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pStyle w:val="Zkladntext"/>
        <w:rPr>
          <w:rFonts w:ascii="Times New Roman"/>
          <w:sz w:val="20"/>
        </w:rPr>
      </w:pPr>
    </w:p>
    <w:p w:rsidR="0093185A" w:rsidRDefault="0093185A">
      <w:pPr>
        <w:rPr>
          <w:rFonts w:ascii="Times New Roman"/>
          <w:sz w:val="20"/>
        </w:rPr>
        <w:sectPr w:rsidR="0093185A">
          <w:type w:val="continuous"/>
          <w:pgSz w:w="11910" w:h="16840"/>
          <w:pgMar w:top="0" w:right="240" w:bottom="280" w:left="240" w:header="708" w:footer="708" w:gutter="0"/>
          <w:cols w:space="708"/>
        </w:sectPr>
      </w:pPr>
    </w:p>
    <w:p w:rsidR="0093185A" w:rsidRDefault="0093185A">
      <w:pPr>
        <w:pStyle w:val="Zkladntext"/>
        <w:rPr>
          <w:rFonts w:ascii="Times New Roman"/>
          <w:sz w:val="38"/>
        </w:rPr>
      </w:pPr>
    </w:p>
    <w:p w:rsidR="0093185A" w:rsidRDefault="0093185A">
      <w:pPr>
        <w:pStyle w:val="Zkladntext"/>
        <w:rPr>
          <w:rFonts w:ascii="Times New Roman"/>
          <w:sz w:val="38"/>
        </w:rPr>
      </w:pPr>
    </w:p>
    <w:p w:rsidR="0093185A" w:rsidRDefault="00C978F9">
      <w:pPr>
        <w:spacing w:before="322"/>
        <w:ind w:left="1121"/>
        <w:rPr>
          <w:b/>
          <w:sz w:val="32"/>
        </w:rPr>
      </w:pPr>
      <w:r>
        <w:rPr>
          <w:b/>
          <w:color w:val="4471C4"/>
          <w:sz w:val="32"/>
        </w:rPr>
        <w:t>EHA RESEARCH GRANT AGREEMENT</w:t>
      </w:r>
    </w:p>
    <w:p w:rsidR="0093185A" w:rsidRDefault="00C978F9">
      <w:pPr>
        <w:pStyle w:val="Zkladntext"/>
        <w:spacing w:before="5"/>
        <w:rPr>
          <w:b/>
          <w:sz w:val="20"/>
        </w:rPr>
      </w:pPr>
      <w:r>
        <w:br w:type="column"/>
      </w:r>
    </w:p>
    <w:p w:rsidR="0093185A" w:rsidRDefault="00C978F9">
      <w:pPr>
        <w:spacing w:line="302" w:lineRule="auto"/>
        <w:ind w:left="1121" w:right="649"/>
        <w:rPr>
          <w:sz w:val="15"/>
        </w:rPr>
      </w:pPr>
      <w:r>
        <w:rPr>
          <w:b/>
          <w:sz w:val="15"/>
        </w:rPr>
        <w:t xml:space="preserve">EHA Executive Office </w:t>
      </w:r>
      <w:r>
        <w:rPr>
          <w:sz w:val="15"/>
        </w:rPr>
        <w:t>Koninginnegracht 12b 2514 AA The Hague The Netherlands</w:t>
      </w:r>
    </w:p>
    <w:p w:rsidR="0093185A" w:rsidRDefault="0093185A">
      <w:pPr>
        <w:pStyle w:val="Zkladntext"/>
        <w:rPr>
          <w:sz w:val="19"/>
        </w:rPr>
      </w:pPr>
    </w:p>
    <w:p w:rsidR="0093185A" w:rsidRDefault="00EC3667">
      <w:pPr>
        <w:ind w:left="1121"/>
        <w:rPr>
          <w:sz w:val="15"/>
        </w:rPr>
      </w:pPr>
      <w:r w:rsidRPr="00EC3667">
        <w:rPr>
          <w:sz w:val="15"/>
          <w:highlight w:val="black"/>
        </w:rPr>
        <w:t>xxxxxxxxxxxxxxx</w:t>
      </w:r>
    </w:p>
    <w:p w:rsidR="00EC3667" w:rsidRDefault="00EC3667" w:rsidP="00EC3667">
      <w:pPr>
        <w:ind w:left="1121"/>
        <w:rPr>
          <w:sz w:val="15"/>
        </w:rPr>
      </w:pPr>
      <w:r w:rsidRPr="00EC3667">
        <w:rPr>
          <w:sz w:val="15"/>
          <w:highlight w:val="black"/>
        </w:rPr>
        <w:t>xxxxxxxxxxxxxxx</w:t>
      </w:r>
    </w:p>
    <w:p w:rsidR="0093185A" w:rsidRDefault="0093185A">
      <w:pPr>
        <w:rPr>
          <w:sz w:val="15"/>
        </w:rPr>
        <w:sectPr w:rsidR="0093185A">
          <w:type w:val="continuous"/>
          <w:pgSz w:w="11910" w:h="16840"/>
          <w:pgMar w:top="0" w:right="240" w:bottom="280" w:left="240" w:header="708" w:footer="708" w:gutter="0"/>
          <w:cols w:num="2" w:space="708" w:equalWidth="0">
            <w:col w:w="7590" w:space="295"/>
            <w:col w:w="3545"/>
          </w:cols>
        </w:sectPr>
      </w:pPr>
    </w:p>
    <w:p w:rsidR="0093185A" w:rsidRDefault="0093185A">
      <w:pPr>
        <w:pStyle w:val="Zkladntext"/>
        <w:spacing w:before="3"/>
        <w:rPr>
          <w:sz w:val="29"/>
        </w:rPr>
      </w:pPr>
    </w:p>
    <w:p w:rsidR="0093185A" w:rsidRDefault="00C978F9">
      <w:pPr>
        <w:pStyle w:val="Zkladntext"/>
        <w:spacing w:before="100"/>
        <w:ind w:left="1121"/>
        <w:jc w:val="both"/>
      </w:pPr>
      <w:r>
        <w:t>This EHA Junior Research Grant Agreement (“</w:t>
      </w:r>
      <w:r>
        <w:rPr>
          <w:b/>
        </w:rPr>
        <w:t>Agreement</w:t>
      </w:r>
      <w:r>
        <w:t>”) is made and entered into by and between:</w:t>
      </w:r>
    </w:p>
    <w:p w:rsidR="0093185A" w:rsidRDefault="0093185A">
      <w:pPr>
        <w:pStyle w:val="Zkladntext"/>
        <w:spacing w:before="9"/>
        <w:rPr>
          <w:sz w:val="30"/>
        </w:rPr>
      </w:pPr>
    </w:p>
    <w:p w:rsidR="0093185A" w:rsidRDefault="00C978F9">
      <w:pPr>
        <w:spacing w:before="1" w:line="219" w:lineRule="exact"/>
        <w:ind w:left="1121"/>
        <w:rPr>
          <w:sz w:val="18"/>
        </w:rPr>
      </w:pPr>
      <w:r>
        <w:rPr>
          <w:rFonts w:ascii="Times New Roman"/>
          <w:color w:val="4471C4"/>
          <w:sz w:val="18"/>
          <w:u w:val="single" w:color="4471C4"/>
        </w:rPr>
        <w:t xml:space="preserve"> </w:t>
      </w:r>
      <w:r>
        <w:rPr>
          <w:b/>
          <w:color w:val="4471C4"/>
          <w:sz w:val="18"/>
          <w:u w:val="single" w:color="4471C4"/>
        </w:rPr>
        <w:t>UNDERSIGNED</w:t>
      </w:r>
      <w:r>
        <w:rPr>
          <w:color w:val="4471C4"/>
          <w:sz w:val="18"/>
          <w:u w:val="single" w:color="4471C4"/>
        </w:rPr>
        <w:t>:</w:t>
      </w:r>
    </w:p>
    <w:p w:rsidR="0093185A" w:rsidRDefault="00C978F9">
      <w:pPr>
        <w:pStyle w:val="Zkladntext"/>
        <w:spacing w:line="276" w:lineRule="auto"/>
        <w:ind w:left="1121" w:right="1115"/>
        <w:jc w:val="both"/>
      </w:pPr>
      <w:r>
        <w:rPr>
          <w:b/>
        </w:rPr>
        <w:t>European Hematology Association</w:t>
      </w:r>
      <w:r>
        <w:t>, an association under the laws of the Netherlands, registered under trade registry number 24334797, with its address at Koninginnegracht 12b, 2514 AA - The Hague, The Netherlands (“</w:t>
      </w:r>
      <w:r>
        <w:rPr>
          <w:b/>
        </w:rPr>
        <w:t>EHA</w:t>
      </w:r>
      <w:r>
        <w:t>”);</w:t>
      </w:r>
    </w:p>
    <w:p w:rsidR="0093185A" w:rsidRDefault="0093185A">
      <w:pPr>
        <w:pStyle w:val="Zkladntext"/>
        <w:spacing w:before="5"/>
        <w:rPr>
          <w:sz w:val="17"/>
        </w:rPr>
      </w:pPr>
    </w:p>
    <w:p w:rsidR="0093185A" w:rsidRDefault="00C978F9">
      <w:pPr>
        <w:pStyle w:val="Nadpis2"/>
        <w:spacing w:line="219" w:lineRule="exact"/>
      </w:pPr>
      <w:r>
        <w:t>AND</w:t>
      </w:r>
    </w:p>
    <w:p w:rsidR="0093185A" w:rsidRDefault="00C978F9">
      <w:pPr>
        <w:pStyle w:val="Zkladntext"/>
        <w:spacing w:line="276" w:lineRule="auto"/>
        <w:ind w:left="1121" w:right="1114"/>
        <w:jc w:val="both"/>
      </w:pPr>
      <w:r>
        <w:rPr>
          <w:b/>
        </w:rPr>
        <w:t>Srdjan Grušanović</w:t>
      </w:r>
      <w:r>
        <w:t>, Ústav molekulární genetiky AV ČR, v. v. i. (in English commonly referred to as the Institute of Molecular Genetics of the Czech Academy of Sciences), Laboratory of Haematooncol- ogy, Vídeňská 1083, 142 00, Prague 4, Czechia ("</w:t>
      </w:r>
      <w:r>
        <w:rPr>
          <w:b/>
        </w:rPr>
        <w:t>Grantee</w:t>
      </w:r>
      <w:r>
        <w:t>");</w:t>
      </w:r>
    </w:p>
    <w:p w:rsidR="0093185A" w:rsidRDefault="00C978F9">
      <w:pPr>
        <w:pStyle w:val="Nadpis2"/>
        <w:spacing w:before="181" w:line="219" w:lineRule="exact"/>
      </w:pPr>
      <w:r>
        <w:t>AND</w:t>
      </w:r>
    </w:p>
    <w:p w:rsidR="0093185A" w:rsidRDefault="00C978F9">
      <w:pPr>
        <w:spacing w:line="276" w:lineRule="auto"/>
        <w:ind w:left="1121" w:right="1113"/>
        <w:jc w:val="both"/>
        <w:rPr>
          <w:sz w:val="18"/>
        </w:rPr>
      </w:pPr>
      <w:r>
        <w:rPr>
          <w:b/>
          <w:sz w:val="18"/>
        </w:rPr>
        <w:t>Ústav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molekulární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genetiky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AV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ČR,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i.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(in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English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commonly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referred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Institute of Molecular Genetics of the Czech Academy of Sciences)</w:t>
      </w:r>
      <w:r>
        <w:rPr>
          <w:sz w:val="18"/>
        </w:rPr>
        <w:t>, Laboratory of Haematooncology, Vídeňská 1083, 142 00, Prague 4, Czechia ("</w:t>
      </w:r>
      <w:r>
        <w:rPr>
          <w:b/>
          <w:sz w:val="18"/>
        </w:rPr>
        <w:t>Grantee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Institute</w:t>
      </w:r>
      <w:r>
        <w:rPr>
          <w:sz w:val="18"/>
        </w:rPr>
        <w:t>").</w:t>
      </w:r>
    </w:p>
    <w:p w:rsidR="0093185A" w:rsidRDefault="00C978F9">
      <w:pPr>
        <w:pStyle w:val="Zkladntext"/>
        <w:spacing w:before="122"/>
        <w:ind w:left="1121"/>
        <w:jc w:val="both"/>
      </w:pPr>
      <w:r>
        <w:t>Individually referred to as a “</w:t>
      </w:r>
      <w:r>
        <w:rPr>
          <w:b/>
        </w:rPr>
        <w:t>Party</w:t>
      </w:r>
      <w:r>
        <w:t>” and collectively as the “</w:t>
      </w:r>
      <w:r>
        <w:rPr>
          <w:b/>
        </w:rPr>
        <w:t>Parties</w:t>
      </w:r>
      <w:r>
        <w:t>”.</w:t>
      </w:r>
    </w:p>
    <w:p w:rsidR="0093185A" w:rsidRDefault="0093185A">
      <w:pPr>
        <w:pStyle w:val="Zkladntext"/>
        <w:spacing w:before="7"/>
        <w:rPr>
          <w:sz w:val="25"/>
        </w:rPr>
      </w:pPr>
    </w:p>
    <w:p w:rsidR="0093185A" w:rsidRDefault="00C978F9">
      <w:pPr>
        <w:pStyle w:val="Zkladntext"/>
        <w:spacing w:before="1" w:line="276" w:lineRule="auto"/>
        <w:ind w:left="1121" w:right="1118"/>
        <w:jc w:val="both"/>
      </w:pPr>
      <w:r>
        <w:t>By applying for an EHA Junior Research Grant, the applicants and their institutes acknowledge and accept the conditions as set out in this Agreement.</w:t>
      </w:r>
    </w:p>
    <w:p w:rsidR="0093185A" w:rsidRDefault="0093185A">
      <w:pPr>
        <w:pStyle w:val="Zkladntext"/>
        <w:spacing w:before="1"/>
        <w:rPr>
          <w:sz w:val="28"/>
        </w:rPr>
      </w:pPr>
    </w:p>
    <w:p w:rsidR="0093185A" w:rsidRDefault="00C978F9">
      <w:pPr>
        <w:ind w:left="1121"/>
        <w:rPr>
          <w:b/>
          <w:sz w:val="18"/>
        </w:rPr>
      </w:pPr>
      <w:r>
        <w:rPr>
          <w:rFonts w:ascii="Times New Roman"/>
          <w:color w:val="4471C4"/>
          <w:sz w:val="18"/>
          <w:u w:val="single" w:color="4471C4"/>
        </w:rPr>
        <w:t xml:space="preserve"> </w:t>
      </w:r>
      <w:r>
        <w:rPr>
          <w:b/>
          <w:color w:val="4471C4"/>
          <w:sz w:val="18"/>
          <w:u w:val="single" w:color="4471C4"/>
        </w:rPr>
        <w:t>AGREED TERMS</w:t>
      </w:r>
      <w:r>
        <w:rPr>
          <w:b/>
          <w:color w:val="4471C4"/>
          <w:sz w:val="18"/>
        </w:rPr>
        <w:t>:</w:t>
      </w:r>
    </w:p>
    <w:p w:rsidR="0093185A" w:rsidRDefault="0093185A">
      <w:pPr>
        <w:pStyle w:val="Zkladntext"/>
        <w:spacing w:before="10"/>
        <w:rPr>
          <w:b/>
          <w:sz w:val="14"/>
        </w:rPr>
      </w:pPr>
    </w:p>
    <w:p w:rsidR="0093185A" w:rsidRDefault="00C978F9">
      <w:pPr>
        <w:spacing w:before="100"/>
        <w:ind w:left="1121"/>
        <w:jc w:val="both"/>
        <w:rPr>
          <w:b/>
          <w:sz w:val="18"/>
        </w:rPr>
      </w:pPr>
      <w:r>
        <w:rPr>
          <w:b/>
          <w:sz w:val="18"/>
        </w:rPr>
        <w:t>ARTICLE 1. ‘Grant and Purpose’</w:t>
      </w:r>
    </w:p>
    <w:p w:rsidR="0093185A" w:rsidRDefault="0093185A">
      <w:pPr>
        <w:pStyle w:val="Zkladntext"/>
        <w:spacing w:before="8"/>
        <w:rPr>
          <w:b/>
          <w:sz w:val="25"/>
        </w:rPr>
      </w:pPr>
    </w:p>
    <w:p w:rsidR="0093185A" w:rsidRDefault="00C978F9">
      <w:pPr>
        <w:pStyle w:val="Zkladntext"/>
        <w:spacing w:line="276" w:lineRule="auto"/>
        <w:ind w:left="1121" w:right="1115"/>
        <w:jc w:val="both"/>
      </w:pPr>
      <w:r>
        <w:t>EHA awards a Junior Research Grant of € 149,300 (Euros) to support the project “Effects of chronic inflammation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hematopoietic</w:t>
      </w:r>
      <w:r>
        <w:rPr>
          <w:spacing w:val="-10"/>
        </w:rPr>
        <w:t xml:space="preserve"> </w:t>
      </w:r>
      <w:r>
        <w:t>stem</w:t>
      </w:r>
      <w:r>
        <w:rPr>
          <w:spacing w:val="-10"/>
        </w:rPr>
        <w:t xml:space="preserve"> </w:t>
      </w:r>
      <w:r>
        <w:t>cell</w:t>
      </w:r>
      <w:r>
        <w:rPr>
          <w:spacing w:val="-9"/>
        </w:rPr>
        <w:t xml:space="preserve"> </w:t>
      </w:r>
      <w:r>
        <w:t>aging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infection”</w:t>
      </w:r>
      <w:r>
        <w:rPr>
          <w:spacing w:val="-11"/>
        </w:rPr>
        <w:t xml:space="preserve"> </w:t>
      </w:r>
      <w:r>
        <w:t>(“</w:t>
      </w:r>
      <w:r>
        <w:rPr>
          <w:b/>
        </w:rPr>
        <w:t>Project</w:t>
      </w:r>
      <w:r>
        <w:t>”),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executed from 01 August 2025 to 31 July 2028. The grant funds shall be used solely in accordance with the approved budget and proposal (“</w:t>
      </w:r>
      <w:r>
        <w:rPr>
          <w:b/>
        </w:rPr>
        <w:t>Annex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”).</w:t>
      </w:r>
    </w:p>
    <w:p w:rsidR="0093185A" w:rsidRDefault="0093185A">
      <w:pPr>
        <w:pStyle w:val="Zkladntext"/>
        <w:spacing w:before="1"/>
        <w:rPr>
          <w:sz w:val="23"/>
        </w:rPr>
      </w:pPr>
    </w:p>
    <w:p w:rsidR="0093185A" w:rsidRDefault="00C978F9">
      <w:pPr>
        <w:pStyle w:val="Nadpis2"/>
        <w:jc w:val="both"/>
      </w:pPr>
      <w:r>
        <w:t>ARTICLE 2. ‘Financial Terms’</w:t>
      </w:r>
    </w:p>
    <w:p w:rsidR="0093185A" w:rsidRDefault="0093185A">
      <w:pPr>
        <w:pStyle w:val="Zkladntext"/>
        <w:spacing w:before="8"/>
        <w:rPr>
          <w:b/>
          <w:sz w:val="17"/>
        </w:rPr>
      </w:pPr>
    </w:p>
    <w:p w:rsidR="0093185A" w:rsidRDefault="0093185A">
      <w:pPr>
        <w:rPr>
          <w:sz w:val="17"/>
        </w:rPr>
        <w:sectPr w:rsidR="0093185A">
          <w:type w:val="continuous"/>
          <w:pgSz w:w="11910" w:h="16840"/>
          <w:pgMar w:top="0" w:right="240" w:bottom="280" w:left="240" w:header="708" w:footer="708" w:gutter="0"/>
          <w:cols w:space="708"/>
        </w:sectPr>
      </w:pPr>
    </w:p>
    <w:p w:rsidR="0093185A" w:rsidRDefault="00306DCA">
      <w:pPr>
        <w:pStyle w:val="Odstavecseseznamem"/>
        <w:numPr>
          <w:ilvl w:val="0"/>
          <w:numId w:val="4"/>
        </w:numPr>
        <w:tabs>
          <w:tab w:val="left" w:pos="1842"/>
        </w:tabs>
        <w:spacing w:before="100" w:line="276" w:lineRule="auto"/>
        <w:rPr>
          <w:sz w:val="18"/>
        </w:rPr>
      </w:pPr>
      <w:r>
        <w:pict>
          <v:group id="_x0000_s1050" style="position:absolute;left:0;text-align:left;margin-left:0;margin-top:0;width:594.9pt;height:99.05pt;z-index:-252558336;mso-position-horizontal-relative:page;mso-position-vertical-relative:page" coordsize="11898,19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11898;height:198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00;top:203;width:5420;height:179" filled="f" stroked="f">
              <v:textbox inset="0,0,0,0">
                <w:txbxContent>
                  <w:p w:rsidR="0093185A" w:rsidRDefault="00C978F9">
                    <w:pPr>
                      <w:tabs>
                        <w:tab w:val="left" w:pos="5399"/>
                      </w:tabs>
                      <w:spacing w:line="179" w:lineRule="exac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  <w:shd w:val="clear" w:color="auto" w:fill="FFFFFF"/>
                      </w:rPr>
                      <w:t>Docusign</w:t>
                    </w:r>
                    <w:r>
                      <w:rPr>
                        <w:rFonts w:ascii="Arial"/>
                        <w:spacing w:val="-18"/>
                        <w:sz w:val="16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  <w:shd w:val="clear" w:color="auto" w:fill="FFFFFF"/>
                      </w:rPr>
                      <w:t>Envelope</w:t>
                    </w:r>
                    <w:r>
                      <w:rPr>
                        <w:rFonts w:ascii="Arial"/>
                        <w:spacing w:val="-18"/>
                        <w:sz w:val="16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  <w:shd w:val="clear" w:color="auto" w:fill="FFFFFF"/>
                      </w:rPr>
                      <w:t>ID:</w:t>
                    </w:r>
                    <w:r>
                      <w:rPr>
                        <w:rFonts w:ascii="Arial"/>
                        <w:spacing w:val="-18"/>
                        <w:sz w:val="16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  <w:shd w:val="clear" w:color="auto" w:fill="FFFFFF"/>
                      </w:rPr>
                      <w:t>79BA982C-0097-47F4-B9FB-FE0A1677EB98</w:t>
                    </w:r>
                    <w:r>
                      <w:rPr>
                        <w:rFonts w:ascii="Arial"/>
                        <w:sz w:val="16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="00C978F9">
        <w:rPr>
          <w:sz w:val="18"/>
        </w:rPr>
        <w:t>Grant funds will be transferred to the Grantee Institute, not to a personal account, according to the payment schedule (“</w:t>
      </w:r>
      <w:r w:rsidR="00C978F9">
        <w:rPr>
          <w:b/>
          <w:sz w:val="18"/>
        </w:rPr>
        <w:t>Annex 2</w:t>
      </w:r>
      <w:r w:rsidR="00C978F9">
        <w:rPr>
          <w:sz w:val="18"/>
        </w:rPr>
        <w:t>”), contingent on receipt and approval of the interim and final reports (“</w:t>
      </w:r>
      <w:r w:rsidR="00C978F9">
        <w:rPr>
          <w:b/>
          <w:sz w:val="18"/>
        </w:rPr>
        <w:t>Annex</w:t>
      </w:r>
      <w:r w:rsidR="00C978F9">
        <w:rPr>
          <w:b/>
          <w:spacing w:val="-2"/>
          <w:sz w:val="18"/>
        </w:rPr>
        <w:t xml:space="preserve"> </w:t>
      </w:r>
      <w:r w:rsidR="00C978F9">
        <w:rPr>
          <w:b/>
          <w:sz w:val="18"/>
        </w:rPr>
        <w:t>3</w:t>
      </w:r>
      <w:r w:rsidR="00C978F9">
        <w:rPr>
          <w:sz w:val="18"/>
        </w:rPr>
        <w:t>”).</w:t>
      </w:r>
    </w:p>
    <w:p w:rsidR="0093185A" w:rsidRDefault="00C978F9">
      <w:pPr>
        <w:pStyle w:val="Odstavecseseznamem"/>
        <w:numPr>
          <w:ilvl w:val="0"/>
          <w:numId w:val="4"/>
        </w:numPr>
        <w:tabs>
          <w:tab w:val="left" w:pos="1842"/>
        </w:tabs>
        <w:spacing w:line="218" w:lineRule="exact"/>
        <w:ind w:hanging="361"/>
        <w:rPr>
          <w:sz w:val="18"/>
        </w:rPr>
      </w:pPr>
      <w:r>
        <w:rPr>
          <w:sz w:val="18"/>
        </w:rPr>
        <w:t>EHA will not fund overhead</w:t>
      </w:r>
      <w:r>
        <w:rPr>
          <w:spacing w:val="-3"/>
          <w:sz w:val="18"/>
        </w:rPr>
        <w:t xml:space="preserve"> </w:t>
      </w:r>
      <w:r>
        <w:rPr>
          <w:sz w:val="18"/>
        </w:rPr>
        <w:t>costs.</w:t>
      </w:r>
    </w:p>
    <w:p w:rsidR="0093185A" w:rsidRDefault="00C978F9">
      <w:pPr>
        <w:pStyle w:val="Odstavecseseznamem"/>
        <w:numPr>
          <w:ilvl w:val="0"/>
          <w:numId w:val="4"/>
        </w:numPr>
        <w:tabs>
          <w:tab w:val="left" w:pos="1842"/>
        </w:tabs>
        <w:spacing w:before="33"/>
        <w:ind w:hanging="361"/>
        <w:rPr>
          <w:sz w:val="18"/>
        </w:rPr>
      </w:pPr>
      <w:r>
        <w:rPr>
          <w:sz w:val="18"/>
        </w:rPr>
        <w:t>Any unused or misused funds must be returned to EHA upon</w:t>
      </w:r>
      <w:r>
        <w:rPr>
          <w:spacing w:val="-14"/>
          <w:sz w:val="18"/>
        </w:rPr>
        <w:t xml:space="preserve"> </w:t>
      </w:r>
      <w:r>
        <w:rPr>
          <w:sz w:val="18"/>
        </w:rPr>
        <w:t>request.</w:t>
      </w:r>
    </w:p>
    <w:p w:rsidR="0093185A" w:rsidRDefault="00C978F9">
      <w:pPr>
        <w:pStyle w:val="Odstavecseseznamem"/>
        <w:numPr>
          <w:ilvl w:val="0"/>
          <w:numId w:val="4"/>
        </w:numPr>
        <w:tabs>
          <w:tab w:val="left" w:pos="1842"/>
        </w:tabs>
        <w:spacing w:before="33"/>
        <w:ind w:hanging="361"/>
        <w:rPr>
          <w:sz w:val="18"/>
        </w:rPr>
      </w:pPr>
      <w:r>
        <w:rPr>
          <w:sz w:val="18"/>
        </w:rPr>
        <w:t>A separate account must be maintained for grant</w:t>
      </w:r>
      <w:r>
        <w:rPr>
          <w:spacing w:val="-6"/>
          <w:sz w:val="18"/>
        </w:rPr>
        <w:t xml:space="preserve"> </w:t>
      </w:r>
      <w:r>
        <w:rPr>
          <w:sz w:val="18"/>
        </w:rPr>
        <w:t>funds.</w:t>
      </w:r>
    </w:p>
    <w:p w:rsidR="0093185A" w:rsidRDefault="00C978F9">
      <w:pPr>
        <w:pStyle w:val="Odstavecseseznamem"/>
        <w:numPr>
          <w:ilvl w:val="0"/>
          <w:numId w:val="4"/>
        </w:numPr>
        <w:tabs>
          <w:tab w:val="left" w:pos="1842"/>
        </w:tabs>
        <w:spacing w:before="34" w:line="276" w:lineRule="auto"/>
        <w:ind w:right="1"/>
        <w:rPr>
          <w:sz w:val="18"/>
        </w:rPr>
      </w:pPr>
      <w:r>
        <w:rPr>
          <w:sz w:val="18"/>
        </w:rPr>
        <w:t>The Grantee and Grantee Institute shall notify EHA within thirty (30) days upon securing any additional</w:t>
      </w:r>
      <w:r>
        <w:rPr>
          <w:spacing w:val="-14"/>
          <w:sz w:val="18"/>
        </w:rPr>
        <w:t xml:space="preserve"> </w:t>
      </w:r>
      <w:r>
        <w:rPr>
          <w:sz w:val="18"/>
        </w:rPr>
        <w:t>project-related</w:t>
      </w:r>
      <w:r>
        <w:rPr>
          <w:spacing w:val="-13"/>
          <w:sz w:val="18"/>
        </w:rPr>
        <w:t xml:space="preserve"> </w:t>
      </w:r>
      <w:r>
        <w:rPr>
          <w:sz w:val="18"/>
        </w:rPr>
        <w:t>funding,</w:t>
      </w:r>
      <w:r>
        <w:rPr>
          <w:spacing w:val="-14"/>
          <w:sz w:val="18"/>
        </w:rPr>
        <w:t xml:space="preserve"> </w:t>
      </w:r>
      <w:r>
        <w:rPr>
          <w:sz w:val="18"/>
        </w:rPr>
        <w:t>including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statement</w:t>
      </w:r>
      <w:r>
        <w:rPr>
          <w:spacing w:val="-15"/>
          <w:sz w:val="18"/>
        </w:rPr>
        <w:t xml:space="preserve"> </w:t>
      </w:r>
      <w:r>
        <w:rPr>
          <w:sz w:val="18"/>
        </w:rPr>
        <w:t>describing</w:t>
      </w:r>
      <w:r>
        <w:rPr>
          <w:spacing w:val="-13"/>
          <w:sz w:val="18"/>
        </w:rPr>
        <w:t xml:space="preserve"> </w:t>
      </w:r>
      <w:r>
        <w:rPr>
          <w:sz w:val="18"/>
        </w:rPr>
        <w:t>its</w:t>
      </w:r>
      <w:r>
        <w:rPr>
          <w:spacing w:val="-14"/>
          <w:sz w:val="18"/>
        </w:rPr>
        <w:t xml:space="preserve"> </w:t>
      </w:r>
      <w:r>
        <w:rPr>
          <w:sz w:val="18"/>
        </w:rPr>
        <w:t>expected</w:t>
      </w:r>
      <w:r>
        <w:rPr>
          <w:spacing w:val="-16"/>
          <w:sz w:val="18"/>
        </w:rPr>
        <w:t xml:space="preserve"> </w:t>
      </w:r>
      <w:r>
        <w:rPr>
          <w:sz w:val="18"/>
        </w:rPr>
        <w:t>impact</w:t>
      </w:r>
      <w:r>
        <w:rPr>
          <w:spacing w:val="-16"/>
          <w:sz w:val="18"/>
        </w:rPr>
        <w:t xml:space="preserve"> </w:t>
      </w:r>
      <w:r>
        <w:rPr>
          <w:sz w:val="18"/>
        </w:rPr>
        <w:t>on</w:t>
      </w:r>
      <w:r>
        <w:rPr>
          <w:spacing w:val="-15"/>
          <w:sz w:val="18"/>
        </w:rPr>
        <w:t xml:space="preserve"> </w:t>
      </w:r>
      <w:r>
        <w:rPr>
          <w:sz w:val="18"/>
        </w:rPr>
        <w:t>the approved Project</w:t>
      </w:r>
      <w:r>
        <w:rPr>
          <w:spacing w:val="-3"/>
          <w:sz w:val="18"/>
        </w:rPr>
        <w:t xml:space="preserve"> </w:t>
      </w:r>
      <w:r>
        <w:rPr>
          <w:sz w:val="18"/>
        </w:rPr>
        <w:t>budget.</w:t>
      </w:r>
    </w:p>
    <w:p w:rsidR="0093185A" w:rsidRDefault="00C978F9">
      <w:pPr>
        <w:pStyle w:val="Zkladntext"/>
      </w:pPr>
      <w:r>
        <w:br w:type="column"/>
      </w:r>
    </w:p>
    <w:p w:rsidR="0093185A" w:rsidRDefault="0093185A">
      <w:pPr>
        <w:pStyle w:val="Zkladntext"/>
      </w:pPr>
    </w:p>
    <w:p w:rsidR="0093185A" w:rsidRDefault="0093185A">
      <w:pPr>
        <w:pStyle w:val="Zkladntext"/>
      </w:pPr>
    </w:p>
    <w:p w:rsidR="0093185A" w:rsidRDefault="0093185A">
      <w:pPr>
        <w:pStyle w:val="Zkladntext"/>
      </w:pPr>
    </w:p>
    <w:p w:rsidR="0093185A" w:rsidRDefault="0093185A">
      <w:pPr>
        <w:pStyle w:val="Zkladntext"/>
      </w:pPr>
    </w:p>
    <w:p w:rsidR="0093185A" w:rsidRDefault="0093185A">
      <w:pPr>
        <w:pStyle w:val="Zkladntext"/>
      </w:pPr>
    </w:p>
    <w:p w:rsidR="0093185A" w:rsidRDefault="0093185A">
      <w:pPr>
        <w:pStyle w:val="Zkladntext"/>
      </w:pPr>
    </w:p>
    <w:p w:rsidR="0093185A" w:rsidRDefault="0093185A">
      <w:pPr>
        <w:pStyle w:val="Zkladntext"/>
      </w:pPr>
    </w:p>
    <w:p w:rsidR="0093185A" w:rsidRDefault="0093185A">
      <w:pPr>
        <w:pStyle w:val="Zkladntext"/>
      </w:pPr>
    </w:p>
    <w:p w:rsidR="0093185A" w:rsidRDefault="0093185A">
      <w:pPr>
        <w:pStyle w:val="Zkladntext"/>
      </w:pPr>
    </w:p>
    <w:p w:rsidR="0093185A" w:rsidRDefault="0093185A">
      <w:pPr>
        <w:pStyle w:val="Zkladntext"/>
        <w:spacing w:before="3"/>
        <w:rPr>
          <w:sz w:val="25"/>
        </w:rPr>
      </w:pPr>
    </w:p>
    <w:p w:rsidR="0093185A" w:rsidRDefault="00C978F9">
      <w:pPr>
        <w:spacing w:line="302" w:lineRule="auto"/>
        <w:ind w:left="16" w:right="681"/>
        <w:rPr>
          <w:sz w:val="15"/>
        </w:rPr>
      </w:pPr>
      <w:r>
        <w:rPr>
          <w:sz w:val="15"/>
        </w:rPr>
        <w:t>Page 1/6</w:t>
      </w:r>
    </w:p>
    <w:p w:rsidR="0093185A" w:rsidRDefault="0093185A">
      <w:pPr>
        <w:spacing w:line="302" w:lineRule="auto"/>
        <w:rPr>
          <w:sz w:val="15"/>
        </w:rPr>
        <w:sectPr w:rsidR="0093185A">
          <w:type w:val="continuous"/>
          <w:pgSz w:w="11910" w:h="16840"/>
          <w:pgMar w:top="0" w:right="240" w:bottom="280" w:left="240" w:header="708" w:footer="708" w:gutter="0"/>
          <w:cols w:num="2" w:space="708" w:equalWidth="0">
            <w:col w:w="10309" w:space="40"/>
            <w:col w:w="1081"/>
          </w:cols>
        </w:sectPr>
      </w:pPr>
    </w:p>
    <w:p w:rsidR="0093185A" w:rsidRDefault="00C978F9">
      <w:pPr>
        <w:spacing w:before="79"/>
        <w:ind w:left="100"/>
        <w:rPr>
          <w:rFonts w:ascii="Arial"/>
          <w:sz w:val="16"/>
        </w:rPr>
      </w:pPr>
      <w:r>
        <w:rPr>
          <w:noProof/>
          <w:lang w:val="cs-CZ" w:eastAsia="cs-CZ" w:bidi="ar-SA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841290</wp:posOffset>
            </wp:positionH>
            <wp:positionV relativeFrom="paragraph">
              <wp:posOffset>217582</wp:posOffset>
            </wp:positionV>
            <wp:extent cx="6096185" cy="658368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8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6"/>
        </w:rPr>
        <w:t>Docusign Envelope ID: 79BA982C-0097-47F4-B9FB-FE0A1677EB98</w:t>
      </w: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C978F9">
      <w:pPr>
        <w:pStyle w:val="Odstavecseseznamem"/>
        <w:numPr>
          <w:ilvl w:val="0"/>
          <w:numId w:val="4"/>
        </w:numPr>
        <w:tabs>
          <w:tab w:val="left" w:pos="1842"/>
        </w:tabs>
        <w:spacing w:before="158" w:line="276" w:lineRule="auto"/>
        <w:ind w:right="1120"/>
        <w:rPr>
          <w:sz w:val="18"/>
        </w:rPr>
      </w:pPr>
      <w:r>
        <w:rPr>
          <w:sz w:val="18"/>
        </w:rPr>
        <w:t>Under no circumstance may costs related to the Project be reimbursed or charged more than once, including from EHA and/or other funding</w:t>
      </w:r>
      <w:r>
        <w:rPr>
          <w:spacing w:val="-10"/>
          <w:sz w:val="18"/>
        </w:rPr>
        <w:t xml:space="preserve"> </w:t>
      </w:r>
      <w:r>
        <w:rPr>
          <w:sz w:val="18"/>
        </w:rPr>
        <w:t>resources.</w:t>
      </w:r>
    </w:p>
    <w:p w:rsidR="0093185A" w:rsidRDefault="0093185A">
      <w:pPr>
        <w:pStyle w:val="Zkladntext"/>
        <w:rPr>
          <w:sz w:val="23"/>
        </w:rPr>
      </w:pPr>
    </w:p>
    <w:p w:rsidR="0093185A" w:rsidRDefault="00C978F9">
      <w:pPr>
        <w:pStyle w:val="Nadpis2"/>
      </w:pPr>
      <w:r>
        <w:t>ARTICLE 3. ‘Reporting’</w:t>
      </w:r>
    </w:p>
    <w:p w:rsidR="0093185A" w:rsidRDefault="0093185A">
      <w:pPr>
        <w:pStyle w:val="Zkladntext"/>
        <w:spacing w:before="10"/>
        <w:rPr>
          <w:b/>
          <w:sz w:val="25"/>
        </w:rPr>
      </w:pPr>
    </w:p>
    <w:p w:rsidR="0093185A" w:rsidRDefault="00C978F9">
      <w:pPr>
        <w:pStyle w:val="Odstavecseseznamem"/>
        <w:numPr>
          <w:ilvl w:val="0"/>
          <w:numId w:val="3"/>
        </w:numPr>
        <w:tabs>
          <w:tab w:val="left" w:pos="1842"/>
        </w:tabs>
        <w:spacing w:line="276" w:lineRule="auto"/>
        <w:ind w:right="1118"/>
        <w:rPr>
          <w:sz w:val="18"/>
        </w:rPr>
      </w:pPr>
      <w:r>
        <w:rPr>
          <w:sz w:val="18"/>
        </w:rPr>
        <w:t>Interim and final scientific reports and financial statements must be submitted according to the</w:t>
      </w:r>
      <w:r>
        <w:rPr>
          <w:spacing w:val="-12"/>
          <w:sz w:val="18"/>
        </w:rPr>
        <w:t xml:space="preserve"> </w:t>
      </w:r>
      <w:r>
        <w:rPr>
          <w:sz w:val="18"/>
        </w:rPr>
        <w:t>templates</w:t>
      </w:r>
      <w:r>
        <w:rPr>
          <w:spacing w:val="-11"/>
          <w:sz w:val="18"/>
        </w:rPr>
        <w:t xml:space="preserve"> </w:t>
      </w:r>
      <w:r>
        <w:rPr>
          <w:sz w:val="18"/>
        </w:rPr>
        <w:t>provided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14"/>
          <w:sz w:val="18"/>
        </w:rPr>
        <w:t xml:space="preserve"> </w:t>
      </w:r>
      <w:r>
        <w:rPr>
          <w:sz w:val="18"/>
        </w:rPr>
        <w:t>EHA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dates</w:t>
      </w:r>
      <w:r>
        <w:rPr>
          <w:spacing w:val="-11"/>
          <w:sz w:val="18"/>
        </w:rPr>
        <w:t xml:space="preserve"> </w:t>
      </w:r>
      <w:r>
        <w:rPr>
          <w:sz w:val="18"/>
        </w:rPr>
        <w:t>specified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reporting</w:t>
      </w:r>
      <w:r>
        <w:rPr>
          <w:spacing w:val="-10"/>
          <w:sz w:val="18"/>
        </w:rPr>
        <w:t xml:space="preserve"> </w:t>
      </w:r>
      <w:r>
        <w:rPr>
          <w:sz w:val="18"/>
        </w:rPr>
        <w:t>schedule</w:t>
      </w:r>
      <w:r>
        <w:rPr>
          <w:spacing w:val="-15"/>
          <w:sz w:val="18"/>
        </w:rPr>
        <w:t xml:space="preserve"> </w:t>
      </w:r>
      <w:r>
        <w:rPr>
          <w:sz w:val="18"/>
        </w:rPr>
        <w:t>(“</w:t>
      </w:r>
      <w:r>
        <w:rPr>
          <w:b/>
          <w:sz w:val="18"/>
        </w:rPr>
        <w:t>Annex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3</w:t>
      </w:r>
      <w:r>
        <w:rPr>
          <w:sz w:val="18"/>
        </w:rPr>
        <w:t>”).</w:t>
      </w:r>
    </w:p>
    <w:p w:rsidR="0093185A" w:rsidRDefault="00C978F9">
      <w:pPr>
        <w:pStyle w:val="Odstavecseseznamem"/>
        <w:numPr>
          <w:ilvl w:val="0"/>
          <w:numId w:val="3"/>
        </w:numPr>
        <w:tabs>
          <w:tab w:val="left" w:pos="1842"/>
        </w:tabs>
        <w:spacing w:before="1" w:line="276" w:lineRule="auto"/>
        <w:ind w:right="1110"/>
        <w:rPr>
          <w:sz w:val="18"/>
        </w:rPr>
      </w:pPr>
      <w:r>
        <w:rPr>
          <w:sz w:val="18"/>
        </w:rPr>
        <w:t>Interim and final financial statements must be signed by a finance officer at the Grantee In- stitute. The final financial statement must include an audited accounting signed off by an independent</w:t>
      </w:r>
      <w:r>
        <w:rPr>
          <w:spacing w:val="-11"/>
          <w:sz w:val="18"/>
        </w:rPr>
        <w:t xml:space="preserve"> </w:t>
      </w:r>
      <w:r>
        <w:rPr>
          <w:sz w:val="18"/>
        </w:rPr>
        <w:t>external</w:t>
      </w:r>
      <w:r>
        <w:rPr>
          <w:spacing w:val="-11"/>
          <w:sz w:val="18"/>
        </w:rPr>
        <w:t xml:space="preserve"> </w:t>
      </w:r>
      <w:r>
        <w:rPr>
          <w:sz w:val="18"/>
        </w:rPr>
        <w:t>auditor.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Grantee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reserve</w:t>
      </w:r>
      <w:r>
        <w:rPr>
          <w:spacing w:val="-11"/>
          <w:sz w:val="18"/>
        </w:rPr>
        <w:t xml:space="preserve"> </w:t>
      </w:r>
      <w:r>
        <w:rPr>
          <w:sz w:val="18"/>
        </w:rPr>
        <w:t>up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€</w:t>
      </w:r>
      <w:r>
        <w:rPr>
          <w:spacing w:val="-11"/>
          <w:sz w:val="18"/>
        </w:rPr>
        <w:t xml:space="preserve"> </w:t>
      </w:r>
      <w:r>
        <w:rPr>
          <w:sz w:val="18"/>
        </w:rPr>
        <w:t>2,000</w:t>
      </w:r>
      <w:r>
        <w:rPr>
          <w:spacing w:val="-11"/>
          <w:sz w:val="18"/>
        </w:rPr>
        <w:t xml:space="preserve"> </w:t>
      </w:r>
      <w:r>
        <w:rPr>
          <w:sz w:val="18"/>
        </w:rPr>
        <w:t>(Euros)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Project budget for this</w:t>
      </w:r>
      <w:r>
        <w:rPr>
          <w:spacing w:val="-3"/>
          <w:sz w:val="18"/>
        </w:rPr>
        <w:t xml:space="preserve"> </w:t>
      </w:r>
      <w:r>
        <w:rPr>
          <w:sz w:val="18"/>
        </w:rPr>
        <w:t>purpose.</w:t>
      </w:r>
    </w:p>
    <w:p w:rsidR="0093185A" w:rsidRDefault="00C978F9">
      <w:pPr>
        <w:pStyle w:val="Odstavecseseznamem"/>
        <w:numPr>
          <w:ilvl w:val="0"/>
          <w:numId w:val="3"/>
        </w:numPr>
        <w:tabs>
          <w:tab w:val="left" w:pos="1842"/>
        </w:tabs>
        <w:spacing w:line="276" w:lineRule="auto"/>
        <w:ind w:right="1116"/>
        <w:rPr>
          <w:sz w:val="18"/>
        </w:rPr>
      </w:pPr>
      <w:r>
        <w:rPr>
          <w:sz w:val="18"/>
        </w:rPr>
        <w:t>The Grantee agrees to submit annual impact reports to EHA’s impact measurement platform (e.g.,</w:t>
      </w:r>
      <w:r>
        <w:rPr>
          <w:spacing w:val="-6"/>
          <w:sz w:val="18"/>
        </w:rPr>
        <w:t xml:space="preserve"> </w:t>
      </w:r>
      <w:r>
        <w:rPr>
          <w:sz w:val="18"/>
        </w:rPr>
        <w:t>Researchfish/Elsevier)</w:t>
      </w:r>
      <w:r>
        <w:rPr>
          <w:spacing w:val="-5"/>
          <w:sz w:val="18"/>
        </w:rPr>
        <w:t xml:space="preserve"> </w:t>
      </w:r>
      <w:r>
        <w:rPr>
          <w:sz w:val="18"/>
        </w:rPr>
        <w:t>during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grant</w:t>
      </w:r>
      <w:r>
        <w:rPr>
          <w:spacing w:val="-5"/>
          <w:sz w:val="18"/>
        </w:rPr>
        <w:t xml:space="preserve"> </w:t>
      </w:r>
      <w:r>
        <w:rPr>
          <w:sz w:val="18"/>
        </w:rPr>
        <w:t>period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up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five</w:t>
      </w:r>
      <w:r>
        <w:rPr>
          <w:spacing w:val="-5"/>
          <w:sz w:val="18"/>
        </w:rPr>
        <w:t xml:space="preserve"> </w:t>
      </w:r>
      <w:r>
        <w:rPr>
          <w:sz w:val="18"/>
        </w:rPr>
        <w:t>(5)</w:t>
      </w:r>
      <w:r>
        <w:rPr>
          <w:spacing w:val="-6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5"/>
          <w:sz w:val="18"/>
        </w:rPr>
        <w:t xml:space="preserve"> </w:t>
      </w:r>
      <w:r>
        <w:rPr>
          <w:sz w:val="18"/>
        </w:rPr>
        <w:t>the end of the grant, and thereafter upon EHA’s</w:t>
      </w:r>
      <w:r>
        <w:rPr>
          <w:spacing w:val="-10"/>
          <w:sz w:val="18"/>
        </w:rPr>
        <w:t xml:space="preserve"> </w:t>
      </w:r>
      <w:r>
        <w:rPr>
          <w:sz w:val="18"/>
        </w:rPr>
        <w:t>request.</w:t>
      </w:r>
    </w:p>
    <w:p w:rsidR="0093185A" w:rsidRDefault="00C978F9">
      <w:pPr>
        <w:pStyle w:val="Odstavecseseznamem"/>
        <w:numPr>
          <w:ilvl w:val="0"/>
          <w:numId w:val="3"/>
        </w:numPr>
        <w:tabs>
          <w:tab w:val="left" w:pos="1842"/>
        </w:tabs>
        <w:spacing w:line="218" w:lineRule="exact"/>
        <w:ind w:hanging="361"/>
        <w:rPr>
          <w:sz w:val="18"/>
        </w:rPr>
      </w:pPr>
      <w:r>
        <w:rPr>
          <w:sz w:val="18"/>
        </w:rPr>
        <w:t>EHA may request interim updates during or after the Project for impact</w:t>
      </w:r>
      <w:r>
        <w:rPr>
          <w:spacing w:val="-18"/>
          <w:sz w:val="18"/>
        </w:rPr>
        <w:t xml:space="preserve"> </w:t>
      </w:r>
      <w:r>
        <w:rPr>
          <w:sz w:val="18"/>
        </w:rPr>
        <w:t>monitoring.</w:t>
      </w:r>
    </w:p>
    <w:p w:rsidR="0093185A" w:rsidRDefault="00C978F9">
      <w:pPr>
        <w:pStyle w:val="Odstavecseseznamem"/>
        <w:numPr>
          <w:ilvl w:val="0"/>
          <w:numId w:val="3"/>
        </w:numPr>
        <w:tabs>
          <w:tab w:val="left" w:pos="1842"/>
        </w:tabs>
        <w:spacing w:before="33" w:line="276" w:lineRule="auto"/>
        <w:ind w:right="1118"/>
        <w:rPr>
          <w:sz w:val="18"/>
        </w:rPr>
      </w:pPr>
      <w:r>
        <w:rPr>
          <w:sz w:val="18"/>
        </w:rPr>
        <w:t>EHA reserves the right to review or audit the use of grant funds at any time during or within two years after the Project</w:t>
      </w:r>
      <w:r>
        <w:rPr>
          <w:spacing w:val="-8"/>
          <w:sz w:val="18"/>
        </w:rPr>
        <w:t xml:space="preserve"> </w:t>
      </w:r>
      <w:r>
        <w:rPr>
          <w:sz w:val="18"/>
        </w:rPr>
        <w:t>period.</w:t>
      </w:r>
    </w:p>
    <w:p w:rsidR="0093185A" w:rsidRDefault="00C978F9">
      <w:pPr>
        <w:pStyle w:val="Odstavecseseznamem"/>
        <w:numPr>
          <w:ilvl w:val="0"/>
          <w:numId w:val="3"/>
        </w:numPr>
        <w:tabs>
          <w:tab w:val="left" w:pos="1842"/>
        </w:tabs>
        <w:spacing w:before="1" w:line="276" w:lineRule="auto"/>
        <w:ind w:right="1118"/>
        <w:rPr>
          <w:sz w:val="18"/>
        </w:rPr>
      </w:pPr>
      <w:r>
        <w:rPr>
          <w:sz w:val="18"/>
        </w:rPr>
        <w:t>The Grantee Institute shall retain all financial and project-related records for a period of at least five years after the end of the Project period and make them available to EHA upon request.</w:t>
      </w:r>
    </w:p>
    <w:p w:rsidR="0093185A" w:rsidRDefault="0093185A">
      <w:pPr>
        <w:pStyle w:val="Zkladntext"/>
        <w:rPr>
          <w:sz w:val="23"/>
        </w:rPr>
      </w:pPr>
    </w:p>
    <w:p w:rsidR="0093185A" w:rsidRDefault="00C978F9">
      <w:pPr>
        <w:pStyle w:val="Nadpis2"/>
        <w:spacing w:before="1"/>
      </w:pPr>
      <w:r>
        <w:t>ARTICLE 4. ‘Amendments’</w:t>
      </w:r>
    </w:p>
    <w:p w:rsidR="0093185A" w:rsidRDefault="0093185A">
      <w:pPr>
        <w:pStyle w:val="Zkladntext"/>
        <w:spacing w:before="7"/>
        <w:rPr>
          <w:b/>
          <w:sz w:val="25"/>
        </w:rPr>
      </w:pPr>
    </w:p>
    <w:p w:rsidR="0093185A" w:rsidRDefault="00C978F9">
      <w:pPr>
        <w:pStyle w:val="Zkladntext"/>
        <w:spacing w:line="276" w:lineRule="auto"/>
        <w:ind w:left="1121" w:right="1114"/>
        <w:jc w:val="both"/>
      </w:pPr>
      <w:r>
        <w:t>Changes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Project,</w:t>
      </w:r>
      <w:r>
        <w:rPr>
          <w:spacing w:val="-11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extensions,</w:t>
      </w:r>
      <w:r>
        <w:rPr>
          <w:spacing w:val="-11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reallocations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institution</w:t>
      </w:r>
      <w:r>
        <w:rPr>
          <w:spacing w:val="-9"/>
        </w:rPr>
        <w:t xml:space="preserve"> </w:t>
      </w:r>
      <w:r>
        <w:t>changes,</w:t>
      </w:r>
      <w:r>
        <w:rPr>
          <w:spacing w:val="-11"/>
        </w:rPr>
        <w:t xml:space="preserve"> </w:t>
      </w:r>
      <w:r>
        <w:t>require</w:t>
      </w:r>
      <w:r>
        <w:rPr>
          <w:spacing w:val="-10"/>
        </w:rPr>
        <w:t xml:space="preserve"> </w:t>
      </w:r>
      <w:r>
        <w:t>prior written approval from EHA via an amendment request submitted at least 30 days in advance. Unap- proved changes may lead to repayment</w:t>
      </w:r>
      <w:r>
        <w:rPr>
          <w:spacing w:val="-5"/>
        </w:rPr>
        <w:t xml:space="preserve"> </w:t>
      </w:r>
      <w:r>
        <w:t>obligations.</w:t>
      </w:r>
    </w:p>
    <w:p w:rsidR="0093185A" w:rsidRDefault="0093185A">
      <w:pPr>
        <w:pStyle w:val="Zkladntext"/>
        <w:spacing w:before="3"/>
        <w:rPr>
          <w:sz w:val="23"/>
        </w:rPr>
      </w:pPr>
    </w:p>
    <w:p w:rsidR="0093185A" w:rsidRDefault="00C978F9">
      <w:pPr>
        <w:pStyle w:val="Nadpis2"/>
      </w:pPr>
      <w:r>
        <w:t>ARTICLE 5. ‘Acknowledgment and Publicity’</w:t>
      </w:r>
    </w:p>
    <w:p w:rsidR="0093185A" w:rsidRDefault="0093185A">
      <w:pPr>
        <w:pStyle w:val="Zkladntext"/>
        <w:spacing w:before="8"/>
        <w:rPr>
          <w:b/>
          <w:sz w:val="25"/>
        </w:rPr>
      </w:pPr>
    </w:p>
    <w:p w:rsidR="0093185A" w:rsidRDefault="00C978F9">
      <w:pPr>
        <w:pStyle w:val="Zkladntext"/>
        <w:ind w:left="1121"/>
      </w:pPr>
      <w:r>
        <w:t>All Project outputs must acknowledge EHA support:</w:t>
      </w:r>
    </w:p>
    <w:p w:rsidR="0093185A" w:rsidRDefault="0093185A">
      <w:pPr>
        <w:pStyle w:val="Zkladntext"/>
        <w:spacing w:before="10"/>
        <w:rPr>
          <w:sz w:val="25"/>
        </w:rPr>
      </w:pPr>
    </w:p>
    <w:p w:rsidR="0093185A" w:rsidRDefault="00C978F9">
      <w:pPr>
        <w:pStyle w:val="Zkladntext"/>
        <w:ind w:left="1121"/>
      </w:pPr>
      <w:r>
        <w:t>“Funding for this project was provided by an EHA Junior Research Grant awarded by the European</w:t>
      </w:r>
    </w:p>
    <w:p w:rsidR="0093185A" w:rsidRDefault="00C978F9">
      <w:pPr>
        <w:pStyle w:val="Zkladntext"/>
        <w:spacing w:before="31"/>
        <w:ind w:left="1121"/>
      </w:pPr>
      <w:r>
        <w:t>Hematology Association.”</w:t>
      </w:r>
    </w:p>
    <w:p w:rsidR="0093185A" w:rsidRDefault="0093185A">
      <w:pPr>
        <w:pStyle w:val="Zkladntext"/>
        <w:spacing w:before="10"/>
        <w:rPr>
          <w:sz w:val="25"/>
        </w:rPr>
      </w:pPr>
    </w:p>
    <w:p w:rsidR="0093185A" w:rsidRDefault="00C978F9">
      <w:pPr>
        <w:pStyle w:val="Zkladntext"/>
        <w:spacing w:before="1" w:line="276" w:lineRule="auto"/>
        <w:ind w:left="1121" w:right="1116"/>
        <w:jc w:val="both"/>
      </w:pPr>
      <w:r>
        <w:t>Public announcements require prior approval from EHA. The Grantee agrees to cooperate in public visibility</w:t>
      </w:r>
      <w:r>
        <w:rPr>
          <w:spacing w:val="-9"/>
        </w:rPr>
        <w:t xml:space="preserve"> </w:t>
      </w:r>
      <w:r>
        <w:t>efforts.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Grantee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EHA’s</w:t>
      </w:r>
      <w:r>
        <w:rPr>
          <w:spacing w:val="-6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logo,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trademarks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communica- tion,</w:t>
      </w:r>
      <w:r>
        <w:rPr>
          <w:spacing w:val="-10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press</w:t>
      </w:r>
      <w:r>
        <w:rPr>
          <w:spacing w:val="-9"/>
        </w:rPr>
        <w:t xml:space="preserve"> </w:t>
      </w:r>
      <w:r>
        <w:t>release,</w:t>
      </w:r>
      <w:r>
        <w:rPr>
          <w:spacing w:val="-10"/>
        </w:rPr>
        <w:t xml:space="preserve"> </w:t>
      </w:r>
      <w:r>
        <w:t>websites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promotional</w:t>
      </w:r>
      <w:r>
        <w:rPr>
          <w:spacing w:val="-7"/>
        </w:rPr>
        <w:t xml:space="preserve"> </w:t>
      </w:r>
      <w:r>
        <w:t>materials,</w:t>
      </w:r>
      <w:r>
        <w:rPr>
          <w:spacing w:val="-10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EHA’s</w:t>
      </w:r>
      <w:r>
        <w:rPr>
          <w:spacing w:val="-9"/>
        </w:rPr>
        <w:t xml:space="preserve"> </w:t>
      </w:r>
      <w:r>
        <w:t>prior written</w:t>
      </w:r>
      <w:r>
        <w:rPr>
          <w:spacing w:val="-1"/>
        </w:rPr>
        <w:t xml:space="preserve"> </w:t>
      </w:r>
      <w:r>
        <w:t>approval.</w:t>
      </w:r>
    </w:p>
    <w:p w:rsidR="0093185A" w:rsidRDefault="0093185A">
      <w:pPr>
        <w:pStyle w:val="Zkladntext"/>
        <w:rPr>
          <w:sz w:val="23"/>
        </w:rPr>
      </w:pPr>
    </w:p>
    <w:p w:rsidR="0093185A" w:rsidRDefault="00C978F9">
      <w:pPr>
        <w:pStyle w:val="Nadpis2"/>
      </w:pPr>
      <w:r>
        <w:t>ARTICLE 6. ‘Conduct and Compliance’</w:t>
      </w:r>
    </w:p>
    <w:p w:rsidR="0093185A" w:rsidRDefault="0093185A">
      <w:pPr>
        <w:pStyle w:val="Zkladntext"/>
        <w:spacing w:before="8"/>
        <w:rPr>
          <w:b/>
          <w:sz w:val="25"/>
        </w:rPr>
      </w:pPr>
    </w:p>
    <w:p w:rsidR="0093185A" w:rsidRDefault="00C978F9">
      <w:pPr>
        <w:pStyle w:val="Zkladntext"/>
        <w:spacing w:line="276" w:lineRule="auto"/>
        <w:ind w:left="1121" w:right="1121"/>
        <w:jc w:val="both"/>
      </w:pPr>
      <w:r>
        <w:t>The</w:t>
      </w:r>
      <w:r>
        <w:rPr>
          <w:spacing w:val="-8"/>
        </w:rPr>
        <w:t xml:space="preserve"> </w:t>
      </w:r>
      <w:r>
        <w:t>Grantee</w:t>
      </w:r>
      <w:r>
        <w:rPr>
          <w:spacing w:val="-8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ensures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complies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laws,</w:t>
      </w:r>
      <w:r>
        <w:rPr>
          <w:spacing w:val="-9"/>
        </w:rPr>
        <w:t xml:space="preserve"> </w:t>
      </w:r>
      <w:r>
        <w:t>ethics</w:t>
      </w:r>
      <w:r>
        <w:rPr>
          <w:spacing w:val="-9"/>
        </w:rPr>
        <w:t xml:space="preserve"> </w:t>
      </w:r>
      <w:r>
        <w:t>approvals,</w:t>
      </w:r>
      <w:r>
        <w:rPr>
          <w:spacing w:val="-9"/>
        </w:rPr>
        <w:t xml:space="preserve"> </w:t>
      </w:r>
      <w:r>
        <w:t>and safety regulations. The Grantee and Grantee Institute bear sole responsibility for research</w:t>
      </w:r>
      <w:r>
        <w:rPr>
          <w:spacing w:val="-36"/>
        </w:rPr>
        <w:t xml:space="preserve"> </w:t>
      </w:r>
      <w:r>
        <w:t>conduct.</w:t>
      </w:r>
    </w:p>
    <w:p w:rsidR="0093185A" w:rsidRDefault="0093185A">
      <w:pPr>
        <w:pStyle w:val="Zkladntext"/>
        <w:spacing w:before="2"/>
        <w:rPr>
          <w:sz w:val="23"/>
        </w:rPr>
      </w:pPr>
    </w:p>
    <w:p w:rsidR="0093185A" w:rsidRDefault="00C978F9">
      <w:pPr>
        <w:pStyle w:val="Nadpis2"/>
      </w:pPr>
      <w:r>
        <w:t>ARTICLE 7. ‘Data Protection’</w:t>
      </w:r>
    </w:p>
    <w:p w:rsidR="0093185A" w:rsidRDefault="0093185A">
      <w:pPr>
        <w:pStyle w:val="Zkladntext"/>
        <w:spacing w:before="8"/>
        <w:rPr>
          <w:b/>
          <w:sz w:val="25"/>
        </w:rPr>
      </w:pPr>
    </w:p>
    <w:p w:rsidR="0093185A" w:rsidRDefault="00C978F9">
      <w:pPr>
        <w:pStyle w:val="Zkladntext"/>
        <w:spacing w:line="276" w:lineRule="auto"/>
        <w:ind w:left="1121" w:right="1120"/>
        <w:jc w:val="both"/>
      </w:pPr>
      <w:r>
        <w:t>All Parties shall comply with applicable data protection laws, including the GDPR. Each Party is an independent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controller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breaches must be reported without undue</w:t>
      </w:r>
      <w:r>
        <w:rPr>
          <w:spacing w:val="-8"/>
        </w:rPr>
        <w:t xml:space="preserve"> </w:t>
      </w:r>
      <w:r>
        <w:t>delay.</w:t>
      </w:r>
    </w:p>
    <w:p w:rsidR="0093185A" w:rsidRDefault="0093185A">
      <w:pPr>
        <w:pStyle w:val="Zkladntext"/>
        <w:spacing w:before="5"/>
        <w:rPr>
          <w:sz w:val="16"/>
        </w:rPr>
      </w:pPr>
    </w:p>
    <w:p w:rsidR="0093185A" w:rsidRDefault="00C978F9">
      <w:pPr>
        <w:spacing w:before="101" w:line="302" w:lineRule="auto"/>
        <w:ind w:left="10365" w:right="681"/>
        <w:rPr>
          <w:sz w:val="15"/>
        </w:rPr>
      </w:pPr>
      <w:r>
        <w:rPr>
          <w:sz w:val="15"/>
        </w:rPr>
        <w:t>Page 2/6</w:t>
      </w:r>
    </w:p>
    <w:p w:rsidR="0093185A" w:rsidRDefault="0093185A">
      <w:pPr>
        <w:spacing w:line="302" w:lineRule="auto"/>
        <w:rPr>
          <w:sz w:val="15"/>
        </w:rPr>
        <w:sectPr w:rsidR="0093185A">
          <w:pgSz w:w="11910" w:h="16840"/>
          <w:pgMar w:top="100" w:right="240" w:bottom="280" w:left="240" w:header="708" w:footer="708" w:gutter="0"/>
          <w:cols w:space="708"/>
        </w:sectPr>
      </w:pPr>
    </w:p>
    <w:p w:rsidR="0093185A" w:rsidRDefault="00C978F9">
      <w:pPr>
        <w:spacing w:before="79"/>
        <w:ind w:left="100"/>
        <w:rPr>
          <w:rFonts w:ascii="Arial"/>
          <w:sz w:val="16"/>
        </w:rPr>
      </w:pPr>
      <w:r>
        <w:rPr>
          <w:noProof/>
          <w:lang w:val="cs-CZ" w:eastAsia="cs-CZ" w:bidi="ar-SA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841290</wp:posOffset>
            </wp:positionH>
            <wp:positionV relativeFrom="paragraph">
              <wp:posOffset>217582</wp:posOffset>
            </wp:positionV>
            <wp:extent cx="6096185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8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6"/>
        </w:rPr>
        <w:t>Docusign Envelope ID: 79BA982C-0097-47F4-B9FB-FE0A1677EB98</w:t>
      </w: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spacing w:before="2"/>
        <w:rPr>
          <w:rFonts w:ascii="Arial"/>
          <w:sz w:val="16"/>
        </w:rPr>
      </w:pPr>
    </w:p>
    <w:p w:rsidR="0093185A" w:rsidRDefault="00C978F9">
      <w:pPr>
        <w:pStyle w:val="Nadpis2"/>
        <w:spacing w:before="1"/>
      </w:pPr>
      <w:r>
        <w:t>ARTICLE 8. ‘Independent Status’</w:t>
      </w:r>
    </w:p>
    <w:p w:rsidR="0093185A" w:rsidRDefault="0093185A">
      <w:pPr>
        <w:pStyle w:val="Zkladntext"/>
        <w:spacing w:before="10"/>
        <w:rPr>
          <w:b/>
          <w:sz w:val="25"/>
        </w:rPr>
      </w:pPr>
    </w:p>
    <w:p w:rsidR="0093185A" w:rsidRDefault="00C978F9">
      <w:pPr>
        <w:pStyle w:val="Zkladntext"/>
        <w:spacing w:line="273" w:lineRule="auto"/>
        <w:ind w:left="1121" w:right="1118"/>
        <w:jc w:val="both"/>
      </w:pPr>
      <w:r>
        <w:t>This Agreement does not create an employment, agency or joint venture relationship. Each Party remains fully independent and responsible for its obligations.</w:t>
      </w:r>
    </w:p>
    <w:p w:rsidR="0093185A" w:rsidRDefault="0093185A">
      <w:pPr>
        <w:pStyle w:val="Zkladntext"/>
        <w:spacing w:before="4"/>
        <w:rPr>
          <w:sz w:val="23"/>
        </w:rPr>
      </w:pPr>
    </w:p>
    <w:p w:rsidR="0093185A" w:rsidRDefault="00C978F9">
      <w:pPr>
        <w:pStyle w:val="Nadpis2"/>
        <w:spacing w:before="1"/>
      </w:pPr>
      <w:r>
        <w:t>ARTICLE 9. ‘Liability’</w:t>
      </w:r>
    </w:p>
    <w:p w:rsidR="0093185A" w:rsidRDefault="0093185A">
      <w:pPr>
        <w:pStyle w:val="Zkladntext"/>
        <w:spacing w:before="7"/>
        <w:rPr>
          <w:b/>
          <w:sz w:val="25"/>
        </w:rPr>
      </w:pPr>
    </w:p>
    <w:p w:rsidR="0093185A" w:rsidRDefault="00C978F9">
      <w:pPr>
        <w:pStyle w:val="Zkladntext"/>
        <w:spacing w:line="276" w:lineRule="auto"/>
        <w:ind w:left="1121" w:right="1114"/>
        <w:jc w:val="both"/>
      </w:pPr>
      <w:r>
        <w:t>EHA is not liable for damages except in case of gross negligence or wilful misconduct by EHA’s man- agement. The Grantee and Grantee Institute shall indemnify EHA against third-party claims arising 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-4"/>
        </w:rPr>
        <w:t xml:space="preserve"> </w:t>
      </w:r>
      <w:r>
        <w:t>EHA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taxes,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contributions,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financial obligations arising from the</w:t>
      </w:r>
      <w:r>
        <w:rPr>
          <w:spacing w:val="-4"/>
        </w:rPr>
        <w:t xml:space="preserve"> </w:t>
      </w:r>
      <w:r>
        <w:t>grant.</w:t>
      </w:r>
    </w:p>
    <w:p w:rsidR="0093185A" w:rsidRDefault="0093185A">
      <w:pPr>
        <w:pStyle w:val="Zkladntext"/>
        <w:spacing w:before="1"/>
        <w:rPr>
          <w:sz w:val="23"/>
        </w:rPr>
      </w:pPr>
    </w:p>
    <w:p w:rsidR="0093185A" w:rsidRDefault="00C978F9">
      <w:pPr>
        <w:pStyle w:val="Nadpis2"/>
        <w:jc w:val="both"/>
      </w:pPr>
      <w:r>
        <w:t>ARTICLE 10. ‘Confidentiality’</w:t>
      </w:r>
    </w:p>
    <w:p w:rsidR="0093185A" w:rsidRDefault="0093185A">
      <w:pPr>
        <w:pStyle w:val="Zkladntext"/>
        <w:spacing w:before="10"/>
        <w:rPr>
          <w:b/>
          <w:sz w:val="25"/>
        </w:rPr>
      </w:pPr>
    </w:p>
    <w:p w:rsidR="0093185A" w:rsidRDefault="00C978F9">
      <w:pPr>
        <w:pStyle w:val="Zkladntext"/>
        <w:spacing w:line="276" w:lineRule="auto"/>
        <w:ind w:left="1121" w:right="1119"/>
        <w:jc w:val="both"/>
      </w:pPr>
      <w:r>
        <w:t>All Parties agree to keep confidential any non-public information obtained in connection with this Agreement, unless disclosure is required by law or with prior written consent of the other Party.</w:t>
      </w:r>
    </w:p>
    <w:p w:rsidR="0093185A" w:rsidRDefault="0093185A">
      <w:pPr>
        <w:pStyle w:val="Zkladntext"/>
        <w:rPr>
          <w:sz w:val="23"/>
        </w:rPr>
      </w:pPr>
    </w:p>
    <w:p w:rsidR="0093185A" w:rsidRDefault="00C978F9">
      <w:pPr>
        <w:pStyle w:val="Nadpis2"/>
      </w:pPr>
      <w:r>
        <w:t>ARTICLE 11. ‘Termination’</w:t>
      </w:r>
    </w:p>
    <w:p w:rsidR="0093185A" w:rsidRDefault="0093185A">
      <w:pPr>
        <w:pStyle w:val="Zkladntext"/>
        <w:spacing w:before="10"/>
        <w:rPr>
          <w:b/>
          <w:sz w:val="25"/>
        </w:rPr>
      </w:pPr>
    </w:p>
    <w:p w:rsidR="0093185A" w:rsidRDefault="00C978F9">
      <w:pPr>
        <w:pStyle w:val="Zkladntext"/>
        <w:ind w:left="1121"/>
        <w:jc w:val="both"/>
      </w:pPr>
      <w:r>
        <w:t>EHA may terminate this Agreement with immediate effect if:</w:t>
      </w:r>
    </w:p>
    <w:p w:rsidR="0093185A" w:rsidRDefault="0093185A">
      <w:pPr>
        <w:pStyle w:val="Zkladntext"/>
        <w:spacing w:before="8"/>
        <w:rPr>
          <w:sz w:val="25"/>
        </w:rPr>
      </w:pPr>
    </w:p>
    <w:p w:rsidR="0093185A" w:rsidRDefault="00C978F9">
      <w:pPr>
        <w:pStyle w:val="Odstavecseseznamem"/>
        <w:numPr>
          <w:ilvl w:val="0"/>
          <w:numId w:val="2"/>
        </w:numPr>
        <w:tabs>
          <w:tab w:val="left" w:pos="1842"/>
        </w:tabs>
        <w:ind w:hanging="361"/>
        <w:rPr>
          <w:sz w:val="18"/>
        </w:rPr>
      </w:pPr>
      <w:r>
        <w:rPr>
          <w:sz w:val="18"/>
        </w:rPr>
        <w:t>the Project is discontinued or materially altered without</w:t>
      </w:r>
      <w:r>
        <w:rPr>
          <w:spacing w:val="-12"/>
          <w:sz w:val="18"/>
        </w:rPr>
        <w:t xml:space="preserve"> </w:t>
      </w:r>
      <w:r>
        <w:rPr>
          <w:sz w:val="18"/>
        </w:rPr>
        <w:t>approval;</w:t>
      </w:r>
    </w:p>
    <w:p w:rsidR="0093185A" w:rsidRDefault="00C978F9">
      <w:pPr>
        <w:pStyle w:val="Odstavecseseznamem"/>
        <w:numPr>
          <w:ilvl w:val="0"/>
          <w:numId w:val="2"/>
        </w:numPr>
        <w:tabs>
          <w:tab w:val="left" w:pos="1842"/>
        </w:tabs>
        <w:spacing w:before="33"/>
        <w:ind w:hanging="361"/>
        <w:rPr>
          <w:sz w:val="18"/>
        </w:rPr>
      </w:pPr>
      <w:r>
        <w:rPr>
          <w:sz w:val="18"/>
        </w:rPr>
        <w:t>misconduct, fraud or insolvency</w:t>
      </w:r>
      <w:r>
        <w:rPr>
          <w:spacing w:val="-7"/>
          <w:sz w:val="18"/>
        </w:rPr>
        <w:t xml:space="preserve"> </w:t>
      </w:r>
      <w:r>
        <w:rPr>
          <w:sz w:val="18"/>
        </w:rPr>
        <w:t>occurs;</w:t>
      </w:r>
    </w:p>
    <w:p w:rsidR="0093185A" w:rsidRDefault="00C978F9">
      <w:pPr>
        <w:pStyle w:val="Odstavecseseznamem"/>
        <w:numPr>
          <w:ilvl w:val="0"/>
          <w:numId w:val="2"/>
        </w:numPr>
        <w:tabs>
          <w:tab w:val="left" w:pos="1841"/>
          <w:tab w:val="left" w:pos="1842"/>
        </w:tabs>
        <w:spacing w:before="34"/>
        <w:ind w:hanging="361"/>
        <w:rPr>
          <w:sz w:val="18"/>
        </w:rPr>
      </w:pPr>
      <w:r>
        <w:rPr>
          <w:sz w:val="18"/>
        </w:rPr>
        <w:t>the Grantee and/ or Grantee Institute breach this</w:t>
      </w:r>
      <w:r>
        <w:rPr>
          <w:spacing w:val="-6"/>
          <w:sz w:val="18"/>
        </w:rPr>
        <w:t xml:space="preserve"> </w:t>
      </w:r>
      <w:r>
        <w:rPr>
          <w:sz w:val="18"/>
        </w:rPr>
        <w:t>Agreement;</w:t>
      </w:r>
    </w:p>
    <w:p w:rsidR="0093185A" w:rsidRDefault="00C978F9">
      <w:pPr>
        <w:pStyle w:val="Odstavecseseznamem"/>
        <w:numPr>
          <w:ilvl w:val="0"/>
          <w:numId w:val="2"/>
        </w:numPr>
        <w:tabs>
          <w:tab w:val="left" w:pos="1842"/>
        </w:tabs>
        <w:spacing w:before="33" w:line="273" w:lineRule="auto"/>
        <w:ind w:right="1122"/>
        <w:rPr>
          <w:sz w:val="18"/>
        </w:rPr>
      </w:pPr>
      <w:r>
        <w:rPr>
          <w:sz w:val="18"/>
        </w:rPr>
        <w:t>EHA</w:t>
      </w:r>
      <w:r>
        <w:rPr>
          <w:spacing w:val="-8"/>
          <w:sz w:val="18"/>
        </w:rPr>
        <w:t xml:space="preserve"> </w:t>
      </w:r>
      <w:r>
        <w:rPr>
          <w:sz w:val="18"/>
        </w:rPr>
        <w:t>becomes</w:t>
      </w:r>
      <w:r>
        <w:rPr>
          <w:spacing w:val="-10"/>
          <w:sz w:val="18"/>
        </w:rPr>
        <w:t xml:space="preserve"> </w:t>
      </w:r>
      <w:r>
        <w:rPr>
          <w:sz w:val="18"/>
        </w:rPr>
        <w:t>reasonably</w:t>
      </w:r>
      <w:r>
        <w:rPr>
          <w:spacing w:val="-10"/>
          <w:sz w:val="18"/>
        </w:rPr>
        <w:t xml:space="preserve"> </w:t>
      </w:r>
      <w:r>
        <w:rPr>
          <w:sz w:val="18"/>
        </w:rPr>
        <w:t>unable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make</w:t>
      </w:r>
      <w:r>
        <w:rPr>
          <w:spacing w:val="-9"/>
          <w:sz w:val="18"/>
        </w:rPr>
        <w:t xml:space="preserve"> </w:t>
      </w:r>
      <w:r>
        <w:rPr>
          <w:sz w:val="18"/>
        </w:rPr>
        <w:t>further</w:t>
      </w:r>
      <w:r>
        <w:rPr>
          <w:spacing w:val="-10"/>
          <w:sz w:val="18"/>
        </w:rPr>
        <w:t xml:space="preserve"> </w:t>
      </w:r>
      <w:r>
        <w:rPr>
          <w:sz w:val="18"/>
        </w:rPr>
        <w:t>payments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financial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organizational</w:t>
      </w:r>
      <w:r>
        <w:rPr>
          <w:spacing w:val="-9"/>
          <w:sz w:val="18"/>
        </w:rPr>
        <w:t xml:space="preserve"> </w:t>
      </w:r>
      <w:r>
        <w:rPr>
          <w:sz w:val="18"/>
        </w:rPr>
        <w:t>rea- sons.</w:t>
      </w:r>
    </w:p>
    <w:p w:rsidR="0093185A" w:rsidRDefault="0093185A">
      <w:pPr>
        <w:pStyle w:val="Zkladntext"/>
        <w:spacing w:before="4"/>
        <w:rPr>
          <w:sz w:val="23"/>
        </w:rPr>
      </w:pPr>
    </w:p>
    <w:p w:rsidR="0093185A" w:rsidRDefault="00C978F9">
      <w:pPr>
        <w:pStyle w:val="Zkladntext"/>
        <w:spacing w:line="276" w:lineRule="auto"/>
        <w:ind w:left="1121" w:right="1121"/>
        <w:jc w:val="both"/>
      </w:pPr>
      <w:r>
        <w:t>Upon termination, EHA may require full or partial repayment. Termination does not affect obligations relating to reporting, confidentiality, data protection, or liability, which shall survive termination.</w:t>
      </w:r>
    </w:p>
    <w:p w:rsidR="0093185A" w:rsidRDefault="0093185A">
      <w:pPr>
        <w:pStyle w:val="Zkladntext"/>
        <w:rPr>
          <w:sz w:val="23"/>
        </w:rPr>
      </w:pPr>
    </w:p>
    <w:p w:rsidR="0093185A" w:rsidRDefault="00C978F9">
      <w:pPr>
        <w:pStyle w:val="Nadpis2"/>
      </w:pPr>
      <w:r>
        <w:t>ARTICLE 12. ‘Governing Law’</w:t>
      </w:r>
    </w:p>
    <w:p w:rsidR="0093185A" w:rsidRDefault="0093185A">
      <w:pPr>
        <w:pStyle w:val="Zkladntext"/>
        <w:spacing w:before="10"/>
        <w:rPr>
          <w:b/>
          <w:sz w:val="25"/>
        </w:rPr>
      </w:pPr>
    </w:p>
    <w:p w:rsidR="0093185A" w:rsidRDefault="00C978F9">
      <w:pPr>
        <w:pStyle w:val="Zkladntext"/>
        <w:spacing w:before="1" w:line="276" w:lineRule="auto"/>
        <w:ind w:left="1121" w:right="1124"/>
        <w:jc w:val="both"/>
      </w:pPr>
      <w:r>
        <w:t>This Agreement is governed by Dutch law. All disputes shall be resolved exclusively by the District Court of The Hague, the Netherlands.</w:t>
      </w:r>
    </w:p>
    <w:p w:rsidR="0093185A" w:rsidRDefault="0093185A">
      <w:pPr>
        <w:pStyle w:val="Zkladntext"/>
        <w:spacing w:before="11"/>
        <w:rPr>
          <w:sz w:val="22"/>
        </w:rPr>
      </w:pPr>
    </w:p>
    <w:p w:rsidR="0093185A" w:rsidRDefault="00C978F9">
      <w:pPr>
        <w:pStyle w:val="Zkladntext"/>
        <w:spacing w:line="276" w:lineRule="auto"/>
        <w:ind w:left="1121" w:right="1127"/>
        <w:jc w:val="both"/>
      </w:pPr>
      <w:r>
        <w:t>This Agreement may be executed in counterparts, each of which shall be deemed to be an original, but such counterparts shall together constitute one and the same document.</w:t>
      </w:r>
    </w:p>
    <w:p w:rsidR="0093185A" w:rsidRDefault="0093185A">
      <w:pPr>
        <w:pStyle w:val="Zkladntext"/>
        <w:rPr>
          <w:sz w:val="20"/>
        </w:rPr>
      </w:pPr>
    </w:p>
    <w:p w:rsidR="0093185A" w:rsidRDefault="0093185A">
      <w:pPr>
        <w:pStyle w:val="Zkladntext"/>
        <w:rPr>
          <w:sz w:val="20"/>
        </w:rPr>
      </w:pPr>
    </w:p>
    <w:p w:rsidR="0093185A" w:rsidRDefault="0093185A">
      <w:pPr>
        <w:pStyle w:val="Zkladntext"/>
        <w:rPr>
          <w:sz w:val="20"/>
        </w:rPr>
      </w:pPr>
    </w:p>
    <w:p w:rsidR="0093185A" w:rsidRDefault="0093185A">
      <w:pPr>
        <w:pStyle w:val="Zkladntext"/>
        <w:rPr>
          <w:sz w:val="20"/>
        </w:rPr>
      </w:pPr>
    </w:p>
    <w:p w:rsidR="0093185A" w:rsidRDefault="0093185A">
      <w:pPr>
        <w:pStyle w:val="Zkladntext"/>
        <w:rPr>
          <w:sz w:val="20"/>
        </w:rPr>
      </w:pPr>
    </w:p>
    <w:p w:rsidR="0093185A" w:rsidRDefault="0093185A">
      <w:pPr>
        <w:pStyle w:val="Zkladntext"/>
        <w:rPr>
          <w:sz w:val="20"/>
        </w:rPr>
      </w:pPr>
    </w:p>
    <w:p w:rsidR="0093185A" w:rsidRDefault="0093185A">
      <w:pPr>
        <w:pStyle w:val="Zkladntext"/>
        <w:rPr>
          <w:sz w:val="20"/>
        </w:rPr>
      </w:pPr>
    </w:p>
    <w:p w:rsidR="0093185A" w:rsidRDefault="0093185A">
      <w:pPr>
        <w:pStyle w:val="Zkladntext"/>
        <w:rPr>
          <w:sz w:val="20"/>
        </w:rPr>
      </w:pPr>
    </w:p>
    <w:p w:rsidR="0093185A" w:rsidRDefault="0093185A">
      <w:pPr>
        <w:pStyle w:val="Zkladntext"/>
        <w:spacing w:before="4"/>
        <w:rPr>
          <w:sz w:val="17"/>
        </w:rPr>
      </w:pPr>
    </w:p>
    <w:p w:rsidR="0093185A" w:rsidRDefault="00C978F9">
      <w:pPr>
        <w:spacing w:before="102" w:line="302" w:lineRule="auto"/>
        <w:ind w:left="10365" w:right="681"/>
        <w:rPr>
          <w:sz w:val="15"/>
        </w:rPr>
      </w:pPr>
      <w:r>
        <w:rPr>
          <w:sz w:val="15"/>
        </w:rPr>
        <w:t>Page 3/6</w:t>
      </w:r>
    </w:p>
    <w:p w:rsidR="0093185A" w:rsidRDefault="0093185A">
      <w:pPr>
        <w:spacing w:line="302" w:lineRule="auto"/>
        <w:rPr>
          <w:sz w:val="15"/>
        </w:rPr>
        <w:sectPr w:rsidR="0093185A">
          <w:pgSz w:w="11910" w:h="16840"/>
          <w:pgMar w:top="100" w:right="240" w:bottom="280" w:left="240" w:header="708" w:footer="708" w:gutter="0"/>
          <w:cols w:space="708"/>
        </w:sectPr>
      </w:pPr>
    </w:p>
    <w:p w:rsidR="0093185A" w:rsidRDefault="00C978F9">
      <w:pPr>
        <w:spacing w:before="79"/>
        <w:ind w:left="100"/>
        <w:rPr>
          <w:rFonts w:ascii="Arial"/>
          <w:sz w:val="16"/>
        </w:rPr>
      </w:pPr>
      <w:r>
        <w:rPr>
          <w:noProof/>
          <w:lang w:val="cs-CZ" w:eastAsia="cs-CZ" w:bidi="ar-SA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841290</wp:posOffset>
            </wp:positionH>
            <wp:positionV relativeFrom="paragraph">
              <wp:posOffset>217582</wp:posOffset>
            </wp:positionV>
            <wp:extent cx="6096185" cy="658368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8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6"/>
        </w:rPr>
        <w:t>Docusign Envelope ID: 79BA982C-0097-47F4-B9FB-FE0A1677EB98</w:t>
      </w: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rPr>
          <w:rFonts w:ascii="Arial"/>
        </w:rPr>
      </w:pPr>
    </w:p>
    <w:p w:rsidR="0093185A" w:rsidRDefault="0093185A">
      <w:pPr>
        <w:pStyle w:val="Zkladntext"/>
        <w:spacing w:before="7"/>
        <w:rPr>
          <w:rFonts w:ascii="Arial"/>
          <w:sz w:val="26"/>
        </w:rPr>
      </w:pPr>
    </w:p>
    <w:p w:rsidR="0093185A" w:rsidRDefault="00C978F9">
      <w:pPr>
        <w:spacing w:before="1"/>
        <w:ind w:left="1121"/>
        <w:rPr>
          <w:sz w:val="18"/>
        </w:rPr>
      </w:pPr>
      <w:r>
        <w:rPr>
          <w:rFonts w:ascii="Times New Roman"/>
          <w:color w:val="4471C4"/>
          <w:sz w:val="18"/>
          <w:u w:val="single" w:color="4471C4"/>
        </w:rPr>
        <w:t xml:space="preserve"> </w:t>
      </w:r>
      <w:r>
        <w:rPr>
          <w:b/>
          <w:color w:val="4471C4"/>
          <w:sz w:val="18"/>
          <w:u w:val="single" w:color="4471C4"/>
        </w:rPr>
        <w:t>IN WITNESS WHEREOF</w:t>
      </w:r>
      <w:r>
        <w:rPr>
          <w:sz w:val="18"/>
        </w:rPr>
        <w:t>:</w:t>
      </w:r>
    </w:p>
    <w:p w:rsidR="0093185A" w:rsidRDefault="0093185A">
      <w:pPr>
        <w:pStyle w:val="Zkladntext"/>
        <w:spacing w:before="9"/>
        <w:rPr>
          <w:sz w:val="19"/>
        </w:rPr>
      </w:pPr>
    </w:p>
    <w:p w:rsidR="0093185A" w:rsidRDefault="00C978F9">
      <w:pPr>
        <w:pStyle w:val="Zkladntext"/>
        <w:spacing w:before="100"/>
        <w:ind w:left="1121"/>
      </w:pPr>
      <w:r>
        <w:t>The Parties hereto have executed this Agreement</w:t>
      </w:r>
    </w:p>
    <w:p w:rsidR="0093185A" w:rsidRDefault="0093185A">
      <w:pPr>
        <w:pStyle w:val="Zkladntext"/>
        <w:spacing w:before="10"/>
        <w:rPr>
          <w:sz w:val="19"/>
        </w:rPr>
      </w:pPr>
    </w:p>
    <w:p w:rsidR="0093185A" w:rsidRDefault="0093185A">
      <w:pPr>
        <w:rPr>
          <w:sz w:val="19"/>
        </w:rPr>
        <w:sectPr w:rsidR="0093185A">
          <w:pgSz w:w="11910" w:h="16840"/>
          <w:pgMar w:top="100" w:right="240" w:bottom="280" w:left="240" w:header="708" w:footer="708" w:gutter="0"/>
          <w:cols w:space="708"/>
        </w:sectPr>
      </w:pPr>
    </w:p>
    <w:p w:rsidR="0093185A" w:rsidRDefault="00C978F9">
      <w:pPr>
        <w:pStyle w:val="Zkladntext"/>
        <w:spacing w:before="100"/>
        <w:ind w:left="1229"/>
      </w:pPr>
      <w:r>
        <w:t>for and on behalf of</w:t>
      </w:r>
    </w:p>
    <w:p w:rsidR="0093185A" w:rsidRDefault="00C978F9">
      <w:pPr>
        <w:pStyle w:val="Nadpis2"/>
        <w:spacing w:before="62" w:line="307" w:lineRule="auto"/>
        <w:ind w:left="1229" w:right="-20"/>
      </w:pPr>
      <w:r>
        <w:t>EUROPEAN HEMATOLOGY ASSOCIATION</w:t>
      </w:r>
    </w:p>
    <w:p w:rsidR="0093185A" w:rsidRDefault="00C978F9">
      <w:pPr>
        <w:pStyle w:val="Zkladntext"/>
        <w:spacing w:before="4"/>
        <w:rPr>
          <w:b/>
          <w:sz w:val="31"/>
        </w:rPr>
      </w:pPr>
      <w:r>
        <w:br w:type="column"/>
      </w:r>
    </w:p>
    <w:p w:rsidR="0093185A" w:rsidRDefault="00C978F9">
      <w:pPr>
        <w:ind w:left="927"/>
        <w:rPr>
          <w:b/>
          <w:sz w:val="18"/>
        </w:rPr>
      </w:pPr>
      <w:r>
        <w:rPr>
          <w:b/>
          <w:sz w:val="18"/>
        </w:rPr>
        <w:t>GRANTEE</w:t>
      </w:r>
    </w:p>
    <w:p w:rsidR="0093185A" w:rsidRDefault="00C978F9">
      <w:pPr>
        <w:pStyle w:val="Zkladntext"/>
        <w:spacing w:before="100"/>
        <w:ind w:left="1229"/>
      </w:pPr>
      <w:r>
        <w:br w:type="column"/>
      </w:r>
      <w:r>
        <w:t>for and on behalf of</w:t>
      </w:r>
    </w:p>
    <w:p w:rsidR="0093185A" w:rsidRDefault="00C978F9">
      <w:pPr>
        <w:pStyle w:val="Nadpis2"/>
        <w:spacing w:before="62"/>
        <w:ind w:left="1229"/>
      </w:pPr>
      <w:r>
        <w:t>GRANTEE</w:t>
      </w:r>
    </w:p>
    <w:p w:rsidR="0093185A" w:rsidRDefault="00C978F9">
      <w:pPr>
        <w:spacing w:before="62"/>
        <w:ind w:left="1229"/>
        <w:rPr>
          <w:b/>
          <w:sz w:val="18"/>
        </w:rPr>
      </w:pPr>
      <w:r>
        <w:rPr>
          <w:b/>
          <w:sz w:val="18"/>
        </w:rPr>
        <w:t>INSTITUTE</w:t>
      </w:r>
    </w:p>
    <w:p w:rsidR="0093185A" w:rsidRDefault="0093185A">
      <w:pPr>
        <w:rPr>
          <w:sz w:val="18"/>
        </w:rPr>
        <w:sectPr w:rsidR="0093185A">
          <w:type w:val="continuous"/>
          <w:pgSz w:w="11910" w:h="16840"/>
          <w:pgMar w:top="0" w:right="240" w:bottom="280" w:left="240" w:header="708" w:footer="708" w:gutter="0"/>
          <w:cols w:num="3" w:space="708" w:equalWidth="0">
            <w:col w:w="3807" w:space="40"/>
            <w:col w:w="1917" w:space="1324"/>
            <w:col w:w="4342"/>
          </w:cols>
        </w:sectPr>
      </w:pPr>
    </w:p>
    <w:p w:rsidR="0093185A" w:rsidRDefault="0093185A">
      <w:pPr>
        <w:pStyle w:val="Zkladntext"/>
        <w:rPr>
          <w:b/>
          <w:sz w:val="20"/>
        </w:rPr>
      </w:pPr>
    </w:p>
    <w:p w:rsidR="0093185A" w:rsidRDefault="0093185A">
      <w:pPr>
        <w:pStyle w:val="Zkladntext"/>
        <w:rPr>
          <w:b/>
          <w:sz w:val="20"/>
        </w:rPr>
      </w:pPr>
    </w:p>
    <w:p w:rsidR="0093185A" w:rsidRDefault="0093185A">
      <w:pPr>
        <w:pStyle w:val="Zkladntext"/>
        <w:rPr>
          <w:b/>
          <w:sz w:val="20"/>
        </w:rPr>
      </w:pPr>
    </w:p>
    <w:p w:rsidR="0093185A" w:rsidRDefault="0093185A">
      <w:pPr>
        <w:pStyle w:val="Zkladntext"/>
        <w:spacing w:before="6"/>
        <w:rPr>
          <w:b/>
          <w:sz w:val="14"/>
        </w:rPr>
      </w:pPr>
    </w:p>
    <w:p w:rsidR="0093185A" w:rsidRDefault="00C978F9">
      <w:pPr>
        <w:tabs>
          <w:tab w:val="left" w:pos="4764"/>
        </w:tabs>
        <w:ind w:left="1223"/>
        <w:rPr>
          <w:sz w:val="20"/>
        </w:rPr>
      </w:pPr>
      <w:r>
        <w:rPr>
          <w:sz w:val="20"/>
        </w:rPr>
        <w:tab/>
      </w:r>
    </w:p>
    <w:p w:rsidR="0093185A" w:rsidRDefault="0093185A">
      <w:pPr>
        <w:rPr>
          <w:sz w:val="20"/>
        </w:rPr>
        <w:sectPr w:rsidR="0093185A">
          <w:type w:val="continuous"/>
          <w:pgSz w:w="11910" w:h="16840"/>
          <w:pgMar w:top="0" w:right="240" w:bottom="280" w:left="240" w:header="708" w:footer="708" w:gutter="0"/>
          <w:cols w:space="708"/>
        </w:sectPr>
      </w:pPr>
    </w:p>
    <w:p w:rsidR="00EC3667" w:rsidRDefault="00C978F9" w:rsidP="00EC3667">
      <w:pPr>
        <w:ind w:left="1121"/>
        <w:rPr>
          <w:sz w:val="15"/>
        </w:rPr>
      </w:pPr>
      <w:r>
        <w:t xml:space="preserve">By: </w:t>
      </w:r>
      <w:r w:rsidR="00EC3667" w:rsidRPr="00EC3667">
        <w:rPr>
          <w:sz w:val="15"/>
          <w:highlight w:val="black"/>
        </w:rPr>
        <w:t>xxxxxxxxxxxxxxx</w:t>
      </w:r>
    </w:p>
    <w:p w:rsidR="0093185A" w:rsidRDefault="0093185A">
      <w:pPr>
        <w:pStyle w:val="Zkladntext"/>
        <w:spacing w:line="188" w:lineRule="exact"/>
        <w:ind w:left="1229"/>
      </w:pPr>
    </w:p>
    <w:p w:rsidR="0093185A" w:rsidRDefault="00C978F9">
      <w:pPr>
        <w:spacing w:before="62"/>
        <w:ind w:left="1229" w:right="-20"/>
        <w:rPr>
          <w:rFonts w:ascii="Calibri"/>
        </w:rPr>
      </w:pPr>
      <w:r>
        <w:rPr>
          <w:sz w:val="18"/>
        </w:rPr>
        <w:t xml:space="preserve">Position: EHA Managing Director </w:t>
      </w:r>
      <w:r>
        <w:rPr>
          <w:position w:val="-2"/>
          <w:sz w:val="18"/>
        </w:rPr>
        <w:t>Date:</w:t>
      </w:r>
      <w:r>
        <w:rPr>
          <w:rFonts w:ascii="Calibri"/>
        </w:rPr>
        <w:t>2025/06/26</w:t>
      </w:r>
    </w:p>
    <w:p w:rsidR="00EC3667" w:rsidRDefault="00C978F9" w:rsidP="00EC3667">
      <w:pPr>
        <w:ind w:left="1121"/>
        <w:rPr>
          <w:sz w:val="15"/>
        </w:rPr>
      </w:pPr>
      <w:r>
        <w:br w:type="column"/>
      </w:r>
      <w:r>
        <w:t xml:space="preserve">Name: </w:t>
      </w:r>
      <w:r w:rsidR="00EC3667" w:rsidRPr="00EC3667">
        <w:rPr>
          <w:sz w:val="15"/>
          <w:highlight w:val="black"/>
        </w:rPr>
        <w:t>xxxxxxxxxxxxxxx</w:t>
      </w:r>
    </w:p>
    <w:p w:rsidR="0093185A" w:rsidRDefault="0093185A">
      <w:pPr>
        <w:pStyle w:val="Zkladntext"/>
        <w:spacing w:line="188" w:lineRule="exact"/>
        <w:ind w:left="565"/>
      </w:pPr>
    </w:p>
    <w:p w:rsidR="0093185A" w:rsidRDefault="00C978F9">
      <w:pPr>
        <w:spacing w:before="23"/>
        <w:ind w:left="565"/>
        <w:rPr>
          <w:rFonts w:ascii="Calibri"/>
        </w:rPr>
      </w:pPr>
      <w:r>
        <w:rPr>
          <w:sz w:val="18"/>
        </w:rPr>
        <w:t>Position:</w:t>
      </w:r>
      <w:r>
        <w:rPr>
          <w:spacing w:val="-52"/>
          <w:sz w:val="18"/>
        </w:rPr>
        <w:t xml:space="preserve"> </w:t>
      </w:r>
      <w:r>
        <w:rPr>
          <w:rFonts w:ascii="Calibri"/>
          <w:position w:val="1"/>
        </w:rPr>
        <w:t>Postdoctoral fellow</w:t>
      </w:r>
    </w:p>
    <w:p w:rsidR="0093185A" w:rsidRDefault="00C978F9">
      <w:pPr>
        <w:spacing w:before="38"/>
        <w:ind w:left="565"/>
        <w:rPr>
          <w:rFonts w:ascii="Calibri"/>
        </w:rPr>
      </w:pPr>
      <w:r>
        <w:rPr>
          <w:position w:val="2"/>
          <w:sz w:val="18"/>
        </w:rPr>
        <w:t>Date:</w:t>
      </w:r>
      <w:r>
        <w:rPr>
          <w:rFonts w:ascii="Calibri"/>
        </w:rPr>
        <w:t>2025/06/23</w:t>
      </w:r>
    </w:p>
    <w:p w:rsidR="00EC3667" w:rsidRDefault="00C978F9" w:rsidP="00EC3667">
      <w:pPr>
        <w:ind w:left="1121"/>
        <w:rPr>
          <w:sz w:val="15"/>
        </w:rPr>
      </w:pPr>
      <w:r>
        <w:br w:type="column"/>
      </w:r>
      <w:r>
        <w:t xml:space="preserve">Name: </w:t>
      </w:r>
      <w:r w:rsidR="00EC3667" w:rsidRPr="00EC3667">
        <w:rPr>
          <w:sz w:val="15"/>
          <w:highlight w:val="black"/>
        </w:rPr>
        <w:t>xxxxxxxxxxxxxxx</w:t>
      </w:r>
    </w:p>
    <w:p w:rsidR="0093185A" w:rsidRDefault="00C978F9" w:rsidP="00EC3667">
      <w:pPr>
        <w:pStyle w:val="Zkladntext"/>
        <w:spacing w:line="188" w:lineRule="exact"/>
        <w:ind w:left="953"/>
        <w:rPr>
          <w:rFonts w:ascii="Calibri"/>
          <w:sz w:val="22"/>
        </w:rPr>
      </w:pPr>
      <w:r>
        <w:t xml:space="preserve">Position: Director of the Institute Date: </w:t>
      </w:r>
      <w:r>
        <w:rPr>
          <w:rFonts w:ascii="Calibri"/>
          <w:position w:val="1"/>
          <w:sz w:val="22"/>
        </w:rPr>
        <w:t>2025/06/24</w:t>
      </w:r>
    </w:p>
    <w:p w:rsidR="0093185A" w:rsidRDefault="0093185A">
      <w:pPr>
        <w:spacing w:line="266" w:lineRule="auto"/>
        <w:rPr>
          <w:rFonts w:ascii="Calibri"/>
        </w:rPr>
        <w:sectPr w:rsidR="0093185A">
          <w:type w:val="continuous"/>
          <w:pgSz w:w="11910" w:h="16840"/>
          <w:pgMar w:top="0" w:right="240" w:bottom="280" w:left="240" w:header="708" w:footer="708" w:gutter="0"/>
          <w:cols w:num="3" w:space="708" w:equalWidth="0">
            <w:col w:w="4170" w:space="40"/>
            <w:col w:w="3115" w:space="39"/>
            <w:col w:w="4066"/>
          </w:cols>
        </w:sectPr>
      </w:pPr>
    </w:p>
    <w:p w:rsidR="0093185A" w:rsidRDefault="0093185A">
      <w:pPr>
        <w:pStyle w:val="Zkladntext"/>
        <w:rPr>
          <w:rFonts w:ascii="Calibri"/>
          <w:sz w:val="20"/>
        </w:rPr>
      </w:pPr>
    </w:p>
    <w:p w:rsidR="0093185A" w:rsidRDefault="0093185A">
      <w:pPr>
        <w:pStyle w:val="Zkladntext"/>
        <w:rPr>
          <w:rFonts w:ascii="Calibri"/>
          <w:sz w:val="20"/>
        </w:rPr>
      </w:pPr>
    </w:p>
    <w:p w:rsidR="0093185A" w:rsidRDefault="0093185A">
      <w:pPr>
        <w:pStyle w:val="Zkladntext"/>
        <w:rPr>
          <w:rFonts w:ascii="Calibri"/>
          <w:sz w:val="20"/>
        </w:rPr>
      </w:pPr>
    </w:p>
    <w:p w:rsidR="0093185A" w:rsidRDefault="0093185A">
      <w:pPr>
        <w:pStyle w:val="Zkladntext"/>
        <w:rPr>
          <w:rFonts w:ascii="Calibri"/>
          <w:sz w:val="20"/>
        </w:rPr>
      </w:pPr>
    </w:p>
    <w:p w:rsidR="0093185A" w:rsidRDefault="0093185A">
      <w:pPr>
        <w:pStyle w:val="Zkladntext"/>
        <w:rPr>
          <w:rFonts w:ascii="Calibri"/>
          <w:sz w:val="20"/>
        </w:rPr>
      </w:pPr>
    </w:p>
    <w:p w:rsidR="0093185A" w:rsidRDefault="0093185A">
      <w:pPr>
        <w:pStyle w:val="Zkladntext"/>
        <w:rPr>
          <w:rFonts w:ascii="Calibri"/>
          <w:sz w:val="20"/>
        </w:rPr>
      </w:pPr>
    </w:p>
    <w:p w:rsidR="0093185A" w:rsidRDefault="0093185A">
      <w:pPr>
        <w:pStyle w:val="Zkladntext"/>
        <w:rPr>
          <w:rFonts w:ascii="Calibri"/>
          <w:sz w:val="20"/>
        </w:rPr>
      </w:pPr>
    </w:p>
    <w:p w:rsidR="0093185A" w:rsidRDefault="0093185A">
      <w:pPr>
        <w:pStyle w:val="Zkladntext"/>
        <w:rPr>
          <w:rFonts w:ascii="Calibri"/>
          <w:sz w:val="20"/>
        </w:rPr>
      </w:pPr>
      <w:bookmarkStart w:id="0" w:name="_GoBack"/>
      <w:bookmarkEnd w:id="0"/>
    </w:p>
    <w:sectPr w:rsidR="0093185A" w:rsidSect="00306DCA">
      <w:type w:val="continuous"/>
      <w:pgSz w:w="11910" w:h="16840"/>
      <w:pgMar w:top="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709F"/>
    <w:multiLevelType w:val="hybridMultilevel"/>
    <w:tmpl w:val="86D8A79C"/>
    <w:lvl w:ilvl="0" w:tplc="AB3C8810">
      <w:start w:val="1"/>
      <w:numFmt w:val="lowerRoman"/>
      <w:lvlText w:val="%1."/>
      <w:lvlJc w:val="left"/>
      <w:pPr>
        <w:ind w:left="1060" w:hanging="18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307EBE7C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1C5668F4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en-US"/>
      </w:rPr>
    </w:lvl>
    <w:lvl w:ilvl="3" w:tplc="C50AAAD2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4" w:tplc="D59093D0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en-US"/>
      </w:rPr>
    </w:lvl>
    <w:lvl w:ilvl="5" w:tplc="15607FF0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en-US"/>
      </w:rPr>
    </w:lvl>
    <w:lvl w:ilvl="6" w:tplc="C2AA937A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en-US"/>
      </w:rPr>
    </w:lvl>
    <w:lvl w:ilvl="7" w:tplc="52028B4E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en-US"/>
      </w:rPr>
    </w:lvl>
    <w:lvl w:ilvl="8" w:tplc="B9B4B5A0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051426F"/>
    <w:multiLevelType w:val="hybridMultilevel"/>
    <w:tmpl w:val="BD20136A"/>
    <w:lvl w:ilvl="0" w:tplc="3EBAFA14">
      <w:start w:val="1"/>
      <w:numFmt w:val="lowerLetter"/>
      <w:lvlText w:val="%1."/>
      <w:lvlJc w:val="left"/>
      <w:pPr>
        <w:ind w:left="1841" w:hanging="360"/>
      </w:pPr>
      <w:rPr>
        <w:rFonts w:ascii="Verdana" w:eastAsia="Verdana" w:hAnsi="Verdana" w:cs="Verdana" w:hint="default"/>
        <w:spacing w:val="-4"/>
        <w:w w:val="100"/>
        <w:sz w:val="18"/>
        <w:szCs w:val="18"/>
        <w:lang w:val="en-US" w:eastAsia="en-US" w:bidi="en-US"/>
      </w:rPr>
    </w:lvl>
    <w:lvl w:ilvl="1" w:tplc="87B4815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en-US"/>
      </w:rPr>
    </w:lvl>
    <w:lvl w:ilvl="2" w:tplc="10C48748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en-US"/>
      </w:rPr>
    </w:lvl>
    <w:lvl w:ilvl="3" w:tplc="50DC9994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en-US"/>
      </w:rPr>
    </w:lvl>
    <w:lvl w:ilvl="4" w:tplc="352AEDE0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en-US"/>
      </w:rPr>
    </w:lvl>
    <w:lvl w:ilvl="5" w:tplc="427274B2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en-US"/>
      </w:rPr>
    </w:lvl>
    <w:lvl w:ilvl="6" w:tplc="6280392C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en-US"/>
      </w:rPr>
    </w:lvl>
    <w:lvl w:ilvl="7" w:tplc="BF2A68A6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en-US"/>
      </w:rPr>
    </w:lvl>
    <w:lvl w:ilvl="8" w:tplc="0D0CD150">
      <w:numFmt w:val="bullet"/>
      <w:lvlText w:val="•"/>
      <w:lvlJc w:val="left"/>
      <w:pPr>
        <w:ind w:left="950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BB22FD4"/>
    <w:multiLevelType w:val="hybridMultilevel"/>
    <w:tmpl w:val="1DA48D3E"/>
    <w:lvl w:ilvl="0" w:tplc="1780F48A">
      <w:start w:val="1"/>
      <w:numFmt w:val="lowerLetter"/>
      <w:lvlText w:val="%1."/>
      <w:lvlJc w:val="left"/>
      <w:pPr>
        <w:ind w:left="1841" w:hanging="360"/>
      </w:pPr>
      <w:rPr>
        <w:rFonts w:ascii="Verdana" w:eastAsia="Verdana" w:hAnsi="Verdana" w:cs="Verdana" w:hint="default"/>
        <w:spacing w:val="-13"/>
        <w:w w:val="100"/>
        <w:sz w:val="18"/>
        <w:szCs w:val="18"/>
        <w:lang w:val="en-US" w:eastAsia="en-US" w:bidi="en-US"/>
      </w:rPr>
    </w:lvl>
    <w:lvl w:ilvl="1" w:tplc="0D827F1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en-US"/>
      </w:rPr>
    </w:lvl>
    <w:lvl w:ilvl="2" w:tplc="A66C08C0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en-US"/>
      </w:rPr>
    </w:lvl>
    <w:lvl w:ilvl="3" w:tplc="02527CAE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en-US"/>
      </w:rPr>
    </w:lvl>
    <w:lvl w:ilvl="4" w:tplc="839ECA10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en-US"/>
      </w:rPr>
    </w:lvl>
    <w:lvl w:ilvl="5" w:tplc="726888CE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en-US"/>
      </w:rPr>
    </w:lvl>
    <w:lvl w:ilvl="6" w:tplc="D78EF76E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en-US"/>
      </w:rPr>
    </w:lvl>
    <w:lvl w:ilvl="7" w:tplc="C630CF60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en-US"/>
      </w:rPr>
    </w:lvl>
    <w:lvl w:ilvl="8" w:tplc="4FC00EDE">
      <w:numFmt w:val="bullet"/>
      <w:lvlText w:val="•"/>
      <w:lvlJc w:val="left"/>
      <w:pPr>
        <w:ind w:left="950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09E7F2B"/>
    <w:multiLevelType w:val="hybridMultilevel"/>
    <w:tmpl w:val="F0C42730"/>
    <w:lvl w:ilvl="0" w:tplc="AE20AA94">
      <w:start w:val="1"/>
      <w:numFmt w:val="lowerLetter"/>
      <w:lvlText w:val="%1."/>
      <w:lvlJc w:val="left"/>
      <w:pPr>
        <w:ind w:left="1841" w:hanging="360"/>
      </w:pPr>
      <w:rPr>
        <w:rFonts w:ascii="Verdana" w:eastAsia="Verdana" w:hAnsi="Verdana" w:cs="Verdana" w:hint="default"/>
        <w:spacing w:val="-4"/>
        <w:w w:val="100"/>
        <w:sz w:val="18"/>
        <w:szCs w:val="18"/>
        <w:lang w:val="en-US" w:eastAsia="en-US" w:bidi="en-US"/>
      </w:rPr>
    </w:lvl>
    <w:lvl w:ilvl="1" w:tplc="9BFC8028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en-US"/>
      </w:rPr>
    </w:lvl>
    <w:lvl w:ilvl="2" w:tplc="F14EE0D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en-US"/>
      </w:rPr>
    </w:lvl>
    <w:lvl w:ilvl="3" w:tplc="6D2A756E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en-US"/>
      </w:rPr>
    </w:lvl>
    <w:lvl w:ilvl="4" w:tplc="8780D240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en-US"/>
      </w:rPr>
    </w:lvl>
    <w:lvl w:ilvl="5" w:tplc="61185D38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en-US"/>
      </w:rPr>
    </w:lvl>
    <w:lvl w:ilvl="6" w:tplc="AF280248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en-US"/>
      </w:rPr>
    </w:lvl>
    <w:lvl w:ilvl="7" w:tplc="D11A92CA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en-US"/>
      </w:rPr>
    </w:lvl>
    <w:lvl w:ilvl="8" w:tplc="D7628CF2">
      <w:numFmt w:val="bullet"/>
      <w:lvlText w:val="•"/>
      <w:lvlJc w:val="left"/>
      <w:pPr>
        <w:ind w:left="861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3185A"/>
    <w:rsid w:val="00306DCA"/>
    <w:rsid w:val="0093185A"/>
    <w:rsid w:val="00C978F9"/>
    <w:rsid w:val="00E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2DB5CA9"/>
  <w15:docId w15:val="{9CA992F9-E58D-472B-BD9E-4AF5B18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bidi="en-US"/>
    </w:rPr>
  </w:style>
  <w:style w:type="paragraph" w:styleId="Nadpis1">
    <w:name w:val="heading 1"/>
    <w:basedOn w:val="Normln"/>
    <w:uiPriority w:val="1"/>
    <w:qFormat/>
    <w:pPr>
      <w:ind w:left="10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21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84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van der Beek</dc:creator>
  <cp:lastModifiedBy>Polák Martin</cp:lastModifiedBy>
  <cp:revision>3</cp:revision>
  <dcterms:created xsi:type="dcterms:W3CDTF">2025-07-03T12:15:00Z</dcterms:created>
  <dcterms:modified xsi:type="dcterms:W3CDTF">2025-07-03T13:40:00Z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2025-07-03T00:00:00Z</vt:filetime>
  </property>
</Properties>
</file>