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672E" w14:textId="139DB1BB" w:rsidR="00FA1AA1" w:rsidRPr="00D01FDB" w:rsidRDefault="00D27DC6" w:rsidP="00FA1AA1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6341E9">
        <w:rPr>
          <w:rFonts w:asciiTheme="minorHAnsi" w:hAnsiTheme="minorHAnsi" w:cstheme="minorHAnsi"/>
          <w:b/>
        </w:rPr>
        <w:t>3</w:t>
      </w:r>
      <w:r w:rsidR="00FA1AA1">
        <w:rPr>
          <w:rFonts w:asciiTheme="minorHAnsi" w:hAnsiTheme="minorHAnsi" w:cstheme="minorHAnsi"/>
          <w:b/>
        </w:rPr>
        <w:t xml:space="preserve"> </w:t>
      </w:r>
      <w:r w:rsidR="00FA1AA1" w:rsidRPr="00D01FDB">
        <w:rPr>
          <w:rFonts w:asciiTheme="minorHAnsi" w:hAnsiTheme="minorHAnsi" w:cstheme="minorHAnsi"/>
          <w:b/>
          <w:szCs w:val="22"/>
        </w:rPr>
        <w:t>Smlouvy</w:t>
      </w:r>
    </w:p>
    <w:p w14:paraId="133B25D8" w14:textId="4F96B91C" w:rsidR="009959D7" w:rsidRPr="000D5F9C" w:rsidRDefault="007A2FBC" w:rsidP="000D5F9C">
      <w:pPr>
        <w:pStyle w:val="Zkladntext2"/>
        <w:tabs>
          <w:tab w:val="left" w:pos="4678"/>
        </w:tabs>
        <w:suppressAutoHyphens/>
        <w:spacing w:before="240" w:after="72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7A2FBC">
        <w:rPr>
          <w:rFonts w:asciiTheme="minorHAnsi" w:hAnsiTheme="minorHAnsi" w:cstheme="minorHAnsi"/>
          <w:b/>
          <w:szCs w:val="22"/>
        </w:rPr>
        <w:t>Kalkulace Celkové ceny za Předmět plnění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2"/>
        <w:gridCol w:w="5510"/>
      </w:tblGrid>
      <w:tr w:rsidR="009959D7" w14:paraId="4B992705" w14:textId="77777777" w:rsidTr="006822EA">
        <w:tc>
          <w:tcPr>
            <w:tcW w:w="1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C7BCB3" w14:textId="139FEE2A" w:rsidR="009959D7" w:rsidRPr="006822EA" w:rsidRDefault="00C8442F" w:rsidP="007A2FBC">
            <w:pPr>
              <w:pStyle w:val="Zkladntext2"/>
              <w:tabs>
                <w:tab w:val="left" w:pos="4678"/>
              </w:tabs>
              <w:suppressAutoHyphens/>
              <w:spacing w:before="240" w:after="240" w:line="240" w:lineRule="auto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Dílčí č</w:t>
            </w:r>
            <w:r w:rsidR="006822EA">
              <w:rPr>
                <w:b/>
                <w:bCs/>
                <w:snapToGrid w:val="0"/>
                <w:sz w:val="24"/>
                <w:szCs w:val="24"/>
              </w:rPr>
              <w:t xml:space="preserve">ást </w:t>
            </w:r>
            <w:r w:rsidR="007A2FBC" w:rsidRPr="006822EA">
              <w:rPr>
                <w:b/>
                <w:bCs/>
                <w:snapToGrid w:val="0"/>
                <w:sz w:val="24"/>
                <w:szCs w:val="24"/>
              </w:rPr>
              <w:t>Předmět</w:t>
            </w:r>
            <w:r w:rsidR="006822EA">
              <w:rPr>
                <w:b/>
                <w:bCs/>
                <w:snapToGrid w:val="0"/>
                <w:sz w:val="24"/>
                <w:szCs w:val="24"/>
              </w:rPr>
              <w:t>u</w:t>
            </w:r>
            <w:r w:rsidR="007A2FBC" w:rsidRPr="006822EA">
              <w:rPr>
                <w:b/>
                <w:bCs/>
                <w:snapToGrid w:val="0"/>
                <w:sz w:val="24"/>
                <w:szCs w:val="24"/>
              </w:rPr>
              <w:t xml:space="preserve"> plnění</w:t>
            </w:r>
          </w:p>
        </w:tc>
        <w:tc>
          <w:tcPr>
            <w:tcW w:w="30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9EEA8E" w14:textId="69A17BBD" w:rsidR="009959D7" w:rsidRPr="006822EA" w:rsidRDefault="007A2FBC" w:rsidP="007A2FBC">
            <w:pPr>
              <w:pStyle w:val="Zkladntext2"/>
              <w:tabs>
                <w:tab w:val="left" w:pos="4678"/>
              </w:tabs>
              <w:suppressAutoHyphens/>
              <w:spacing w:before="240" w:after="240" w:line="240" w:lineRule="auto"/>
              <w:jc w:val="center"/>
              <w:rPr>
                <w:b/>
                <w:bCs/>
                <w:snapToGrid w:val="0"/>
                <w:sz w:val="24"/>
                <w:szCs w:val="24"/>
                <w:highlight w:val="cyan"/>
              </w:rPr>
            </w:pPr>
            <w:r w:rsidRPr="006822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za dodání </w:t>
            </w:r>
            <w:r w:rsidR="00C844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odevzdání </w:t>
            </w:r>
            <w:r w:rsidR="006822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dané </w:t>
            </w:r>
            <w:r w:rsidR="00C844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dílčí </w:t>
            </w:r>
            <w:r w:rsidR="006822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části </w:t>
            </w:r>
            <w:r w:rsidR="006822EA" w:rsidRPr="006822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6822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ředmětu plnění v Kč bez DPH</w:t>
            </w:r>
          </w:p>
        </w:tc>
      </w:tr>
      <w:tr w:rsidR="007A2FBC" w14:paraId="51F535A9" w14:textId="77777777" w:rsidTr="006822EA">
        <w:tc>
          <w:tcPr>
            <w:tcW w:w="1953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02970" w14:textId="51B28B65" w:rsidR="007A2FBC" w:rsidRDefault="007A2FBC" w:rsidP="007A2FBC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Cena za </w:t>
            </w:r>
            <w:r w:rsidR="00A430AC">
              <w:rPr>
                <w:b/>
                <w:bCs/>
                <w:snapToGrid w:val="0"/>
              </w:rPr>
              <w:t>Novou i</w:t>
            </w:r>
            <w:r w:rsidR="00592598" w:rsidRPr="00592598">
              <w:rPr>
                <w:b/>
                <w:bCs/>
                <w:snapToGrid w:val="0"/>
              </w:rPr>
              <w:t>nfrastruktur</w:t>
            </w:r>
            <w:r w:rsidR="00592598">
              <w:rPr>
                <w:b/>
                <w:bCs/>
                <w:snapToGrid w:val="0"/>
              </w:rPr>
              <w:t>u</w:t>
            </w:r>
          </w:p>
        </w:tc>
        <w:tc>
          <w:tcPr>
            <w:tcW w:w="30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263A4" w14:textId="77EC96B0" w:rsidR="007A2FBC" w:rsidRPr="00354551" w:rsidRDefault="000D5F9C" w:rsidP="00FF45C5">
            <w:pPr>
              <w:pStyle w:val="Zkladntext2"/>
              <w:tabs>
                <w:tab w:val="right" w:pos="4991"/>
              </w:tabs>
              <w:suppressAutoHyphens/>
              <w:spacing w:before="120" w:line="240" w:lineRule="auto"/>
              <w:ind w:right="144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433 162 646</w:t>
            </w:r>
            <w:r w:rsidR="006822EA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55900" w14:paraId="0BBB4146" w14:textId="77777777" w:rsidTr="00FF45C5">
        <w:trPr>
          <w:trHeight w:val="115"/>
        </w:trPr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5B9B5" w14:textId="0570126E" w:rsidR="00955900" w:rsidRPr="009959D7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SAN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32A1FEDD" w14:textId="0FE4D982" w:rsidR="00955900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20 265 230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40BB94E7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7DEA2" w14:textId="553B5128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LEAF switch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0FF4E32B" w14:textId="5B411FCA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13 770 556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2F5982D9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0E4E04" w14:textId="374E7322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LEAN SPINE switch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4ED3D32F" w14:textId="1D9C2A9E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6 341 324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68E801E1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0AEEBF" w14:textId="33F246A6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proofErr w:type="spellStart"/>
            <w:r w:rsidRPr="007A2FBC">
              <w:rPr>
                <w:b/>
                <w:bCs/>
                <w:snapToGrid w:val="0"/>
              </w:rPr>
              <w:t>Border</w:t>
            </w:r>
            <w:proofErr w:type="spellEnd"/>
            <w:r w:rsidRPr="007A2FBC">
              <w:rPr>
                <w:b/>
                <w:bCs/>
                <w:snapToGrid w:val="0"/>
              </w:rPr>
              <w:t xml:space="preserve"> LEAF switch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41760D46" w14:textId="699337BA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7 533 467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5BF77186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4C5EFF" w14:textId="412E5884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EDGE switch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13E53A3A" w14:textId="277F8D68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5 348 709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7EBC5C7D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C9405E" w14:textId="719EBC83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WAN router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04B71564" w14:textId="096084EB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3 058 297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6A9EDFCC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05D3F" w14:textId="6AE90C8A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FW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109621E4" w14:textId="32F757B8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9 357 532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50F7B28A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977AA" w14:textId="205EA1F2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LB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7C90902B" w14:textId="0160B558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39 670 579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5E6C77C2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E5CB51" w14:textId="7E2006CE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 xml:space="preserve">SW pro MGMT DC </w:t>
            </w:r>
            <w:proofErr w:type="spellStart"/>
            <w:r w:rsidRPr="007A2FBC">
              <w:rPr>
                <w:b/>
                <w:bCs/>
                <w:snapToGrid w:val="0"/>
              </w:rPr>
              <w:t>Fabric</w:t>
            </w:r>
            <w:proofErr w:type="spellEnd"/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07B5A44B" w14:textId="52224B70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4 155 459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43813CCE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6BF9D8" w14:textId="0173C773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Out-</w:t>
            </w:r>
            <w:proofErr w:type="spellStart"/>
            <w:r w:rsidRPr="007A2FBC">
              <w:rPr>
                <w:b/>
                <w:bCs/>
                <w:snapToGrid w:val="0"/>
              </w:rPr>
              <w:t>of</w:t>
            </w:r>
            <w:proofErr w:type="spellEnd"/>
            <w:r w:rsidRPr="007A2FBC">
              <w:rPr>
                <w:b/>
                <w:bCs/>
                <w:snapToGrid w:val="0"/>
              </w:rPr>
              <w:t>-Band MGMT switch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315C7856" w14:textId="08B4ECC5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539 038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0DDF24A9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68586D" w14:textId="08889146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Terminal Server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5215154E" w14:textId="1FEBF651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301 858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682131A5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CC28C" w14:textId="124A435F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Rack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3A8053F2" w14:textId="76E319A6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1 976 415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13AF7BF6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AE14C" w14:textId="37C0E513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Produkční diskové pole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3731FC79" w14:textId="3F1D1707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35 340 719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959D7" w14:paraId="14827AC2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D3C54A" w14:textId="037412E6" w:rsidR="009959D7" w:rsidRPr="002762BB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Zálohovací diskové pole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7044A533" w14:textId="2E551E4D" w:rsidR="009959D7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18 432 893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7F5E59F5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26D132" w14:textId="2F1925B3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Pásková knihovna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07346048" w14:textId="2AE58B8C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10 787 789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0090063B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FDD03" w14:textId="0FEB4D77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SW pro zálohování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18FEC31E" w14:textId="552A9E10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19 817 317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19ACA8D2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194E4F" w14:textId="78DE3F77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 xml:space="preserve">Správa klonovacích (hardware </w:t>
            </w:r>
            <w:proofErr w:type="spellStart"/>
            <w:r w:rsidRPr="007A2FBC">
              <w:rPr>
                <w:b/>
                <w:bCs/>
                <w:snapToGrid w:val="0"/>
              </w:rPr>
              <w:t>snapshot</w:t>
            </w:r>
            <w:proofErr w:type="spellEnd"/>
            <w:r w:rsidRPr="007A2FBC">
              <w:rPr>
                <w:b/>
                <w:bCs/>
                <w:snapToGrid w:val="0"/>
              </w:rPr>
              <w:t>) funkcí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4FDE2E8D" w14:textId="6B8A394D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19 817 317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4132E11C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46BA9D" w14:textId="51583522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Detekce ransomware hrozeb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6271C22B" w14:textId="182CC915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10 062 819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64F89580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81BF08" w14:textId="10B143B0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Výpočetní servery pro ERP SAP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338A8AB8" w14:textId="4F12C6E6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141 345 075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09F9DBBA" w14:textId="77777777" w:rsidTr="000D5F9C"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B0E1BA" w14:textId="4CE91E81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Servery pro zálohování a dohled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4FD06D31" w14:textId="2EAAE6F1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4 833 757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145CDA51" w14:textId="77777777" w:rsidTr="00FF45C5">
        <w:trPr>
          <w:trHeight w:val="280"/>
        </w:trPr>
        <w:tc>
          <w:tcPr>
            <w:tcW w:w="1953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AFD89E" w14:textId="1D7EB94C" w:rsidR="007A2FBC" w:rsidRPr="007A2FBC" w:rsidRDefault="007A2FBC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7A2FBC">
              <w:rPr>
                <w:b/>
                <w:bCs/>
                <w:snapToGrid w:val="0"/>
              </w:rPr>
              <w:t>Výpočetní servery pro virtualizaci platformy x86</w:t>
            </w:r>
          </w:p>
        </w:tc>
        <w:tc>
          <w:tcPr>
            <w:tcW w:w="3047" w:type="pct"/>
            <w:tcBorders>
              <w:right w:val="single" w:sz="12" w:space="0" w:color="auto"/>
            </w:tcBorders>
            <w:vAlign w:val="center"/>
          </w:tcPr>
          <w:p w14:paraId="48162381" w14:textId="26C92A53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42 699 039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2B312A0B" w14:textId="77777777" w:rsidTr="000D5F9C">
        <w:tc>
          <w:tcPr>
            <w:tcW w:w="195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2DA24" w14:textId="4AB93DB7" w:rsidR="007A2FBC" w:rsidRPr="007A2FBC" w:rsidRDefault="005051E8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</w:t>
            </w:r>
            <w:r w:rsidR="007A2FBC" w:rsidRPr="007A2FBC">
              <w:rPr>
                <w:b/>
                <w:bCs/>
                <w:snapToGrid w:val="0"/>
              </w:rPr>
              <w:t>ystémový monitoring</w:t>
            </w:r>
          </w:p>
        </w:tc>
        <w:tc>
          <w:tcPr>
            <w:tcW w:w="304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E7799B" w14:textId="0209E280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2 106 385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98450E" w14:paraId="30477AB0" w14:textId="77777777" w:rsidTr="000D5F9C">
        <w:tc>
          <w:tcPr>
            <w:tcW w:w="19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CD856" w14:textId="77777777" w:rsidR="0098450E" w:rsidRPr="007A2FBC" w:rsidRDefault="0098450E" w:rsidP="006822EA">
            <w:pPr>
              <w:pStyle w:val="Zkladntext2"/>
              <w:tabs>
                <w:tab w:val="left" w:pos="4678"/>
              </w:tabs>
              <w:suppressAutoHyphens/>
              <w:spacing w:before="20" w:after="20" w:line="240" w:lineRule="auto"/>
              <w:rPr>
                <w:b/>
                <w:bCs/>
                <w:snapToGrid w:val="0"/>
              </w:rPr>
            </w:pPr>
            <w:r w:rsidRPr="0098450E">
              <w:rPr>
                <w:b/>
                <w:bCs/>
                <w:snapToGrid w:val="0"/>
              </w:rPr>
              <w:t>Provedení migrace dle odst. 13.</w:t>
            </w:r>
            <w:r w:rsidR="00D16FC3">
              <w:rPr>
                <w:b/>
                <w:bCs/>
                <w:snapToGrid w:val="0"/>
              </w:rPr>
              <w:t>7</w:t>
            </w:r>
            <w:r w:rsidRPr="0098450E">
              <w:rPr>
                <w:b/>
                <w:bCs/>
                <w:snapToGrid w:val="0"/>
              </w:rPr>
              <w:t>. Smlouvy na dodávku</w:t>
            </w:r>
          </w:p>
        </w:tc>
        <w:tc>
          <w:tcPr>
            <w:tcW w:w="304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4463E" w14:textId="3661A522" w:rsidR="0098450E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20" w:after="20" w:line="240" w:lineRule="auto"/>
              <w:ind w:right="144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15 601 072</w:t>
            </w:r>
            <w:r w:rsidR="0098450E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4EB2A95B" w14:textId="77777777" w:rsidTr="006822EA">
        <w:tc>
          <w:tcPr>
            <w:tcW w:w="1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99F58" w14:textId="0E97C1E4" w:rsidR="007A2FBC" w:rsidRPr="007A2FBC" w:rsidRDefault="007A2FBC" w:rsidP="007A2FBC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Cena za Předimplementační analýzu</w:t>
            </w:r>
          </w:p>
        </w:tc>
        <w:tc>
          <w:tcPr>
            <w:tcW w:w="30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22E4DC" w14:textId="7B2C6C92" w:rsidR="007A2FBC" w:rsidRPr="00354551" w:rsidRDefault="000D5F9C" w:rsidP="00FF45C5">
            <w:pPr>
              <w:pStyle w:val="Zkladntext2"/>
              <w:suppressAutoHyphens/>
              <w:spacing w:before="120" w:line="240" w:lineRule="auto"/>
              <w:ind w:right="1441"/>
              <w:jc w:val="right"/>
              <w:rPr>
                <w:snapToGrid w:val="0"/>
              </w:rPr>
            </w:pPr>
            <w:r w:rsidRPr="00354551">
              <w:rPr>
                <w:rFonts w:asciiTheme="minorHAnsi" w:hAnsiTheme="minorHAnsi" w:cstheme="minorHAnsi"/>
                <w:b/>
                <w:bCs/>
              </w:rPr>
              <w:t>1 837 333</w:t>
            </w:r>
            <w:r w:rsidR="007A2FBC" w:rsidRPr="00354551">
              <w:rPr>
                <w:rFonts w:asciiTheme="minorHAnsi" w:hAnsiTheme="minorHAnsi" w:cstheme="minorHAnsi"/>
                <w:b/>
                <w:bCs/>
              </w:rPr>
              <w:t>,- Kč bez DPH</w:t>
            </w:r>
          </w:p>
        </w:tc>
      </w:tr>
      <w:tr w:rsidR="007A2FBC" w14:paraId="6C2CCCA3" w14:textId="77777777" w:rsidTr="006822EA">
        <w:trPr>
          <w:trHeight w:val="819"/>
        </w:trPr>
        <w:tc>
          <w:tcPr>
            <w:tcW w:w="1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AE2C27" w14:textId="1EF36F0E" w:rsidR="007A2FBC" w:rsidRPr="006822EA" w:rsidRDefault="007A2FBC" w:rsidP="007A2FBC">
            <w:pPr>
              <w:pStyle w:val="Zkladntext2"/>
              <w:tabs>
                <w:tab w:val="left" w:pos="4678"/>
              </w:tabs>
              <w:suppressAutoHyphens/>
              <w:spacing w:before="240" w:after="240" w:line="240" w:lineRule="auto"/>
              <w:rPr>
                <w:b/>
                <w:bCs/>
                <w:snapToGrid w:val="0"/>
                <w:sz w:val="24"/>
                <w:szCs w:val="24"/>
              </w:rPr>
            </w:pPr>
            <w:r w:rsidRPr="006822EA">
              <w:rPr>
                <w:b/>
                <w:bCs/>
                <w:snapToGrid w:val="0"/>
                <w:sz w:val="24"/>
                <w:szCs w:val="24"/>
              </w:rPr>
              <w:t>Celková cena za Předmět plnění</w:t>
            </w:r>
          </w:p>
        </w:tc>
        <w:tc>
          <w:tcPr>
            <w:tcW w:w="30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0B280" w14:textId="7197C004" w:rsidR="007A2FBC" w:rsidRPr="00354551" w:rsidRDefault="000D5F9C" w:rsidP="00FF45C5">
            <w:pPr>
              <w:pStyle w:val="Zkladntext2"/>
              <w:tabs>
                <w:tab w:val="right" w:pos="3857"/>
              </w:tabs>
              <w:suppressAutoHyphens/>
              <w:spacing w:before="120" w:line="240" w:lineRule="auto"/>
              <w:ind w:right="1441"/>
              <w:jc w:val="right"/>
              <w:rPr>
                <w:snapToGrid w:val="0"/>
                <w:sz w:val="24"/>
                <w:szCs w:val="24"/>
              </w:rPr>
            </w:pPr>
            <w:r w:rsidRPr="003545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434 999 979</w:t>
            </w:r>
            <w:r w:rsidR="007A2FBC" w:rsidRPr="003545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,- Kč bez DPH</w:t>
            </w:r>
          </w:p>
        </w:tc>
      </w:tr>
    </w:tbl>
    <w:p w14:paraId="6214064F" w14:textId="0C5B329F" w:rsidR="009B1705" w:rsidRPr="00AE483F" w:rsidRDefault="009B1705" w:rsidP="00F73526">
      <w:pPr>
        <w:pStyle w:val="Zkladntext2"/>
        <w:tabs>
          <w:tab w:val="left" w:pos="4678"/>
        </w:tabs>
        <w:suppressAutoHyphens/>
        <w:spacing w:before="480" w:after="240" w:line="240" w:lineRule="auto"/>
        <w:jc w:val="center"/>
        <w:rPr>
          <w:snapToGrid w:val="0"/>
          <w:highlight w:val="cyan"/>
        </w:rPr>
      </w:pPr>
    </w:p>
    <w:sectPr w:rsidR="009B1705" w:rsidRPr="00AE483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AC4F" w14:textId="77777777" w:rsidR="007B7AC1" w:rsidRDefault="007B7AC1" w:rsidP="00B401D6">
      <w:pPr>
        <w:spacing w:after="0" w:line="240" w:lineRule="auto"/>
      </w:pPr>
      <w:r>
        <w:separator/>
      </w:r>
    </w:p>
  </w:endnote>
  <w:endnote w:type="continuationSeparator" w:id="0">
    <w:p w14:paraId="52C75789" w14:textId="77777777" w:rsidR="007B7AC1" w:rsidRDefault="007B7AC1" w:rsidP="00B401D6">
      <w:pPr>
        <w:spacing w:after="0" w:line="240" w:lineRule="auto"/>
      </w:pPr>
      <w:r>
        <w:continuationSeparator/>
      </w:r>
    </w:p>
  </w:endnote>
  <w:endnote w:type="continuationNotice" w:id="1">
    <w:p w14:paraId="7FF540FC" w14:textId="77777777" w:rsidR="007B7AC1" w:rsidRDefault="007B7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A0CD" w14:textId="77777777" w:rsidR="00932889" w:rsidRDefault="00932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4889" w14:textId="77777777" w:rsidR="007B7AC1" w:rsidRDefault="007B7AC1" w:rsidP="00B401D6">
      <w:pPr>
        <w:spacing w:after="0" w:line="240" w:lineRule="auto"/>
      </w:pPr>
      <w:r>
        <w:separator/>
      </w:r>
    </w:p>
  </w:footnote>
  <w:footnote w:type="continuationSeparator" w:id="0">
    <w:p w14:paraId="2A7C8F8C" w14:textId="77777777" w:rsidR="007B7AC1" w:rsidRDefault="007B7AC1" w:rsidP="00B401D6">
      <w:pPr>
        <w:spacing w:after="0" w:line="240" w:lineRule="auto"/>
      </w:pPr>
      <w:r>
        <w:continuationSeparator/>
      </w:r>
    </w:p>
  </w:footnote>
  <w:footnote w:type="continuationNotice" w:id="1">
    <w:p w14:paraId="79F9215B" w14:textId="77777777" w:rsidR="007B7AC1" w:rsidRDefault="007B7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B285" w14:textId="77777777" w:rsidR="00932889" w:rsidRDefault="00932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030D4C"/>
    <w:rsid w:val="00050327"/>
    <w:rsid w:val="00057A9B"/>
    <w:rsid w:val="000B7AAF"/>
    <w:rsid w:val="000C6D84"/>
    <w:rsid w:val="000D5F9C"/>
    <w:rsid w:val="000E01E1"/>
    <w:rsid w:val="00172A4F"/>
    <w:rsid w:val="00197BD1"/>
    <w:rsid w:val="001C3E4D"/>
    <w:rsid w:val="00216E0C"/>
    <w:rsid w:val="002261B2"/>
    <w:rsid w:val="002A7081"/>
    <w:rsid w:val="00302A3A"/>
    <w:rsid w:val="00302B3F"/>
    <w:rsid w:val="00354551"/>
    <w:rsid w:val="0038477A"/>
    <w:rsid w:val="003D240F"/>
    <w:rsid w:val="00405940"/>
    <w:rsid w:val="00406B73"/>
    <w:rsid w:val="00452373"/>
    <w:rsid w:val="004547E7"/>
    <w:rsid w:val="0046630B"/>
    <w:rsid w:val="004C3E1B"/>
    <w:rsid w:val="004F7A9C"/>
    <w:rsid w:val="005051E8"/>
    <w:rsid w:val="00520D65"/>
    <w:rsid w:val="00554EC1"/>
    <w:rsid w:val="00567060"/>
    <w:rsid w:val="00592598"/>
    <w:rsid w:val="00607C08"/>
    <w:rsid w:val="0061097B"/>
    <w:rsid w:val="006341E9"/>
    <w:rsid w:val="006822EA"/>
    <w:rsid w:val="006964BA"/>
    <w:rsid w:val="006C67DE"/>
    <w:rsid w:val="006E31D3"/>
    <w:rsid w:val="006F4AB4"/>
    <w:rsid w:val="007169F1"/>
    <w:rsid w:val="00733B20"/>
    <w:rsid w:val="00747E06"/>
    <w:rsid w:val="00794BB4"/>
    <w:rsid w:val="007A2FBC"/>
    <w:rsid w:val="007A4286"/>
    <w:rsid w:val="007B7AC1"/>
    <w:rsid w:val="007F2470"/>
    <w:rsid w:val="00803BCF"/>
    <w:rsid w:val="00817C01"/>
    <w:rsid w:val="008449A1"/>
    <w:rsid w:val="008B277B"/>
    <w:rsid w:val="008B6BFC"/>
    <w:rsid w:val="008C28D2"/>
    <w:rsid w:val="008C7B42"/>
    <w:rsid w:val="00932889"/>
    <w:rsid w:val="00955900"/>
    <w:rsid w:val="00970D6D"/>
    <w:rsid w:val="0098450E"/>
    <w:rsid w:val="009959D7"/>
    <w:rsid w:val="009B1705"/>
    <w:rsid w:val="009E611B"/>
    <w:rsid w:val="00A11308"/>
    <w:rsid w:val="00A14A93"/>
    <w:rsid w:val="00A357AE"/>
    <w:rsid w:val="00A430AC"/>
    <w:rsid w:val="00A64AFF"/>
    <w:rsid w:val="00AE483F"/>
    <w:rsid w:val="00AF6702"/>
    <w:rsid w:val="00B04E53"/>
    <w:rsid w:val="00B401D6"/>
    <w:rsid w:val="00B4441C"/>
    <w:rsid w:val="00B4584B"/>
    <w:rsid w:val="00B50849"/>
    <w:rsid w:val="00B51B4F"/>
    <w:rsid w:val="00BC1911"/>
    <w:rsid w:val="00BD5652"/>
    <w:rsid w:val="00BF474E"/>
    <w:rsid w:val="00C0629E"/>
    <w:rsid w:val="00C61623"/>
    <w:rsid w:val="00C72C56"/>
    <w:rsid w:val="00C8442F"/>
    <w:rsid w:val="00CD0C23"/>
    <w:rsid w:val="00CE3A9D"/>
    <w:rsid w:val="00D12464"/>
    <w:rsid w:val="00D16FC3"/>
    <w:rsid w:val="00D27DC6"/>
    <w:rsid w:val="00D956F1"/>
    <w:rsid w:val="00D96D04"/>
    <w:rsid w:val="00DE12E1"/>
    <w:rsid w:val="00DF13A3"/>
    <w:rsid w:val="00E92410"/>
    <w:rsid w:val="00EA4AF5"/>
    <w:rsid w:val="00F4591A"/>
    <w:rsid w:val="00F519D2"/>
    <w:rsid w:val="00F55C7B"/>
    <w:rsid w:val="00F73526"/>
    <w:rsid w:val="00FA1AA1"/>
    <w:rsid w:val="00FC2D39"/>
    <w:rsid w:val="00FD144B"/>
    <w:rsid w:val="00FD57A6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7F6E"/>
  <w15:chartTrackingRefBased/>
  <w15:docId w15:val="{F07A6122-B4CD-400B-8A8E-8CAE914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A1AA1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A1AA1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1D6"/>
  </w:style>
  <w:style w:type="paragraph" w:styleId="Zpat">
    <w:name w:val="footer"/>
    <w:basedOn w:val="Normln"/>
    <w:link w:val="Zpat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1D6"/>
  </w:style>
  <w:style w:type="table" w:styleId="Mkatabulky">
    <w:name w:val="Table Grid"/>
    <w:basedOn w:val="Normlntabulka"/>
    <w:uiPriority w:val="39"/>
    <w:rsid w:val="0099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3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B4B8D-5AFC-470A-9421-628790CE6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3E84D-7732-449A-AEA2-1AD8FCD7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0F0D3-E675-44BA-BB98-84DB17B68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533C0-79D4-45F9-9801-C60A56FCD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8C1160A-72DD-407D-8A59-1B95B7BF43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D03DEF-9EAC-413E-A423-6CF10DF62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483DA0A-8414-4106-BF7A-6339E5DF7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kosecek@akfiala.cz</dc:creator>
  <cp:keywords/>
  <dc:description/>
  <cp:lastModifiedBy>JUDr. Radim Koseček</cp:lastModifiedBy>
  <cp:revision>7</cp:revision>
  <dcterms:created xsi:type="dcterms:W3CDTF">2022-12-22T07:24:00Z</dcterms:created>
  <dcterms:modified xsi:type="dcterms:W3CDTF">2025-06-18T11:53:00Z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</Properties>
</file>