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2ECE2" w14:textId="77777777" w:rsidR="00FB75D6" w:rsidRPr="00705D8B" w:rsidRDefault="00FB75D6" w:rsidP="00D536B4">
      <w:pPr>
        <w:pStyle w:val="Nadpis1"/>
        <w:numPr>
          <w:ilvl w:val="0"/>
          <w:numId w:val="0"/>
        </w:numPr>
        <w:ind w:left="360"/>
        <w:jc w:val="center"/>
        <w:rPr>
          <w:b/>
          <w:bCs/>
          <w:sz w:val="36"/>
          <w:szCs w:val="36"/>
          <w:lang w:val="cs-CZ"/>
        </w:rPr>
      </w:pPr>
      <w:r w:rsidRPr="00705D8B">
        <w:rPr>
          <w:b/>
          <w:bCs/>
          <w:sz w:val="36"/>
          <w:szCs w:val="36"/>
          <w:lang w:val="cs-CZ"/>
        </w:rPr>
        <w:t>Smlouva o poskytování služeb v oblasti ICT</w:t>
      </w:r>
    </w:p>
    <w:p w14:paraId="4F568F24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46BE276D" w14:textId="456549AA" w:rsidR="00FB75D6" w:rsidRPr="00FB75D6" w:rsidRDefault="00FB75D6" w:rsidP="00D536B4">
      <w:pPr>
        <w:jc w:val="center"/>
        <w:rPr>
          <w:b/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Číslo smlouvy zhotovitele: </w:t>
      </w:r>
      <w:r w:rsidR="00D536B4">
        <w:rPr>
          <w:b/>
          <w:color w:val="000000" w:themeColor="text1"/>
          <w:lang w:val="cs-CZ"/>
        </w:rPr>
        <w:t>420IT</w:t>
      </w:r>
      <w:r w:rsidRPr="00FB75D6">
        <w:rPr>
          <w:b/>
          <w:color w:val="000000" w:themeColor="text1"/>
          <w:lang w:val="cs-CZ"/>
        </w:rPr>
        <w:t>_ICT_</w:t>
      </w:r>
      <w:r w:rsidR="00382D75">
        <w:rPr>
          <w:b/>
          <w:color w:val="000000" w:themeColor="text1"/>
          <w:lang w:val="cs-CZ"/>
        </w:rPr>
        <w:t>2025_07_Muzeum_Mělník</w:t>
      </w:r>
    </w:p>
    <w:p w14:paraId="07FB6827" w14:textId="55910493" w:rsidR="00FB75D6" w:rsidRPr="00FB75D6" w:rsidRDefault="00FB75D6" w:rsidP="00D536B4">
      <w:pPr>
        <w:jc w:val="center"/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Číslo smlouvy objednatele: </w:t>
      </w:r>
    </w:p>
    <w:p w14:paraId="52D754B1" w14:textId="77777777" w:rsidR="00FB75D6" w:rsidRPr="00FB75D6" w:rsidRDefault="00FB75D6" w:rsidP="00FB75D6">
      <w:pPr>
        <w:rPr>
          <w:b/>
          <w:color w:val="000000" w:themeColor="text1"/>
          <w:lang w:val="cs-CZ"/>
        </w:rPr>
      </w:pPr>
    </w:p>
    <w:p w14:paraId="29D8F0CE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029AD4E6" w14:textId="77777777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uzavřená dle zákona č. 89/2012 Sb., Občanský zákoník, v platném znění, mezi níže uvedenými smluvními stranami (dále jen „Smlouva“)</w:t>
      </w:r>
    </w:p>
    <w:p w14:paraId="08E628AA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00B2C294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661DE1D5" w14:textId="2870C47E" w:rsidR="00FB75D6" w:rsidRPr="00836C9C" w:rsidRDefault="00FB75D6" w:rsidP="00FB75D6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D536B4">
        <w:rPr>
          <w:b/>
          <w:bCs/>
          <w:color w:val="000000" w:themeColor="text1"/>
          <w:lang w:val="cs-CZ"/>
        </w:rPr>
        <w:t>Smluvní strany</w:t>
      </w:r>
    </w:p>
    <w:p w14:paraId="236DA48A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404DF4C9" w14:textId="7EC5052D" w:rsidR="00FB75D6" w:rsidRDefault="00D536B4" w:rsidP="00FB75D6">
      <w:pPr>
        <w:rPr>
          <w:color w:val="000000" w:themeColor="text1"/>
          <w:lang w:val="cs-CZ"/>
        </w:rPr>
      </w:pPr>
      <w:r>
        <w:rPr>
          <w:b/>
          <w:color w:val="000000" w:themeColor="text1"/>
          <w:lang w:val="cs-CZ"/>
        </w:rPr>
        <w:t>420 IT s.r.o.</w:t>
      </w:r>
      <w:r w:rsidR="00FB75D6" w:rsidRPr="00FB75D6">
        <w:rPr>
          <w:color w:val="000000" w:themeColor="text1"/>
          <w:lang w:val="cs-CZ"/>
        </w:rPr>
        <w:t xml:space="preserve">, se sídlem </w:t>
      </w:r>
      <w:r>
        <w:rPr>
          <w:color w:val="000000" w:themeColor="text1"/>
          <w:lang w:val="cs-CZ"/>
        </w:rPr>
        <w:t>Bartoškova 305/3, 140 00 Praha 10</w:t>
      </w:r>
    </w:p>
    <w:p w14:paraId="1889177F" w14:textId="7B0A7185" w:rsidR="00D536B4" w:rsidRPr="00FB75D6" w:rsidRDefault="00D536B4" w:rsidP="00FB75D6">
      <w:pPr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IČO: 22285741</w:t>
      </w:r>
    </w:p>
    <w:p w14:paraId="09B494C5" w14:textId="6ECA5822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DIČ: CZ2</w:t>
      </w:r>
      <w:r w:rsidR="00D536B4">
        <w:rPr>
          <w:color w:val="000000" w:themeColor="text1"/>
          <w:lang w:val="cs-CZ"/>
        </w:rPr>
        <w:t>2285741</w:t>
      </w:r>
    </w:p>
    <w:p w14:paraId="6B2E3399" w14:textId="77777777" w:rsidR="00D536B4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bankovní spojení </w:t>
      </w:r>
      <w:r w:rsidR="00D536B4">
        <w:rPr>
          <w:color w:val="000000" w:themeColor="text1"/>
          <w:lang w:val="cs-CZ"/>
        </w:rPr>
        <w:t>Československá obchodní banka, a.s.</w:t>
      </w:r>
    </w:p>
    <w:p w14:paraId="6FBC038F" w14:textId="282710D3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číslo účtu </w:t>
      </w:r>
      <w:r w:rsidR="00D536B4" w:rsidRPr="00D536B4">
        <w:rPr>
          <w:color w:val="000000" w:themeColor="text1"/>
        </w:rPr>
        <w:t>349553310/0300</w:t>
      </w:r>
      <w:r w:rsidRPr="00FB75D6">
        <w:rPr>
          <w:color w:val="000000" w:themeColor="text1"/>
          <w:lang w:val="cs-CZ"/>
        </w:rPr>
        <w:t>,</w:t>
      </w:r>
      <w:r w:rsidRPr="00FB75D6">
        <w:rPr>
          <w:color w:val="000000" w:themeColor="text1"/>
          <w:lang w:val="cs-CZ"/>
        </w:rPr>
        <w:tab/>
      </w:r>
      <w:r w:rsidRPr="00FB75D6">
        <w:rPr>
          <w:color w:val="000000" w:themeColor="text1"/>
          <w:lang w:val="cs-CZ"/>
        </w:rPr>
        <w:br/>
        <w:t xml:space="preserve">vedené u Městského soudu v Praze, oddíl </w:t>
      </w:r>
      <w:r w:rsidR="00D536B4">
        <w:rPr>
          <w:color w:val="000000" w:themeColor="text1"/>
          <w:lang w:val="cs-CZ"/>
        </w:rPr>
        <w:t>C</w:t>
      </w:r>
      <w:r w:rsidRPr="00FB75D6">
        <w:rPr>
          <w:color w:val="000000" w:themeColor="text1"/>
          <w:lang w:val="cs-CZ"/>
        </w:rPr>
        <w:t xml:space="preserve">, vložka </w:t>
      </w:r>
      <w:r w:rsidR="00D536B4">
        <w:rPr>
          <w:color w:val="000000" w:themeColor="text1"/>
          <w:lang w:val="cs-CZ"/>
        </w:rPr>
        <w:t>413934</w:t>
      </w:r>
      <w:r w:rsidRPr="00FB75D6">
        <w:rPr>
          <w:color w:val="000000" w:themeColor="text1"/>
          <w:lang w:val="cs-CZ"/>
        </w:rPr>
        <w:br/>
        <w:t xml:space="preserve">zastoupená </w:t>
      </w:r>
      <w:r w:rsidR="00D536B4">
        <w:rPr>
          <w:color w:val="000000" w:themeColor="text1"/>
          <w:lang w:val="cs-CZ"/>
        </w:rPr>
        <w:t>Ing. Jakubem Volemanem, jednatelem</w:t>
      </w:r>
    </w:p>
    <w:p w14:paraId="1AE1756B" w14:textId="6D34242B" w:rsidR="00FB75D6" w:rsidRPr="00FB75D6" w:rsidRDefault="00D536B4" w:rsidP="00FB75D6">
      <w:pPr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ID datové schránky 28turku</w:t>
      </w:r>
    </w:p>
    <w:p w14:paraId="56625612" w14:textId="77777777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dále jen „Zhotovitel“</w:t>
      </w:r>
    </w:p>
    <w:p w14:paraId="158CE654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596CECAC" w14:textId="161B19BA" w:rsidR="00FB75D6" w:rsidRPr="00263AEA" w:rsidRDefault="00FB75D6" w:rsidP="00FB75D6">
      <w:pPr>
        <w:rPr>
          <w:color w:val="000000" w:themeColor="text1"/>
          <w:lang w:val="cs-CZ"/>
        </w:rPr>
      </w:pPr>
      <w:r w:rsidRPr="00263AEA">
        <w:rPr>
          <w:b/>
          <w:bCs/>
          <w:color w:val="000000" w:themeColor="text1"/>
          <w:lang w:val="cs-CZ"/>
        </w:rPr>
        <w:t xml:space="preserve"> </w:t>
      </w:r>
      <w:r w:rsidR="00263AEA" w:rsidRPr="00263AEA">
        <w:rPr>
          <w:b/>
          <w:bCs/>
          <w:color w:val="000000" w:themeColor="text1"/>
          <w:lang w:val="cs-CZ"/>
        </w:rPr>
        <w:t>Regionální muzeum Mělník, příspěvková organizace</w:t>
      </w:r>
      <w:r w:rsidR="00D536B4" w:rsidRPr="00263AEA">
        <w:rPr>
          <w:b/>
          <w:bCs/>
          <w:color w:val="000000" w:themeColor="text1"/>
          <w:lang w:val="cs-CZ"/>
        </w:rPr>
        <w:t xml:space="preserve">, </w:t>
      </w:r>
      <w:r w:rsidR="00D536B4" w:rsidRPr="00263AEA">
        <w:rPr>
          <w:color w:val="000000" w:themeColor="text1"/>
          <w:lang w:val="cs-CZ"/>
        </w:rPr>
        <w:t xml:space="preserve">se </w:t>
      </w:r>
      <w:r w:rsidR="000070A3">
        <w:rPr>
          <w:color w:val="000000" w:themeColor="text1"/>
          <w:lang w:val="cs-CZ"/>
        </w:rPr>
        <w:t xml:space="preserve">sídlem </w:t>
      </w:r>
      <w:r w:rsidR="00263AEA" w:rsidRPr="00263AEA">
        <w:rPr>
          <w:color w:val="000000" w:themeColor="text1"/>
          <w:lang w:val="cs-CZ"/>
        </w:rPr>
        <w:t>nám. Míru 54, 276 01 Mělník</w:t>
      </w:r>
    </w:p>
    <w:p w14:paraId="42C05940" w14:textId="77777777" w:rsidR="00FB75D6" w:rsidRPr="00263AEA" w:rsidRDefault="00FB75D6" w:rsidP="00FB75D6">
      <w:pPr>
        <w:rPr>
          <w:color w:val="000000" w:themeColor="text1"/>
          <w:lang w:val="cs-CZ"/>
        </w:rPr>
      </w:pPr>
    </w:p>
    <w:p w14:paraId="4EB2FB39" w14:textId="7A0C3D93" w:rsidR="00D536B4" w:rsidRPr="00263AEA" w:rsidRDefault="00D536B4" w:rsidP="00FB75D6">
      <w:pPr>
        <w:rPr>
          <w:color w:val="000000" w:themeColor="text1"/>
          <w:lang w:val="cs-CZ"/>
        </w:rPr>
      </w:pPr>
      <w:r w:rsidRPr="00263AEA">
        <w:rPr>
          <w:color w:val="000000" w:themeColor="text1"/>
          <w:lang w:val="cs-CZ"/>
        </w:rPr>
        <w:t xml:space="preserve">IČO: </w:t>
      </w:r>
      <w:r w:rsidR="00263AEA" w:rsidRPr="00263AEA">
        <w:rPr>
          <w:color w:val="000000" w:themeColor="text1"/>
          <w:lang w:val="cs-CZ"/>
        </w:rPr>
        <w:t>00066567</w:t>
      </w:r>
    </w:p>
    <w:p w14:paraId="682CD320" w14:textId="53EEAD06" w:rsidR="00FB75D6" w:rsidRPr="00263AEA" w:rsidRDefault="00FB75D6" w:rsidP="00FB75D6">
      <w:pPr>
        <w:rPr>
          <w:color w:val="000000" w:themeColor="text1"/>
          <w:lang w:val="cs-CZ"/>
        </w:rPr>
      </w:pPr>
      <w:r w:rsidRPr="00263AEA">
        <w:rPr>
          <w:color w:val="000000" w:themeColor="text1"/>
          <w:lang w:val="cs-CZ"/>
        </w:rPr>
        <w:t>DIČ: CZ</w:t>
      </w:r>
      <w:r w:rsidR="00263AEA" w:rsidRPr="00263AEA">
        <w:rPr>
          <w:color w:val="000000" w:themeColor="text1"/>
          <w:lang w:val="cs-CZ"/>
        </w:rPr>
        <w:t>00066567</w:t>
      </w:r>
    </w:p>
    <w:p w14:paraId="1AAC5B87" w14:textId="1980BBC1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bankovní spojení </w:t>
      </w:r>
      <w:r w:rsidR="000070A3">
        <w:rPr>
          <w:color w:val="000000" w:themeColor="text1"/>
          <w:lang w:val="cs-CZ"/>
        </w:rPr>
        <w:t xml:space="preserve">Komerční banka, a.s., </w:t>
      </w:r>
      <w:r w:rsidRPr="00FB75D6">
        <w:rPr>
          <w:color w:val="000000" w:themeColor="text1"/>
          <w:lang w:val="cs-CZ"/>
        </w:rPr>
        <w:t xml:space="preserve">číslo účtu </w:t>
      </w:r>
      <w:r w:rsidR="0053241F">
        <w:rPr>
          <w:color w:val="000000" w:themeColor="text1"/>
          <w:lang w:val="cs-CZ"/>
        </w:rPr>
        <w:t>3139-171/0100</w:t>
      </w:r>
    </w:p>
    <w:p w14:paraId="614008E8" w14:textId="62F2DAA4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vedená Městským soudem v </w:t>
      </w:r>
      <w:r w:rsidR="00D44F97">
        <w:rPr>
          <w:color w:val="000000" w:themeColor="text1"/>
          <w:lang w:val="cs-CZ"/>
        </w:rPr>
        <w:t>Praze,</w:t>
      </w:r>
      <w:r w:rsidR="006049DC">
        <w:rPr>
          <w:color w:val="000000" w:themeColor="text1"/>
          <w:lang w:val="cs-CZ"/>
        </w:rPr>
        <w:t xml:space="preserve"> </w:t>
      </w:r>
      <w:r w:rsidR="00605DBB">
        <w:rPr>
          <w:color w:val="000000" w:themeColor="text1"/>
          <w:lang w:val="cs-CZ"/>
        </w:rPr>
        <w:t>oddíl Pr</w:t>
      </w:r>
      <w:r w:rsidR="006049DC">
        <w:rPr>
          <w:color w:val="000000" w:themeColor="text1"/>
          <w:lang w:val="cs-CZ"/>
        </w:rPr>
        <w:t>, vložka 883</w:t>
      </w:r>
    </w:p>
    <w:p w14:paraId="1CAFFBE9" w14:textId="77777777" w:rsidR="00965C5C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zastoupen</w:t>
      </w:r>
      <w:r w:rsidR="00965C5C">
        <w:rPr>
          <w:color w:val="000000" w:themeColor="text1"/>
          <w:lang w:val="cs-CZ"/>
        </w:rPr>
        <w:t>á Mgr. Jitkou Královou, ředitelkou muzea</w:t>
      </w:r>
    </w:p>
    <w:p w14:paraId="2847AAAF" w14:textId="5BBA3E4F" w:rsidR="00FB75D6" w:rsidRPr="00FB75D6" w:rsidRDefault="00DB7F70" w:rsidP="00FB75D6">
      <w:pPr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email kralova@muzeum-melnik.cz, ID </w:t>
      </w:r>
      <w:r w:rsidR="00C14E15">
        <w:rPr>
          <w:color w:val="000000" w:themeColor="text1"/>
          <w:lang w:val="cs-CZ"/>
        </w:rPr>
        <w:t xml:space="preserve">datové schránky </w:t>
      </w:r>
      <w:r w:rsidR="00650B71">
        <w:rPr>
          <w:color w:val="000000" w:themeColor="text1"/>
          <w:lang w:val="cs-CZ"/>
        </w:rPr>
        <w:t>nxzk7gx</w:t>
      </w:r>
      <w:r w:rsidR="00FB75D6" w:rsidRPr="00FB75D6">
        <w:rPr>
          <w:color w:val="000000" w:themeColor="text1"/>
          <w:lang w:val="cs-CZ"/>
        </w:rPr>
        <w:t xml:space="preserve"> </w:t>
      </w:r>
    </w:p>
    <w:p w14:paraId="606BB617" w14:textId="77777777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dále jen „Objednatel“</w:t>
      </w:r>
    </w:p>
    <w:p w14:paraId="1F358B3D" w14:textId="77777777" w:rsidR="00FB75D6" w:rsidRPr="00FB75D6" w:rsidRDefault="00FB75D6" w:rsidP="00FB75D6">
      <w:pPr>
        <w:rPr>
          <w:b/>
          <w:color w:val="000000" w:themeColor="text1"/>
          <w:lang w:val="cs-CZ"/>
        </w:rPr>
      </w:pPr>
    </w:p>
    <w:p w14:paraId="642B78CD" w14:textId="77777777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(dále společně jen jako „Smluvní strany“ nebo jednotlivě „Smluvní strana“)</w:t>
      </w:r>
    </w:p>
    <w:p w14:paraId="72C641E9" w14:textId="77777777" w:rsidR="00FB75D6" w:rsidRPr="00FB75D6" w:rsidRDefault="00FB75D6" w:rsidP="00FB75D6">
      <w:pPr>
        <w:rPr>
          <w:b/>
          <w:color w:val="000000" w:themeColor="text1"/>
          <w:lang w:val="cs-CZ"/>
        </w:rPr>
      </w:pPr>
    </w:p>
    <w:p w14:paraId="3ADB87FF" w14:textId="77777777" w:rsidR="00FB75D6" w:rsidRPr="00D536B4" w:rsidRDefault="00FB75D6" w:rsidP="00D536B4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D536B4">
        <w:rPr>
          <w:b/>
          <w:bCs/>
          <w:color w:val="000000" w:themeColor="text1"/>
          <w:lang w:val="cs-CZ"/>
        </w:rPr>
        <w:t>Preambule</w:t>
      </w:r>
    </w:p>
    <w:p w14:paraId="12FD2153" w14:textId="77777777" w:rsidR="00FB75D6" w:rsidRP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1.</w:t>
      </w:r>
      <w:r w:rsidRPr="00FB75D6">
        <w:rPr>
          <w:color w:val="000000" w:themeColor="text1"/>
          <w:lang w:val="cs-CZ"/>
        </w:rPr>
        <w:tab/>
        <w:t xml:space="preserve">Objednatel prohlašuje, že má zájem na poskytování služeb uvedených v příloze č. 2., která je nedílnou součástí této Smlouvy. </w:t>
      </w:r>
    </w:p>
    <w:p w14:paraId="13F41EE8" w14:textId="77777777" w:rsidR="00FB75D6" w:rsidRDefault="00FB75D6" w:rsidP="00FB75D6">
      <w:p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2.</w:t>
      </w:r>
      <w:r w:rsidRPr="00FB75D6">
        <w:rPr>
          <w:color w:val="000000" w:themeColor="text1"/>
          <w:lang w:val="cs-CZ"/>
        </w:rPr>
        <w:tab/>
        <w:t>Zhotovitel prohlašuje, že je oprávněn poskytovat požadované služby.</w:t>
      </w:r>
    </w:p>
    <w:p w14:paraId="77DAEEF5" w14:textId="77777777" w:rsidR="00D536B4" w:rsidRDefault="00D536B4" w:rsidP="00FB75D6">
      <w:pPr>
        <w:rPr>
          <w:color w:val="000000" w:themeColor="text1"/>
          <w:lang w:val="cs-CZ"/>
        </w:rPr>
      </w:pPr>
    </w:p>
    <w:p w14:paraId="2928DBC3" w14:textId="77777777" w:rsidR="00D536B4" w:rsidRPr="00FB75D6" w:rsidRDefault="00D536B4" w:rsidP="00FB75D6">
      <w:pPr>
        <w:rPr>
          <w:color w:val="000000" w:themeColor="text1"/>
          <w:lang w:val="cs-CZ"/>
        </w:rPr>
      </w:pPr>
    </w:p>
    <w:p w14:paraId="17527523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516484CC" w14:textId="77777777" w:rsidR="00FB75D6" w:rsidRPr="00D536B4" w:rsidRDefault="00FB75D6" w:rsidP="00D536B4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D536B4">
        <w:rPr>
          <w:b/>
          <w:bCs/>
          <w:color w:val="000000" w:themeColor="text1"/>
          <w:lang w:val="cs-CZ"/>
        </w:rPr>
        <w:t>Předmět smlouvy</w:t>
      </w:r>
    </w:p>
    <w:p w14:paraId="18477215" w14:textId="77777777" w:rsidR="00FB75D6" w:rsidRPr="00FB75D6" w:rsidRDefault="00FB75D6" w:rsidP="00FB75D6">
      <w:pPr>
        <w:numPr>
          <w:ilvl w:val="0"/>
          <w:numId w:val="11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Předmětem této smlouvy je poskytování vybraných služeb uvedených v příloze č. 2.</w:t>
      </w:r>
    </w:p>
    <w:p w14:paraId="07F05FA8" w14:textId="77777777" w:rsidR="00FB75D6" w:rsidRPr="00FB75D6" w:rsidRDefault="00FB75D6" w:rsidP="00FB75D6">
      <w:pPr>
        <w:numPr>
          <w:ilvl w:val="0"/>
          <w:numId w:val="11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Místo pro poskytování sjednaných služeb: </w:t>
      </w:r>
    </w:p>
    <w:p w14:paraId="29F4C46B" w14:textId="4884B700" w:rsidR="00FB75D6" w:rsidRPr="00382D75" w:rsidRDefault="00382D75" w:rsidP="00FB75D6">
      <w:pPr>
        <w:numPr>
          <w:ilvl w:val="0"/>
          <w:numId w:val="18"/>
        </w:numPr>
        <w:rPr>
          <w:color w:val="000000" w:themeColor="text1"/>
          <w:lang w:val="cs-CZ"/>
        </w:rPr>
      </w:pPr>
      <w:r w:rsidRPr="00382D75">
        <w:rPr>
          <w:color w:val="000000" w:themeColor="text1"/>
          <w:lang w:val="cs-CZ"/>
        </w:rPr>
        <w:t>Mělník</w:t>
      </w:r>
    </w:p>
    <w:p w14:paraId="31140E8D" w14:textId="77777777" w:rsidR="00B56092" w:rsidRDefault="00B56092" w:rsidP="00FB75D6">
      <w:pPr>
        <w:rPr>
          <w:b/>
          <w:bCs/>
          <w:color w:val="000000" w:themeColor="text1"/>
          <w:lang w:val="cs-CZ"/>
        </w:rPr>
      </w:pPr>
    </w:p>
    <w:p w14:paraId="2E200062" w14:textId="05B5F8BD" w:rsidR="00FB75D6" w:rsidRPr="00B56092" w:rsidRDefault="00FB75D6" w:rsidP="00B56092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B56092">
        <w:rPr>
          <w:b/>
          <w:bCs/>
          <w:color w:val="000000" w:themeColor="text1"/>
          <w:lang w:val="cs-CZ"/>
        </w:rPr>
        <w:t>Postup při plnění předmětu smlouvy</w:t>
      </w:r>
    </w:p>
    <w:p w14:paraId="1CBB7C55" w14:textId="131F9A30" w:rsidR="00FB75D6" w:rsidRPr="00FB75D6" w:rsidRDefault="00FB75D6" w:rsidP="00FB75D6">
      <w:pPr>
        <w:numPr>
          <w:ilvl w:val="0"/>
          <w:numId w:val="12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Zhotovitel se zavazuje zajistit svými pracovníky v průběhu kalendářního měsíce v rozsahu minimálně </w:t>
      </w:r>
      <w:r w:rsidR="00382D75">
        <w:rPr>
          <w:color w:val="000000" w:themeColor="text1"/>
          <w:lang w:val="cs-CZ"/>
        </w:rPr>
        <w:t>6</w:t>
      </w:r>
      <w:r w:rsidRPr="00FB75D6">
        <w:rPr>
          <w:b/>
          <w:color w:val="000000" w:themeColor="text1"/>
          <w:lang w:val="cs-CZ"/>
        </w:rPr>
        <w:t xml:space="preserve"> </w:t>
      </w:r>
      <w:r w:rsidRPr="00FB75D6">
        <w:rPr>
          <w:color w:val="000000" w:themeColor="text1"/>
          <w:lang w:val="cs-CZ"/>
        </w:rPr>
        <w:t>hodin realizaci předmětu smlouvy v termínu, který bude s Objednatelem předem dohodnut.</w:t>
      </w:r>
    </w:p>
    <w:p w14:paraId="5F9D7C5A" w14:textId="601F5781" w:rsidR="00FB75D6" w:rsidRPr="00382D75" w:rsidRDefault="00FB75D6" w:rsidP="00FB75D6">
      <w:pPr>
        <w:numPr>
          <w:ilvl w:val="0"/>
          <w:numId w:val="12"/>
        </w:numPr>
        <w:rPr>
          <w:color w:val="000000" w:themeColor="text1"/>
          <w:lang w:val="cs-CZ"/>
        </w:rPr>
      </w:pPr>
      <w:r w:rsidRPr="00382D75">
        <w:rPr>
          <w:color w:val="000000" w:themeColor="text1"/>
          <w:lang w:val="cs-CZ"/>
        </w:rPr>
        <w:t xml:space="preserve">Nástup Zhotovitele na řešení požadavků Objednatele je Úroveň </w:t>
      </w:r>
      <w:r w:rsidR="00382D75" w:rsidRPr="00382D75">
        <w:rPr>
          <w:color w:val="000000" w:themeColor="text1"/>
          <w:lang w:val="cs-CZ"/>
        </w:rPr>
        <w:t>A</w:t>
      </w:r>
      <w:r w:rsidRPr="00382D75">
        <w:rPr>
          <w:color w:val="000000" w:themeColor="text1"/>
          <w:lang w:val="cs-CZ"/>
        </w:rPr>
        <w:t xml:space="preserve">, která je specifikována v Ceníku prací </w:t>
      </w:r>
      <w:r w:rsidR="00E01674" w:rsidRPr="00382D75">
        <w:rPr>
          <w:color w:val="000000" w:themeColor="text1"/>
          <w:lang w:val="cs-CZ"/>
        </w:rPr>
        <w:t>IT</w:t>
      </w:r>
      <w:r w:rsidRPr="00382D75">
        <w:rPr>
          <w:color w:val="000000" w:themeColor="text1"/>
          <w:lang w:val="cs-CZ"/>
        </w:rPr>
        <w:t xml:space="preserve"> oddělení společnosti </w:t>
      </w:r>
      <w:r w:rsidR="00E01674" w:rsidRPr="00382D75">
        <w:rPr>
          <w:color w:val="000000" w:themeColor="text1"/>
          <w:lang w:val="cs-CZ"/>
        </w:rPr>
        <w:t>420 IT s.r.o.</w:t>
      </w:r>
    </w:p>
    <w:p w14:paraId="37B880BB" w14:textId="1F929195" w:rsidR="00FB75D6" w:rsidRPr="00FB75D6" w:rsidRDefault="00014695" w:rsidP="00FB75D6">
      <w:pPr>
        <w:numPr>
          <w:ilvl w:val="0"/>
          <w:numId w:val="12"/>
        </w:numPr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Služby uvedené v příloze č. 2</w:t>
      </w:r>
      <w:r w:rsidR="00FB75D6" w:rsidRPr="00FB75D6">
        <w:rPr>
          <w:color w:val="000000" w:themeColor="text1"/>
          <w:lang w:val="cs-CZ"/>
        </w:rPr>
        <w:t xml:space="preserve"> je možné provádět vzdáleně prostřednictvím zabezpečeného šifrovaného komunikačního kanálu, na kterém se obě Smluvní strany po podpisu Smlouvy zavazují vytvořit.</w:t>
      </w:r>
    </w:p>
    <w:p w14:paraId="3C2F5F53" w14:textId="77777777" w:rsidR="00FB75D6" w:rsidRPr="00FB75D6" w:rsidRDefault="00FB75D6" w:rsidP="00FB75D6">
      <w:pPr>
        <w:numPr>
          <w:ilvl w:val="0"/>
          <w:numId w:val="12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Výše uvedené činnosti je možné provádět prostřednictvím elektronických médií (e-mail, telefon). </w:t>
      </w:r>
    </w:p>
    <w:p w14:paraId="0068C162" w14:textId="77777777" w:rsidR="00FB75D6" w:rsidRPr="00FB75D6" w:rsidRDefault="00FB75D6" w:rsidP="00FB75D6">
      <w:pPr>
        <w:numPr>
          <w:ilvl w:val="0"/>
          <w:numId w:val="12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 se zavazuje uhradit náklady spojené s dopravou Zhotovitele na místo sjednaných služeb.</w:t>
      </w:r>
    </w:p>
    <w:p w14:paraId="4DCF71FE" w14:textId="61E7E7BE" w:rsidR="00FB75D6" w:rsidRPr="00FB75D6" w:rsidRDefault="00FB75D6" w:rsidP="00FB75D6">
      <w:pPr>
        <w:numPr>
          <w:ilvl w:val="0"/>
          <w:numId w:val="12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Veškeré objednávky práce budou Objednatelem směrovány na email </w:t>
      </w:r>
      <w:hyperlink r:id="rId7" w:history="1">
        <w:r w:rsidR="003501FD" w:rsidRPr="003501FD">
          <w:rPr>
            <w:rStyle w:val="Hypertextovodkaz"/>
            <w:lang w:val="cs-CZ"/>
          </w:rPr>
          <w:t>obchod@420it.cz</w:t>
        </w:r>
      </w:hyperlink>
      <w:r w:rsidR="00E01674">
        <w:rPr>
          <w:color w:val="000000" w:themeColor="text1"/>
          <w:lang w:val="cs-CZ"/>
        </w:rPr>
        <w:t>,</w:t>
      </w:r>
      <w:r w:rsidRPr="00FB75D6">
        <w:rPr>
          <w:color w:val="000000" w:themeColor="text1"/>
          <w:lang w:val="cs-CZ"/>
        </w:rPr>
        <w:t xml:space="preserve"> případně na telefon </w:t>
      </w:r>
      <w:r w:rsidRPr="00380757">
        <w:rPr>
          <w:color w:val="000000" w:themeColor="text1"/>
          <w:lang w:val="cs-CZ"/>
        </w:rPr>
        <w:t xml:space="preserve">+420 </w:t>
      </w:r>
      <w:r w:rsidR="00380757" w:rsidRPr="00380757">
        <w:rPr>
          <w:color w:val="000000" w:themeColor="text1"/>
          <w:lang w:val="cs-CZ"/>
        </w:rPr>
        <w:t>770</w:t>
      </w:r>
      <w:r w:rsidR="00380757">
        <w:rPr>
          <w:color w:val="000000" w:themeColor="text1"/>
          <w:lang w:val="cs-CZ"/>
        </w:rPr>
        <w:t xml:space="preserve"> 343 555</w:t>
      </w:r>
      <w:r w:rsidRPr="00FB75D6">
        <w:rPr>
          <w:color w:val="000000" w:themeColor="text1"/>
          <w:lang w:val="cs-CZ"/>
        </w:rPr>
        <w:t>, kde bude požadavek zaevidován a bude mu přiděleno číslo řešení. V případě nedodržení tohoto postupu nelze zaručit včasné vyřešení požadavku, jelikož požadavek nemusí být zařazen do systému evidence.</w:t>
      </w:r>
    </w:p>
    <w:p w14:paraId="2A54E941" w14:textId="77777777" w:rsidR="00FB75D6" w:rsidRPr="00FB75D6" w:rsidRDefault="00FB75D6" w:rsidP="00FB75D6">
      <w:pPr>
        <w:numPr>
          <w:ilvl w:val="0"/>
          <w:numId w:val="12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 se zavazuje, po podepsání smlouvy, předat kontakt na svého pracovníka/y, který bude pověřen funkcí správce systému. Jeho prostřednictvím bude zadávat své požadavky na Zhotovitele a na něj bude následně dispečinkem zhotovitele směrována komunikace.</w:t>
      </w:r>
    </w:p>
    <w:p w14:paraId="16852B85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0DE35D0B" w14:textId="77777777" w:rsidR="00FB75D6" w:rsidRPr="0055727C" w:rsidRDefault="00FB75D6" w:rsidP="0055727C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55727C">
        <w:rPr>
          <w:b/>
          <w:bCs/>
          <w:color w:val="000000" w:themeColor="text1"/>
          <w:lang w:val="cs-CZ"/>
        </w:rPr>
        <w:t>Cena a fakturace</w:t>
      </w:r>
    </w:p>
    <w:p w14:paraId="66752CA9" w14:textId="1D783F2A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 se zavazuje uhradit Zhotoviteli měsíční odměnu za poskytnuté služby</w:t>
      </w:r>
      <w:r w:rsidR="00FE6748">
        <w:rPr>
          <w:color w:val="000000" w:themeColor="text1"/>
          <w:lang w:val="cs-CZ"/>
        </w:rPr>
        <w:t xml:space="preserve"> ve výši </w:t>
      </w:r>
      <w:r w:rsidR="00623D13">
        <w:rPr>
          <w:color w:val="000000" w:themeColor="text1"/>
          <w:lang w:val="cs-CZ"/>
        </w:rPr>
        <w:t>5.940,- Kč bez DPH</w:t>
      </w:r>
      <w:r w:rsidR="00CE3209">
        <w:rPr>
          <w:color w:val="000000" w:themeColor="text1"/>
          <w:lang w:val="cs-CZ"/>
        </w:rPr>
        <w:t xml:space="preserve">, která odpovídá </w:t>
      </w:r>
      <w:r w:rsidR="00FF5199">
        <w:rPr>
          <w:color w:val="000000" w:themeColor="text1"/>
          <w:lang w:val="cs-CZ"/>
        </w:rPr>
        <w:t xml:space="preserve">rozsahu 6 odpracovaných hodin </w:t>
      </w:r>
      <w:r w:rsidR="009A10D4">
        <w:rPr>
          <w:color w:val="000000" w:themeColor="text1"/>
          <w:lang w:val="cs-CZ"/>
        </w:rPr>
        <w:t xml:space="preserve">v sazbě 990,- Kč bez DPH. </w:t>
      </w:r>
    </w:p>
    <w:p w14:paraId="383F3C0B" w14:textId="77777777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Cena za služby bude vypočítána dle aktuálního ceníku Zhotovitele, dále jen „Ceník“, který tvoří přílohu č. 1 a je nedílnou součástí této Smlouvy.</w:t>
      </w:r>
    </w:p>
    <w:p w14:paraId="6CEF3401" w14:textId="77777777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 se zavazuje uhradit náklady spojené s dopravou Zhotovitele na místo sjednaných služeb. Cena za dopravu a čas strávený na cestě je uvedena v Ceníku, který je přílohou č. 1 této smlouvy.</w:t>
      </w:r>
    </w:p>
    <w:p w14:paraId="2FAB0B8A" w14:textId="77777777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Zhotovitel vystaví fakturu na základě: </w:t>
      </w:r>
    </w:p>
    <w:p w14:paraId="4FE68CAA" w14:textId="77777777" w:rsidR="00FB75D6" w:rsidRPr="00FB75D6" w:rsidRDefault="00FB75D6" w:rsidP="00FB75D6">
      <w:pPr>
        <w:numPr>
          <w:ilvl w:val="1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objednatelem potvrzených pracovních výkazů,</w:t>
      </w:r>
    </w:p>
    <w:p w14:paraId="5AAF464C" w14:textId="77777777" w:rsidR="00FB75D6" w:rsidRPr="00FB75D6" w:rsidRDefault="00FB75D6" w:rsidP="00FB75D6">
      <w:pPr>
        <w:numPr>
          <w:ilvl w:val="1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objednatelem potvrzených dodacích listů,</w:t>
      </w:r>
    </w:p>
    <w:p w14:paraId="1128CB12" w14:textId="77777777" w:rsidR="00FB75D6" w:rsidRPr="00FB75D6" w:rsidRDefault="00FB75D6" w:rsidP="00FB75D6">
      <w:pPr>
        <w:numPr>
          <w:ilvl w:val="1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objednatelem potvrzených záznamů v ServiceDesku,</w:t>
      </w:r>
    </w:p>
    <w:p w14:paraId="650335DF" w14:textId="77777777" w:rsidR="00FB75D6" w:rsidRPr="00FB75D6" w:rsidRDefault="00FB75D6" w:rsidP="00FB75D6">
      <w:pPr>
        <w:numPr>
          <w:ilvl w:val="1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požadavků, které byly v ServiceDesku označeny za vyřešené a na které nebylo ze strany Objednatele 48 hodin reagováno.</w:t>
      </w:r>
    </w:p>
    <w:p w14:paraId="47369F07" w14:textId="77777777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Faktura bude vystavena do 10. dne následujícího kalendářního měsíce. Objednatel se zavazuje, že na základě této faktury uhradí cenu za poskytnuté služby, a to nejpozději do data splatnosti uvedeného na faktuře Objednateli na účet uvedený v hlavičce této smlouvy.</w:t>
      </w:r>
    </w:p>
    <w:p w14:paraId="157FA26B" w14:textId="77777777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Ceny za služby uvedené v Ceníku mohou být ze strany Zhotovitele měněny. Tyto skutečnosti je však Zhotovitel povinen oznámit Objednateli prostřednictvím e-mailové </w:t>
      </w:r>
      <w:r w:rsidRPr="00FB75D6">
        <w:rPr>
          <w:color w:val="000000" w:themeColor="text1"/>
          <w:lang w:val="cs-CZ"/>
        </w:rPr>
        <w:lastRenderedPageBreak/>
        <w:t>adresy uvedené v čl. I. této smlouvy s předstihem nejméně dvou kalendářních měsíců s tím, že změna Ceníku nastává s účinností uvedenou v tomto ceníku, nejdříve však prvního dne po uplynutí dvouměsíční lhůty od doručení oznámení o změně cen dle předchozí věty. Objednavatel má v takovém případě právo tuto smlouvu jednostranně vypovědět, po dobu výpovědi mu budou služby uvedené v příloze č. 2 fakturovány za původní ceny.</w:t>
      </w:r>
    </w:p>
    <w:p w14:paraId="5C86924D" w14:textId="77777777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Pro případ prodlení s placením faktur byl stranami dohodnut úrok z prodlení ve výši 0,1 % z dlužné částky za každý i započatý den prodlení.</w:t>
      </w:r>
    </w:p>
    <w:p w14:paraId="31A76CFD" w14:textId="77777777" w:rsidR="00FB75D6" w:rsidRPr="00FB75D6" w:rsidRDefault="00FB75D6" w:rsidP="00FB75D6">
      <w:pPr>
        <w:numPr>
          <w:ilvl w:val="0"/>
          <w:numId w:val="15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Ceny v ceníku jsou uvedeny bez DPH, která bude vyčíslena dle zákonů platných v okamžiku zdanitelného plnění.</w:t>
      </w:r>
    </w:p>
    <w:p w14:paraId="7F0CF7A7" w14:textId="77777777" w:rsidR="00FB75D6" w:rsidRPr="00FB75D6" w:rsidRDefault="00FB75D6" w:rsidP="00FB75D6">
      <w:pPr>
        <w:rPr>
          <w:b/>
          <w:color w:val="000000" w:themeColor="text1"/>
          <w:lang w:val="cs-CZ"/>
        </w:rPr>
      </w:pPr>
    </w:p>
    <w:p w14:paraId="2F85C864" w14:textId="09DB4C87" w:rsidR="00FB75D6" w:rsidRPr="0055727C" w:rsidRDefault="00FB75D6" w:rsidP="0055727C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55727C">
        <w:rPr>
          <w:b/>
          <w:bCs/>
          <w:color w:val="000000" w:themeColor="text1"/>
          <w:lang w:val="cs-CZ"/>
        </w:rPr>
        <w:t>Povinnost mlčenlivosti</w:t>
      </w:r>
    </w:p>
    <w:p w14:paraId="3A656E95" w14:textId="77777777" w:rsidR="00FB75D6" w:rsidRPr="00FB75D6" w:rsidRDefault="00FB75D6" w:rsidP="00FB75D6">
      <w:pPr>
        <w:numPr>
          <w:ilvl w:val="0"/>
          <w:numId w:val="13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Zhotovitel bere na vědomí, že veškeré informace o skutečnostech týkajících se Objednatele, jeho činnosti s výjimkou informací všeobecně známých a další skutečnosti, jejichž zveřejnění by se mohlo jakýmkoli způsobem dotknout zájmů nebo dobrého jména Objednatele, získané v jakékoli formě v souvislosti s plněním této smlouvy, jakož i veškeré obchodní a technické informace, které mu byly sděleny (dále jen „důvěrné informace“).</w:t>
      </w:r>
    </w:p>
    <w:p w14:paraId="60502431" w14:textId="77777777" w:rsidR="00FB75D6" w:rsidRPr="00FB75D6" w:rsidRDefault="00FB75D6" w:rsidP="00FB75D6">
      <w:pPr>
        <w:numPr>
          <w:ilvl w:val="0"/>
          <w:numId w:val="13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Důvěrné informace nelze zpřístupnit třetím osobám bez předchozího písemného souhlasu Objednatele, pokud však Zhotovitel bude ke splnění svých závazků z této smlouvy potřebovat účast subdodavatele, souhlasí Objednatel s tím, aby Zhotovitel zpřístupnil potřebné důvěrné informace subdodavateli, a to za podmínky, že každého subdodavatele písemně zaváže před zahájením jeho činnosti k zachovávání mlčenlivosti ve stejném rozsahu, jako je zavázán touto smlouvou Zhotovitel. Důvěrné informace nelze použít k jiným účelům než k plnění této smlouvy. </w:t>
      </w:r>
    </w:p>
    <w:p w14:paraId="7D895260" w14:textId="77777777" w:rsidR="00FB75D6" w:rsidRPr="00FB75D6" w:rsidRDefault="00FB75D6" w:rsidP="00FB75D6">
      <w:pPr>
        <w:numPr>
          <w:ilvl w:val="0"/>
          <w:numId w:val="13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Zhotovitel se zavazuje o všech důvěrných informacích zachovávat mlčenlivost po dobu účinnosti této smlouvy a 2 roky po jejím skončení. </w:t>
      </w:r>
    </w:p>
    <w:p w14:paraId="182A2044" w14:textId="77777777" w:rsidR="00FB75D6" w:rsidRPr="00FB75D6" w:rsidRDefault="00FB75D6" w:rsidP="00FB75D6">
      <w:pPr>
        <w:rPr>
          <w:b/>
          <w:color w:val="000000" w:themeColor="text1"/>
          <w:lang w:val="cs-CZ"/>
        </w:rPr>
      </w:pPr>
    </w:p>
    <w:p w14:paraId="2324A00E" w14:textId="77777777" w:rsidR="00FB75D6" w:rsidRPr="0055727C" w:rsidRDefault="00FB75D6" w:rsidP="0055727C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55727C">
        <w:rPr>
          <w:b/>
          <w:bCs/>
          <w:color w:val="000000" w:themeColor="text1"/>
          <w:lang w:val="cs-CZ"/>
        </w:rPr>
        <w:t>Ochrana osobních údajů</w:t>
      </w:r>
    </w:p>
    <w:p w14:paraId="4F1CFA46" w14:textId="77777777" w:rsidR="00FB75D6" w:rsidRPr="00FB75D6" w:rsidRDefault="00FB75D6" w:rsidP="00FB75D6">
      <w:pPr>
        <w:numPr>
          <w:ilvl w:val="0"/>
          <w:numId w:val="16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Zhotovitel zpracovává osobní údaje poskytnuté Objednatelem v 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„GDPR“), a zákona č. 110/2019 Sb., o zpracování osobních údajů a o změně některých zákonů, coby zpracovatel osobních údajů, po dobu účinnosti této Smlouvy a po dobu nezbytně nutnou s ní související spravovat a zpracovávat Objednatelem poskytnuté osobní údaje, a to konkrétně v rozsahu jméno, příjmení, pracovní pozice, e-mail, telefonní kontakt, případně další osobní údaje uvedené v aplikacích a adresářích Zhotovitele, ke kterým Objednatel umožní Zhotoviteli přístup, správu a administraci, a to za účelem poskytování plnění dle této Smlouvy a plnění práv a povinností s tím souvisejících.</w:t>
      </w:r>
    </w:p>
    <w:p w14:paraId="25BA2A52" w14:textId="77777777" w:rsidR="00FB75D6" w:rsidRPr="00FB75D6" w:rsidRDefault="00FB75D6" w:rsidP="00FB75D6">
      <w:pPr>
        <w:numPr>
          <w:ilvl w:val="0"/>
          <w:numId w:val="16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Zhotovitel je odpovědný za zpracovávání osobních údajů dle platné legislativy České republiky a v souladu s GDPR. </w:t>
      </w:r>
    </w:p>
    <w:p w14:paraId="71F64BED" w14:textId="77777777" w:rsidR="00FB75D6" w:rsidRPr="00FB75D6" w:rsidRDefault="00FB75D6" w:rsidP="00FB75D6">
      <w:pPr>
        <w:numPr>
          <w:ilvl w:val="0"/>
          <w:numId w:val="16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lastRenderedPageBreak/>
        <w:t>Zhotovitel se zavazuje provést všechna potřebná, rozumná opatření za účelem ochrany osobních údajů poskytnutých Objednatelem, aby nemohlo dojít k neoprávněnému nebo nahodilému přístupu k osobním údajům, jejich změně, zničení či ztrátě, neoprávněným přenosům, k jejich jinému neoprávněnému zpracování.</w:t>
      </w:r>
    </w:p>
    <w:p w14:paraId="10CBAF86" w14:textId="77777777" w:rsidR="00FB75D6" w:rsidRPr="00FB75D6" w:rsidRDefault="00FB75D6" w:rsidP="00FB75D6">
      <w:pPr>
        <w:numPr>
          <w:ilvl w:val="0"/>
          <w:numId w:val="16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Zhotovitel je povinen zpracovat a dokumentovat přijatá a provedená technicko-organizační opatření k zajištění ochrany osobních údajů v souladu s GDPR.</w:t>
      </w:r>
    </w:p>
    <w:p w14:paraId="711954DC" w14:textId="77777777" w:rsidR="00FB75D6" w:rsidRPr="00FB75D6" w:rsidRDefault="00FB75D6" w:rsidP="00FB75D6">
      <w:pPr>
        <w:numPr>
          <w:ilvl w:val="0"/>
          <w:numId w:val="16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Zhotovitel se zavazuje k těmto technicko-organizačním opatřením: </w:t>
      </w:r>
    </w:p>
    <w:p w14:paraId="73D96A10" w14:textId="77777777" w:rsidR="00FB75D6" w:rsidRPr="00FB75D6" w:rsidRDefault="00FB75D6" w:rsidP="00FB75D6">
      <w:pPr>
        <w:numPr>
          <w:ilvl w:val="0"/>
          <w:numId w:val="17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osobní údaje nejsou ukládány u Zhotovitele,</w:t>
      </w:r>
    </w:p>
    <w:p w14:paraId="76C6E89C" w14:textId="77777777" w:rsidR="00FB75D6" w:rsidRPr="00FB75D6" w:rsidRDefault="00FB75D6" w:rsidP="00FB75D6">
      <w:pPr>
        <w:numPr>
          <w:ilvl w:val="0"/>
          <w:numId w:val="17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Zhotovitel přistupuje k osobním údajům Objednatele osobně nebo vzdáleně prostřednictvím zabezpečeného šifrovaného komunikačního kanálu dle technických možností Objednatele,</w:t>
      </w:r>
    </w:p>
    <w:p w14:paraId="47D6B22A" w14:textId="77777777" w:rsidR="00FB75D6" w:rsidRPr="00FB75D6" w:rsidRDefault="00FB75D6" w:rsidP="00FB75D6">
      <w:pPr>
        <w:numPr>
          <w:ilvl w:val="0"/>
          <w:numId w:val="17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veškeré kroky provádí Zhotovitel se souhlasem Objednatele,</w:t>
      </w:r>
    </w:p>
    <w:p w14:paraId="127DDB17" w14:textId="77777777" w:rsidR="00FB75D6" w:rsidRPr="00FB75D6" w:rsidRDefault="00FB75D6" w:rsidP="00FB75D6">
      <w:pPr>
        <w:numPr>
          <w:ilvl w:val="0"/>
          <w:numId w:val="17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při práci s privilegovanými účty je postupováno s největší opatrností,</w:t>
      </w:r>
    </w:p>
    <w:p w14:paraId="014AAF11" w14:textId="77777777" w:rsidR="00FB75D6" w:rsidRPr="00FB75D6" w:rsidRDefault="00FB75D6" w:rsidP="00FB75D6">
      <w:pPr>
        <w:numPr>
          <w:ilvl w:val="0"/>
          <w:numId w:val="17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při práci s osobními údaji Objednatele je vždy dodržována mlčenlivost uvedená ve Smlouvě.</w:t>
      </w:r>
    </w:p>
    <w:p w14:paraId="292ACB03" w14:textId="77777777" w:rsidR="00FB75D6" w:rsidRPr="00FB75D6" w:rsidRDefault="00FB75D6" w:rsidP="00FB75D6">
      <w:pPr>
        <w:numPr>
          <w:ilvl w:val="0"/>
          <w:numId w:val="16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Povinnost zachovávat mlčenlivost dle čl. VII o osobních údajích podle příslušného právního předpisu trvá bez časového omezení.</w:t>
      </w:r>
    </w:p>
    <w:p w14:paraId="69BAEF88" w14:textId="18B240CA" w:rsidR="00FB75D6" w:rsidRPr="00FB75D6" w:rsidRDefault="00FB75D6" w:rsidP="00FB75D6">
      <w:pPr>
        <w:numPr>
          <w:ilvl w:val="0"/>
          <w:numId w:val="16"/>
        </w:numPr>
        <w:tabs>
          <w:tab w:val="clear" w:pos="360"/>
        </w:tabs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Objednatel bere na vědomí, že </w:t>
      </w:r>
      <w:r w:rsidR="00014695">
        <w:rPr>
          <w:color w:val="000000" w:themeColor="text1"/>
          <w:lang w:val="cs-CZ"/>
        </w:rPr>
        <w:t>z</w:t>
      </w:r>
      <w:r w:rsidRPr="00FB75D6">
        <w:rPr>
          <w:color w:val="000000" w:themeColor="text1"/>
          <w:lang w:val="cs-CZ"/>
        </w:rPr>
        <w:t>e strany Zhotovitele nebude docházet k jakémukoliv automatizovanému zpracování osobních údajů vložených a/nebo přenášených Objednatelem prostřednictvím softwaru, či jiným způsobem, ve smyslu GDPR a zákona č. 110/2019 Sb., o zpracování osobních údajů a o změně některých zákonů.</w:t>
      </w:r>
    </w:p>
    <w:p w14:paraId="438417A6" w14:textId="77777777" w:rsidR="00FB75D6" w:rsidRPr="00FB75D6" w:rsidRDefault="00FB75D6" w:rsidP="00FB75D6">
      <w:pPr>
        <w:rPr>
          <w:b/>
          <w:color w:val="000000" w:themeColor="text1"/>
          <w:lang w:val="cs-CZ"/>
        </w:rPr>
      </w:pPr>
    </w:p>
    <w:p w14:paraId="3D8C185E" w14:textId="77777777" w:rsidR="00FB75D6" w:rsidRPr="0055727C" w:rsidRDefault="00FB75D6" w:rsidP="0055727C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55727C">
        <w:rPr>
          <w:b/>
          <w:bCs/>
          <w:color w:val="000000" w:themeColor="text1"/>
          <w:lang w:val="cs-CZ"/>
        </w:rPr>
        <w:t>Odpovědnost za škodu</w:t>
      </w:r>
    </w:p>
    <w:p w14:paraId="428F988D" w14:textId="77777777" w:rsidR="00FB75D6" w:rsidRPr="00FB75D6" w:rsidRDefault="00FB75D6" w:rsidP="00FB75D6">
      <w:pPr>
        <w:numPr>
          <w:ilvl w:val="0"/>
          <w:numId w:val="14"/>
        </w:numPr>
        <w:rPr>
          <w:bCs/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Zhotovitel odpovídá Objednateli za škodu, která by mu vznikla v důsledku činnosti zhotovitele dle této Smlouvy.</w:t>
      </w:r>
    </w:p>
    <w:p w14:paraId="19DC413A" w14:textId="77777777" w:rsidR="00FB75D6" w:rsidRPr="00FB75D6" w:rsidRDefault="00FB75D6" w:rsidP="00FB75D6">
      <w:pPr>
        <w:numPr>
          <w:ilvl w:val="0"/>
          <w:numId w:val="14"/>
        </w:numPr>
        <w:rPr>
          <w:bCs/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Zhotovitel za škodu neodpovídá, pokud by k jejímu vzniku došlo v důsledku jednání pracovníků Objednatele. Pokud by ke vzniku škody došlo částečně vlivem činnosti pracovníků objednatele, neodpovídá zhotovitel za škodu v této části.</w:t>
      </w:r>
    </w:p>
    <w:p w14:paraId="31BF060B" w14:textId="77777777" w:rsidR="00FB75D6" w:rsidRPr="00FB75D6" w:rsidRDefault="00FB75D6" w:rsidP="00FB75D6">
      <w:pPr>
        <w:numPr>
          <w:ilvl w:val="0"/>
          <w:numId w:val="14"/>
        </w:numPr>
        <w:rPr>
          <w:bCs/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Pro případ odpovědnosti za škodu vzniklou z vadného či chybného zpracovávání osobních údajů má Zhotovitel uzavřené pojištění odpovědnosti, a to až do výše 10 000 000 Kč.</w:t>
      </w:r>
    </w:p>
    <w:p w14:paraId="0857A1C6" w14:textId="77777777" w:rsidR="00FB75D6" w:rsidRPr="00FB75D6" w:rsidRDefault="00FB75D6" w:rsidP="00FB75D6">
      <w:pPr>
        <w:rPr>
          <w:b/>
          <w:color w:val="000000" w:themeColor="text1"/>
          <w:lang w:val="cs-CZ"/>
        </w:rPr>
      </w:pPr>
    </w:p>
    <w:p w14:paraId="24E5F13D" w14:textId="77777777" w:rsidR="00FB75D6" w:rsidRPr="0055727C" w:rsidRDefault="00FB75D6" w:rsidP="0055727C">
      <w:pPr>
        <w:pStyle w:val="Odstavecseseznamem"/>
        <w:numPr>
          <w:ilvl w:val="0"/>
          <w:numId w:val="19"/>
        </w:numPr>
        <w:jc w:val="center"/>
        <w:rPr>
          <w:b/>
          <w:bCs/>
          <w:color w:val="000000" w:themeColor="text1"/>
          <w:lang w:val="cs-CZ"/>
        </w:rPr>
      </w:pPr>
      <w:r w:rsidRPr="0055727C">
        <w:rPr>
          <w:b/>
          <w:bCs/>
          <w:color w:val="000000" w:themeColor="text1"/>
          <w:lang w:val="cs-CZ"/>
        </w:rPr>
        <w:t>Závěrečná ustanovení</w:t>
      </w:r>
    </w:p>
    <w:p w14:paraId="24646F81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 se zavazuje zajistit Zhotoviteli přístup k předmětu plnění a poskytnout součinnost při získávání potřebných informací.</w:t>
      </w:r>
    </w:p>
    <w:p w14:paraId="3C166023" w14:textId="3E9B67EE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Smlouva je uzavřena na dobu </w:t>
      </w:r>
      <w:r w:rsidR="00382D75">
        <w:rPr>
          <w:color w:val="000000" w:themeColor="text1"/>
          <w:lang w:val="cs-CZ"/>
        </w:rPr>
        <w:t>určitou s termínem ukončení 30. června 2028</w:t>
      </w:r>
      <w:r w:rsidRPr="00FB75D6">
        <w:rPr>
          <w:color w:val="000000" w:themeColor="text1"/>
          <w:lang w:val="cs-CZ"/>
        </w:rPr>
        <w:t>.</w:t>
      </w:r>
    </w:p>
    <w:p w14:paraId="4172E200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Smlouva nabývá platnosti po podepsání obou Smluvních stran.</w:t>
      </w:r>
    </w:p>
    <w:p w14:paraId="6F54F82F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Dodatky a změny této Smlouvy musí být vyhotoveny v písemné formě. Tato Smlouva nabývá účinnosti dnem podpisu oběma Smluvními stranami.</w:t>
      </w:r>
    </w:p>
    <w:p w14:paraId="29C20947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Obě Smluvní strany mají možnost od Smlouvy odstoupit s výpovědní lhůtou 3 měsíce, která počne běžet prvním dnem kalendářního měsíce následujícího po doručení výpovědi druhé ze Smluvních stran. </w:t>
      </w:r>
    </w:p>
    <w:p w14:paraId="13EAB958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Objednatel se zavazuje využívat služeb Zhotovitele k účelu popsaném v této Smlouvě a vytvořit takové podmínky, aby zabránil neoprávněnému přístupu třetím osobám.</w:t>
      </w:r>
    </w:p>
    <w:p w14:paraId="2ED52290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lastRenderedPageBreak/>
        <w:t>Zhotovitel si vyhrazuje právo odstoupit od Smlouvy s okamžitou platností, jestliže dojde k prodlení plateb delšímu než dva měsíce.</w:t>
      </w:r>
    </w:p>
    <w:p w14:paraId="419BADA1" w14:textId="3DB36D74" w:rsidR="00FB75D6" w:rsidRPr="00E7546A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E7546A">
        <w:rPr>
          <w:color w:val="000000" w:themeColor="text1"/>
          <w:lang w:val="cs-CZ"/>
        </w:rPr>
        <w:t>Smlouva je sepsána ve dvou vyhotoveních, z nichž každá zúčastněná Smluvní strana obdrží po jednom výtisku</w:t>
      </w:r>
      <w:r w:rsidR="0055727C" w:rsidRPr="00E7546A">
        <w:rPr>
          <w:color w:val="000000" w:themeColor="text1"/>
          <w:lang w:val="cs-CZ"/>
        </w:rPr>
        <w:t>/formě elektronického originálu</w:t>
      </w:r>
      <w:r w:rsidRPr="00E7546A">
        <w:rPr>
          <w:color w:val="000000" w:themeColor="text1"/>
          <w:lang w:val="cs-CZ"/>
        </w:rPr>
        <w:t>.</w:t>
      </w:r>
    </w:p>
    <w:p w14:paraId="0C60BFA0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Veškeré vztahy výslovně neupravené touto Smlouvou se řídí platným Občanským zákoníkem a dalšími platnými právními předpisy.</w:t>
      </w:r>
    </w:p>
    <w:p w14:paraId="76A41132" w14:textId="77777777" w:rsidR="00FB75D6" w:rsidRP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 xml:space="preserve">Všechny nároky musí být uplatněny doporučeným dopisem, nebo osobním doručením do vlastních rukou. Za datum uplatnění se považuje nejpozději šestý pracovní den, následující po odevzdání dopisu k poštovní přepravě. </w:t>
      </w:r>
    </w:p>
    <w:p w14:paraId="0F34B496" w14:textId="77777777" w:rsidR="00FB75D6" w:rsidRDefault="00FB75D6" w:rsidP="00FB75D6">
      <w:pPr>
        <w:numPr>
          <w:ilvl w:val="0"/>
          <w:numId w:val="9"/>
        </w:numPr>
        <w:rPr>
          <w:color w:val="000000" w:themeColor="text1"/>
          <w:lang w:val="cs-CZ"/>
        </w:rPr>
      </w:pPr>
      <w:r w:rsidRPr="00FB75D6">
        <w:rPr>
          <w:color w:val="000000" w:themeColor="text1"/>
          <w:lang w:val="cs-CZ"/>
        </w:rPr>
        <w:t>Všichni účastníci této Smlouvy prohlašují, že jsou způsobilí k právním úkonům, že právní úkony spojené s uzavřením této Smlouvy učinili svobodně a vážně, že nikdo z nich nejednal v tísni ani za jednostranně nevýhodných podmínek, že s obsahem Smlouvy se řádně seznámili, souhlasí s ním a na důkaz toho Smlouvu podepisují.</w:t>
      </w:r>
    </w:p>
    <w:p w14:paraId="6A11FFD6" w14:textId="77777777" w:rsidR="000502A7" w:rsidRDefault="000502A7" w:rsidP="000502A7">
      <w:pPr>
        <w:rPr>
          <w:color w:val="000000" w:themeColor="text1"/>
          <w:lang w:val="cs-CZ"/>
        </w:rPr>
      </w:pPr>
    </w:p>
    <w:p w14:paraId="7CCB2179" w14:textId="77777777" w:rsidR="000502A7" w:rsidRDefault="000502A7" w:rsidP="000502A7">
      <w:pPr>
        <w:rPr>
          <w:color w:val="000000" w:themeColor="text1"/>
          <w:lang w:val="cs-CZ"/>
        </w:rPr>
      </w:pPr>
    </w:p>
    <w:p w14:paraId="23A4B7F6" w14:textId="77777777" w:rsidR="000502A7" w:rsidRDefault="000502A7" w:rsidP="000502A7">
      <w:pPr>
        <w:rPr>
          <w:color w:val="000000" w:themeColor="text1"/>
          <w:lang w:val="cs-CZ"/>
        </w:rPr>
      </w:pPr>
    </w:p>
    <w:p w14:paraId="79533FBF" w14:textId="77777777" w:rsidR="000502A7" w:rsidRDefault="000502A7" w:rsidP="000502A7">
      <w:pPr>
        <w:rPr>
          <w:color w:val="000000" w:themeColor="text1"/>
          <w:lang w:val="cs-CZ"/>
        </w:rPr>
      </w:pPr>
    </w:p>
    <w:p w14:paraId="60E98A7C" w14:textId="77777777" w:rsidR="000502A7" w:rsidRPr="00FB75D6" w:rsidRDefault="000502A7" w:rsidP="000502A7">
      <w:pPr>
        <w:rPr>
          <w:color w:val="000000" w:themeColor="text1"/>
          <w:lang w:val="cs-CZ"/>
        </w:rPr>
      </w:pPr>
    </w:p>
    <w:p w14:paraId="55B01FF8" w14:textId="77777777" w:rsidR="00FB75D6" w:rsidRPr="00FB75D6" w:rsidRDefault="00FB75D6" w:rsidP="00FB75D6">
      <w:pPr>
        <w:rPr>
          <w:color w:val="000000" w:themeColor="text1"/>
          <w:lang w:val="cs-CZ"/>
        </w:rPr>
      </w:pPr>
    </w:p>
    <w:p w14:paraId="0A39DA22" w14:textId="77777777" w:rsidR="0055727C" w:rsidRDefault="0055727C" w:rsidP="00FB75D6">
      <w:pPr>
        <w:rPr>
          <w:color w:val="000000" w:themeColor="text1"/>
          <w:lang w:val="cs-CZ"/>
        </w:rPr>
      </w:pPr>
    </w:p>
    <w:p w14:paraId="358060D4" w14:textId="7C46BF61" w:rsidR="00AC7413" w:rsidRDefault="00AC7413" w:rsidP="00AC7413">
      <w:pPr>
        <w:rPr>
          <w:color w:val="000000" w:themeColor="tex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55727C" w:rsidRPr="0055727C" w14:paraId="68836F0D" w14:textId="77777777" w:rsidTr="0055727C">
        <w:tc>
          <w:tcPr>
            <w:tcW w:w="4527" w:type="dxa"/>
          </w:tcPr>
          <w:p w14:paraId="21580883" w14:textId="527067A0" w:rsidR="0055727C" w:rsidRPr="0055727C" w:rsidRDefault="0055727C" w:rsidP="0055727C">
            <w:pPr>
              <w:jc w:val="center"/>
              <w:rPr>
                <w:color w:val="000000" w:themeColor="text1"/>
                <w:lang w:val="cs-CZ"/>
              </w:rPr>
            </w:pPr>
            <w:r w:rsidRPr="0055727C">
              <w:rPr>
                <w:color w:val="000000" w:themeColor="text1"/>
                <w:lang w:val="cs-CZ"/>
              </w:rPr>
              <w:t xml:space="preserve">V Mělníku dne </w:t>
            </w:r>
            <w:r w:rsidR="00382D75">
              <w:rPr>
                <w:color w:val="000000" w:themeColor="text1"/>
                <w:lang w:val="cs-CZ"/>
              </w:rPr>
              <w:t>0</w:t>
            </w:r>
            <w:r w:rsidR="0097678C">
              <w:rPr>
                <w:color w:val="000000" w:themeColor="text1"/>
                <w:lang w:val="cs-CZ"/>
              </w:rPr>
              <w:t>4</w:t>
            </w:r>
            <w:r w:rsidRPr="0055727C">
              <w:rPr>
                <w:color w:val="000000" w:themeColor="text1"/>
                <w:lang w:val="cs-CZ"/>
              </w:rPr>
              <w:t>/</w:t>
            </w:r>
            <w:r w:rsidR="00382D75">
              <w:rPr>
                <w:color w:val="000000" w:themeColor="text1"/>
                <w:lang w:val="cs-CZ"/>
              </w:rPr>
              <w:t>07</w:t>
            </w:r>
            <w:r w:rsidRPr="0055727C">
              <w:rPr>
                <w:color w:val="000000" w:themeColor="text1"/>
                <w:lang w:val="cs-CZ"/>
              </w:rPr>
              <w:t>/</w:t>
            </w:r>
            <w:r w:rsidR="00382D75">
              <w:rPr>
                <w:color w:val="000000" w:themeColor="text1"/>
                <w:lang w:val="cs-CZ"/>
              </w:rPr>
              <w:t>2025</w:t>
            </w:r>
          </w:p>
        </w:tc>
        <w:tc>
          <w:tcPr>
            <w:tcW w:w="4527" w:type="dxa"/>
          </w:tcPr>
          <w:p w14:paraId="494B4ADA" w14:textId="7ED9F3C5" w:rsidR="0055727C" w:rsidRPr="0055727C" w:rsidRDefault="0055727C" w:rsidP="0055727C">
            <w:pPr>
              <w:jc w:val="center"/>
              <w:rPr>
                <w:color w:val="000000" w:themeColor="text1"/>
                <w:lang w:val="cs-CZ"/>
              </w:rPr>
            </w:pPr>
            <w:r w:rsidRPr="0055727C">
              <w:rPr>
                <w:color w:val="000000" w:themeColor="text1"/>
                <w:lang w:val="cs-CZ"/>
              </w:rPr>
              <w:t xml:space="preserve">V </w:t>
            </w:r>
            <w:r w:rsidR="00382D75">
              <w:rPr>
                <w:color w:val="000000" w:themeColor="text1"/>
                <w:lang w:val="cs-CZ"/>
              </w:rPr>
              <w:t>Mělníku</w:t>
            </w:r>
            <w:r w:rsidRPr="0055727C">
              <w:rPr>
                <w:color w:val="000000" w:themeColor="text1"/>
                <w:lang w:val="cs-CZ"/>
              </w:rPr>
              <w:t xml:space="preserve"> dne </w:t>
            </w:r>
            <w:r w:rsidR="00382D75">
              <w:rPr>
                <w:color w:val="000000" w:themeColor="text1"/>
                <w:lang w:val="cs-CZ"/>
              </w:rPr>
              <w:t>0</w:t>
            </w:r>
            <w:r w:rsidR="0097678C">
              <w:rPr>
                <w:color w:val="000000" w:themeColor="text1"/>
                <w:lang w:val="cs-CZ"/>
              </w:rPr>
              <w:t>4</w:t>
            </w:r>
            <w:r w:rsidR="00382D75" w:rsidRPr="0055727C">
              <w:rPr>
                <w:color w:val="000000" w:themeColor="text1"/>
                <w:lang w:val="cs-CZ"/>
              </w:rPr>
              <w:t>/</w:t>
            </w:r>
            <w:r w:rsidR="00382D75">
              <w:rPr>
                <w:color w:val="000000" w:themeColor="text1"/>
                <w:lang w:val="cs-CZ"/>
              </w:rPr>
              <w:t>07</w:t>
            </w:r>
            <w:r w:rsidR="00382D75" w:rsidRPr="0055727C">
              <w:rPr>
                <w:color w:val="000000" w:themeColor="text1"/>
                <w:lang w:val="cs-CZ"/>
              </w:rPr>
              <w:t>/</w:t>
            </w:r>
            <w:r w:rsidR="00382D75">
              <w:rPr>
                <w:color w:val="000000" w:themeColor="text1"/>
                <w:lang w:val="cs-CZ"/>
              </w:rPr>
              <w:t>2025</w:t>
            </w:r>
          </w:p>
        </w:tc>
      </w:tr>
      <w:tr w:rsidR="0055727C" w:rsidRPr="0055727C" w14:paraId="428DCC79" w14:textId="77777777" w:rsidTr="0055727C">
        <w:trPr>
          <w:trHeight w:val="1818"/>
        </w:trPr>
        <w:tc>
          <w:tcPr>
            <w:tcW w:w="4527" w:type="dxa"/>
          </w:tcPr>
          <w:p w14:paraId="1548281B" w14:textId="77777777" w:rsidR="0055727C" w:rsidRPr="0055727C" w:rsidRDefault="0055727C" w:rsidP="0055727C">
            <w:pPr>
              <w:jc w:val="center"/>
              <w:rPr>
                <w:color w:val="000000" w:themeColor="text1"/>
                <w:lang w:val="cs-CZ"/>
              </w:rPr>
            </w:pPr>
          </w:p>
        </w:tc>
        <w:tc>
          <w:tcPr>
            <w:tcW w:w="4527" w:type="dxa"/>
          </w:tcPr>
          <w:p w14:paraId="0C375A3F" w14:textId="77777777" w:rsidR="0055727C" w:rsidRPr="0055727C" w:rsidRDefault="0055727C" w:rsidP="0055727C">
            <w:pPr>
              <w:jc w:val="center"/>
              <w:rPr>
                <w:color w:val="000000" w:themeColor="text1"/>
                <w:lang w:val="cs-CZ"/>
              </w:rPr>
            </w:pPr>
          </w:p>
        </w:tc>
      </w:tr>
      <w:tr w:rsidR="0055727C" w:rsidRPr="0055727C" w14:paraId="49B8B8A7" w14:textId="77777777" w:rsidTr="0055727C">
        <w:tc>
          <w:tcPr>
            <w:tcW w:w="4527" w:type="dxa"/>
          </w:tcPr>
          <w:p w14:paraId="54EA1087" w14:textId="602ABA84" w:rsidR="0055727C" w:rsidRPr="0055727C" w:rsidRDefault="0055727C" w:rsidP="0055727C">
            <w:pPr>
              <w:jc w:val="center"/>
              <w:rPr>
                <w:color w:val="000000" w:themeColor="text1"/>
                <w:lang w:val="cs-CZ"/>
              </w:rPr>
            </w:pPr>
            <w:r w:rsidRPr="0055727C">
              <w:rPr>
                <w:color w:val="000000" w:themeColor="text1"/>
                <w:lang w:val="cs-CZ"/>
              </w:rPr>
              <w:t>Ing. Jakub Voleman</w:t>
            </w:r>
          </w:p>
        </w:tc>
        <w:tc>
          <w:tcPr>
            <w:tcW w:w="4527" w:type="dxa"/>
          </w:tcPr>
          <w:p w14:paraId="3288EB54" w14:textId="42B4A082" w:rsidR="0055727C" w:rsidRPr="0055727C" w:rsidRDefault="00E7546A" w:rsidP="00E7546A">
            <w:pPr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 xml:space="preserve">  Mgr. Jitka Králová</w:t>
            </w:r>
          </w:p>
        </w:tc>
      </w:tr>
      <w:tr w:rsidR="0055727C" w:rsidRPr="0055727C" w14:paraId="6D7672F0" w14:textId="77777777" w:rsidTr="0055727C">
        <w:tc>
          <w:tcPr>
            <w:tcW w:w="4527" w:type="dxa"/>
          </w:tcPr>
          <w:p w14:paraId="4E90AEEA" w14:textId="3E9D847E" w:rsidR="0055727C" w:rsidRPr="0055727C" w:rsidRDefault="0055727C" w:rsidP="0055727C">
            <w:pPr>
              <w:jc w:val="center"/>
              <w:rPr>
                <w:color w:val="000000" w:themeColor="text1"/>
                <w:lang w:val="cs-CZ"/>
              </w:rPr>
            </w:pPr>
            <w:r w:rsidRPr="0055727C">
              <w:rPr>
                <w:color w:val="000000" w:themeColor="text1"/>
                <w:lang w:val="cs-CZ"/>
              </w:rPr>
              <w:t>jednatel, 420 IT s.r.o.</w:t>
            </w:r>
          </w:p>
        </w:tc>
        <w:tc>
          <w:tcPr>
            <w:tcW w:w="4527" w:type="dxa"/>
          </w:tcPr>
          <w:p w14:paraId="1F933574" w14:textId="6D1FC117" w:rsidR="0055727C" w:rsidRPr="0055727C" w:rsidRDefault="00E7546A" w:rsidP="0055727C">
            <w:pPr>
              <w:jc w:val="center"/>
              <w:rPr>
                <w:color w:val="000000" w:themeColor="text1"/>
                <w:lang w:val="cs-CZ"/>
              </w:rPr>
            </w:pPr>
            <w:r>
              <w:rPr>
                <w:color w:val="000000" w:themeColor="text1"/>
                <w:lang w:val="cs-CZ"/>
              </w:rPr>
              <w:t>Regionální muzeum Mělník, p. o., ředitelka</w:t>
            </w:r>
          </w:p>
        </w:tc>
      </w:tr>
    </w:tbl>
    <w:p w14:paraId="5B177EC4" w14:textId="77777777" w:rsidR="0055727C" w:rsidRPr="00FB75D6" w:rsidRDefault="0055727C" w:rsidP="00AC7413">
      <w:pPr>
        <w:rPr>
          <w:color w:val="000000" w:themeColor="text1"/>
        </w:rPr>
      </w:pPr>
    </w:p>
    <w:sectPr w:rsidR="0055727C" w:rsidRPr="00FB75D6" w:rsidSect="0005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28" w:right="1411" w:bottom="1238" w:left="141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117B" w14:textId="77777777" w:rsidR="001C2C11" w:rsidRDefault="001C2C11" w:rsidP="00530A50">
      <w:r>
        <w:separator/>
      </w:r>
    </w:p>
  </w:endnote>
  <w:endnote w:type="continuationSeparator" w:id="0">
    <w:p w14:paraId="4013F34E" w14:textId="77777777" w:rsidR="001C2C11" w:rsidRDefault="001C2C11" w:rsidP="0053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pace Grotesk">
    <w:altName w:val="Calibri"/>
    <w:charset w:val="4D"/>
    <w:family w:val="auto"/>
    <w:pitch w:val="variable"/>
    <w:sig w:usb0="A1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8B1C" w14:textId="77777777" w:rsidR="003B6188" w:rsidRDefault="003B61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E182" w14:textId="77777777" w:rsidR="00530A50" w:rsidRDefault="00530A50" w:rsidP="00530A50">
    <w:pPr>
      <w:pStyle w:val="Zpat"/>
      <w:ind w:left="-1417"/>
    </w:pPr>
    <w:r>
      <w:rPr>
        <w:noProof/>
      </w:rPr>
      <w:drawing>
        <wp:inline distT="0" distB="0" distL="0" distR="0" wp14:anchorId="3A4103AA" wp14:editId="2C835FC3">
          <wp:extent cx="7668249" cy="1360495"/>
          <wp:effectExtent l="0" t="0" r="3175" b="1143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249" cy="1360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5539" w14:textId="77777777" w:rsidR="003B6188" w:rsidRDefault="003B61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C433" w14:textId="77777777" w:rsidR="001C2C11" w:rsidRDefault="001C2C11" w:rsidP="00530A50">
      <w:r>
        <w:separator/>
      </w:r>
    </w:p>
  </w:footnote>
  <w:footnote w:type="continuationSeparator" w:id="0">
    <w:p w14:paraId="7B49DE6F" w14:textId="77777777" w:rsidR="001C2C11" w:rsidRDefault="001C2C11" w:rsidP="0053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8473" w14:textId="77777777" w:rsidR="003B6188" w:rsidRDefault="003B61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40E5" w14:textId="6245300E" w:rsidR="00530A50" w:rsidRDefault="00CB0EF8" w:rsidP="00530A50">
    <w:pPr>
      <w:pStyle w:val="Zhlav"/>
      <w:ind w:left="-1417"/>
    </w:pPr>
    <w:r>
      <w:rPr>
        <w:noProof/>
      </w:rPr>
      <w:drawing>
        <wp:inline distT="0" distB="0" distL="0" distR="0" wp14:anchorId="13516E3E" wp14:editId="1CF7C8D8">
          <wp:extent cx="7595235" cy="9215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770" cy="94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056A" w14:textId="77777777" w:rsidR="003B6188" w:rsidRDefault="003B6188">
    <w:pPr>
      <w:pStyle w:val="Zhlav"/>
      <w:rPr>
        <w:b/>
        <w:bCs/>
      </w:rPr>
    </w:pPr>
  </w:p>
  <w:p w14:paraId="36CEA160" w14:textId="77777777" w:rsidR="003B6188" w:rsidRDefault="003B6188">
    <w:pPr>
      <w:pStyle w:val="Zhlav"/>
      <w:rPr>
        <w:b/>
        <w:bCs/>
      </w:rPr>
    </w:pPr>
  </w:p>
  <w:p w14:paraId="33D7AA1A" w14:textId="77777777" w:rsidR="003B6188" w:rsidRDefault="003B6188">
    <w:pPr>
      <w:pStyle w:val="Zhlav"/>
      <w:rPr>
        <w:b/>
        <w:bCs/>
      </w:rPr>
    </w:pPr>
  </w:p>
  <w:p w14:paraId="66DA52D1" w14:textId="2C4FC25F" w:rsidR="003B6188" w:rsidRDefault="003B6188">
    <w:pPr>
      <w:pStyle w:val="Zhlav"/>
    </w:pPr>
    <w:r>
      <w:rPr>
        <w:b/>
        <w:bCs/>
      </w:rPr>
      <w:tab/>
    </w:r>
    <w:r>
      <w:rPr>
        <w:b/>
        <w:bCs/>
      </w:rPr>
      <w:tab/>
    </w:r>
    <w:r w:rsidRPr="003B6188">
      <w:rPr>
        <w:b/>
        <w:bCs/>
      </w:rPr>
      <w:t>S-0019/00066567/2025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B6D"/>
    <w:multiLevelType w:val="hybridMultilevel"/>
    <w:tmpl w:val="2828F8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06A3D"/>
    <w:multiLevelType w:val="hybridMultilevel"/>
    <w:tmpl w:val="D8561ABE"/>
    <w:lvl w:ilvl="0" w:tplc="08D6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" w15:restartNumberingAfterBreak="0">
    <w:nsid w:val="13167030"/>
    <w:multiLevelType w:val="hybridMultilevel"/>
    <w:tmpl w:val="D8561ABE"/>
    <w:lvl w:ilvl="0" w:tplc="08D6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13F1335D"/>
    <w:multiLevelType w:val="hybridMultilevel"/>
    <w:tmpl w:val="87F2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BCC"/>
    <w:multiLevelType w:val="hybridMultilevel"/>
    <w:tmpl w:val="1DB2B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9A8"/>
    <w:multiLevelType w:val="hybridMultilevel"/>
    <w:tmpl w:val="F0DA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EB1"/>
    <w:multiLevelType w:val="hybridMultilevel"/>
    <w:tmpl w:val="C9124B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23FEC"/>
    <w:multiLevelType w:val="hybridMultilevel"/>
    <w:tmpl w:val="E028EB26"/>
    <w:lvl w:ilvl="0" w:tplc="91F4EB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82774"/>
    <w:multiLevelType w:val="hybridMultilevel"/>
    <w:tmpl w:val="68A86D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5550A4"/>
    <w:multiLevelType w:val="hybridMultilevel"/>
    <w:tmpl w:val="C8F602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CBB"/>
    <w:multiLevelType w:val="hybridMultilevel"/>
    <w:tmpl w:val="598E0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5317D"/>
    <w:multiLevelType w:val="multilevel"/>
    <w:tmpl w:val="B802C7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2B570D"/>
    <w:multiLevelType w:val="hybridMultilevel"/>
    <w:tmpl w:val="F81036BE"/>
    <w:lvl w:ilvl="0" w:tplc="1E585E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27E2C"/>
    <w:multiLevelType w:val="hybridMultilevel"/>
    <w:tmpl w:val="0654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D27B8"/>
    <w:multiLevelType w:val="hybridMultilevel"/>
    <w:tmpl w:val="22325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7DEFD26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DA6E3A98">
      <w:numFmt w:val="bullet"/>
      <w:lvlText w:val="–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34D5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3F5F2C"/>
    <w:multiLevelType w:val="hybridMultilevel"/>
    <w:tmpl w:val="DC16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44FD8"/>
    <w:multiLevelType w:val="hybridMultilevel"/>
    <w:tmpl w:val="9CCCC2D8"/>
    <w:lvl w:ilvl="0" w:tplc="08D6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8" w15:restartNumberingAfterBreak="0">
    <w:nsid w:val="572748B5"/>
    <w:multiLevelType w:val="multilevel"/>
    <w:tmpl w:val="1A7EA27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662A0E"/>
    <w:multiLevelType w:val="hybridMultilevel"/>
    <w:tmpl w:val="5164BD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648E0"/>
    <w:multiLevelType w:val="hybridMultilevel"/>
    <w:tmpl w:val="F3C469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F1596"/>
    <w:multiLevelType w:val="hybridMultilevel"/>
    <w:tmpl w:val="9CB66C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36C3F03"/>
    <w:multiLevelType w:val="hybridMultilevel"/>
    <w:tmpl w:val="169015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34940"/>
    <w:multiLevelType w:val="singleLevel"/>
    <w:tmpl w:val="08D6755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4" w15:restartNumberingAfterBreak="0">
    <w:nsid w:val="7E2D6543"/>
    <w:multiLevelType w:val="hybridMultilevel"/>
    <w:tmpl w:val="22B6EC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0519926">
    <w:abstractNumId w:val="13"/>
  </w:num>
  <w:num w:numId="2" w16cid:durableId="1813595270">
    <w:abstractNumId w:val="12"/>
  </w:num>
  <w:num w:numId="3" w16cid:durableId="1529369836">
    <w:abstractNumId w:val="7"/>
  </w:num>
  <w:num w:numId="4" w16cid:durableId="71200129">
    <w:abstractNumId w:val="11"/>
  </w:num>
  <w:num w:numId="5" w16cid:durableId="281229611">
    <w:abstractNumId w:val="18"/>
  </w:num>
  <w:num w:numId="6" w16cid:durableId="112869927">
    <w:abstractNumId w:val="3"/>
  </w:num>
  <w:num w:numId="7" w16cid:durableId="1335918535">
    <w:abstractNumId w:val="16"/>
  </w:num>
  <w:num w:numId="8" w16cid:durableId="911155372">
    <w:abstractNumId w:val="5"/>
  </w:num>
  <w:num w:numId="9" w16cid:durableId="238564627">
    <w:abstractNumId w:val="15"/>
  </w:num>
  <w:num w:numId="10" w16cid:durableId="2009597082">
    <w:abstractNumId w:val="23"/>
  </w:num>
  <w:num w:numId="11" w16cid:durableId="711461172">
    <w:abstractNumId w:val="21"/>
  </w:num>
  <w:num w:numId="12" w16cid:durableId="1039354402">
    <w:abstractNumId w:val="24"/>
  </w:num>
  <w:num w:numId="13" w16cid:durableId="1839230533">
    <w:abstractNumId w:val="1"/>
  </w:num>
  <w:num w:numId="14" w16cid:durableId="2128235460">
    <w:abstractNumId w:val="17"/>
  </w:num>
  <w:num w:numId="15" w16cid:durableId="160242935">
    <w:abstractNumId w:val="8"/>
  </w:num>
  <w:num w:numId="16" w16cid:durableId="901134350">
    <w:abstractNumId w:val="2"/>
  </w:num>
  <w:num w:numId="17" w16cid:durableId="392971614">
    <w:abstractNumId w:val="14"/>
  </w:num>
  <w:num w:numId="18" w16cid:durableId="1107310939">
    <w:abstractNumId w:val="9"/>
  </w:num>
  <w:num w:numId="19" w16cid:durableId="1852989724">
    <w:abstractNumId w:val="10"/>
  </w:num>
  <w:num w:numId="20" w16cid:durableId="396436695">
    <w:abstractNumId w:val="22"/>
  </w:num>
  <w:num w:numId="21" w16cid:durableId="945119844">
    <w:abstractNumId w:val="19"/>
  </w:num>
  <w:num w:numId="22" w16cid:durableId="1917086580">
    <w:abstractNumId w:val="4"/>
  </w:num>
  <w:num w:numId="23" w16cid:durableId="1725760715">
    <w:abstractNumId w:val="0"/>
  </w:num>
  <w:num w:numId="24" w16cid:durableId="1697460719">
    <w:abstractNumId w:val="20"/>
  </w:num>
  <w:num w:numId="25" w16cid:durableId="1621565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50"/>
    <w:rsid w:val="000070A3"/>
    <w:rsid w:val="00014695"/>
    <w:rsid w:val="000502A7"/>
    <w:rsid w:val="000814B8"/>
    <w:rsid w:val="000B5AE0"/>
    <w:rsid w:val="000C51D4"/>
    <w:rsid w:val="0010264B"/>
    <w:rsid w:val="00166E3D"/>
    <w:rsid w:val="001A09B7"/>
    <w:rsid w:val="001C2C11"/>
    <w:rsid w:val="00211752"/>
    <w:rsid w:val="00242B16"/>
    <w:rsid w:val="00263AEA"/>
    <w:rsid w:val="00295E35"/>
    <w:rsid w:val="00320B1E"/>
    <w:rsid w:val="003501FD"/>
    <w:rsid w:val="0035396A"/>
    <w:rsid w:val="00380757"/>
    <w:rsid w:val="00382D75"/>
    <w:rsid w:val="003B59EF"/>
    <w:rsid w:val="003B6188"/>
    <w:rsid w:val="003F1AE4"/>
    <w:rsid w:val="004169CA"/>
    <w:rsid w:val="0043212F"/>
    <w:rsid w:val="004478BC"/>
    <w:rsid w:val="00486340"/>
    <w:rsid w:val="004C75A3"/>
    <w:rsid w:val="00525917"/>
    <w:rsid w:val="00530A50"/>
    <w:rsid w:val="0053241F"/>
    <w:rsid w:val="0055727C"/>
    <w:rsid w:val="005A427C"/>
    <w:rsid w:val="006049DC"/>
    <w:rsid w:val="00605DBB"/>
    <w:rsid w:val="00623D13"/>
    <w:rsid w:val="006308D3"/>
    <w:rsid w:val="00650B71"/>
    <w:rsid w:val="0067040E"/>
    <w:rsid w:val="006C21B8"/>
    <w:rsid w:val="00705D8B"/>
    <w:rsid w:val="00836C9C"/>
    <w:rsid w:val="00965C5C"/>
    <w:rsid w:val="0097678C"/>
    <w:rsid w:val="00994BCE"/>
    <w:rsid w:val="009A10D4"/>
    <w:rsid w:val="009C345F"/>
    <w:rsid w:val="00AA4FAB"/>
    <w:rsid w:val="00AC7413"/>
    <w:rsid w:val="00B12378"/>
    <w:rsid w:val="00B55C53"/>
    <w:rsid w:val="00B56092"/>
    <w:rsid w:val="00B928B9"/>
    <w:rsid w:val="00BC7DD7"/>
    <w:rsid w:val="00BD3FC8"/>
    <w:rsid w:val="00C116D3"/>
    <w:rsid w:val="00C14E15"/>
    <w:rsid w:val="00C9155E"/>
    <w:rsid w:val="00C95B27"/>
    <w:rsid w:val="00CB0EF8"/>
    <w:rsid w:val="00CD7CC5"/>
    <w:rsid w:val="00CE166C"/>
    <w:rsid w:val="00CE3209"/>
    <w:rsid w:val="00D302C1"/>
    <w:rsid w:val="00D44F97"/>
    <w:rsid w:val="00D53077"/>
    <w:rsid w:val="00D536B4"/>
    <w:rsid w:val="00DB3A03"/>
    <w:rsid w:val="00DB7F70"/>
    <w:rsid w:val="00E01674"/>
    <w:rsid w:val="00E7546A"/>
    <w:rsid w:val="00E91F6F"/>
    <w:rsid w:val="00EB540B"/>
    <w:rsid w:val="00F16C28"/>
    <w:rsid w:val="00F57ACE"/>
    <w:rsid w:val="00F96782"/>
    <w:rsid w:val="00FA31F3"/>
    <w:rsid w:val="00FB75D6"/>
    <w:rsid w:val="00FE6748"/>
    <w:rsid w:val="00FF5199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10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27C"/>
    <w:rPr>
      <w:rFonts w:ascii="Space Grotesk" w:hAnsi="Space Grotesk"/>
    </w:rPr>
  </w:style>
  <w:style w:type="paragraph" w:styleId="Nadpis1">
    <w:name w:val="heading 1"/>
    <w:basedOn w:val="Normln"/>
    <w:next w:val="Normln"/>
    <w:link w:val="Nadpis1Char"/>
    <w:uiPriority w:val="9"/>
    <w:qFormat/>
    <w:rsid w:val="005A427C"/>
    <w:pPr>
      <w:keepNext/>
      <w:keepLines/>
      <w:numPr>
        <w:numId w:val="5"/>
      </w:numPr>
      <w:spacing w:before="240"/>
      <w:outlineLvl w:val="0"/>
    </w:pPr>
    <w:rPr>
      <w:rFonts w:eastAsiaTheme="majorEastAsia" w:cstheme="majorBidi"/>
      <w:color w:val="00B05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427C"/>
    <w:pPr>
      <w:keepNext/>
      <w:keepLines/>
      <w:numPr>
        <w:ilvl w:val="1"/>
        <w:numId w:val="5"/>
      </w:numPr>
      <w:spacing w:before="40"/>
      <w:outlineLvl w:val="1"/>
    </w:pPr>
    <w:rPr>
      <w:rFonts w:eastAsiaTheme="majorEastAsia" w:cstheme="majorBidi"/>
      <w:color w:val="00B05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75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0A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0A50"/>
  </w:style>
  <w:style w:type="paragraph" w:styleId="Zpat">
    <w:name w:val="footer"/>
    <w:basedOn w:val="Normln"/>
    <w:link w:val="ZpatChar"/>
    <w:uiPriority w:val="99"/>
    <w:unhideWhenUsed/>
    <w:rsid w:val="00530A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A50"/>
  </w:style>
  <w:style w:type="paragraph" w:styleId="Zkladntext">
    <w:name w:val="Body Text"/>
    <w:basedOn w:val="Normln"/>
    <w:link w:val="ZkladntextChar"/>
    <w:uiPriority w:val="1"/>
    <w:qFormat/>
    <w:rsid w:val="00AC7413"/>
    <w:pPr>
      <w:widowControl w:val="0"/>
      <w:autoSpaceDE w:val="0"/>
      <w:autoSpaceDN w:val="0"/>
    </w:pPr>
    <w:rPr>
      <w:rFonts w:ascii="Verdana" w:eastAsia="Verdana" w:hAnsi="Verdana" w:cs="Verdana"/>
      <w:color w:val="165129"/>
      <w:sz w:val="19"/>
      <w:szCs w:val="19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C7413"/>
    <w:rPr>
      <w:rFonts w:ascii="Verdana" w:eastAsia="Verdana" w:hAnsi="Verdana" w:cs="Verdana"/>
      <w:color w:val="165129"/>
      <w:sz w:val="19"/>
      <w:szCs w:val="19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5A427C"/>
    <w:rPr>
      <w:rFonts w:ascii="Space Grotesk" w:eastAsiaTheme="majorEastAsia" w:hAnsi="Space Grotesk" w:cstheme="majorBidi"/>
      <w:color w:val="00B05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427C"/>
    <w:rPr>
      <w:rFonts w:ascii="Space Grotesk" w:eastAsiaTheme="majorEastAsia" w:hAnsi="Space Grotesk" w:cstheme="majorBidi"/>
      <w:color w:val="00B050"/>
      <w:sz w:val="26"/>
      <w:szCs w:val="26"/>
    </w:rPr>
  </w:style>
  <w:style w:type="table" w:styleId="Mkatabulky">
    <w:name w:val="Table Grid"/>
    <w:basedOn w:val="Normlntabulka"/>
    <w:uiPriority w:val="39"/>
    <w:rsid w:val="005A4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42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rsid w:val="005A42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A427C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3F1AE4"/>
    <w:pPr>
      <w:spacing w:after="10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B75D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ze">
    <w:name w:val="Revision"/>
    <w:hidden/>
    <w:uiPriority w:val="99"/>
    <w:semiHidden/>
    <w:rsid w:val="00014695"/>
    <w:rPr>
      <w:rFonts w:ascii="Space Grotesk" w:hAnsi="Space Grote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bchod@420i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1549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ekonom</cp:lastModifiedBy>
  <cp:revision>34</cp:revision>
  <cp:lastPrinted>2025-04-17T16:05:00Z</cp:lastPrinted>
  <dcterms:created xsi:type="dcterms:W3CDTF">2025-04-25T12:17:00Z</dcterms:created>
  <dcterms:modified xsi:type="dcterms:W3CDTF">2025-07-03T04:57:00Z</dcterms:modified>
</cp:coreProperties>
</file>