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DBB8" w14:textId="77777777" w:rsidR="007D7A84" w:rsidRDefault="007D7A84">
      <w:pPr>
        <w:pStyle w:val="Zkladntext"/>
        <w:rPr>
          <w:rFonts w:ascii="Times New Roman"/>
          <w:sz w:val="20"/>
        </w:rPr>
      </w:pPr>
    </w:p>
    <w:p w14:paraId="50701635" w14:textId="77777777" w:rsidR="007D7A84" w:rsidRDefault="00CD38F1">
      <w:pPr>
        <w:spacing w:before="215"/>
        <w:ind w:left="962" w:right="161"/>
        <w:jc w:val="center"/>
        <w:rPr>
          <w:b/>
          <w:sz w:val="31"/>
        </w:rPr>
      </w:pPr>
      <w:r>
        <w:rPr>
          <w:b/>
          <w:color w:val="231F20"/>
          <w:sz w:val="31"/>
        </w:rPr>
        <w:t>Kupní smlouva</w:t>
      </w:r>
    </w:p>
    <w:p w14:paraId="7710CC89" w14:textId="77777777" w:rsidR="007D7A84" w:rsidRDefault="00CD38F1">
      <w:pPr>
        <w:pStyle w:val="Zkladntext"/>
        <w:spacing w:before="118" w:line="278" w:lineRule="auto"/>
        <w:ind w:left="967" w:right="161"/>
        <w:jc w:val="center"/>
      </w:pPr>
      <w:r>
        <w:rPr>
          <w:color w:val="231F20"/>
        </w:rPr>
        <w:t>uzavřená dle ust. § 2079 a násl. zákona č. 89/2012 Sb., občanského zákoníku, v aktuálním znění (dále jen „OZ“)</w:t>
      </w:r>
    </w:p>
    <w:p w14:paraId="5A83A971" w14:textId="77777777" w:rsidR="007D7A84" w:rsidRDefault="007D7A84">
      <w:pPr>
        <w:pStyle w:val="Zkladntext"/>
        <w:spacing w:before="4"/>
        <w:rPr>
          <w:sz w:val="19"/>
        </w:rPr>
      </w:pPr>
    </w:p>
    <w:p w14:paraId="08082FB1" w14:textId="77777777" w:rsidR="007D7A84" w:rsidRDefault="00CD38F1">
      <w:pPr>
        <w:pStyle w:val="Odstavecseseznamem"/>
        <w:numPr>
          <w:ilvl w:val="0"/>
          <w:numId w:val="1"/>
        </w:numPr>
        <w:tabs>
          <w:tab w:val="left" w:pos="808"/>
          <w:tab w:val="left" w:pos="809"/>
        </w:tabs>
        <w:spacing w:before="1"/>
        <w:ind w:hanging="688"/>
        <w:rPr>
          <w:b/>
          <w:i/>
          <w:sz w:val="23"/>
        </w:rPr>
      </w:pPr>
      <w:r>
        <w:rPr>
          <w:b/>
          <w:color w:val="231F20"/>
          <w:sz w:val="23"/>
        </w:rPr>
        <w:t>SMLUVNÍ</w:t>
      </w:r>
      <w:r>
        <w:rPr>
          <w:b/>
          <w:color w:val="231F20"/>
          <w:spacing w:val="18"/>
          <w:sz w:val="23"/>
        </w:rPr>
        <w:t xml:space="preserve"> </w:t>
      </w:r>
      <w:r>
        <w:rPr>
          <w:b/>
          <w:i/>
          <w:color w:val="231F20"/>
          <w:sz w:val="23"/>
        </w:rPr>
        <w:t>STRANY</w:t>
      </w:r>
    </w:p>
    <w:p w14:paraId="3D1A5266" w14:textId="77777777" w:rsidR="007D7A84" w:rsidRDefault="007D7A84">
      <w:pPr>
        <w:pStyle w:val="Zkladntext"/>
        <w:rPr>
          <w:b/>
          <w:i/>
          <w:sz w:val="24"/>
        </w:rPr>
      </w:pPr>
    </w:p>
    <w:p w14:paraId="35D7D644" w14:textId="77777777" w:rsidR="007D7A84" w:rsidRDefault="00CD38F1">
      <w:pPr>
        <w:ind w:left="119"/>
        <w:rPr>
          <w:b/>
          <w:sz w:val="21"/>
        </w:rPr>
      </w:pPr>
      <w:r>
        <w:rPr>
          <w:b/>
          <w:color w:val="231F20"/>
          <w:sz w:val="21"/>
        </w:rPr>
        <w:t>Vysoká škola chemicko-technologická v Praze</w:t>
      </w:r>
    </w:p>
    <w:p w14:paraId="3443C5EC" w14:textId="77777777" w:rsidR="007D7A84" w:rsidRDefault="007D7A84">
      <w:pPr>
        <w:pStyle w:val="Zkladntext"/>
        <w:spacing w:before="5"/>
        <w:rPr>
          <w:b/>
          <w:sz w:val="16"/>
        </w:rPr>
      </w:pPr>
    </w:p>
    <w:p w14:paraId="270CB2B2" w14:textId="77777777" w:rsidR="007D7A84" w:rsidRDefault="00CD38F1">
      <w:pPr>
        <w:pStyle w:val="Zkladntext"/>
        <w:spacing w:line="427" w:lineRule="auto"/>
        <w:ind w:left="119" w:right="3619"/>
      </w:pPr>
      <w:r>
        <w:rPr>
          <w:color w:val="231F20"/>
        </w:rPr>
        <w:t>se sídlem: Technická 5, Praha 6 – Dejvice, PSČ 160 00 zastoupená: xxxxx, rektor</w:t>
      </w:r>
    </w:p>
    <w:p w14:paraId="2D3026D7" w14:textId="77777777" w:rsidR="007D7A84" w:rsidRDefault="00CD38F1">
      <w:pPr>
        <w:pStyle w:val="Zkladntext"/>
        <w:spacing w:line="427" w:lineRule="auto"/>
        <w:ind w:left="119" w:right="7561"/>
      </w:pPr>
      <w:r>
        <w:rPr>
          <w:color w:val="231F20"/>
        </w:rPr>
        <w:t>IČO: 60461373 DIČ: CZ60461373</w:t>
      </w:r>
    </w:p>
    <w:p w14:paraId="2B4EC738" w14:textId="0F561B53" w:rsidR="007D7A84" w:rsidRDefault="00CD38F1">
      <w:pPr>
        <w:pStyle w:val="Zkladntext"/>
        <w:spacing w:before="2"/>
        <w:ind w:left="119"/>
      </w:pPr>
      <w:r>
        <w:rPr>
          <w:color w:val="231F20"/>
        </w:rPr>
        <w:t>Bankovní spojení: xxxxx; č. účtu: xxxxx</w:t>
      </w:r>
    </w:p>
    <w:p w14:paraId="083D8344" w14:textId="77777777" w:rsidR="007D7A84" w:rsidRDefault="007D7A84">
      <w:pPr>
        <w:pStyle w:val="Zkladntext"/>
        <w:spacing w:before="3"/>
        <w:rPr>
          <w:sz w:val="16"/>
        </w:rPr>
      </w:pPr>
    </w:p>
    <w:p w14:paraId="3AE18BF7" w14:textId="6D994FDD" w:rsidR="007D7A84" w:rsidRDefault="00CD38F1">
      <w:pPr>
        <w:ind w:left="119"/>
        <w:rPr>
          <w:i/>
          <w:sz w:val="21"/>
        </w:rPr>
      </w:pPr>
      <w:r>
        <w:rPr>
          <w:i/>
          <w:color w:val="231F20"/>
          <w:sz w:val="21"/>
        </w:rPr>
        <w:t xml:space="preserve">(dále jen </w:t>
      </w:r>
      <w:r w:rsidR="00523B7E">
        <w:rPr>
          <w:i/>
          <w:color w:val="231F20"/>
          <w:sz w:val="21"/>
        </w:rPr>
        <w:t>„</w:t>
      </w:r>
      <w:r>
        <w:rPr>
          <w:b/>
          <w:i/>
          <w:color w:val="231F20"/>
          <w:sz w:val="21"/>
        </w:rPr>
        <w:t>Kupující</w:t>
      </w:r>
      <w:r w:rsidR="00523B7E">
        <w:rPr>
          <w:i/>
          <w:color w:val="231F20"/>
          <w:sz w:val="21"/>
        </w:rPr>
        <w:t>“</w:t>
      </w:r>
      <w:r>
        <w:rPr>
          <w:i/>
          <w:color w:val="231F20"/>
          <w:sz w:val="21"/>
        </w:rPr>
        <w:t>)</w:t>
      </w:r>
    </w:p>
    <w:p w14:paraId="79C34869" w14:textId="77777777" w:rsidR="007D7A84" w:rsidRDefault="007D7A84">
      <w:pPr>
        <w:pStyle w:val="Zkladntext"/>
        <w:rPr>
          <w:i/>
          <w:sz w:val="20"/>
        </w:rPr>
      </w:pPr>
    </w:p>
    <w:p w14:paraId="53BDE180" w14:textId="77777777" w:rsidR="007D7A84" w:rsidRDefault="007D7A84">
      <w:pPr>
        <w:pStyle w:val="Zkladntext"/>
        <w:spacing w:before="10"/>
        <w:rPr>
          <w:i/>
          <w:sz w:val="22"/>
        </w:rPr>
      </w:pPr>
    </w:p>
    <w:p w14:paraId="3680C0FE" w14:textId="77777777" w:rsidR="007D7A84" w:rsidRDefault="00CD38F1">
      <w:pPr>
        <w:ind w:left="119"/>
        <w:rPr>
          <w:i/>
          <w:sz w:val="21"/>
        </w:rPr>
      </w:pPr>
      <w:r>
        <w:rPr>
          <w:i/>
          <w:color w:val="231F20"/>
          <w:w w:val="102"/>
          <w:sz w:val="21"/>
        </w:rPr>
        <w:t>a</w:t>
      </w:r>
    </w:p>
    <w:p w14:paraId="0478B3C8" w14:textId="77777777" w:rsidR="007D7A84" w:rsidRDefault="007D7A84">
      <w:pPr>
        <w:pStyle w:val="Zkladntext"/>
        <w:rPr>
          <w:i/>
          <w:sz w:val="20"/>
        </w:rPr>
      </w:pPr>
    </w:p>
    <w:p w14:paraId="2595BB87" w14:textId="77777777" w:rsidR="007D7A84" w:rsidRDefault="007D7A84">
      <w:pPr>
        <w:pStyle w:val="Zkladntext"/>
        <w:spacing w:before="3"/>
        <w:rPr>
          <w:i/>
          <w:sz w:val="26"/>
        </w:rPr>
      </w:pPr>
    </w:p>
    <w:p w14:paraId="7C47E289" w14:textId="77777777" w:rsidR="007D7A84" w:rsidRDefault="00CD38F1">
      <w:pPr>
        <w:ind w:left="119"/>
        <w:rPr>
          <w:b/>
          <w:sz w:val="21"/>
        </w:rPr>
      </w:pPr>
      <w:r>
        <w:rPr>
          <w:b/>
          <w:color w:val="231F20"/>
          <w:sz w:val="21"/>
        </w:rPr>
        <w:t>Metrohm Česká republika s.r.o.</w:t>
      </w:r>
    </w:p>
    <w:p w14:paraId="6CCAA052" w14:textId="2D99D5D6" w:rsidR="007D7A84" w:rsidRDefault="00CD38F1">
      <w:pPr>
        <w:pStyle w:val="Zkladntext"/>
        <w:spacing w:before="135"/>
        <w:ind w:left="119"/>
      </w:pPr>
      <w:r>
        <w:rPr>
          <w:color w:val="231F20"/>
        </w:rPr>
        <w:t>se sídlem Na Harfě 935/5c; 1900 00 Praha 9</w:t>
      </w:r>
    </w:p>
    <w:p w14:paraId="3475620D" w14:textId="01AD32A9" w:rsidR="007D7A84" w:rsidRDefault="00CD38F1">
      <w:pPr>
        <w:pStyle w:val="Zkladntext"/>
        <w:spacing w:before="135" w:line="367" w:lineRule="auto"/>
        <w:ind w:left="119" w:right="411"/>
      </w:pPr>
      <w:r>
        <w:rPr>
          <w:color w:val="231F20"/>
        </w:rPr>
        <w:t>zapsaná v obchodním rejstříku vedeném Městském soudem v Praze, oddíl C, vložka 157860 zastoupená xxxxx, xxxx, jednatelé</w:t>
      </w:r>
    </w:p>
    <w:p w14:paraId="163F54BB" w14:textId="77777777" w:rsidR="007D7A84" w:rsidRDefault="00CD38F1">
      <w:pPr>
        <w:pStyle w:val="Zkladntext"/>
        <w:spacing w:line="367" w:lineRule="auto"/>
        <w:ind w:left="119" w:right="7561"/>
      </w:pPr>
      <w:r>
        <w:rPr>
          <w:color w:val="231F20"/>
        </w:rPr>
        <w:t>IČO: 28984781 DIČ: CZ28984781</w:t>
      </w:r>
    </w:p>
    <w:p w14:paraId="16A252C4" w14:textId="196F90B3" w:rsidR="007D7A84" w:rsidRDefault="00CD38F1">
      <w:pPr>
        <w:pStyle w:val="Zkladntext"/>
        <w:spacing w:before="1" w:line="256" w:lineRule="exact"/>
        <w:ind w:left="119"/>
      </w:pPr>
      <w:r>
        <w:rPr>
          <w:color w:val="231F20"/>
        </w:rPr>
        <w:t>Bankovní spojení: xxxxx; č. účtu vedeného u správce daně: xxxxx</w:t>
      </w:r>
    </w:p>
    <w:p w14:paraId="6C4DF1F5" w14:textId="16DFD6A0" w:rsidR="007D7A84" w:rsidRDefault="00CD38F1">
      <w:pPr>
        <w:spacing w:before="135"/>
        <w:ind w:left="119"/>
        <w:rPr>
          <w:i/>
          <w:sz w:val="21"/>
        </w:rPr>
      </w:pPr>
      <w:r>
        <w:rPr>
          <w:i/>
          <w:color w:val="231F20"/>
          <w:sz w:val="21"/>
        </w:rPr>
        <w:t xml:space="preserve">(dále jen </w:t>
      </w:r>
      <w:r w:rsidR="00523B7E">
        <w:rPr>
          <w:i/>
          <w:color w:val="231F20"/>
          <w:sz w:val="21"/>
        </w:rPr>
        <w:t>„</w:t>
      </w:r>
      <w:r>
        <w:rPr>
          <w:b/>
          <w:i/>
          <w:color w:val="231F20"/>
          <w:sz w:val="21"/>
        </w:rPr>
        <w:t>Prodávající</w:t>
      </w:r>
      <w:r w:rsidR="00523B7E">
        <w:rPr>
          <w:i/>
          <w:color w:val="231F20"/>
          <w:sz w:val="21"/>
        </w:rPr>
        <w:t>“</w:t>
      </w:r>
      <w:r>
        <w:rPr>
          <w:i/>
          <w:color w:val="231F20"/>
          <w:sz w:val="21"/>
        </w:rPr>
        <w:t>)</w:t>
      </w:r>
    </w:p>
    <w:p w14:paraId="05482C28" w14:textId="77777777" w:rsidR="007D7A84" w:rsidRDefault="007D7A84">
      <w:pPr>
        <w:pStyle w:val="Zkladntext"/>
        <w:spacing w:before="6"/>
        <w:rPr>
          <w:i/>
          <w:sz w:val="19"/>
        </w:rPr>
      </w:pPr>
    </w:p>
    <w:p w14:paraId="3CD2C097" w14:textId="5E64D0A2" w:rsidR="007D7A84" w:rsidRDefault="00CD38F1">
      <w:pPr>
        <w:spacing w:line="283" w:lineRule="auto"/>
        <w:ind w:left="119"/>
        <w:rPr>
          <w:i/>
          <w:sz w:val="21"/>
        </w:rPr>
      </w:pPr>
      <w:r>
        <w:rPr>
          <w:i/>
          <w:color w:val="231F20"/>
          <w:sz w:val="21"/>
        </w:rPr>
        <w:t xml:space="preserve">Kupující a Prodávající dále společně jen </w:t>
      </w:r>
      <w:r w:rsidR="00523B7E">
        <w:rPr>
          <w:i/>
          <w:color w:val="231F20"/>
          <w:sz w:val="21"/>
        </w:rPr>
        <w:t>„</w:t>
      </w:r>
      <w:r>
        <w:rPr>
          <w:b/>
          <w:i/>
          <w:color w:val="231F20"/>
          <w:sz w:val="21"/>
        </w:rPr>
        <w:t>Smluvní strany</w:t>
      </w:r>
      <w:r w:rsidR="00523B7E">
        <w:rPr>
          <w:i/>
          <w:color w:val="231F20"/>
          <w:sz w:val="21"/>
        </w:rPr>
        <w:t>“</w:t>
      </w:r>
      <w:r>
        <w:rPr>
          <w:i/>
          <w:color w:val="231F20"/>
          <w:sz w:val="21"/>
        </w:rPr>
        <w:t xml:space="preserve"> nebo každý z nich samostatně jen </w:t>
      </w:r>
      <w:r w:rsidR="00523B7E">
        <w:rPr>
          <w:i/>
          <w:color w:val="231F20"/>
          <w:sz w:val="21"/>
        </w:rPr>
        <w:t>„</w:t>
      </w:r>
      <w:r>
        <w:rPr>
          <w:b/>
          <w:i/>
          <w:color w:val="231F20"/>
          <w:sz w:val="21"/>
        </w:rPr>
        <w:t>Smluvní strana</w:t>
      </w:r>
      <w:r w:rsidR="00523B7E">
        <w:rPr>
          <w:i/>
          <w:color w:val="231F20"/>
          <w:sz w:val="21"/>
        </w:rPr>
        <w:t>“</w:t>
      </w:r>
      <w:r>
        <w:rPr>
          <w:i/>
          <w:color w:val="231F20"/>
          <w:sz w:val="21"/>
        </w:rPr>
        <w:t>).</w:t>
      </w:r>
    </w:p>
    <w:p w14:paraId="7C333452" w14:textId="77777777" w:rsidR="007D7A84" w:rsidRDefault="007D7A84">
      <w:pPr>
        <w:pStyle w:val="Zkladntext"/>
        <w:rPr>
          <w:i/>
          <w:sz w:val="20"/>
        </w:rPr>
      </w:pPr>
    </w:p>
    <w:p w14:paraId="536B3B54" w14:textId="77777777" w:rsidR="007D7A84" w:rsidRDefault="007D7A84">
      <w:pPr>
        <w:pStyle w:val="Zkladntext"/>
        <w:spacing w:before="2"/>
        <w:rPr>
          <w:i/>
          <w:sz w:val="25"/>
        </w:rPr>
      </w:pPr>
    </w:p>
    <w:p w14:paraId="53CFE400" w14:textId="368297CF" w:rsidR="007D7A84" w:rsidRDefault="00CD38F1">
      <w:pPr>
        <w:ind w:left="1285"/>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696AAFB6" w14:textId="77777777" w:rsidR="007D7A84" w:rsidRDefault="007D7A84">
      <w:pPr>
        <w:rPr>
          <w:sz w:val="21"/>
        </w:rPr>
        <w:sectPr w:rsidR="007D7A84">
          <w:type w:val="continuous"/>
          <w:pgSz w:w="11910" w:h="16840"/>
          <w:pgMar w:top="1600" w:right="1380" w:bottom="280" w:left="1260" w:header="708" w:footer="708" w:gutter="0"/>
          <w:cols w:space="708"/>
        </w:sectPr>
      </w:pPr>
    </w:p>
    <w:p w14:paraId="3CE3BF8B" w14:textId="77777777" w:rsidR="007D7A84" w:rsidRDefault="007D7A84">
      <w:pPr>
        <w:pStyle w:val="Zkladntext"/>
        <w:spacing w:before="2"/>
        <w:rPr>
          <w:i/>
          <w:sz w:val="27"/>
        </w:rPr>
      </w:pPr>
    </w:p>
    <w:p w14:paraId="08381CF4" w14:textId="77777777" w:rsidR="007D7A84" w:rsidRDefault="00CD38F1">
      <w:pPr>
        <w:pStyle w:val="Odstavecseseznamem"/>
        <w:numPr>
          <w:ilvl w:val="0"/>
          <w:numId w:val="1"/>
        </w:numPr>
        <w:tabs>
          <w:tab w:val="left" w:pos="807"/>
          <w:tab w:val="left" w:pos="808"/>
        </w:tabs>
        <w:spacing w:before="56"/>
        <w:ind w:hanging="688"/>
        <w:rPr>
          <w:b/>
          <w:i/>
          <w:sz w:val="23"/>
        </w:rPr>
      </w:pPr>
      <w:r>
        <w:rPr>
          <w:b/>
          <w:color w:val="231F20"/>
          <w:sz w:val="23"/>
        </w:rPr>
        <w:t>ZÁKLADNÍ</w:t>
      </w:r>
      <w:r>
        <w:rPr>
          <w:b/>
          <w:color w:val="231F20"/>
          <w:spacing w:val="28"/>
          <w:sz w:val="23"/>
        </w:rPr>
        <w:t xml:space="preserve"> </w:t>
      </w:r>
      <w:r>
        <w:rPr>
          <w:b/>
          <w:i/>
          <w:color w:val="231F20"/>
          <w:sz w:val="23"/>
        </w:rPr>
        <w:t>USTANOVENÍ</w:t>
      </w:r>
    </w:p>
    <w:p w14:paraId="6BBB6DDE" w14:textId="737E8A09" w:rsidR="007D7A84" w:rsidRDefault="00CD38F1">
      <w:pPr>
        <w:pStyle w:val="Odstavecseseznamem"/>
        <w:numPr>
          <w:ilvl w:val="1"/>
          <w:numId w:val="1"/>
        </w:numPr>
        <w:tabs>
          <w:tab w:val="left" w:pos="808"/>
        </w:tabs>
        <w:spacing w:before="104" w:line="280" w:lineRule="auto"/>
        <w:ind w:right="119" w:hanging="688"/>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sidR="0039243A">
        <w:rPr>
          <w:color w:val="231F20"/>
          <w:sz w:val="21"/>
        </w:rPr>
        <w:t xml:space="preserve"> </w:t>
      </w:r>
      <w:r>
        <w:rPr>
          <w:color w:val="231F20"/>
          <w:sz w:val="21"/>
        </w:rPr>
        <w:t>stran.</w:t>
      </w:r>
    </w:p>
    <w:p w14:paraId="1072C474" w14:textId="20492865" w:rsidR="007D7A84" w:rsidRDefault="00CD38F1">
      <w:pPr>
        <w:pStyle w:val="Odstavecseseznamem"/>
        <w:numPr>
          <w:ilvl w:val="1"/>
          <w:numId w:val="1"/>
        </w:numPr>
        <w:tabs>
          <w:tab w:val="left" w:pos="808"/>
        </w:tabs>
        <w:spacing w:line="278" w:lineRule="auto"/>
        <w:ind w:right="119" w:hanging="688"/>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1DE751B6" w14:textId="77777777" w:rsidR="007D7A84" w:rsidRDefault="00CD38F1" w:rsidP="0039243A">
      <w:pPr>
        <w:pStyle w:val="Odstavecseseznamem"/>
        <w:numPr>
          <w:ilvl w:val="1"/>
          <w:numId w:val="1"/>
        </w:numPr>
        <w:tabs>
          <w:tab w:val="left" w:pos="808"/>
        </w:tabs>
        <w:spacing w:before="3" w:line="283" w:lineRule="auto"/>
        <w:ind w:right="117" w:hanging="688"/>
        <w:rPr>
          <w:sz w:val="21"/>
        </w:rPr>
      </w:pPr>
      <w:r>
        <w:rPr>
          <w:color w:val="231F20"/>
          <w:sz w:val="21"/>
        </w:rPr>
        <w:t>Prodávající se stal vítězem zadávacího řízení vyhlášeného Kupujícím dle zákona č. 134/2016 Sb.,      o</w:t>
      </w:r>
      <w:r>
        <w:rPr>
          <w:color w:val="231F20"/>
          <w:spacing w:val="4"/>
          <w:sz w:val="21"/>
        </w:rPr>
        <w:t xml:space="preserve"> </w:t>
      </w:r>
      <w:r>
        <w:rPr>
          <w:color w:val="231F20"/>
          <w:sz w:val="21"/>
        </w:rPr>
        <w:t>zadávání</w:t>
      </w:r>
      <w:r>
        <w:rPr>
          <w:color w:val="231F20"/>
          <w:spacing w:val="28"/>
          <w:sz w:val="21"/>
        </w:rPr>
        <w:t xml:space="preserve"> </w:t>
      </w:r>
      <w:r>
        <w:rPr>
          <w:color w:val="231F20"/>
          <w:sz w:val="21"/>
        </w:rPr>
        <w:t>veřejných</w:t>
      </w:r>
      <w:r>
        <w:rPr>
          <w:color w:val="231F20"/>
          <w:spacing w:val="30"/>
          <w:sz w:val="21"/>
        </w:rPr>
        <w:t xml:space="preserve"> </w:t>
      </w:r>
      <w:r>
        <w:rPr>
          <w:color w:val="231F20"/>
          <w:sz w:val="21"/>
        </w:rPr>
        <w:t>zakázek</w:t>
      </w:r>
      <w:r>
        <w:rPr>
          <w:color w:val="231F20"/>
          <w:spacing w:val="31"/>
          <w:sz w:val="21"/>
        </w:rPr>
        <w:t xml:space="preserve"> </w:t>
      </w:r>
      <w:r>
        <w:rPr>
          <w:color w:val="231F20"/>
          <w:sz w:val="21"/>
        </w:rPr>
        <w:t>v</w:t>
      </w:r>
      <w:r>
        <w:rPr>
          <w:color w:val="231F20"/>
          <w:spacing w:val="5"/>
          <w:sz w:val="21"/>
        </w:rPr>
        <w:t xml:space="preserve"> </w:t>
      </w:r>
      <w:r>
        <w:rPr>
          <w:color w:val="231F20"/>
          <w:sz w:val="21"/>
        </w:rPr>
        <w:t>účinném</w:t>
      </w:r>
      <w:r>
        <w:rPr>
          <w:color w:val="231F20"/>
          <w:spacing w:val="29"/>
          <w:sz w:val="21"/>
        </w:rPr>
        <w:t xml:space="preserve"> </w:t>
      </w:r>
      <w:r>
        <w:rPr>
          <w:color w:val="231F20"/>
          <w:sz w:val="21"/>
        </w:rPr>
        <w:t>znění</w:t>
      </w:r>
      <w:r>
        <w:rPr>
          <w:color w:val="231F20"/>
          <w:spacing w:val="28"/>
          <w:sz w:val="21"/>
        </w:rPr>
        <w:t xml:space="preserve"> </w:t>
      </w:r>
      <w:r>
        <w:rPr>
          <w:color w:val="231F20"/>
          <w:sz w:val="21"/>
        </w:rPr>
        <w:t>(dále</w:t>
      </w:r>
      <w:r>
        <w:rPr>
          <w:color w:val="231F20"/>
          <w:spacing w:val="28"/>
          <w:sz w:val="21"/>
        </w:rPr>
        <w:t xml:space="preserve"> </w:t>
      </w:r>
      <w:r>
        <w:rPr>
          <w:color w:val="231F20"/>
          <w:sz w:val="21"/>
        </w:rPr>
        <w:t>jen</w:t>
      </w:r>
      <w:r>
        <w:rPr>
          <w:color w:val="231F20"/>
          <w:spacing w:val="27"/>
          <w:sz w:val="21"/>
        </w:rPr>
        <w:t xml:space="preserve"> </w:t>
      </w:r>
      <w:r>
        <w:rPr>
          <w:color w:val="231F20"/>
          <w:sz w:val="21"/>
        </w:rPr>
        <w:t>„ZZVZ“)</w:t>
      </w:r>
      <w:r>
        <w:rPr>
          <w:color w:val="231F20"/>
          <w:spacing w:val="35"/>
          <w:sz w:val="21"/>
        </w:rPr>
        <w:t xml:space="preserve"> </w:t>
      </w:r>
      <w:r>
        <w:rPr>
          <w:color w:val="231F20"/>
          <w:sz w:val="21"/>
        </w:rPr>
        <w:t>na</w:t>
      </w:r>
      <w:r>
        <w:rPr>
          <w:color w:val="231F20"/>
          <w:spacing w:val="25"/>
          <w:sz w:val="21"/>
        </w:rPr>
        <w:t xml:space="preserve"> </w:t>
      </w:r>
      <w:r>
        <w:rPr>
          <w:color w:val="231F20"/>
          <w:sz w:val="21"/>
        </w:rPr>
        <w:t>veřejnou</w:t>
      </w:r>
      <w:r>
        <w:rPr>
          <w:color w:val="231F20"/>
          <w:spacing w:val="31"/>
          <w:sz w:val="21"/>
        </w:rPr>
        <w:t xml:space="preserve"> </w:t>
      </w:r>
      <w:r>
        <w:rPr>
          <w:color w:val="231F20"/>
          <w:sz w:val="21"/>
        </w:rPr>
        <w:t>zakázku</w:t>
      </w:r>
      <w:r>
        <w:rPr>
          <w:color w:val="231F20"/>
          <w:spacing w:val="29"/>
          <w:sz w:val="21"/>
        </w:rPr>
        <w:t xml:space="preserve"> </w:t>
      </w:r>
      <w:r>
        <w:rPr>
          <w:color w:val="231F20"/>
          <w:sz w:val="21"/>
        </w:rPr>
        <w:t>s</w:t>
      </w:r>
      <w:r>
        <w:rPr>
          <w:color w:val="231F20"/>
          <w:spacing w:val="28"/>
          <w:sz w:val="21"/>
        </w:rPr>
        <w:t xml:space="preserve"> </w:t>
      </w:r>
      <w:r>
        <w:rPr>
          <w:color w:val="231F20"/>
          <w:sz w:val="21"/>
        </w:rPr>
        <w:t>názvem</w:t>
      </w:r>
    </w:p>
    <w:p w14:paraId="4E36761A" w14:textId="078050CF" w:rsidR="007D7A84" w:rsidRDefault="00CD38F1" w:rsidP="0039243A">
      <w:pPr>
        <w:spacing w:line="253" w:lineRule="exact"/>
        <w:ind w:left="807" w:right="117"/>
        <w:jc w:val="both"/>
        <w:rPr>
          <w:sz w:val="21"/>
        </w:rPr>
      </w:pPr>
      <w:r>
        <w:rPr>
          <w:b/>
          <w:color w:val="231F20"/>
          <w:sz w:val="21"/>
        </w:rPr>
        <w:t xml:space="preserve">„GET UJEP_Modulární potenciostat“ </w:t>
      </w:r>
      <w:r>
        <w:rPr>
          <w:color w:val="231F20"/>
          <w:sz w:val="21"/>
        </w:rPr>
        <w:t>(dále jen „</w:t>
      </w:r>
      <w:r>
        <w:rPr>
          <w:b/>
          <w:color w:val="231F20"/>
          <w:sz w:val="21"/>
        </w:rPr>
        <w:t>Zadávací řízení</w:t>
      </w:r>
      <w:r>
        <w:rPr>
          <w:color w:val="231F20"/>
          <w:sz w:val="21"/>
        </w:rPr>
        <w:t>“).</w:t>
      </w:r>
    </w:p>
    <w:p w14:paraId="1A5DAC1F" w14:textId="60A8C454" w:rsidR="007D7A84" w:rsidRDefault="00CD38F1" w:rsidP="0039243A">
      <w:pPr>
        <w:pStyle w:val="Odstavecseseznamem"/>
        <w:numPr>
          <w:ilvl w:val="1"/>
          <w:numId w:val="1"/>
        </w:numPr>
        <w:tabs>
          <w:tab w:val="left" w:pos="807"/>
          <w:tab w:val="left" w:pos="808"/>
        </w:tabs>
        <w:spacing w:before="44" w:line="280" w:lineRule="auto"/>
        <w:ind w:right="117" w:hanging="688"/>
        <w:rPr>
          <w:sz w:val="21"/>
        </w:rPr>
      </w:pPr>
      <w:r>
        <w:rPr>
          <w:color w:val="231F20"/>
          <w:sz w:val="21"/>
        </w:rPr>
        <w:t>Výchozími podklady pro dodání předmětu plnění dle této Smlouvy jsou rovněž: Zadávací podmínky Zadávacího řízení;</w:t>
      </w:r>
    </w:p>
    <w:p w14:paraId="16A0F196" w14:textId="168CF3B0" w:rsidR="007D7A84" w:rsidRDefault="00CD38F1" w:rsidP="0039243A">
      <w:pPr>
        <w:pStyle w:val="Zkladntext"/>
        <w:spacing w:before="114" w:line="280" w:lineRule="auto"/>
        <w:ind w:left="807" w:right="117"/>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3760D68B" w14:textId="77777777" w:rsidR="007D7A84" w:rsidRDefault="00CD38F1" w:rsidP="0039243A">
      <w:pPr>
        <w:pStyle w:val="Zkladntext"/>
        <w:spacing w:before="117" w:line="278" w:lineRule="auto"/>
        <w:ind w:left="807" w:right="117"/>
        <w:jc w:val="both"/>
      </w:pPr>
      <w:r>
        <w:rPr>
          <w:color w:val="231F20"/>
        </w:rPr>
        <w:t xml:space="preserve">Nabídka Prodávajícího podaná v rámci Zadávacího </w:t>
      </w:r>
      <w:proofErr w:type="gramStart"/>
      <w:r>
        <w:rPr>
          <w:color w:val="231F20"/>
        </w:rPr>
        <w:t>řízení,  která</w:t>
      </w:r>
      <w:proofErr w:type="gramEnd"/>
      <w:r>
        <w:rPr>
          <w:color w:val="231F20"/>
        </w:rPr>
        <w:t xml:space="preserve">  předmět  plnění  technicky popisuje (dále jen </w:t>
      </w:r>
      <w:r>
        <w:rPr>
          <w:b/>
          <w:color w:val="231F20"/>
        </w:rPr>
        <w:t>„Nabídka“)</w:t>
      </w:r>
      <w:r>
        <w:rPr>
          <w:color w:val="231F20"/>
        </w:rPr>
        <w:t>.</w:t>
      </w:r>
    </w:p>
    <w:p w14:paraId="19135E2D" w14:textId="6E417976" w:rsidR="007D7A84" w:rsidRDefault="00CD38F1">
      <w:pPr>
        <w:pStyle w:val="Odstavecseseznamem"/>
        <w:numPr>
          <w:ilvl w:val="1"/>
          <w:numId w:val="1"/>
        </w:numPr>
        <w:tabs>
          <w:tab w:val="left" w:pos="808"/>
        </w:tabs>
        <w:spacing w:before="120" w:line="280" w:lineRule="auto"/>
        <w:ind w:right="122" w:hanging="688"/>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w:t>
      </w:r>
      <w:r w:rsidR="003F4E9A">
        <w:rPr>
          <w:color w:val="231F20"/>
          <w:sz w:val="21"/>
        </w:rPr>
        <w:t xml:space="preserve"> </w:t>
      </w:r>
      <w:r>
        <w:rPr>
          <w:color w:val="231F20"/>
          <w:sz w:val="21"/>
        </w:rPr>
        <w:t>dodat.</w:t>
      </w:r>
    </w:p>
    <w:p w14:paraId="1710A95C" w14:textId="60DD8FB0" w:rsidR="007D7A84" w:rsidRDefault="00CD38F1">
      <w:pPr>
        <w:pStyle w:val="Odstavecseseznamem"/>
        <w:numPr>
          <w:ilvl w:val="1"/>
          <w:numId w:val="1"/>
        </w:numPr>
        <w:tabs>
          <w:tab w:val="left" w:pos="808"/>
        </w:tabs>
        <w:spacing w:line="280" w:lineRule="auto"/>
        <w:ind w:right="117" w:hanging="688"/>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753DED0F" w14:textId="1E9C069F" w:rsidR="007D7A84" w:rsidRDefault="00CD38F1">
      <w:pPr>
        <w:pStyle w:val="Odstavecseseznamem"/>
        <w:numPr>
          <w:ilvl w:val="1"/>
          <w:numId w:val="1"/>
        </w:numPr>
        <w:tabs>
          <w:tab w:val="left" w:pos="808"/>
        </w:tabs>
        <w:spacing w:line="280" w:lineRule="auto"/>
        <w:ind w:right="118" w:hanging="688"/>
        <w:rPr>
          <w:sz w:val="21"/>
        </w:rPr>
      </w:pPr>
      <w:r>
        <w:rPr>
          <w:color w:val="231F20"/>
          <w:sz w:val="21"/>
        </w:rPr>
        <w:t xml:space="preserve">Prodávající bere na vědomí, že předmět plnění dle této Smlouvy je součástí </w:t>
      </w:r>
      <w:proofErr w:type="gramStart"/>
      <w:r>
        <w:rPr>
          <w:color w:val="231F20"/>
          <w:sz w:val="21"/>
        </w:rPr>
        <w:t xml:space="preserve">projektu  </w:t>
      </w:r>
      <w:r>
        <w:rPr>
          <w:b/>
          <w:color w:val="231F20"/>
          <w:sz w:val="21"/>
        </w:rPr>
        <w:t>„</w:t>
      </w:r>
      <w:proofErr w:type="gramEnd"/>
      <w:r>
        <w:rPr>
          <w:b/>
          <w:color w:val="231F20"/>
          <w:sz w:val="21"/>
        </w:rPr>
        <w:t>GET  centrum  UJEP“,  reg.  č.:  CZ.10.02.01/00/24_061/</w:t>
      </w:r>
      <w:proofErr w:type="gramStart"/>
      <w:r>
        <w:rPr>
          <w:b/>
          <w:color w:val="231F20"/>
          <w:sz w:val="21"/>
        </w:rPr>
        <w:t>0000462</w:t>
      </w:r>
      <w:r>
        <w:rPr>
          <w:color w:val="231F20"/>
          <w:sz w:val="21"/>
        </w:rPr>
        <w:t>,  spolufinancovaného</w:t>
      </w:r>
      <w:proofErr w:type="gramEnd"/>
      <w:r>
        <w:rPr>
          <w:color w:val="231F20"/>
          <w:sz w:val="21"/>
        </w:rPr>
        <w:t xml:space="preserve">   ze  zdrojů  EU   v rámci operačního programu Spravedlivá transformace 2021-2027.</w:t>
      </w:r>
    </w:p>
    <w:p w14:paraId="63BC52F5" w14:textId="77777777" w:rsidR="007D7A84" w:rsidRDefault="007D7A84">
      <w:pPr>
        <w:pStyle w:val="Zkladntext"/>
        <w:rPr>
          <w:sz w:val="20"/>
        </w:rPr>
      </w:pPr>
    </w:p>
    <w:p w14:paraId="4AC75A3E" w14:textId="77777777" w:rsidR="007D7A84" w:rsidRDefault="007D7A84">
      <w:pPr>
        <w:pStyle w:val="Zkladntext"/>
        <w:spacing w:before="5"/>
        <w:rPr>
          <w:sz w:val="28"/>
        </w:rPr>
      </w:pPr>
    </w:p>
    <w:p w14:paraId="5CDDE32C" w14:textId="77777777" w:rsidR="007D7A84" w:rsidRDefault="00CD38F1">
      <w:pPr>
        <w:pStyle w:val="Nadpis1"/>
        <w:numPr>
          <w:ilvl w:val="0"/>
          <w:numId w:val="1"/>
        </w:numPr>
        <w:tabs>
          <w:tab w:val="left" w:pos="807"/>
          <w:tab w:val="left" w:pos="808"/>
        </w:tabs>
        <w:ind w:hanging="688"/>
      </w:pPr>
      <w:r>
        <w:rPr>
          <w:color w:val="231F20"/>
        </w:rPr>
        <w:t>Předmět</w:t>
      </w:r>
      <w:r>
        <w:rPr>
          <w:color w:val="231F20"/>
          <w:spacing w:val="11"/>
        </w:rPr>
        <w:t xml:space="preserve"> </w:t>
      </w:r>
      <w:r>
        <w:rPr>
          <w:color w:val="231F20"/>
        </w:rPr>
        <w:t>Smlouvy</w:t>
      </w:r>
    </w:p>
    <w:p w14:paraId="47610958" w14:textId="77777777" w:rsidR="007D7A84" w:rsidRDefault="00CD38F1">
      <w:pPr>
        <w:pStyle w:val="Odstavecseseznamem"/>
        <w:numPr>
          <w:ilvl w:val="1"/>
          <w:numId w:val="1"/>
        </w:numPr>
        <w:tabs>
          <w:tab w:val="left" w:pos="808"/>
        </w:tabs>
        <w:spacing w:before="104" w:line="283" w:lineRule="auto"/>
        <w:ind w:right="118" w:hanging="688"/>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70B04032" w14:textId="77777777" w:rsidR="007D7A84" w:rsidRDefault="007D7A84">
      <w:pPr>
        <w:pStyle w:val="Zkladntext"/>
        <w:spacing w:before="4"/>
        <w:rPr>
          <w:sz w:val="24"/>
        </w:rPr>
      </w:pPr>
    </w:p>
    <w:p w14:paraId="349BA617" w14:textId="28687A2A" w:rsidR="007D7A84" w:rsidRDefault="00CD38F1">
      <w:pPr>
        <w:pStyle w:val="Zkladntex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523F97CC" w14:textId="54966333" w:rsidR="007D7A84" w:rsidRDefault="00CD38F1">
      <w:pPr>
        <w:pStyle w:val="Odstavecseseznamem"/>
        <w:numPr>
          <w:ilvl w:val="1"/>
          <w:numId w:val="1"/>
        </w:numPr>
        <w:tabs>
          <w:tab w:val="left" w:pos="670"/>
          <w:tab w:val="left" w:pos="671"/>
        </w:tabs>
        <w:spacing w:before="44"/>
        <w:ind w:left="670" w:hanging="551"/>
        <w:rPr>
          <w:sz w:val="21"/>
        </w:rPr>
      </w:pPr>
      <w:r>
        <w:rPr>
          <w:color w:val="231F20"/>
          <w:sz w:val="21"/>
        </w:rPr>
        <w:t>Součástí plnění Prodávajícího je</w:t>
      </w:r>
      <w:r>
        <w:rPr>
          <w:color w:val="231F20"/>
          <w:spacing w:val="4"/>
          <w:sz w:val="21"/>
        </w:rPr>
        <w:t xml:space="preserve"> </w:t>
      </w:r>
      <w:r>
        <w:rPr>
          <w:color w:val="231F20"/>
          <w:sz w:val="21"/>
        </w:rPr>
        <w:t>také:</w:t>
      </w:r>
    </w:p>
    <w:p w14:paraId="6CAF45F9" w14:textId="4B23608B" w:rsidR="007D7A84" w:rsidRDefault="00CD38F1">
      <w:pPr>
        <w:pStyle w:val="Odstavecseseznamem"/>
        <w:numPr>
          <w:ilvl w:val="2"/>
          <w:numId w:val="1"/>
        </w:numPr>
        <w:tabs>
          <w:tab w:val="left" w:pos="1495"/>
          <w:tab w:val="left" w:pos="1496"/>
        </w:tabs>
        <w:spacing w:before="100"/>
        <w:ind w:hanging="56"/>
        <w:rPr>
          <w:sz w:val="21"/>
        </w:rPr>
      </w:pPr>
      <w:r>
        <w:rPr>
          <w:color w:val="231F20"/>
          <w:sz w:val="21"/>
        </w:rPr>
        <w:t>doprava přístroje do místa plnění, jeho vybalení a kontrola,</w:t>
      </w:r>
    </w:p>
    <w:p w14:paraId="1B1C4BA2" w14:textId="77777777" w:rsidR="007D7A84" w:rsidRDefault="00CD38F1">
      <w:pPr>
        <w:pStyle w:val="Odstavecseseznamem"/>
        <w:numPr>
          <w:ilvl w:val="2"/>
          <w:numId w:val="1"/>
        </w:numPr>
        <w:tabs>
          <w:tab w:val="left" w:pos="1495"/>
          <w:tab w:val="left" w:pos="1496"/>
        </w:tabs>
        <w:spacing w:before="102" w:line="280" w:lineRule="auto"/>
        <w:ind w:right="116" w:hanging="56"/>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4"/>
          <w:sz w:val="21"/>
        </w:rPr>
        <w:t xml:space="preserve"> </w:t>
      </w:r>
      <w:r>
        <w:rPr>
          <w:color w:val="231F20"/>
          <w:sz w:val="21"/>
        </w:rPr>
        <w:t>seřízení,</w:t>
      </w:r>
    </w:p>
    <w:p w14:paraId="278E482A" w14:textId="77777777" w:rsidR="007D7A84" w:rsidRDefault="007D7A84">
      <w:pPr>
        <w:spacing w:line="280" w:lineRule="auto"/>
        <w:rPr>
          <w:sz w:val="21"/>
        </w:rPr>
        <w:sectPr w:rsidR="007D7A84">
          <w:footerReference w:type="default" r:id="rId8"/>
          <w:pgSz w:w="11910" w:h="16840"/>
          <w:pgMar w:top="1600" w:right="1260" w:bottom="1620" w:left="1260" w:header="0" w:footer="1432" w:gutter="0"/>
          <w:pgNumType w:start="2"/>
          <w:cols w:space="708"/>
        </w:sectPr>
      </w:pPr>
    </w:p>
    <w:p w14:paraId="18734395" w14:textId="77777777" w:rsidR="007D7A84" w:rsidRDefault="007D7A84">
      <w:pPr>
        <w:pStyle w:val="Zkladntext"/>
        <w:spacing w:before="5"/>
        <w:rPr>
          <w:sz w:val="12"/>
        </w:rPr>
      </w:pPr>
    </w:p>
    <w:p w14:paraId="18F47A2E" w14:textId="273B92AF" w:rsidR="007D7A84" w:rsidRDefault="00CD38F1">
      <w:pPr>
        <w:pStyle w:val="Odstavecseseznamem"/>
        <w:numPr>
          <w:ilvl w:val="2"/>
          <w:numId w:val="1"/>
        </w:numPr>
        <w:tabs>
          <w:tab w:val="left" w:pos="1545"/>
        </w:tabs>
        <w:spacing w:before="62" w:line="280" w:lineRule="auto"/>
        <w:ind w:right="118" w:hanging="56"/>
        <w:rPr>
          <w:sz w:val="21"/>
        </w:rPr>
      </w:pPr>
      <w:r>
        <w:rPr>
          <w:color w:val="231F20"/>
          <w:sz w:val="21"/>
        </w:rPr>
        <w:t>demonstrace provozu přístroje a ověření parametrů požadovaných kupujícím. Toto ověření bude součástí instalačního a předávacího protokolu. U kalibrovatelných zařízení bude přístroj dodán včetně kalibračního listu,</w:t>
      </w:r>
    </w:p>
    <w:p w14:paraId="76000263" w14:textId="3377036A" w:rsidR="007D7A84" w:rsidRDefault="00CD38F1">
      <w:pPr>
        <w:pStyle w:val="Odstavecseseznamem"/>
        <w:numPr>
          <w:ilvl w:val="2"/>
          <w:numId w:val="1"/>
        </w:numPr>
        <w:tabs>
          <w:tab w:val="left" w:pos="1497"/>
        </w:tabs>
        <w:spacing w:before="59" w:line="278" w:lineRule="auto"/>
        <w:ind w:right="117" w:hanging="56"/>
        <w:rPr>
          <w:sz w:val="21"/>
        </w:rPr>
      </w:pPr>
      <w:r>
        <w:rPr>
          <w:color w:val="231F20"/>
          <w:sz w:val="21"/>
        </w:rPr>
        <w:t>zpracování a předání instrukcí a návodů Kupujícímu k obsluze a údržbě přístrojů v českém nebo anglickém jazyce, a to elektronicky nebo v tištěné podobě,</w:t>
      </w:r>
    </w:p>
    <w:p w14:paraId="79687B55" w14:textId="77777777" w:rsidR="007D7A84" w:rsidRDefault="00CD38F1">
      <w:pPr>
        <w:pStyle w:val="Odstavecseseznamem"/>
        <w:numPr>
          <w:ilvl w:val="2"/>
          <w:numId w:val="1"/>
        </w:numPr>
        <w:tabs>
          <w:tab w:val="left" w:pos="1497"/>
        </w:tabs>
        <w:spacing w:before="61" w:line="280" w:lineRule="auto"/>
        <w:ind w:right="118" w:hanging="56"/>
        <w:rPr>
          <w:sz w:val="21"/>
        </w:rPr>
      </w:pPr>
      <w:r>
        <w:rPr>
          <w:color w:val="231F20"/>
          <w:sz w:val="21"/>
        </w:rPr>
        <w:t xml:space="preserve">provedení zaškolení obsluhy přístroje v rozsahu alespoň 2 x 8 hodin </w:t>
      </w:r>
      <w:proofErr w:type="gramStart"/>
      <w:r>
        <w:rPr>
          <w:color w:val="231F20"/>
          <w:sz w:val="21"/>
        </w:rPr>
        <w:t>na  pracovišti</w:t>
      </w:r>
      <w:proofErr w:type="gramEnd"/>
      <w:r>
        <w:rPr>
          <w:color w:val="231F20"/>
          <w:sz w:val="21"/>
        </w:rPr>
        <w:t xml:space="preserve"> Kupujícího  v českém  či  anglickém  jazyce  ihned  po  instalaci  přístroje  (tzn.  </w:t>
      </w:r>
      <w:proofErr w:type="gramStart"/>
      <w:r>
        <w:rPr>
          <w:color w:val="231F20"/>
          <w:sz w:val="21"/>
        </w:rPr>
        <w:t xml:space="preserve">poskytnutí </w:t>
      </w:r>
      <w:r>
        <w:rPr>
          <w:color w:val="231F20"/>
          <w:spacing w:val="20"/>
          <w:sz w:val="21"/>
        </w:rPr>
        <w:t xml:space="preserve"> </w:t>
      </w:r>
      <w:r>
        <w:rPr>
          <w:color w:val="231F20"/>
          <w:sz w:val="21"/>
        </w:rPr>
        <w:t>výkladu</w:t>
      </w:r>
      <w:proofErr w:type="gramEnd"/>
    </w:p>
    <w:p w14:paraId="38507752" w14:textId="39B65F0A" w:rsidR="007D7A84" w:rsidRDefault="00CD38F1">
      <w:pPr>
        <w:pStyle w:val="Zkladntext"/>
        <w:spacing w:line="280" w:lineRule="auto"/>
        <w:ind w:left="891" w:right="115" w:hanging="1"/>
        <w:jc w:val="both"/>
      </w:pPr>
      <w:r>
        <w:rPr>
          <w:color w:val="231F20"/>
        </w:rPr>
        <w:t xml:space="preserve">o konstrukci a funkci přístroje, předvedení obsluhy přístroje včetně postupů všech rutinních měření, základního ovládání přístroje pro běžné analýzy a </w:t>
      </w:r>
      <w:proofErr w:type="gramStart"/>
      <w:r>
        <w:rPr>
          <w:color w:val="231F20"/>
        </w:rPr>
        <w:t>údržby  přístroje</w:t>
      </w:r>
      <w:proofErr w:type="gramEnd"/>
      <w:r>
        <w:rPr>
          <w:color w:val="231F20"/>
        </w:rPr>
        <w:t xml:space="preserv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1FE5FFB" w14:textId="2468E876" w:rsidR="007D7A84" w:rsidRDefault="00CD38F1">
      <w:pPr>
        <w:pStyle w:val="Odstavecseseznamem"/>
        <w:numPr>
          <w:ilvl w:val="2"/>
          <w:numId w:val="1"/>
        </w:numPr>
        <w:tabs>
          <w:tab w:val="left" w:pos="1497"/>
        </w:tabs>
        <w:spacing w:before="61"/>
        <w:ind w:left="1496"/>
        <w:rPr>
          <w:sz w:val="21"/>
        </w:rPr>
      </w:pPr>
      <w:r>
        <w:rPr>
          <w:color w:val="231F20"/>
          <w:sz w:val="21"/>
        </w:rPr>
        <w:t>předání prohlášení o shodě dodaného přístroje se schválenými standardy,</w:t>
      </w:r>
    </w:p>
    <w:p w14:paraId="16B4D5D6" w14:textId="6BE53267" w:rsidR="007D7A84" w:rsidRDefault="00CD38F1">
      <w:pPr>
        <w:pStyle w:val="Odstavecseseznamem"/>
        <w:numPr>
          <w:ilvl w:val="2"/>
          <w:numId w:val="1"/>
        </w:numPr>
        <w:tabs>
          <w:tab w:val="left" w:pos="1497"/>
        </w:tabs>
        <w:spacing w:before="100" w:line="280" w:lineRule="auto"/>
        <w:ind w:left="892" w:right="122" w:hanging="56"/>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w:t>
      </w:r>
      <w:r w:rsidR="00C641CA">
        <w:rPr>
          <w:color w:val="231F20"/>
          <w:sz w:val="21"/>
        </w:rPr>
        <w:t xml:space="preserve"> </w:t>
      </w:r>
      <w:r>
        <w:rPr>
          <w:color w:val="231F20"/>
          <w:sz w:val="21"/>
        </w:rPr>
        <w:t>Smlouvy,</w:t>
      </w:r>
    </w:p>
    <w:p w14:paraId="327C2852" w14:textId="52CB9785" w:rsidR="007D7A84" w:rsidRDefault="00CD38F1">
      <w:pPr>
        <w:pStyle w:val="Odstavecseseznamem"/>
        <w:numPr>
          <w:ilvl w:val="2"/>
          <w:numId w:val="1"/>
        </w:numPr>
        <w:tabs>
          <w:tab w:val="left" w:pos="1497"/>
        </w:tabs>
        <w:spacing w:before="59"/>
        <w:ind w:left="1496" w:hanging="660"/>
        <w:rPr>
          <w:sz w:val="21"/>
        </w:rPr>
      </w:pPr>
      <w:r>
        <w:rPr>
          <w:color w:val="231F20"/>
          <w:sz w:val="21"/>
        </w:rPr>
        <w:t>vypracování seznamu dodaných položek pro účely kontroly,</w:t>
      </w:r>
    </w:p>
    <w:p w14:paraId="60239765" w14:textId="77777777" w:rsidR="007D7A84" w:rsidRDefault="00CD38F1">
      <w:pPr>
        <w:pStyle w:val="Odstavecseseznamem"/>
        <w:numPr>
          <w:ilvl w:val="2"/>
          <w:numId w:val="1"/>
        </w:numPr>
        <w:tabs>
          <w:tab w:val="left" w:pos="1497"/>
        </w:tabs>
        <w:spacing w:before="100" w:line="280" w:lineRule="auto"/>
        <w:ind w:left="892" w:right="116" w:hanging="56"/>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5073F414" w14:textId="6780BE21" w:rsidR="007D7A84" w:rsidRDefault="00CD38F1">
      <w:pPr>
        <w:pStyle w:val="Odstavecseseznamem"/>
        <w:numPr>
          <w:ilvl w:val="2"/>
          <w:numId w:val="1"/>
        </w:numPr>
        <w:tabs>
          <w:tab w:val="left" w:pos="1497"/>
        </w:tabs>
        <w:spacing w:before="59" w:line="280" w:lineRule="auto"/>
        <w:ind w:right="119" w:hanging="55"/>
        <w:rPr>
          <w:sz w:val="21"/>
        </w:rPr>
      </w:pPr>
      <w:r>
        <w:rPr>
          <w:color w:val="231F20"/>
          <w:sz w:val="21"/>
        </w:rPr>
        <w:t>spolupráce s Kupujícím v průběhu realizace dodávky, spočívající mimo jiné i v kontrole připravenosti prostor pro instalaci přístroje,</w:t>
      </w:r>
    </w:p>
    <w:p w14:paraId="0B677CCF" w14:textId="282617EC" w:rsidR="007D7A84" w:rsidRDefault="00CD38F1">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1C2BC700" w14:textId="6D2D7731" w:rsidR="007D7A84" w:rsidRDefault="00CD38F1">
      <w:pPr>
        <w:pStyle w:val="Odstavecseseznamem"/>
        <w:numPr>
          <w:ilvl w:val="1"/>
          <w:numId w:val="1"/>
        </w:numPr>
        <w:tabs>
          <w:tab w:val="left" w:pos="671"/>
        </w:tabs>
        <w:spacing w:before="103" w:line="283" w:lineRule="auto"/>
        <w:ind w:left="670" w:right="119" w:hanging="551"/>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567E0E82" w14:textId="04E9AEE9" w:rsidR="007D7A84" w:rsidRDefault="00CD38F1">
      <w:pPr>
        <w:pStyle w:val="Odstavecseseznamem"/>
        <w:numPr>
          <w:ilvl w:val="1"/>
          <w:numId w:val="1"/>
        </w:numPr>
        <w:tabs>
          <w:tab w:val="left" w:pos="671"/>
        </w:tabs>
        <w:spacing w:line="280" w:lineRule="auto"/>
        <w:ind w:left="670" w:right="118" w:hanging="551"/>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sidR="00C641CA">
        <w:rPr>
          <w:color w:val="231F20"/>
          <w:spacing w:val="44"/>
          <w:sz w:val="21"/>
        </w:rPr>
        <w:t xml:space="preserve"> </w:t>
      </w:r>
      <w:r>
        <w:rPr>
          <w:color w:val="231F20"/>
          <w:sz w:val="21"/>
        </w:rPr>
        <w:t>Smlouvy.</w:t>
      </w:r>
    </w:p>
    <w:p w14:paraId="3CFF8451" w14:textId="3FB31B95" w:rsidR="007D7A84" w:rsidRDefault="00CD38F1">
      <w:pPr>
        <w:pStyle w:val="Odstavecseseznamem"/>
        <w:numPr>
          <w:ilvl w:val="1"/>
          <w:numId w:val="1"/>
        </w:numPr>
        <w:tabs>
          <w:tab w:val="left" w:pos="671"/>
        </w:tabs>
        <w:spacing w:before="4" w:line="280" w:lineRule="auto"/>
        <w:ind w:left="670" w:right="117" w:hanging="551"/>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3183F144" w14:textId="77777777" w:rsidR="007D7A84" w:rsidRDefault="00CD38F1">
      <w:pPr>
        <w:pStyle w:val="Odstavecseseznamem"/>
        <w:numPr>
          <w:ilvl w:val="1"/>
          <w:numId w:val="1"/>
        </w:numPr>
        <w:tabs>
          <w:tab w:val="left" w:pos="670"/>
        </w:tabs>
        <w:spacing w:before="1" w:line="280" w:lineRule="auto"/>
        <w:ind w:left="669" w:right="125" w:hanging="550"/>
        <w:rPr>
          <w:sz w:val="21"/>
        </w:rPr>
      </w:pPr>
      <w:r>
        <w:rPr>
          <w:color w:val="231F20"/>
          <w:sz w:val="21"/>
        </w:rPr>
        <w:t>Prodávající není oprávněn odevzdat kupujícímu větší množství zboží ve smyslu § 2093 občanského zákoníku.</w:t>
      </w:r>
    </w:p>
    <w:p w14:paraId="2DCB8F60" w14:textId="77777777" w:rsidR="007D7A84" w:rsidRDefault="007D7A84">
      <w:pPr>
        <w:pStyle w:val="Zkladntext"/>
        <w:rPr>
          <w:sz w:val="20"/>
        </w:rPr>
      </w:pPr>
    </w:p>
    <w:p w14:paraId="75482F43" w14:textId="77777777" w:rsidR="007D7A84" w:rsidRDefault="007D7A84">
      <w:pPr>
        <w:pStyle w:val="Zkladntext"/>
        <w:spacing w:before="5"/>
        <w:rPr>
          <w:sz w:val="28"/>
        </w:rPr>
      </w:pPr>
    </w:p>
    <w:p w14:paraId="6D4A11ED" w14:textId="77777777" w:rsidR="007D7A84" w:rsidRDefault="00CD38F1">
      <w:pPr>
        <w:pStyle w:val="Nadpis1"/>
        <w:numPr>
          <w:ilvl w:val="0"/>
          <w:numId w:val="1"/>
        </w:numPr>
        <w:tabs>
          <w:tab w:val="left" w:pos="807"/>
          <w:tab w:val="left" w:pos="808"/>
        </w:tabs>
        <w:ind w:hanging="688"/>
      </w:pPr>
      <w:r>
        <w:rPr>
          <w:color w:val="231F20"/>
        </w:rPr>
        <w:t>Vlastnické</w:t>
      </w:r>
      <w:r>
        <w:rPr>
          <w:color w:val="231F20"/>
          <w:spacing w:val="21"/>
        </w:rPr>
        <w:t xml:space="preserve"> </w:t>
      </w:r>
      <w:r>
        <w:rPr>
          <w:color w:val="231F20"/>
        </w:rPr>
        <w:t>právo</w:t>
      </w:r>
    </w:p>
    <w:p w14:paraId="4D9EA337" w14:textId="6F39EF7A" w:rsidR="007D7A84" w:rsidRDefault="00CD38F1">
      <w:pPr>
        <w:pStyle w:val="Odstavecseseznamem"/>
        <w:numPr>
          <w:ilvl w:val="1"/>
          <w:numId w:val="1"/>
        </w:numPr>
        <w:tabs>
          <w:tab w:val="left" w:pos="671"/>
        </w:tabs>
        <w:spacing w:before="104" w:line="280" w:lineRule="auto"/>
        <w:ind w:left="670" w:right="116" w:hanging="551"/>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 přístroji.</w:t>
      </w:r>
    </w:p>
    <w:p w14:paraId="59E84108" w14:textId="77777777" w:rsidR="007D7A84" w:rsidRDefault="007D7A84">
      <w:pPr>
        <w:spacing w:line="280" w:lineRule="auto"/>
        <w:jc w:val="both"/>
        <w:rPr>
          <w:sz w:val="21"/>
        </w:rPr>
        <w:sectPr w:rsidR="007D7A84">
          <w:pgSz w:w="11910" w:h="16840"/>
          <w:pgMar w:top="1600" w:right="1260" w:bottom="1620" w:left="1260" w:header="0" w:footer="1432" w:gutter="0"/>
          <w:cols w:space="708"/>
        </w:sectPr>
      </w:pPr>
    </w:p>
    <w:p w14:paraId="3E13B7C2" w14:textId="77777777" w:rsidR="007D7A84" w:rsidRDefault="007D7A84">
      <w:pPr>
        <w:pStyle w:val="Zkladntext"/>
        <w:rPr>
          <w:sz w:val="20"/>
        </w:rPr>
      </w:pPr>
    </w:p>
    <w:p w14:paraId="157D5DE1" w14:textId="77777777" w:rsidR="007D7A84" w:rsidRDefault="007D7A84">
      <w:pPr>
        <w:pStyle w:val="Zkladntext"/>
        <w:rPr>
          <w:sz w:val="20"/>
        </w:rPr>
      </w:pPr>
    </w:p>
    <w:p w14:paraId="05873066" w14:textId="77777777" w:rsidR="007D7A84" w:rsidRDefault="007D7A84">
      <w:pPr>
        <w:pStyle w:val="Zkladntext"/>
        <w:spacing w:before="5"/>
        <w:rPr>
          <w:sz w:val="16"/>
        </w:rPr>
      </w:pPr>
    </w:p>
    <w:p w14:paraId="2E585A40" w14:textId="77777777" w:rsidR="007D7A84" w:rsidRDefault="00CD38F1">
      <w:pPr>
        <w:pStyle w:val="Nadpis1"/>
        <w:numPr>
          <w:ilvl w:val="0"/>
          <w:numId w:val="1"/>
        </w:numPr>
        <w:tabs>
          <w:tab w:val="left" w:pos="807"/>
          <w:tab w:val="left" w:pos="808"/>
        </w:tabs>
        <w:spacing w:before="57"/>
        <w:ind w:hanging="688"/>
      </w:pPr>
      <w:r>
        <w:rPr>
          <w:color w:val="231F20"/>
        </w:rPr>
        <w:t>Kupní cena a platební</w:t>
      </w:r>
      <w:r>
        <w:rPr>
          <w:color w:val="231F20"/>
          <w:spacing w:val="34"/>
        </w:rPr>
        <w:t xml:space="preserve"> </w:t>
      </w:r>
      <w:r>
        <w:rPr>
          <w:color w:val="231F20"/>
        </w:rPr>
        <w:t>podmínky</w:t>
      </w:r>
    </w:p>
    <w:p w14:paraId="0E8B0EA3" w14:textId="77777777" w:rsidR="007D7A84" w:rsidRDefault="00CD38F1">
      <w:pPr>
        <w:pStyle w:val="Odstavecseseznamem"/>
        <w:numPr>
          <w:ilvl w:val="1"/>
          <w:numId w:val="1"/>
        </w:numPr>
        <w:tabs>
          <w:tab w:val="left" w:pos="671"/>
        </w:tabs>
        <w:spacing w:before="107" w:line="280" w:lineRule="auto"/>
        <w:ind w:left="670" w:right="115" w:hanging="551"/>
        <w:rPr>
          <w:sz w:val="21"/>
        </w:rPr>
      </w:pPr>
      <w:r>
        <w:rPr>
          <w:color w:val="231F20"/>
          <w:sz w:val="21"/>
        </w:rPr>
        <w:t xml:space="preserve">Kupní cena za předmět Smlouvy uvedený v článku 3 odst. 3.1. a 3.2. byla stanovena na základě Nabídky jako cena maximální a nepřekročitelná, a to ve výši 1 149 352,80,- </w:t>
      </w:r>
      <w:proofErr w:type="gramStart"/>
      <w:r>
        <w:rPr>
          <w:color w:val="231F20"/>
          <w:sz w:val="21"/>
        </w:rPr>
        <w:t>Kč  bez</w:t>
      </w:r>
      <w:proofErr w:type="gramEnd"/>
      <w:r>
        <w:rPr>
          <w:color w:val="231F20"/>
          <w:sz w:val="21"/>
        </w:rPr>
        <w:t xml:space="preserve">  DPH  (jeden milion</w:t>
      </w:r>
      <w:r>
        <w:rPr>
          <w:color w:val="231F20"/>
          <w:spacing w:val="24"/>
          <w:sz w:val="21"/>
        </w:rPr>
        <w:t xml:space="preserve"> </w:t>
      </w:r>
      <w:r>
        <w:rPr>
          <w:color w:val="231F20"/>
          <w:sz w:val="21"/>
        </w:rPr>
        <w:t>jedno</w:t>
      </w:r>
      <w:r>
        <w:rPr>
          <w:color w:val="231F20"/>
          <w:spacing w:val="25"/>
          <w:sz w:val="21"/>
        </w:rPr>
        <w:t xml:space="preserve"> </w:t>
      </w:r>
      <w:r>
        <w:rPr>
          <w:color w:val="231F20"/>
          <w:sz w:val="21"/>
        </w:rPr>
        <w:t>sto</w:t>
      </w:r>
      <w:r>
        <w:rPr>
          <w:color w:val="231F20"/>
          <w:spacing w:val="25"/>
          <w:sz w:val="21"/>
        </w:rPr>
        <w:t xml:space="preserve"> </w:t>
      </w:r>
      <w:r>
        <w:rPr>
          <w:color w:val="231F20"/>
          <w:sz w:val="21"/>
        </w:rPr>
        <w:t>čtyřicet</w:t>
      </w:r>
      <w:r>
        <w:rPr>
          <w:color w:val="231F20"/>
          <w:spacing w:val="24"/>
          <w:sz w:val="21"/>
        </w:rPr>
        <w:t xml:space="preserve"> </w:t>
      </w:r>
      <w:r>
        <w:rPr>
          <w:color w:val="231F20"/>
          <w:sz w:val="21"/>
        </w:rPr>
        <w:t>devět</w:t>
      </w:r>
      <w:r>
        <w:rPr>
          <w:color w:val="231F20"/>
          <w:spacing w:val="24"/>
          <w:sz w:val="21"/>
        </w:rPr>
        <w:t xml:space="preserve"> </w:t>
      </w:r>
      <w:r>
        <w:rPr>
          <w:color w:val="231F20"/>
          <w:sz w:val="21"/>
        </w:rPr>
        <w:t>tisíc</w:t>
      </w:r>
      <w:r>
        <w:rPr>
          <w:color w:val="231F20"/>
          <w:spacing w:val="24"/>
          <w:sz w:val="21"/>
        </w:rPr>
        <w:t xml:space="preserve"> </w:t>
      </w:r>
      <w:r>
        <w:rPr>
          <w:color w:val="231F20"/>
          <w:sz w:val="21"/>
        </w:rPr>
        <w:t>tři</w:t>
      </w:r>
      <w:r>
        <w:rPr>
          <w:color w:val="231F20"/>
          <w:spacing w:val="24"/>
          <w:sz w:val="21"/>
        </w:rPr>
        <w:t xml:space="preserve"> </w:t>
      </w:r>
      <w:r>
        <w:rPr>
          <w:color w:val="231F20"/>
          <w:sz w:val="21"/>
        </w:rPr>
        <w:t>sta</w:t>
      </w:r>
      <w:r>
        <w:rPr>
          <w:color w:val="231F20"/>
          <w:spacing w:val="24"/>
          <w:sz w:val="21"/>
        </w:rPr>
        <w:t xml:space="preserve"> </w:t>
      </w:r>
      <w:r>
        <w:rPr>
          <w:color w:val="231F20"/>
          <w:sz w:val="21"/>
        </w:rPr>
        <w:t>padesát</w:t>
      </w:r>
      <w:r>
        <w:rPr>
          <w:color w:val="231F20"/>
          <w:spacing w:val="24"/>
          <w:sz w:val="21"/>
        </w:rPr>
        <w:t xml:space="preserve"> </w:t>
      </w:r>
      <w:r>
        <w:rPr>
          <w:color w:val="231F20"/>
          <w:sz w:val="21"/>
        </w:rPr>
        <w:t>dva</w:t>
      </w:r>
      <w:r>
        <w:rPr>
          <w:color w:val="231F20"/>
          <w:spacing w:val="24"/>
          <w:sz w:val="21"/>
        </w:rPr>
        <w:t xml:space="preserve"> </w:t>
      </w:r>
      <w:r>
        <w:rPr>
          <w:color w:val="231F20"/>
          <w:sz w:val="21"/>
        </w:rPr>
        <w:t>korun</w:t>
      </w:r>
      <w:r>
        <w:rPr>
          <w:color w:val="231F20"/>
          <w:spacing w:val="24"/>
          <w:sz w:val="21"/>
        </w:rPr>
        <w:t xml:space="preserve"> </w:t>
      </w:r>
      <w:r>
        <w:rPr>
          <w:color w:val="231F20"/>
          <w:sz w:val="21"/>
        </w:rPr>
        <w:t>českých</w:t>
      </w:r>
      <w:r>
        <w:rPr>
          <w:color w:val="231F20"/>
          <w:spacing w:val="24"/>
          <w:sz w:val="21"/>
        </w:rPr>
        <w:t xml:space="preserve"> </w:t>
      </w:r>
      <w:r>
        <w:rPr>
          <w:color w:val="231F20"/>
          <w:sz w:val="21"/>
        </w:rPr>
        <w:t>osmdesát</w:t>
      </w:r>
      <w:r>
        <w:rPr>
          <w:color w:val="231F20"/>
          <w:spacing w:val="25"/>
          <w:sz w:val="21"/>
        </w:rPr>
        <w:t xml:space="preserve"> </w:t>
      </w:r>
      <w:r>
        <w:rPr>
          <w:color w:val="231F20"/>
          <w:sz w:val="21"/>
        </w:rPr>
        <w:t>haléřů)</w:t>
      </w:r>
      <w:r>
        <w:rPr>
          <w:color w:val="231F20"/>
          <w:spacing w:val="24"/>
          <w:sz w:val="21"/>
        </w:rPr>
        <w:t xml:space="preserve"> </w:t>
      </w:r>
      <w:r>
        <w:rPr>
          <w:color w:val="231F20"/>
          <w:sz w:val="21"/>
        </w:rPr>
        <w:t>(dále</w:t>
      </w:r>
      <w:r>
        <w:rPr>
          <w:color w:val="231F20"/>
          <w:spacing w:val="25"/>
          <w:sz w:val="21"/>
        </w:rPr>
        <w:t xml:space="preserve"> </w:t>
      </w:r>
      <w:r>
        <w:rPr>
          <w:color w:val="231F20"/>
          <w:sz w:val="21"/>
        </w:rPr>
        <w:t>jen</w:t>
      </w:r>
    </w:p>
    <w:p w14:paraId="07BD3E56" w14:textId="6267FDC6" w:rsidR="007D7A84" w:rsidRDefault="00CD38F1" w:rsidP="00E21805">
      <w:pPr>
        <w:pStyle w:val="Zkladntext"/>
        <w:spacing w:before="1" w:line="278" w:lineRule="auto"/>
        <w:ind w:left="670" w:right="178"/>
        <w:jc w:val="both"/>
      </w:pPr>
      <w:r>
        <w:rPr>
          <w:color w:val="231F20"/>
        </w:rPr>
        <w:t>„</w:t>
      </w:r>
      <w:r>
        <w:rPr>
          <w:b/>
          <w:color w:val="231F20"/>
        </w:rPr>
        <w:t>kupní cena</w:t>
      </w:r>
      <w:r>
        <w:rPr>
          <w:color w:val="231F20"/>
        </w:rPr>
        <w:t xml:space="preserve">“), plus 21% DPH ve výši 241 364,09,- Kč (slovy s dvě stě čtyřicet jedna tisíc tři </w:t>
      </w:r>
      <w:proofErr w:type="gramStart"/>
      <w:r>
        <w:rPr>
          <w:color w:val="231F20"/>
        </w:rPr>
        <w:t>sta  šedesát</w:t>
      </w:r>
      <w:proofErr w:type="gramEnd"/>
      <w:r>
        <w:rPr>
          <w:color w:val="231F20"/>
        </w:rPr>
        <w:t xml:space="preserve"> čtyři korun českých devět haléřů), tj. celkem ve výši 1 390 716,89,- Kč s DPH.</w:t>
      </w:r>
    </w:p>
    <w:p w14:paraId="020D28C9" w14:textId="1789B911" w:rsidR="007D7A84" w:rsidRDefault="00CD38F1">
      <w:pPr>
        <w:pStyle w:val="Odstavecseseznamem"/>
        <w:numPr>
          <w:ilvl w:val="1"/>
          <w:numId w:val="1"/>
        </w:numPr>
        <w:tabs>
          <w:tab w:val="left" w:pos="808"/>
        </w:tabs>
        <w:spacing w:before="50" w:line="290" w:lineRule="auto"/>
        <w:ind w:right="117" w:hanging="688"/>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E21805">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4DE25BB2" w14:textId="198D7D7F" w:rsidR="007D7A84" w:rsidRDefault="00CD38F1">
      <w:pPr>
        <w:pStyle w:val="Zkladntext"/>
        <w:tabs>
          <w:tab w:val="left" w:pos="1157"/>
        </w:tabs>
        <w:spacing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7FE489BD" w14:textId="64142D14" w:rsidR="007D7A84" w:rsidRDefault="00CD38F1">
      <w:pPr>
        <w:pStyle w:val="Odstavecseseznamem"/>
        <w:numPr>
          <w:ilvl w:val="1"/>
          <w:numId w:val="1"/>
        </w:numPr>
        <w:tabs>
          <w:tab w:val="left" w:pos="807"/>
          <w:tab w:val="left" w:pos="808"/>
        </w:tabs>
        <w:spacing w:before="2"/>
        <w:ind w:hanging="688"/>
        <w:rPr>
          <w:sz w:val="21"/>
        </w:rPr>
      </w:pPr>
      <w:r>
        <w:rPr>
          <w:color w:val="231F20"/>
          <w:sz w:val="21"/>
        </w:rPr>
        <w:t>Kupní cenu se zavazuje Kupující uhradit Prodávajícímu takto:</w:t>
      </w:r>
    </w:p>
    <w:p w14:paraId="7D8512D7" w14:textId="3BCECFE2" w:rsidR="007D7A84" w:rsidRDefault="00CD38F1">
      <w:pPr>
        <w:pStyle w:val="Zkladntext"/>
        <w:spacing w:before="53"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0B4FF2">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7530B39E" w14:textId="32F3F99C" w:rsidR="007D7A84" w:rsidRDefault="00CD38F1" w:rsidP="000B4FF2">
      <w:pPr>
        <w:pStyle w:val="Zkladntext"/>
        <w:spacing w:line="292"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6867BBCB" w14:textId="77777777" w:rsidR="007D7A84" w:rsidRDefault="00CD38F1">
      <w:pPr>
        <w:pStyle w:val="Odstavecseseznamem"/>
        <w:numPr>
          <w:ilvl w:val="2"/>
          <w:numId w:val="1"/>
        </w:numPr>
        <w:tabs>
          <w:tab w:val="left" w:pos="1497"/>
        </w:tabs>
        <w:spacing w:before="9"/>
        <w:ind w:hanging="55"/>
        <w:rPr>
          <w:sz w:val="21"/>
        </w:rPr>
      </w:pPr>
      <w:r>
        <w:rPr>
          <w:color w:val="231F20"/>
          <w:sz w:val="21"/>
        </w:rPr>
        <w:t>obchodní firmu/název a sídlo</w:t>
      </w:r>
      <w:r>
        <w:rPr>
          <w:color w:val="231F20"/>
          <w:spacing w:val="40"/>
          <w:sz w:val="21"/>
        </w:rPr>
        <w:t xml:space="preserve"> </w:t>
      </w:r>
      <w:r>
        <w:rPr>
          <w:color w:val="231F20"/>
          <w:sz w:val="21"/>
        </w:rPr>
        <w:t>Kupujícího</w:t>
      </w:r>
    </w:p>
    <w:p w14:paraId="6E9C3D46" w14:textId="77777777" w:rsidR="007D7A84" w:rsidRDefault="00CD38F1">
      <w:pPr>
        <w:pStyle w:val="Odstavecseseznamem"/>
        <w:numPr>
          <w:ilvl w:val="2"/>
          <w:numId w:val="1"/>
        </w:numPr>
        <w:tabs>
          <w:tab w:val="left" w:pos="1497"/>
        </w:tabs>
        <w:spacing w:before="149"/>
        <w:ind w:left="1496" w:hanging="689"/>
        <w:rPr>
          <w:sz w:val="21"/>
        </w:rPr>
      </w:pPr>
      <w:r>
        <w:rPr>
          <w:color w:val="231F20"/>
          <w:sz w:val="21"/>
        </w:rPr>
        <w:t>daňové identifikační číslo</w:t>
      </w:r>
      <w:r>
        <w:rPr>
          <w:color w:val="231F20"/>
          <w:spacing w:val="33"/>
          <w:sz w:val="21"/>
        </w:rPr>
        <w:t xml:space="preserve"> </w:t>
      </w:r>
      <w:r>
        <w:rPr>
          <w:color w:val="231F20"/>
          <w:sz w:val="21"/>
        </w:rPr>
        <w:t>Kupujícího</w:t>
      </w:r>
    </w:p>
    <w:p w14:paraId="7AE7A129" w14:textId="54BB9A01" w:rsidR="007D7A84" w:rsidRDefault="00CD38F1">
      <w:pPr>
        <w:pStyle w:val="Odstavecseseznamem"/>
        <w:numPr>
          <w:ilvl w:val="2"/>
          <w:numId w:val="1"/>
        </w:numPr>
        <w:tabs>
          <w:tab w:val="left" w:pos="1497"/>
        </w:tabs>
        <w:spacing w:before="54"/>
        <w:ind w:left="1496" w:hanging="689"/>
        <w:rPr>
          <w:sz w:val="21"/>
        </w:rPr>
      </w:pPr>
      <w:r>
        <w:rPr>
          <w:color w:val="231F20"/>
          <w:sz w:val="21"/>
        </w:rPr>
        <w:t>obchodní firmu/název a sídlo Prodávajícího</w:t>
      </w:r>
    </w:p>
    <w:p w14:paraId="231E901E" w14:textId="3C100B61" w:rsidR="007D7A84" w:rsidRDefault="00CD38F1">
      <w:pPr>
        <w:pStyle w:val="Odstavecseseznamem"/>
        <w:numPr>
          <w:ilvl w:val="2"/>
          <w:numId w:val="1"/>
        </w:numPr>
        <w:tabs>
          <w:tab w:val="left" w:pos="1497"/>
        </w:tabs>
        <w:spacing w:before="54"/>
        <w:ind w:left="1496" w:hanging="689"/>
        <w:rPr>
          <w:sz w:val="21"/>
        </w:rPr>
      </w:pPr>
      <w:r>
        <w:rPr>
          <w:color w:val="231F20"/>
          <w:sz w:val="21"/>
        </w:rPr>
        <w:t>daňové identifikační číslo Prodávajícího</w:t>
      </w:r>
    </w:p>
    <w:p w14:paraId="668B89DD" w14:textId="77777777" w:rsidR="007D7A84" w:rsidRDefault="00CD38F1">
      <w:pPr>
        <w:pStyle w:val="Odstavecseseznamem"/>
        <w:numPr>
          <w:ilvl w:val="2"/>
          <w:numId w:val="1"/>
        </w:numPr>
        <w:tabs>
          <w:tab w:val="left" w:pos="1497"/>
        </w:tabs>
        <w:spacing w:before="56"/>
        <w:ind w:left="1496" w:hanging="689"/>
        <w:rPr>
          <w:sz w:val="21"/>
        </w:rPr>
      </w:pPr>
      <w:r>
        <w:rPr>
          <w:color w:val="231F20"/>
          <w:sz w:val="21"/>
        </w:rPr>
        <w:t>evidenční číslo daňového</w:t>
      </w:r>
      <w:r>
        <w:rPr>
          <w:color w:val="231F20"/>
          <w:spacing w:val="29"/>
          <w:sz w:val="21"/>
        </w:rPr>
        <w:t xml:space="preserve"> </w:t>
      </w:r>
      <w:r>
        <w:rPr>
          <w:color w:val="231F20"/>
          <w:sz w:val="21"/>
        </w:rPr>
        <w:t>dokladu</w:t>
      </w:r>
    </w:p>
    <w:p w14:paraId="1234E19E" w14:textId="77777777" w:rsidR="007D7A84" w:rsidRDefault="00CD38F1">
      <w:pPr>
        <w:pStyle w:val="Odstavecseseznamem"/>
        <w:numPr>
          <w:ilvl w:val="2"/>
          <w:numId w:val="1"/>
        </w:numPr>
        <w:tabs>
          <w:tab w:val="left" w:pos="1497"/>
        </w:tabs>
        <w:spacing w:before="54"/>
        <w:ind w:left="1496" w:hanging="689"/>
        <w:rPr>
          <w:sz w:val="21"/>
        </w:rPr>
      </w:pPr>
      <w:r>
        <w:rPr>
          <w:color w:val="231F20"/>
          <w:sz w:val="21"/>
        </w:rPr>
        <w:t>rozsah a předmět</w:t>
      </w:r>
      <w:r>
        <w:rPr>
          <w:color w:val="231F20"/>
          <w:spacing w:val="39"/>
          <w:sz w:val="21"/>
        </w:rPr>
        <w:t xml:space="preserve"> </w:t>
      </w:r>
      <w:r>
        <w:rPr>
          <w:color w:val="231F20"/>
          <w:sz w:val="21"/>
        </w:rPr>
        <w:t>plnění,</w:t>
      </w:r>
    </w:p>
    <w:p w14:paraId="11C02751" w14:textId="77777777" w:rsidR="007D7A84" w:rsidRDefault="00CD38F1">
      <w:pPr>
        <w:pStyle w:val="Odstavecseseznamem"/>
        <w:numPr>
          <w:ilvl w:val="2"/>
          <w:numId w:val="1"/>
        </w:numPr>
        <w:tabs>
          <w:tab w:val="left" w:pos="1497"/>
        </w:tabs>
        <w:spacing w:before="53"/>
        <w:ind w:left="1496" w:hanging="689"/>
        <w:rPr>
          <w:sz w:val="21"/>
        </w:rPr>
      </w:pPr>
      <w:r>
        <w:rPr>
          <w:color w:val="231F20"/>
          <w:sz w:val="21"/>
        </w:rPr>
        <w:t>datum vystavení daňového</w:t>
      </w:r>
      <w:r>
        <w:rPr>
          <w:color w:val="231F20"/>
          <w:spacing w:val="31"/>
          <w:sz w:val="21"/>
        </w:rPr>
        <w:t xml:space="preserve"> </w:t>
      </w:r>
      <w:r>
        <w:rPr>
          <w:color w:val="231F20"/>
          <w:sz w:val="21"/>
        </w:rPr>
        <w:t>dokladu,</w:t>
      </w:r>
    </w:p>
    <w:p w14:paraId="13B11BC1" w14:textId="77777777" w:rsidR="007D7A84" w:rsidRDefault="00CD38F1">
      <w:pPr>
        <w:pStyle w:val="Odstavecseseznamem"/>
        <w:numPr>
          <w:ilvl w:val="2"/>
          <w:numId w:val="1"/>
        </w:numPr>
        <w:tabs>
          <w:tab w:val="left" w:pos="1495"/>
          <w:tab w:val="left" w:pos="1497"/>
        </w:tabs>
        <w:spacing w:before="55" w:line="290" w:lineRule="auto"/>
        <w:ind w:right="122" w:hanging="84"/>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0C827FFA" w14:textId="77777777" w:rsidR="007D7A84" w:rsidRDefault="00CD38F1">
      <w:pPr>
        <w:ind w:left="807"/>
        <w:jc w:val="both"/>
        <w:rPr>
          <w:b/>
          <w:sz w:val="21"/>
        </w:rPr>
      </w:pPr>
      <w:r>
        <w:rPr>
          <w:color w:val="231F20"/>
          <w:sz w:val="21"/>
        </w:rPr>
        <w:t xml:space="preserve">(ix)          reg. číslo projektu </w:t>
      </w:r>
      <w:r>
        <w:rPr>
          <w:b/>
          <w:color w:val="231F20"/>
          <w:sz w:val="21"/>
        </w:rPr>
        <w:t>CZ.10.02.01/00/24_061/0000462,</w:t>
      </w:r>
    </w:p>
    <w:p w14:paraId="05744A87" w14:textId="77777777" w:rsidR="007D7A84" w:rsidRDefault="00CD38F1">
      <w:pPr>
        <w:pStyle w:val="Zkladntext"/>
        <w:spacing w:before="56"/>
        <w:ind w:left="808"/>
        <w:jc w:val="both"/>
      </w:pPr>
      <w:r>
        <w:rPr>
          <w:color w:val="231F20"/>
        </w:rPr>
        <w:t>(x)          cena plnění.</w:t>
      </w:r>
    </w:p>
    <w:p w14:paraId="595BD311" w14:textId="77777777" w:rsidR="007D7A84" w:rsidRDefault="00CD38F1">
      <w:pPr>
        <w:pStyle w:val="Odstavecseseznamem"/>
        <w:numPr>
          <w:ilvl w:val="1"/>
          <w:numId w:val="1"/>
        </w:numPr>
        <w:tabs>
          <w:tab w:val="left" w:pos="808"/>
        </w:tabs>
        <w:spacing w:before="53" w:line="290" w:lineRule="auto"/>
        <w:ind w:right="115" w:hanging="688"/>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w:t>
      </w:r>
      <w:r>
        <w:rPr>
          <w:color w:val="231F20"/>
          <w:spacing w:val="21"/>
          <w:sz w:val="21"/>
        </w:rPr>
        <w:t xml:space="preserve"> </w:t>
      </w:r>
      <w:r>
        <w:rPr>
          <w:color w:val="231F20"/>
          <w:sz w:val="21"/>
        </w:rPr>
        <w:t>nebude-li</w:t>
      </w:r>
    </w:p>
    <w:p w14:paraId="32BD0B98" w14:textId="77777777" w:rsidR="007D7A84" w:rsidRDefault="007D7A84">
      <w:pPr>
        <w:spacing w:line="290" w:lineRule="auto"/>
        <w:jc w:val="both"/>
        <w:rPr>
          <w:sz w:val="21"/>
        </w:rPr>
        <w:sectPr w:rsidR="007D7A84">
          <w:pgSz w:w="11910" w:h="16840"/>
          <w:pgMar w:top="1600" w:right="1260" w:bottom="1620" w:left="1260" w:header="0" w:footer="1432" w:gutter="0"/>
          <w:cols w:space="708"/>
        </w:sectPr>
      </w:pPr>
    </w:p>
    <w:p w14:paraId="19728696" w14:textId="77777777" w:rsidR="007D7A84" w:rsidRDefault="007D7A84">
      <w:pPr>
        <w:pStyle w:val="Zkladntext"/>
        <w:spacing w:before="3"/>
        <w:rPr>
          <w:sz w:val="16"/>
        </w:rPr>
      </w:pPr>
    </w:p>
    <w:p w14:paraId="59A1DD17" w14:textId="58DD9DB5" w:rsidR="007D7A84" w:rsidRDefault="00CD38F1">
      <w:pPr>
        <w:pStyle w:val="Zkladntext"/>
        <w:spacing w:before="61" w:line="290" w:lineRule="auto"/>
        <w:ind w:left="807" w:right="114"/>
        <w:jc w:val="both"/>
      </w:pPr>
      <w:r>
        <w:rPr>
          <w:color w:val="231F20"/>
        </w:rPr>
        <w:t xml:space="preserve">doručena Kupujícímu do termínu uvedeného výše, je Kupující oprávněn daňový </w:t>
      </w:r>
      <w:proofErr w:type="gramStart"/>
      <w:r>
        <w:rPr>
          <w:color w:val="231F20"/>
        </w:rPr>
        <w:t>doklad - fakturu</w:t>
      </w:r>
      <w:proofErr w:type="gramEnd"/>
      <w:r>
        <w:rPr>
          <w:color w:val="231F20"/>
        </w:rPr>
        <w:t xml:space="preserve">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w:t>
      </w:r>
      <w:proofErr w:type="gramStart"/>
      <w:r>
        <w:rPr>
          <w:color w:val="231F20"/>
        </w:rPr>
        <w:t>opravenou  fakturu</w:t>
      </w:r>
      <w:proofErr w:type="gramEnd"/>
      <w:r>
        <w:rPr>
          <w:color w:val="231F20"/>
        </w:rPr>
        <w:t xml:space="preserve"> s novou, shodnou lhůtou splatnosti, která začne plynout  dnem  doručení  opraveného  nebo nově vyhotoveného daňového dokladu - faktury Kupujícímu.</w:t>
      </w:r>
    </w:p>
    <w:p w14:paraId="31ABA8D4" w14:textId="48F7FB06" w:rsidR="007D7A84" w:rsidRDefault="00CD38F1">
      <w:pPr>
        <w:pStyle w:val="Odstavecseseznamem"/>
        <w:numPr>
          <w:ilvl w:val="1"/>
          <w:numId w:val="1"/>
        </w:numPr>
        <w:tabs>
          <w:tab w:val="left" w:pos="807"/>
          <w:tab w:val="left" w:pos="808"/>
        </w:tabs>
        <w:spacing w:before="1"/>
        <w:ind w:hanging="688"/>
        <w:rPr>
          <w:sz w:val="21"/>
        </w:rPr>
      </w:pPr>
      <w:r>
        <w:rPr>
          <w:color w:val="231F20"/>
          <w:sz w:val="21"/>
        </w:rPr>
        <w:t>Fakturační údaje Kupujícího jsou uvedeny v článku 1. této Smlouvy.</w:t>
      </w:r>
    </w:p>
    <w:p w14:paraId="21788EF4" w14:textId="20190743" w:rsidR="007D7A84" w:rsidRDefault="00CD38F1">
      <w:pPr>
        <w:pStyle w:val="Odstavecseseznamem"/>
        <w:numPr>
          <w:ilvl w:val="1"/>
          <w:numId w:val="1"/>
        </w:numPr>
        <w:tabs>
          <w:tab w:val="left" w:pos="807"/>
          <w:tab w:val="left" w:pos="808"/>
        </w:tabs>
        <w:spacing w:before="53"/>
        <w:ind w:hanging="688"/>
        <w:rPr>
          <w:sz w:val="21"/>
        </w:rPr>
      </w:pPr>
      <w:r>
        <w:rPr>
          <w:color w:val="231F20"/>
          <w:sz w:val="21"/>
        </w:rPr>
        <w:t>Prodávající   je   povinen   Kupujícímu   zaslat   na   emailovou   adresu xxxxx</w:t>
      </w:r>
    </w:p>
    <w:p w14:paraId="2910FA7D" w14:textId="7B386416" w:rsidR="007D7A84" w:rsidRDefault="00CD38F1">
      <w:pPr>
        <w:pStyle w:val="Zkladntext"/>
        <w:spacing w:before="53" w:line="292" w:lineRule="auto"/>
        <w:ind w:left="807" w:right="121"/>
        <w:jc w:val="both"/>
      </w:pPr>
      <w:r>
        <w:rPr>
          <w:color w:val="231F20"/>
        </w:rPr>
        <w:t>elektronickou verzi faktury ve formátu.pdf a následně zaslat originál faktury poštou na adresu Kupujícího uvedenou v článku č 1. této smlouvy.</w:t>
      </w:r>
    </w:p>
    <w:p w14:paraId="0B664AB4" w14:textId="57D59652" w:rsidR="007D7A84" w:rsidRDefault="00CD38F1">
      <w:pPr>
        <w:pStyle w:val="Odstavecseseznamem"/>
        <w:numPr>
          <w:ilvl w:val="1"/>
          <w:numId w:val="1"/>
        </w:numPr>
        <w:tabs>
          <w:tab w:val="left" w:pos="808"/>
        </w:tabs>
        <w:spacing w:line="292" w:lineRule="auto"/>
        <w:ind w:right="118" w:hanging="688"/>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sidR="001A1B4F">
        <w:rPr>
          <w:color w:val="231F20"/>
          <w:spacing w:val="38"/>
          <w:sz w:val="21"/>
        </w:rPr>
        <w:t xml:space="preserve"> </w:t>
      </w:r>
      <w:r>
        <w:rPr>
          <w:color w:val="231F20"/>
          <w:sz w:val="21"/>
        </w:rPr>
        <w:t>DPH.</w:t>
      </w:r>
    </w:p>
    <w:p w14:paraId="6E4CA531" w14:textId="77777777" w:rsidR="007D7A84" w:rsidRDefault="007D7A84">
      <w:pPr>
        <w:pStyle w:val="Zkladntext"/>
        <w:rPr>
          <w:sz w:val="20"/>
        </w:rPr>
      </w:pPr>
    </w:p>
    <w:p w14:paraId="0D6A45C9" w14:textId="77777777" w:rsidR="007D7A84" w:rsidRDefault="007D7A84">
      <w:pPr>
        <w:pStyle w:val="Zkladntext"/>
        <w:spacing w:before="11"/>
        <w:rPr>
          <w:sz w:val="19"/>
        </w:rPr>
      </w:pPr>
    </w:p>
    <w:p w14:paraId="4103E299" w14:textId="77777777" w:rsidR="007D7A84" w:rsidRDefault="00CD38F1">
      <w:pPr>
        <w:pStyle w:val="Nadpis1"/>
        <w:numPr>
          <w:ilvl w:val="0"/>
          <w:numId w:val="1"/>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4D18D25C" w14:textId="77777777" w:rsidR="007D7A84" w:rsidRDefault="00CD38F1">
      <w:pPr>
        <w:pStyle w:val="Odstavecseseznamem"/>
        <w:numPr>
          <w:ilvl w:val="1"/>
          <w:numId w:val="1"/>
        </w:numPr>
        <w:tabs>
          <w:tab w:val="left" w:pos="671"/>
        </w:tabs>
        <w:spacing w:before="104" w:line="280" w:lineRule="auto"/>
        <w:ind w:left="670" w:right="117" w:hanging="551"/>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do </w:t>
      </w:r>
      <w:r>
        <w:rPr>
          <w:b/>
          <w:color w:val="231F20"/>
          <w:sz w:val="21"/>
        </w:rPr>
        <w:t xml:space="preserve">2 měsíců </w:t>
      </w:r>
      <w:r>
        <w:rPr>
          <w:color w:val="231F20"/>
          <w:sz w:val="21"/>
        </w:rPr>
        <w:t>ode dne účinnosti této</w:t>
      </w:r>
      <w:r>
        <w:rPr>
          <w:color w:val="231F20"/>
          <w:spacing w:val="32"/>
          <w:sz w:val="21"/>
        </w:rPr>
        <w:t xml:space="preserve"> </w:t>
      </w:r>
      <w:r>
        <w:rPr>
          <w:color w:val="231F20"/>
          <w:sz w:val="21"/>
        </w:rPr>
        <w:t>Smlouvy.</w:t>
      </w:r>
    </w:p>
    <w:p w14:paraId="4C4AF7E6" w14:textId="77777777" w:rsidR="007D7A84" w:rsidRDefault="00CD38F1">
      <w:pPr>
        <w:pStyle w:val="Odstavecseseznamem"/>
        <w:numPr>
          <w:ilvl w:val="1"/>
          <w:numId w:val="1"/>
        </w:numPr>
        <w:tabs>
          <w:tab w:val="left" w:pos="671"/>
        </w:tabs>
        <w:spacing w:before="1" w:line="280" w:lineRule="auto"/>
        <w:ind w:left="670" w:right="113" w:hanging="551"/>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731522A5" w14:textId="6ED65E4F" w:rsidR="007D7A84" w:rsidRDefault="00CD38F1">
      <w:pPr>
        <w:pStyle w:val="Odstavecseseznamem"/>
        <w:numPr>
          <w:ilvl w:val="1"/>
          <w:numId w:val="1"/>
        </w:numPr>
        <w:tabs>
          <w:tab w:val="left" w:pos="671"/>
        </w:tabs>
        <w:spacing w:before="1" w:line="280" w:lineRule="auto"/>
        <w:ind w:left="670" w:right="116" w:hanging="551"/>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 xml:space="preserve">:00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231F20"/>
          <w:sz w:val="21"/>
        </w:rPr>
        <w:t>takovém  případě</w:t>
      </w:r>
      <w:proofErr w:type="gramEnd"/>
      <w:r>
        <w:rPr>
          <w:color w:val="231F20"/>
          <w:sz w:val="21"/>
        </w:rPr>
        <w:t xml:space="preserve">   obě   Smluvní  strany  v dodatku ke Smlouvě sjednají změnu termínu předání a převzetí.</w:t>
      </w:r>
    </w:p>
    <w:p w14:paraId="0CDF09F5" w14:textId="77777777" w:rsidR="007D7A84" w:rsidRDefault="007D7A84">
      <w:pPr>
        <w:pStyle w:val="Zkladntext"/>
        <w:rPr>
          <w:sz w:val="20"/>
        </w:rPr>
      </w:pPr>
    </w:p>
    <w:p w14:paraId="638DB2C6" w14:textId="77777777" w:rsidR="007D7A84" w:rsidRDefault="007D7A84">
      <w:pPr>
        <w:pStyle w:val="Zkladntext"/>
        <w:spacing w:before="5"/>
        <w:rPr>
          <w:sz w:val="28"/>
        </w:rPr>
      </w:pPr>
    </w:p>
    <w:p w14:paraId="4E104DAA" w14:textId="77777777" w:rsidR="007D7A84" w:rsidRDefault="00CD38F1">
      <w:pPr>
        <w:pStyle w:val="Nadpis1"/>
        <w:numPr>
          <w:ilvl w:val="0"/>
          <w:numId w:val="1"/>
        </w:numPr>
        <w:tabs>
          <w:tab w:val="left" w:pos="807"/>
          <w:tab w:val="left" w:pos="808"/>
        </w:tabs>
        <w:ind w:hanging="688"/>
      </w:pPr>
      <w:r>
        <w:rPr>
          <w:color w:val="231F20"/>
        </w:rPr>
        <w:t>Místo</w:t>
      </w:r>
      <w:r>
        <w:rPr>
          <w:color w:val="231F20"/>
          <w:spacing w:val="9"/>
        </w:rPr>
        <w:t xml:space="preserve"> </w:t>
      </w:r>
      <w:r>
        <w:rPr>
          <w:color w:val="231F20"/>
        </w:rPr>
        <w:t>plnění</w:t>
      </w:r>
    </w:p>
    <w:p w14:paraId="628056A3" w14:textId="0A596D97" w:rsidR="007D7A84" w:rsidRDefault="00CD38F1">
      <w:pPr>
        <w:pStyle w:val="Odstavecseseznamem"/>
        <w:numPr>
          <w:ilvl w:val="1"/>
          <w:numId w:val="1"/>
        </w:numPr>
        <w:tabs>
          <w:tab w:val="left" w:pos="671"/>
        </w:tabs>
        <w:spacing w:before="106" w:line="280" w:lineRule="auto"/>
        <w:ind w:left="670" w:right="116" w:hanging="551"/>
        <w:rPr>
          <w:sz w:val="21"/>
        </w:rPr>
      </w:pPr>
      <w:r>
        <w:rPr>
          <w:color w:val="231F20"/>
          <w:sz w:val="21"/>
        </w:rPr>
        <w:t>Místem plnění jsou prostory Ústavu inženýrství pevných látek, Vysoká škola chemicko</w:t>
      </w:r>
      <w:proofErr w:type="gramStart"/>
      <w:r>
        <w:rPr>
          <w:color w:val="231F20"/>
          <w:sz w:val="21"/>
        </w:rPr>
        <w:t>-  technologická</w:t>
      </w:r>
      <w:proofErr w:type="gramEnd"/>
      <w:r>
        <w:rPr>
          <w:color w:val="231F20"/>
          <w:sz w:val="21"/>
        </w:rPr>
        <w:t xml:space="preserve"> v Praze, budova B, Technická 1903/3, Praha 6 - Dejvice (dále jen „</w:t>
      </w:r>
      <w:r>
        <w:rPr>
          <w:b/>
          <w:color w:val="231F20"/>
          <w:sz w:val="21"/>
        </w:rPr>
        <w:t>místo plnění</w:t>
      </w:r>
      <w:r>
        <w:rPr>
          <w:color w:val="231F20"/>
          <w:sz w:val="21"/>
        </w:rPr>
        <w:t>“).</w:t>
      </w:r>
    </w:p>
    <w:p w14:paraId="708889EC" w14:textId="77777777" w:rsidR="007D7A84" w:rsidRDefault="007D7A84">
      <w:pPr>
        <w:pStyle w:val="Zkladntext"/>
        <w:rPr>
          <w:sz w:val="20"/>
        </w:rPr>
      </w:pPr>
    </w:p>
    <w:p w14:paraId="4120135A" w14:textId="77777777" w:rsidR="007D7A84" w:rsidRDefault="007D7A84">
      <w:pPr>
        <w:pStyle w:val="Zkladntext"/>
        <w:spacing w:before="5"/>
        <w:rPr>
          <w:sz w:val="28"/>
        </w:rPr>
      </w:pPr>
    </w:p>
    <w:p w14:paraId="06933DD6" w14:textId="77777777" w:rsidR="007D7A84" w:rsidRDefault="00CD38F1">
      <w:pPr>
        <w:pStyle w:val="Nadpis1"/>
        <w:numPr>
          <w:ilvl w:val="0"/>
          <w:numId w:val="1"/>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59B801EC" w14:textId="23CDDF52" w:rsidR="007D7A84" w:rsidRDefault="00CD38F1">
      <w:pPr>
        <w:pStyle w:val="Odstavecseseznamem"/>
        <w:numPr>
          <w:ilvl w:val="1"/>
          <w:numId w:val="1"/>
        </w:numPr>
        <w:tabs>
          <w:tab w:val="left" w:pos="671"/>
        </w:tabs>
        <w:spacing w:before="104" w:line="280" w:lineRule="auto"/>
        <w:ind w:left="670" w:right="117" w:hanging="551"/>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032EAA02" w14:textId="28B74C0F"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Kupující je povinen Prodávajícímu po uplynutí lhůty dle odst. 8.1 tohoto článku Smlouvy umožnit provedení instalace a demonstrace přístroje v prostorách pro instalaci.</w:t>
      </w:r>
    </w:p>
    <w:p w14:paraId="303CB817" w14:textId="77777777" w:rsidR="007D7A84" w:rsidRDefault="007D7A84">
      <w:pPr>
        <w:spacing w:line="280" w:lineRule="auto"/>
        <w:jc w:val="both"/>
        <w:rPr>
          <w:sz w:val="21"/>
        </w:rPr>
        <w:sectPr w:rsidR="007D7A84">
          <w:pgSz w:w="11910" w:h="16840"/>
          <w:pgMar w:top="1600" w:right="1260" w:bottom="1620" w:left="1260" w:header="0" w:footer="1432" w:gutter="0"/>
          <w:cols w:space="708"/>
        </w:sectPr>
      </w:pPr>
    </w:p>
    <w:p w14:paraId="246F0807" w14:textId="77777777" w:rsidR="007D7A84" w:rsidRDefault="007D7A84">
      <w:pPr>
        <w:pStyle w:val="Zkladntext"/>
        <w:spacing w:before="5"/>
        <w:rPr>
          <w:sz w:val="12"/>
        </w:rPr>
      </w:pPr>
    </w:p>
    <w:p w14:paraId="5293AB77" w14:textId="77777777" w:rsidR="007D7A84" w:rsidRDefault="00CD38F1">
      <w:pPr>
        <w:pStyle w:val="Odstavecseseznamem"/>
        <w:numPr>
          <w:ilvl w:val="1"/>
          <w:numId w:val="1"/>
        </w:numPr>
        <w:tabs>
          <w:tab w:val="left" w:pos="671"/>
        </w:tabs>
        <w:spacing w:before="62" w:line="280" w:lineRule="auto"/>
        <w:ind w:left="670" w:right="115" w:hanging="551"/>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0625D38B" w14:textId="77777777" w:rsidR="007D7A84" w:rsidRDefault="00CD38F1">
      <w:pPr>
        <w:pStyle w:val="Odstavecseseznamem"/>
        <w:numPr>
          <w:ilvl w:val="1"/>
          <w:numId w:val="1"/>
        </w:numPr>
        <w:tabs>
          <w:tab w:val="left" w:pos="671"/>
        </w:tabs>
        <w:spacing w:before="1" w:line="280" w:lineRule="auto"/>
        <w:ind w:left="670" w:right="119" w:hanging="551"/>
        <w:rPr>
          <w:sz w:val="21"/>
        </w:rPr>
      </w:pPr>
      <w:r>
        <w:rPr>
          <w:color w:val="231F20"/>
          <w:sz w:val="21"/>
        </w:rPr>
        <w:t>Odchylně od § 2126 OZ Smluvní strany sjednávají, že Prodávající není oprávněn využít institutu svépomocného</w:t>
      </w:r>
      <w:r>
        <w:rPr>
          <w:color w:val="231F20"/>
          <w:spacing w:val="35"/>
          <w:sz w:val="21"/>
        </w:rPr>
        <w:t xml:space="preserve"> </w:t>
      </w:r>
      <w:r>
        <w:rPr>
          <w:color w:val="231F20"/>
          <w:sz w:val="21"/>
        </w:rPr>
        <w:t>prodeje.</w:t>
      </w:r>
    </w:p>
    <w:p w14:paraId="743130C4" w14:textId="77777777" w:rsidR="007D7A84" w:rsidRDefault="007D7A84">
      <w:pPr>
        <w:pStyle w:val="Zkladntext"/>
        <w:rPr>
          <w:sz w:val="20"/>
        </w:rPr>
      </w:pPr>
    </w:p>
    <w:p w14:paraId="1E28D507" w14:textId="77777777" w:rsidR="007D7A84" w:rsidRDefault="007D7A84">
      <w:pPr>
        <w:pStyle w:val="Zkladntext"/>
        <w:spacing w:before="5"/>
        <w:rPr>
          <w:sz w:val="28"/>
        </w:rPr>
      </w:pPr>
    </w:p>
    <w:p w14:paraId="1F8130E8" w14:textId="77777777" w:rsidR="007D7A84" w:rsidRDefault="00CD38F1">
      <w:pPr>
        <w:pStyle w:val="Nadpis1"/>
        <w:numPr>
          <w:ilvl w:val="0"/>
          <w:numId w:val="1"/>
        </w:numPr>
        <w:tabs>
          <w:tab w:val="left" w:pos="807"/>
          <w:tab w:val="left" w:pos="808"/>
        </w:tabs>
        <w:ind w:hanging="688"/>
      </w:pPr>
      <w:r>
        <w:rPr>
          <w:color w:val="231F20"/>
        </w:rPr>
        <w:t>Další podmínky</w:t>
      </w:r>
      <w:r>
        <w:rPr>
          <w:color w:val="231F20"/>
          <w:spacing w:val="31"/>
        </w:rPr>
        <w:t xml:space="preserve"> </w:t>
      </w:r>
      <w:r>
        <w:rPr>
          <w:color w:val="231F20"/>
        </w:rPr>
        <w:t>dodávky</w:t>
      </w:r>
    </w:p>
    <w:p w14:paraId="3A3DF312" w14:textId="4C590F67" w:rsidR="007D7A84" w:rsidRDefault="00CD38F1">
      <w:pPr>
        <w:pStyle w:val="Odstavecseseznamem"/>
        <w:numPr>
          <w:ilvl w:val="1"/>
          <w:numId w:val="1"/>
        </w:numPr>
        <w:tabs>
          <w:tab w:val="left" w:pos="671"/>
        </w:tabs>
        <w:spacing w:before="104" w:line="280" w:lineRule="auto"/>
        <w:ind w:left="670" w:right="122" w:hanging="551"/>
        <w:rPr>
          <w:sz w:val="21"/>
        </w:rPr>
      </w:pPr>
      <w:r>
        <w:rPr>
          <w:color w:val="231F20"/>
          <w:sz w:val="21"/>
        </w:rPr>
        <w:t>Při provádění dodávky postupuje Prodávající samostatně, avšak zavazuje se respektovat pokyny Kupujícího týkající se realizace předmětu plnění dle této Smlouvy.</w:t>
      </w:r>
    </w:p>
    <w:p w14:paraId="75A2DB9E" w14:textId="0FB0B5AB" w:rsidR="007D7A84" w:rsidRDefault="00CD38F1">
      <w:pPr>
        <w:pStyle w:val="Odstavecseseznamem"/>
        <w:numPr>
          <w:ilvl w:val="1"/>
          <w:numId w:val="1"/>
        </w:numPr>
        <w:tabs>
          <w:tab w:val="left" w:pos="671"/>
        </w:tabs>
        <w:spacing w:before="1" w:line="280" w:lineRule="auto"/>
        <w:ind w:left="670" w:right="119" w:hanging="551"/>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3D033B0" w14:textId="77777777" w:rsidR="007D7A84" w:rsidRDefault="00CD38F1">
      <w:pPr>
        <w:pStyle w:val="Odstavecseseznamem"/>
        <w:numPr>
          <w:ilvl w:val="1"/>
          <w:numId w:val="1"/>
        </w:numPr>
        <w:tabs>
          <w:tab w:val="left" w:pos="671"/>
        </w:tabs>
        <w:spacing w:line="278" w:lineRule="auto"/>
        <w:ind w:left="670" w:right="119" w:hanging="551"/>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655BA101" w14:textId="799EB050" w:rsidR="007D7A84" w:rsidRDefault="00CD38F1">
      <w:pPr>
        <w:pStyle w:val="Odstavecseseznamem"/>
        <w:numPr>
          <w:ilvl w:val="1"/>
          <w:numId w:val="1"/>
        </w:numPr>
        <w:tabs>
          <w:tab w:val="left" w:pos="671"/>
        </w:tabs>
        <w:spacing w:before="3" w:line="280" w:lineRule="auto"/>
        <w:ind w:left="670" w:right="118" w:hanging="551"/>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073C9ACE" w14:textId="1D52861D" w:rsidR="007D7A84" w:rsidRDefault="00CD38F1">
      <w:pPr>
        <w:pStyle w:val="Odstavecseseznamem"/>
        <w:numPr>
          <w:ilvl w:val="1"/>
          <w:numId w:val="1"/>
        </w:numPr>
        <w:tabs>
          <w:tab w:val="left" w:pos="671"/>
        </w:tabs>
        <w:spacing w:before="1" w:line="280" w:lineRule="auto"/>
        <w:ind w:left="670" w:right="115" w:hanging="551"/>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567B02">
        <w:rPr>
          <w:color w:val="231F20"/>
          <w:spacing w:val="47"/>
          <w:sz w:val="21"/>
        </w:rPr>
        <w:t xml:space="preserve"> </w:t>
      </w:r>
      <w:r>
        <w:rPr>
          <w:color w:val="231F20"/>
          <w:sz w:val="21"/>
        </w:rPr>
        <w:t>nejvhodnější.</w:t>
      </w:r>
    </w:p>
    <w:p w14:paraId="3B0B727B" w14:textId="77777777" w:rsidR="007D7A84" w:rsidRDefault="00CD38F1">
      <w:pPr>
        <w:pStyle w:val="Odstavecseseznamem"/>
        <w:numPr>
          <w:ilvl w:val="1"/>
          <w:numId w:val="1"/>
        </w:numPr>
        <w:tabs>
          <w:tab w:val="left" w:pos="671"/>
        </w:tabs>
        <w:spacing w:before="1" w:line="280" w:lineRule="auto"/>
        <w:ind w:left="670" w:right="118" w:hanging="551"/>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4133A184" w14:textId="77777777" w:rsidR="007D7A84" w:rsidRDefault="00CD38F1">
      <w:pPr>
        <w:pStyle w:val="Odstavecseseznamem"/>
        <w:numPr>
          <w:ilvl w:val="1"/>
          <w:numId w:val="1"/>
        </w:numPr>
        <w:tabs>
          <w:tab w:val="left" w:pos="671"/>
        </w:tabs>
        <w:spacing w:line="280" w:lineRule="auto"/>
        <w:ind w:left="669" w:right="119" w:hanging="550"/>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74C80DB5" w14:textId="77777777" w:rsidR="007D7A84" w:rsidRDefault="00CD38F1">
      <w:pPr>
        <w:pStyle w:val="Odstavecseseznamem"/>
        <w:numPr>
          <w:ilvl w:val="1"/>
          <w:numId w:val="1"/>
        </w:numPr>
        <w:tabs>
          <w:tab w:val="left" w:pos="671"/>
        </w:tabs>
        <w:spacing w:line="280" w:lineRule="auto"/>
        <w:ind w:left="670" w:right="112" w:hanging="551"/>
        <w:rPr>
          <w:sz w:val="21"/>
        </w:rPr>
      </w:pPr>
      <w:r>
        <w:rPr>
          <w:color w:val="231F20"/>
          <w:sz w:val="21"/>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9C2C0E8" w14:textId="77777777" w:rsidR="007D7A84" w:rsidRDefault="007D7A84">
      <w:pPr>
        <w:pStyle w:val="Zkladntext"/>
        <w:rPr>
          <w:sz w:val="20"/>
        </w:rPr>
      </w:pPr>
    </w:p>
    <w:p w14:paraId="7F6F4A56" w14:textId="77777777" w:rsidR="007D7A84" w:rsidRDefault="007D7A84">
      <w:pPr>
        <w:pStyle w:val="Zkladntext"/>
        <w:spacing w:before="7"/>
        <w:rPr>
          <w:sz w:val="28"/>
        </w:rPr>
      </w:pPr>
    </w:p>
    <w:p w14:paraId="6B83BF13" w14:textId="77777777" w:rsidR="007D7A84" w:rsidRDefault="00CD38F1">
      <w:pPr>
        <w:pStyle w:val="Nadpis1"/>
        <w:numPr>
          <w:ilvl w:val="0"/>
          <w:numId w:val="1"/>
        </w:numPr>
        <w:tabs>
          <w:tab w:val="left" w:pos="807"/>
          <w:tab w:val="left" w:pos="808"/>
        </w:tabs>
        <w:spacing w:line="278"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3846233B" w14:textId="77777777" w:rsidR="007D7A84" w:rsidRDefault="007D7A84">
      <w:pPr>
        <w:spacing w:line="278" w:lineRule="auto"/>
        <w:sectPr w:rsidR="007D7A84">
          <w:pgSz w:w="11910" w:h="16840"/>
          <w:pgMar w:top="1600" w:right="1260" w:bottom="1620" w:left="1260" w:header="0" w:footer="1432" w:gutter="0"/>
          <w:cols w:space="708"/>
        </w:sectPr>
      </w:pPr>
    </w:p>
    <w:p w14:paraId="75C2547D" w14:textId="77777777" w:rsidR="007D7A84" w:rsidRDefault="007D7A84">
      <w:pPr>
        <w:pStyle w:val="Zkladntext"/>
        <w:spacing w:before="5"/>
        <w:rPr>
          <w:b/>
          <w:sz w:val="12"/>
        </w:rPr>
      </w:pPr>
    </w:p>
    <w:p w14:paraId="3B30393F" w14:textId="77777777" w:rsidR="007D7A84" w:rsidRDefault="00CD38F1">
      <w:pPr>
        <w:pStyle w:val="Odstavecseseznamem"/>
        <w:numPr>
          <w:ilvl w:val="1"/>
          <w:numId w:val="1"/>
        </w:numPr>
        <w:tabs>
          <w:tab w:val="left" w:pos="671"/>
        </w:tabs>
        <w:spacing w:before="62" w:line="280" w:lineRule="auto"/>
        <w:ind w:left="670" w:right="116" w:hanging="551"/>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4410E6DA" w14:textId="77777777" w:rsidR="007D7A84" w:rsidRDefault="00CD38F1">
      <w:pPr>
        <w:pStyle w:val="Odstavecseseznamem"/>
        <w:numPr>
          <w:ilvl w:val="1"/>
          <w:numId w:val="1"/>
        </w:numPr>
        <w:tabs>
          <w:tab w:val="left" w:pos="671"/>
        </w:tabs>
        <w:spacing w:before="1" w:line="280" w:lineRule="auto"/>
        <w:ind w:left="670" w:right="116" w:hanging="551"/>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5774FF2D" w14:textId="69AC301F" w:rsidR="007D7A84" w:rsidRDefault="00CD38F1">
      <w:pPr>
        <w:pStyle w:val="Odstavecseseznamem"/>
        <w:numPr>
          <w:ilvl w:val="1"/>
          <w:numId w:val="1"/>
        </w:numPr>
        <w:tabs>
          <w:tab w:val="left" w:pos="671"/>
        </w:tabs>
        <w:spacing w:before="1"/>
        <w:ind w:left="670" w:hanging="551"/>
        <w:rPr>
          <w:sz w:val="21"/>
        </w:rPr>
      </w:pPr>
      <w:r>
        <w:rPr>
          <w:color w:val="231F20"/>
          <w:sz w:val="21"/>
        </w:rPr>
        <w:t>Pro účely předávacího řízení musí Prodávající předložit Kupujícímu:</w:t>
      </w:r>
    </w:p>
    <w:p w14:paraId="3E6E5437" w14:textId="77777777" w:rsidR="007D7A84" w:rsidRDefault="00CD38F1">
      <w:pPr>
        <w:pStyle w:val="Odstavecseseznamem"/>
        <w:numPr>
          <w:ilvl w:val="2"/>
          <w:numId w:val="1"/>
        </w:numPr>
        <w:tabs>
          <w:tab w:val="left" w:pos="1495"/>
          <w:tab w:val="left" w:pos="1496"/>
        </w:tabs>
        <w:spacing w:before="100"/>
        <w:ind w:left="1498" w:hanging="691"/>
        <w:rPr>
          <w:sz w:val="21"/>
        </w:rPr>
      </w:pPr>
      <w:r>
        <w:rPr>
          <w:color w:val="231F20"/>
          <w:sz w:val="21"/>
        </w:rPr>
        <w:t>seznam dodaných</w:t>
      </w:r>
      <w:r>
        <w:rPr>
          <w:color w:val="231F20"/>
          <w:spacing w:val="38"/>
          <w:sz w:val="21"/>
        </w:rPr>
        <w:t xml:space="preserve"> </w:t>
      </w:r>
      <w:r>
        <w:rPr>
          <w:color w:val="231F20"/>
          <w:sz w:val="21"/>
        </w:rPr>
        <w:t>položek,</w:t>
      </w:r>
    </w:p>
    <w:p w14:paraId="29A186EB" w14:textId="77777777" w:rsidR="007D7A84" w:rsidRDefault="00CD38F1">
      <w:pPr>
        <w:pStyle w:val="Odstavecseseznamem"/>
        <w:numPr>
          <w:ilvl w:val="2"/>
          <w:numId w:val="1"/>
        </w:numPr>
        <w:tabs>
          <w:tab w:val="left" w:pos="1499"/>
        </w:tabs>
        <w:spacing w:before="102" w:line="280" w:lineRule="auto"/>
        <w:ind w:left="1498" w:right="116" w:hanging="691"/>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34C19D0B" w14:textId="5D2B4A72" w:rsidR="007D7A84" w:rsidRDefault="00CD38F1">
      <w:pPr>
        <w:pStyle w:val="Odstavecseseznamem"/>
        <w:numPr>
          <w:ilvl w:val="1"/>
          <w:numId w:val="1"/>
        </w:numPr>
        <w:tabs>
          <w:tab w:val="left" w:pos="671"/>
        </w:tabs>
        <w:spacing w:before="59" w:line="280" w:lineRule="auto"/>
        <w:ind w:left="670" w:right="121" w:hanging="551"/>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w:t>
      </w:r>
      <w:r w:rsidR="00CD1BC7">
        <w:rPr>
          <w:color w:val="231F20"/>
          <w:sz w:val="21"/>
        </w:rPr>
        <w:t xml:space="preserve"> </w:t>
      </w:r>
      <w:r>
        <w:rPr>
          <w:color w:val="231F20"/>
          <w:sz w:val="21"/>
        </w:rPr>
        <w:t>předání.</w:t>
      </w:r>
    </w:p>
    <w:p w14:paraId="02B28744" w14:textId="60D3F285" w:rsidR="007D7A84" w:rsidRDefault="00CD38F1">
      <w:pPr>
        <w:pStyle w:val="Odstavecseseznamem"/>
        <w:numPr>
          <w:ilvl w:val="1"/>
          <w:numId w:val="1"/>
        </w:numPr>
        <w:tabs>
          <w:tab w:val="left" w:pos="671"/>
        </w:tabs>
        <w:spacing w:line="280" w:lineRule="auto"/>
        <w:ind w:left="670" w:right="117" w:hanging="551"/>
        <w:rPr>
          <w:sz w:val="21"/>
        </w:rPr>
      </w:pPr>
      <w:r>
        <w:rPr>
          <w:color w:val="231F20"/>
          <w:sz w:val="21"/>
        </w:rPr>
        <w:t>O průběhu předávacího a přejímacího řízení bude mezi Smluvními stranami sepsán předávací protokol, který bude obsahovat tyto povinné náležitosti:</w:t>
      </w:r>
    </w:p>
    <w:p w14:paraId="15FBEE22" w14:textId="3E0BC2DD" w:rsidR="007D7A84" w:rsidRDefault="00CD38F1">
      <w:pPr>
        <w:pStyle w:val="Odstavecseseznamem"/>
        <w:numPr>
          <w:ilvl w:val="2"/>
          <w:numId w:val="1"/>
        </w:numPr>
        <w:tabs>
          <w:tab w:val="left" w:pos="1496"/>
          <w:tab w:val="left" w:pos="1497"/>
        </w:tabs>
        <w:spacing w:before="61"/>
        <w:ind w:left="1498" w:hanging="691"/>
        <w:rPr>
          <w:sz w:val="21"/>
        </w:rPr>
      </w:pPr>
      <w:r>
        <w:rPr>
          <w:color w:val="231F20"/>
          <w:sz w:val="21"/>
        </w:rPr>
        <w:t>údaje o Prodávajícím a Kupujícím</w:t>
      </w:r>
    </w:p>
    <w:p w14:paraId="7CEB4B31" w14:textId="77777777" w:rsidR="007D7A84" w:rsidRDefault="00CD38F1">
      <w:pPr>
        <w:pStyle w:val="Odstavecseseznamem"/>
        <w:numPr>
          <w:ilvl w:val="2"/>
          <w:numId w:val="1"/>
        </w:numPr>
        <w:tabs>
          <w:tab w:val="left" w:pos="1499"/>
        </w:tabs>
        <w:spacing w:before="100" w:line="280" w:lineRule="auto"/>
        <w:ind w:left="1498" w:right="118" w:hanging="691"/>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69B09A86" w14:textId="77777777" w:rsidR="007D7A84" w:rsidRDefault="00CD38F1">
      <w:pPr>
        <w:pStyle w:val="Odstavecseseznamem"/>
        <w:numPr>
          <w:ilvl w:val="2"/>
          <w:numId w:val="1"/>
        </w:numPr>
        <w:tabs>
          <w:tab w:val="left" w:pos="1495"/>
          <w:tab w:val="left" w:pos="1497"/>
        </w:tabs>
        <w:spacing w:before="59"/>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3724ED1C" w14:textId="643F7D5D" w:rsidR="007D7A84" w:rsidRDefault="00CD38F1">
      <w:pPr>
        <w:pStyle w:val="Odstavecseseznamem"/>
        <w:numPr>
          <w:ilvl w:val="2"/>
          <w:numId w:val="1"/>
        </w:numPr>
        <w:tabs>
          <w:tab w:val="left" w:pos="1499"/>
        </w:tabs>
        <w:spacing w:before="103" w:line="280" w:lineRule="auto"/>
        <w:ind w:left="1498" w:right="118" w:hanging="691"/>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1EA90A44" w14:textId="72B933E5" w:rsidR="007D7A84" w:rsidRDefault="00CD38F1">
      <w:pPr>
        <w:pStyle w:val="Odstavecseseznamem"/>
        <w:numPr>
          <w:ilvl w:val="2"/>
          <w:numId w:val="1"/>
        </w:numPr>
        <w:tabs>
          <w:tab w:val="left" w:pos="1495"/>
          <w:tab w:val="left" w:pos="1497"/>
        </w:tabs>
        <w:spacing w:before="59"/>
        <w:ind w:left="1496" w:hanging="689"/>
        <w:rPr>
          <w:sz w:val="21"/>
        </w:rPr>
      </w:pPr>
      <w:r>
        <w:rPr>
          <w:color w:val="231F20"/>
          <w:sz w:val="21"/>
        </w:rPr>
        <w:t>prohlášení Kupujícího, zda dodávku přebírá nebo nepřebírá,</w:t>
      </w:r>
    </w:p>
    <w:p w14:paraId="55FB83EE" w14:textId="77777777" w:rsidR="007D7A84" w:rsidRDefault="00CD38F1">
      <w:pPr>
        <w:pStyle w:val="Odstavecseseznamem"/>
        <w:numPr>
          <w:ilvl w:val="2"/>
          <w:numId w:val="1"/>
        </w:numPr>
        <w:tabs>
          <w:tab w:val="left" w:pos="1496"/>
          <w:tab w:val="left" w:pos="1497"/>
        </w:tabs>
        <w:spacing w:before="100"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2D012844" w14:textId="56112141" w:rsidR="007D7A84" w:rsidRDefault="00CD38F1">
      <w:pPr>
        <w:pStyle w:val="Odstavecseseznamem"/>
        <w:numPr>
          <w:ilvl w:val="1"/>
          <w:numId w:val="1"/>
        </w:numPr>
        <w:tabs>
          <w:tab w:val="left" w:pos="671"/>
        </w:tabs>
        <w:spacing w:line="278" w:lineRule="auto"/>
        <w:ind w:left="670" w:right="118" w:hanging="551"/>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20727446" w14:textId="5B5FA137" w:rsidR="007D7A84" w:rsidRDefault="00CD38F1">
      <w:pPr>
        <w:pStyle w:val="Odstavecseseznamem"/>
        <w:numPr>
          <w:ilvl w:val="1"/>
          <w:numId w:val="1"/>
        </w:numPr>
        <w:tabs>
          <w:tab w:val="left" w:pos="671"/>
        </w:tabs>
        <w:spacing w:before="3" w:line="280" w:lineRule="auto"/>
        <w:ind w:left="670" w:right="116" w:hanging="551"/>
        <w:rPr>
          <w:sz w:val="21"/>
        </w:rPr>
      </w:pPr>
      <w:r>
        <w:rPr>
          <w:color w:val="231F20"/>
          <w:sz w:val="21"/>
        </w:rPr>
        <w:t>Předáním přístroje stvrzeným podpisem kontaktních osob Smluv</w:t>
      </w:r>
      <w:r w:rsidR="002A71ED">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61E3646A" w14:textId="0E429F26"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6B901F2E" w14:textId="77777777" w:rsidR="007D7A84" w:rsidRDefault="007D7A84">
      <w:pPr>
        <w:spacing w:line="280" w:lineRule="auto"/>
        <w:jc w:val="both"/>
        <w:rPr>
          <w:sz w:val="21"/>
        </w:rPr>
        <w:sectPr w:rsidR="007D7A84">
          <w:pgSz w:w="11910" w:h="16840"/>
          <w:pgMar w:top="1600" w:right="1260" w:bottom="1620" w:left="1260" w:header="0" w:footer="1432" w:gutter="0"/>
          <w:cols w:space="708"/>
        </w:sectPr>
      </w:pPr>
    </w:p>
    <w:p w14:paraId="13091E67" w14:textId="77777777" w:rsidR="007D7A84" w:rsidRDefault="007D7A84">
      <w:pPr>
        <w:pStyle w:val="Zkladntext"/>
        <w:spacing w:before="5"/>
        <w:rPr>
          <w:sz w:val="12"/>
        </w:rPr>
      </w:pPr>
    </w:p>
    <w:p w14:paraId="5FDFFE1A" w14:textId="77777777" w:rsidR="007D7A84" w:rsidRDefault="00CD38F1">
      <w:pPr>
        <w:pStyle w:val="Odstavecseseznamem"/>
        <w:numPr>
          <w:ilvl w:val="1"/>
          <w:numId w:val="1"/>
        </w:numPr>
        <w:tabs>
          <w:tab w:val="left" w:pos="671"/>
        </w:tabs>
        <w:spacing w:before="62" w:line="280" w:lineRule="auto"/>
        <w:ind w:left="670" w:right="117" w:hanging="551"/>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2F241D7D" w14:textId="77777777" w:rsidR="007D7A84" w:rsidRDefault="00CD38F1">
      <w:pPr>
        <w:pStyle w:val="Odstavecseseznamem"/>
        <w:numPr>
          <w:ilvl w:val="1"/>
          <w:numId w:val="1"/>
        </w:numPr>
        <w:tabs>
          <w:tab w:val="left" w:pos="671"/>
        </w:tabs>
        <w:spacing w:before="1" w:line="280" w:lineRule="auto"/>
        <w:ind w:left="670" w:right="117" w:hanging="551"/>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178C096C" w14:textId="77777777" w:rsidR="007D7A84" w:rsidRDefault="007D7A84">
      <w:pPr>
        <w:pStyle w:val="Zkladntext"/>
        <w:rPr>
          <w:sz w:val="20"/>
        </w:rPr>
      </w:pPr>
    </w:p>
    <w:p w14:paraId="725232DF" w14:textId="77777777" w:rsidR="007D7A84" w:rsidRDefault="007D7A84">
      <w:pPr>
        <w:pStyle w:val="Zkladntext"/>
        <w:spacing w:before="5"/>
        <w:rPr>
          <w:sz w:val="28"/>
        </w:rPr>
      </w:pPr>
    </w:p>
    <w:p w14:paraId="56768F85" w14:textId="77777777" w:rsidR="007D7A84" w:rsidRDefault="00CD38F1">
      <w:pPr>
        <w:pStyle w:val="Nadpis1"/>
        <w:numPr>
          <w:ilvl w:val="0"/>
          <w:numId w:val="1"/>
        </w:numPr>
        <w:tabs>
          <w:tab w:val="left" w:pos="807"/>
          <w:tab w:val="left" w:pos="808"/>
        </w:tabs>
        <w:ind w:hanging="688"/>
      </w:pPr>
      <w:r>
        <w:rPr>
          <w:color w:val="231F20"/>
        </w:rPr>
        <w:t>Záruka a nároky z vad</w:t>
      </w:r>
      <w:r>
        <w:rPr>
          <w:color w:val="231F20"/>
          <w:spacing w:val="36"/>
        </w:rPr>
        <w:t xml:space="preserve"> </w:t>
      </w:r>
      <w:r>
        <w:rPr>
          <w:color w:val="231F20"/>
        </w:rPr>
        <w:t>dodávky</w:t>
      </w:r>
    </w:p>
    <w:p w14:paraId="1D6CBA8F" w14:textId="77777777" w:rsidR="007D7A84" w:rsidRDefault="00CD38F1">
      <w:pPr>
        <w:pStyle w:val="Odstavecseseznamem"/>
        <w:numPr>
          <w:ilvl w:val="1"/>
          <w:numId w:val="1"/>
        </w:numPr>
        <w:tabs>
          <w:tab w:val="left" w:pos="671"/>
        </w:tabs>
        <w:spacing w:before="104" w:line="280" w:lineRule="auto"/>
        <w:ind w:left="670" w:right="116" w:hanging="551"/>
        <w:rPr>
          <w:sz w:val="21"/>
        </w:rPr>
      </w:pPr>
      <w:proofErr w:type="gramStart"/>
      <w:r>
        <w:rPr>
          <w:color w:val="231F20"/>
          <w:sz w:val="21"/>
        </w:rPr>
        <w:t>Záruční  doba</w:t>
      </w:r>
      <w:proofErr w:type="gramEnd"/>
      <w:r>
        <w:rPr>
          <w:color w:val="231F20"/>
          <w:sz w:val="21"/>
        </w:rPr>
        <w:t xml:space="preserve">   na   dodávku   je   </w:t>
      </w:r>
      <w:r>
        <w:rPr>
          <w:b/>
          <w:i/>
          <w:color w:val="231F20"/>
          <w:sz w:val="21"/>
        </w:rPr>
        <w:t xml:space="preserve">36 </w:t>
      </w:r>
      <w:r>
        <w:rPr>
          <w:b/>
          <w:color w:val="231F20"/>
          <w:sz w:val="21"/>
        </w:rPr>
        <w:t xml:space="preserve">měsíců,   vyjma   záruční   doby   dílů   spotřebního   charakteru a ovládacího PC, na které je 12 měsíců. </w:t>
      </w:r>
      <w:r>
        <w:rPr>
          <w:color w:val="231F20"/>
          <w:sz w:val="21"/>
        </w:rPr>
        <w:t>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6F3DC03C" w14:textId="1D3679EB"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F04B828" w14:textId="07D86915" w:rsidR="007D7A84" w:rsidRDefault="00CD38F1">
      <w:pPr>
        <w:pStyle w:val="Odstavecseseznamem"/>
        <w:numPr>
          <w:ilvl w:val="1"/>
          <w:numId w:val="1"/>
        </w:numPr>
        <w:tabs>
          <w:tab w:val="left" w:pos="671"/>
        </w:tabs>
        <w:spacing w:line="280" w:lineRule="auto"/>
        <w:ind w:left="670" w:right="117" w:hanging="551"/>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sidR="0057464C">
        <w:rPr>
          <w:color w:val="231F20"/>
          <w:spacing w:val="32"/>
          <w:sz w:val="21"/>
        </w:rPr>
        <w:t xml:space="preserve"> </w:t>
      </w:r>
      <w:r>
        <w:rPr>
          <w:color w:val="231F20"/>
          <w:sz w:val="21"/>
        </w:rPr>
        <w:t>uplatněnou.</w:t>
      </w:r>
    </w:p>
    <w:p w14:paraId="6319A1D5" w14:textId="1174EC98" w:rsidR="007D7A84" w:rsidRDefault="00CD38F1">
      <w:pPr>
        <w:pStyle w:val="Odstavecseseznamem"/>
        <w:numPr>
          <w:ilvl w:val="1"/>
          <w:numId w:val="1"/>
        </w:numPr>
        <w:tabs>
          <w:tab w:val="left" w:pos="671"/>
        </w:tabs>
        <w:spacing w:line="278" w:lineRule="auto"/>
        <w:ind w:left="670" w:right="122" w:hanging="551"/>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57464C">
        <w:rPr>
          <w:color w:val="231F20"/>
          <w:spacing w:val="43"/>
          <w:sz w:val="21"/>
        </w:rPr>
        <w:t xml:space="preserve"> </w:t>
      </w:r>
      <w:r>
        <w:rPr>
          <w:color w:val="231F20"/>
          <w:sz w:val="21"/>
        </w:rPr>
        <w:t>OZ.</w:t>
      </w:r>
    </w:p>
    <w:p w14:paraId="69625745" w14:textId="560ABE04" w:rsidR="007D7A84" w:rsidRDefault="00CD38F1">
      <w:pPr>
        <w:pStyle w:val="Odstavecseseznamem"/>
        <w:numPr>
          <w:ilvl w:val="1"/>
          <w:numId w:val="1"/>
        </w:numPr>
        <w:tabs>
          <w:tab w:val="left" w:pos="671"/>
        </w:tabs>
        <w:spacing w:before="3" w:line="280" w:lineRule="auto"/>
        <w:ind w:left="670" w:right="114" w:hanging="551"/>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7CBAEBAC" w14:textId="7528880D" w:rsidR="007D7A84" w:rsidRDefault="00CD38F1">
      <w:pPr>
        <w:pStyle w:val="Odstavecseseznamem"/>
        <w:numPr>
          <w:ilvl w:val="1"/>
          <w:numId w:val="1"/>
        </w:numPr>
        <w:tabs>
          <w:tab w:val="left" w:pos="670"/>
        </w:tabs>
        <w:ind w:left="669" w:hanging="550"/>
        <w:rPr>
          <w:sz w:val="21"/>
        </w:rPr>
      </w:pPr>
      <w:r>
        <w:rPr>
          <w:color w:val="231F20"/>
          <w:sz w:val="21"/>
        </w:rPr>
        <w:t>Prodávající se zavazuje reklamované vady dodávky bezplatně odstranit.</w:t>
      </w:r>
    </w:p>
    <w:p w14:paraId="29F01E1F" w14:textId="064CA44D" w:rsidR="007D7A84" w:rsidRDefault="00CD38F1">
      <w:pPr>
        <w:pStyle w:val="Odstavecseseznamem"/>
        <w:numPr>
          <w:ilvl w:val="1"/>
          <w:numId w:val="1"/>
        </w:numPr>
        <w:tabs>
          <w:tab w:val="left" w:pos="670"/>
        </w:tabs>
        <w:spacing w:before="41" w:line="280" w:lineRule="auto"/>
        <w:ind w:left="669" w:right="116" w:hanging="550"/>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sidR="0057464C">
        <w:rPr>
          <w:color w:val="231F20"/>
          <w:spacing w:val="41"/>
          <w:sz w:val="21"/>
        </w:rPr>
        <w:t xml:space="preserve"> </w:t>
      </w:r>
      <w:r>
        <w:rPr>
          <w:color w:val="231F20"/>
          <w:sz w:val="21"/>
        </w:rPr>
        <w:t>díl.</w:t>
      </w:r>
    </w:p>
    <w:p w14:paraId="7BC04FD1" w14:textId="77777777" w:rsidR="007D7A84" w:rsidRDefault="00CD38F1">
      <w:pPr>
        <w:pStyle w:val="Odstavecseseznamem"/>
        <w:numPr>
          <w:ilvl w:val="1"/>
          <w:numId w:val="1"/>
        </w:numPr>
        <w:tabs>
          <w:tab w:val="left" w:pos="670"/>
        </w:tabs>
        <w:spacing w:line="280" w:lineRule="auto"/>
        <w:ind w:left="669" w:right="117" w:hanging="550"/>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1BC30CD9" w14:textId="77777777" w:rsidR="007D7A84" w:rsidRDefault="00CD38F1">
      <w:pPr>
        <w:pStyle w:val="Odstavecseseznamem"/>
        <w:numPr>
          <w:ilvl w:val="1"/>
          <w:numId w:val="1"/>
        </w:numPr>
        <w:tabs>
          <w:tab w:val="left" w:pos="670"/>
        </w:tabs>
        <w:spacing w:line="280" w:lineRule="auto"/>
        <w:ind w:left="669" w:right="118" w:hanging="551"/>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w:t>
      </w:r>
      <w:proofErr w:type="gramStart"/>
      <w:r>
        <w:rPr>
          <w:color w:val="231F20"/>
          <w:sz w:val="21"/>
        </w:rPr>
        <w:t>případě,  že</w:t>
      </w:r>
      <w:proofErr w:type="gramEnd"/>
      <w:r>
        <w:rPr>
          <w:color w:val="231F20"/>
          <w:sz w:val="21"/>
        </w:rPr>
        <w:t xml:space="preserve">  Prodávající  vadu  neuzná,  může  být  oprávněnost  reklamace  ověřena      </w:t>
      </w:r>
      <w:r>
        <w:rPr>
          <w:color w:val="231F20"/>
          <w:spacing w:val="10"/>
          <w:sz w:val="21"/>
        </w:rPr>
        <w:t xml:space="preserve"> </w:t>
      </w:r>
      <w:r>
        <w:rPr>
          <w:color w:val="231F20"/>
          <w:sz w:val="21"/>
        </w:rPr>
        <w:t>znaleckým</w:t>
      </w:r>
    </w:p>
    <w:p w14:paraId="24D0A77E" w14:textId="77777777" w:rsidR="007D7A84" w:rsidRDefault="007D7A84">
      <w:pPr>
        <w:spacing w:line="280" w:lineRule="auto"/>
        <w:jc w:val="both"/>
        <w:rPr>
          <w:sz w:val="21"/>
        </w:rPr>
        <w:sectPr w:rsidR="007D7A84">
          <w:pgSz w:w="11910" w:h="16840"/>
          <w:pgMar w:top="1600" w:right="1260" w:bottom="1620" w:left="1260" w:header="0" w:footer="1432" w:gutter="0"/>
          <w:cols w:space="708"/>
        </w:sectPr>
      </w:pPr>
    </w:p>
    <w:p w14:paraId="73B64B43" w14:textId="77777777" w:rsidR="007D7A84" w:rsidRDefault="007D7A84">
      <w:pPr>
        <w:pStyle w:val="Zkladntext"/>
        <w:spacing w:before="5"/>
        <w:rPr>
          <w:sz w:val="12"/>
        </w:rPr>
      </w:pPr>
    </w:p>
    <w:p w14:paraId="337235E9" w14:textId="4547C9E1" w:rsidR="007D7A84" w:rsidRDefault="00CD38F1">
      <w:pPr>
        <w:pStyle w:val="Zkladntext"/>
        <w:spacing w:before="62" w:line="280" w:lineRule="auto"/>
        <w:ind w:left="670" w:right="116"/>
        <w:jc w:val="both"/>
      </w:pPr>
      <w:proofErr w:type="gramStart"/>
      <w:r>
        <w:rPr>
          <w:color w:val="231F20"/>
        </w:rPr>
        <w:t>posudkem,  který</w:t>
      </w:r>
      <w:proofErr w:type="gramEnd"/>
      <w:r>
        <w:rPr>
          <w:color w:val="231F20"/>
        </w:rPr>
        <w:t xml:space="preserve">  nechá  zpracovat  Kupující.  V </w:t>
      </w:r>
      <w:proofErr w:type="gramStart"/>
      <w:r>
        <w:rPr>
          <w:color w:val="231F20"/>
        </w:rPr>
        <w:t>případě,  že</w:t>
      </w:r>
      <w:proofErr w:type="gramEnd"/>
      <w:r>
        <w:rPr>
          <w:color w:val="231F20"/>
        </w:rPr>
        <w:t xml:space="preserve"> bude  reklamace  označena  znalcem     za oprávněnou, ponese Prodávající  i  náklady  na vyhotovení  znaleckého  posudku.  Prokáže-</w:t>
      </w:r>
      <w:proofErr w:type="gramStart"/>
      <w:r>
        <w:rPr>
          <w:color w:val="231F20"/>
        </w:rPr>
        <w:t>li  se</w:t>
      </w:r>
      <w:proofErr w:type="gramEnd"/>
      <w:r>
        <w:rPr>
          <w:color w:val="231F20"/>
        </w:rPr>
        <w:t>,  že Kupující  reklamoval  vadu  neoprávněně,  je  Kupující  povinen  uhradit  Prodávajícímu  účelně      a prokazatelně vynaložené náklady na odstranění vady.</w:t>
      </w:r>
    </w:p>
    <w:p w14:paraId="3F8B0D20" w14:textId="77777777" w:rsidR="007D7A84" w:rsidRDefault="00CD38F1">
      <w:pPr>
        <w:pStyle w:val="Odstavecseseznamem"/>
        <w:numPr>
          <w:ilvl w:val="1"/>
          <w:numId w:val="1"/>
        </w:numPr>
        <w:tabs>
          <w:tab w:val="left" w:pos="671"/>
        </w:tabs>
        <w:spacing w:line="280" w:lineRule="auto"/>
        <w:ind w:left="670" w:right="115" w:hanging="551"/>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54836A87" w14:textId="77777777" w:rsidR="007D7A84" w:rsidRDefault="00CD38F1">
      <w:pPr>
        <w:pStyle w:val="Odstavecseseznamem"/>
        <w:numPr>
          <w:ilvl w:val="1"/>
          <w:numId w:val="1"/>
        </w:numPr>
        <w:tabs>
          <w:tab w:val="left" w:pos="671"/>
        </w:tabs>
        <w:spacing w:line="280" w:lineRule="auto"/>
        <w:ind w:left="670" w:right="115" w:hanging="551"/>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509A9815" w14:textId="42DF2036"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55C92BB4" w14:textId="04E3865F" w:rsidR="007D7A84" w:rsidRDefault="00CD38F1">
      <w:pPr>
        <w:pStyle w:val="Odstavecseseznamem"/>
        <w:numPr>
          <w:ilvl w:val="1"/>
          <w:numId w:val="1"/>
        </w:numPr>
        <w:tabs>
          <w:tab w:val="left" w:pos="671"/>
        </w:tabs>
        <w:spacing w:before="1"/>
        <w:ind w:left="670" w:hanging="551"/>
        <w:rPr>
          <w:sz w:val="21"/>
        </w:rPr>
      </w:pPr>
      <w:r>
        <w:rPr>
          <w:color w:val="231F20"/>
          <w:sz w:val="21"/>
        </w:rPr>
        <w:t>Smluvní strany vylučují použití ust. § 1925 OZ, věta za středníkem.</w:t>
      </w:r>
    </w:p>
    <w:p w14:paraId="219E7C92" w14:textId="77777777" w:rsidR="007D7A84" w:rsidRDefault="007D7A84">
      <w:pPr>
        <w:pStyle w:val="Zkladntext"/>
        <w:rPr>
          <w:sz w:val="20"/>
        </w:rPr>
      </w:pPr>
    </w:p>
    <w:p w14:paraId="581DC142" w14:textId="77777777" w:rsidR="007D7A84" w:rsidRDefault="007D7A84">
      <w:pPr>
        <w:pStyle w:val="Zkladntext"/>
        <w:rPr>
          <w:sz w:val="20"/>
        </w:rPr>
      </w:pPr>
    </w:p>
    <w:p w14:paraId="088BE11D" w14:textId="77777777" w:rsidR="007D7A84" w:rsidRDefault="00CD38F1">
      <w:pPr>
        <w:pStyle w:val="Nadpis1"/>
        <w:numPr>
          <w:ilvl w:val="0"/>
          <w:numId w:val="1"/>
        </w:numPr>
        <w:tabs>
          <w:tab w:val="left" w:pos="807"/>
          <w:tab w:val="left" w:pos="808"/>
        </w:tabs>
        <w:spacing w:before="146"/>
        <w:ind w:hanging="688"/>
      </w:pPr>
      <w:r>
        <w:rPr>
          <w:color w:val="231F20"/>
        </w:rPr>
        <w:t>Záruční</w:t>
      </w:r>
      <w:r>
        <w:rPr>
          <w:color w:val="231F20"/>
          <w:spacing w:val="8"/>
        </w:rPr>
        <w:t xml:space="preserve"> </w:t>
      </w:r>
      <w:r>
        <w:rPr>
          <w:color w:val="231F20"/>
        </w:rPr>
        <w:t>servis</w:t>
      </w:r>
    </w:p>
    <w:p w14:paraId="7947CABB" w14:textId="77777777" w:rsidR="007D7A84" w:rsidRDefault="00CD38F1">
      <w:pPr>
        <w:pStyle w:val="Odstavecseseznamem"/>
        <w:numPr>
          <w:ilvl w:val="1"/>
          <w:numId w:val="1"/>
        </w:numPr>
        <w:tabs>
          <w:tab w:val="left" w:pos="671"/>
        </w:tabs>
        <w:spacing w:before="106" w:line="280" w:lineRule="auto"/>
        <w:ind w:left="670" w:right="115" w:hanging="551"/>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523966C9" w14:textId="77777777" w:rsidR="007D7A84" w:rsidRDefault="007D7A84">
      <w:pPr>
        <w:pStyle w:val="Zkladntext"/>
        <w:rPr>
          <w:sz w:val="20"/>
        </w:rPr>
      </w:pPr>
    </w:p>
    <w:p w14:paraId="7F291AC9" w14:textId="77777777" w:rsidR="007D7A84" w:rsidRDefault="007D7A84">
      <w:pPr>
        <w:pStyle w:val="Zkladntext"/>
        <w:spacing w:before="4"/>
        <w:rPr>
          <w:sz w:val="28"/>
        </w:rPr>
      </w:pPr>
    </w:p>
    <w:p w14:paraId="66F59531" w14:textId="77777777" w:rsidR="007D7A84" w:rsidRDefault="00CD38F1">
      <w:pPr>
        <w:pStyle w:val="Nadpis1"/>
        <w:numPr>
          <w:ilvl w:val="0"/>
          <w:numId w:val="1"/>
        </w:numPr>
        <w:tabs>
          <w:tab w:val="left" w:pos="807"/>
          <w:tab w:val="left" w:pos="808"/>
        </w:tabs>
        <w:spacing w:before="1"/>
        <w:ind w:hanging="688"/>
      </w:pPr>
      <w:r>
        <w:rPr>
          <w:color w:val="231F20"/>
        </w:rPr>
        <w:t>Smluvní</w:t>
      </w:r>
      <w:r>
        <w:rPr>
          <w:color w:val="231F20"/>
          <w:spacing w:val="18"/>
        </w:rPr>
        <w:t xml:space="preserve"> </w:t>
      </w:r>
      <w:r>
        <w:rPr>
          <w:color w:val="231F20"/>
        </w:rPr>
        <w:t>pokuty</w:t>
      </w:r>
    </w:p>
    <w:p w14:paraId="76696286" w14:textId="77777777" w:rsidR="007D7A84" w:rsidRDefault="00CD38F1">
      <w:pPr>
        <w:pStyle w:val="Odstavecseseznamem"/>
        <w:numPr>
          <w:ilvl w:val="1"/>
          <w:numId w:val="1"/>
        </w:numPr>
        <w:tabs>
          <w:tab w:val="left" w:pos="671"/>
        </w:tabs>
        <w:spacing w:before="107" w:line="280" w:lineRule="auto"/>
        <w:ind w:left="670" w:right="115" w:hanging="551"/>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3"/>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3"/>
          <w:sz w:val="21"/>
        </w:rPr>
        <w:t xml:space="preserve"> </w:t>
      </w:r>
      <w:r>
        <w:rPr>
          <w:color w:val="231F20"/>
          <w:sz w:val="21"/>
        </w:rPr>
        <w:t>bude</w:t>
      </w:r>
      <w:r>
        <w:rPr>
          <w:color w:val="231F20"/>
          <w:spacing w:val="14"/>
          <w:sz w:val="21"/>
        </w:rPr>
        <w:t xml:space="preserve"> </w:t>
      </w:r>
      <w:r>
        <w:rPr>
          <w:color w:val="231F20"/>
          <w:sz w:val="21"/>
        </w:rPr>
        <w:t>Kupující</w:t>
      </w:r>
      <w:r>
        <w:rPr>
          <w:color w:val="231F20"/>
          <w:spacing w:val="13"/>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6"/>
          <w:sz w:val="21"/>
        </w:rPr>
        <w:t xml:space="preserve"> </w:t>
      </w:r>
      <w:r>
        <w:rPr>
          <w:color w:val="231F20"/>
          <w:sz w:val="21"/>
        </w:rPr>
        <w:t>ve</w:t>
      </w:r>
      <w:r>
        <w:rPr>
          <w:color w:val="231F20"/>
          <w:spacing w:val="6"/>
          <w:sz w:val="21"/>
        </w:rPr>
        <w:t xml:space="preserve"> </w:t>
      </w:r>
      <w:r>
        <w:rPr>
          <w:color w:val="231F20"/>
          <w:sz w:val="21"/>
        </w:rPr>
        <w:t>výši</w:t>
      </w:r>
      <w:r>
        <w:rPr>
          <w:color w:val="231F20"/>
          <w:spacing w:val="10"/>
          <w:sz w:val="21"/>
        </w:rPr>
        <w:t xml:space="preserve"> </w:t>
      </w:r>
      <w:r>
        <w:rPr>
          <w:color w:val="231F20"/>
          <w:sz w:val="21"/>
        </w:rPr>
        <w:t>0,1</w:t>
      </w:r>
    </w:p>
    <w:p w14:paraId="43F593D5" w14:textId="77777777" w:rsidR="007D7A84" w:rsidRDefault="00CD38F1">
      <w:pPr>
        <w:spacing w:before="1" w:line="280" w:lineRule="auto"/>
        <w:ind w:left="670" w:right="120"/>
        <w:jc w:val="both"/>
        <w:rPr>
          <w:sz w:val="21"/>
        </w:rPr>
      </w:pPr>
      <w:r>
        <w:rPr>
          <w:color w:val="231F20"/>
          <w:sz w:val="21"/>
        </w:rPr>
        <w:t xml:space="preserve">% z kupní ceny za každý započatý den prodlení, </w:t>
      </w:r>
      <w:r>
        <w:rPr>
          <w:b/>
          <w:color w:val="231F20"/>
          <w:sz w:val="21"/>
        </w:rPr>
        <w:t>maximálně do dosažení částky odpovídající 25 % kupní ceny</w:t>
      </w:r>
      <w:r>
        <w:rPr>
          <w:color w:val="231F20"/>
          <w:sz w:val="21"/>
        </w:rPr>
        <w:t>.</w:t>
      </w:r>
    </w:p>
    <w:p w14:paraId="3F35349C" w14:textId="77777777" w:rsidR="007D7A84" w:rsidRDefault="00CD38F1">
      <w:pPr>
        <w:pStyle w:val="Odstavecseseznamem"/>
        <w:numPr>
          <w:ilvl w:val="1"/>
          <w:numId w:val="1"/>
        </w:numPr>
        <w:tabs>
          <w:tab w:val="left" w:pos="671"/>
        </w:tabs>
        <w:spacing w:line="255" w:lineRule="exact"/>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77302387" w14:textId="77777777" w:rsidR="007D7A84" w:rsidRDefault="00CD38F1">
      <w:pPr>
        <w:pStyle w:val="Zkladntext"/>
        <w:spacing w:before="45" w:line="280" w:lineRule="auto"/>
        <w:ind w:left="670" w:right="119" w:hanging="1"/>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0CCFF09A" w14:textId="77777777" w:rsidR="007D7A84" w:rsidRDefault="007D7A84">
      <w:pPr>
        <w:spacing w:line="280" w:lineRule="auto"/>
        <w:jc w:val="both"/>
        <w:sectPr w:rsidR="007D7A84">
          <w:pgSz w:w="11910" w:h="16840"/>
          <w:pgMar w:top="1600" w:right="1260" w:bottom="1620" w:left="1260" w:header="0" w:footer="1432" w:gutter="0"/>
          <w:cols w:space="708"/>
        </w:sectPr>
      </w:pPr>
    </w:p>
    <w:p w14:paraId="204DEF7B" w14:textId="77777777" w:rsidR="007D7A84" w:rsidRDefault="007D7A84">
      <w:pPr>
        <w:pStyle w:val="Zkladntext"/>
        <w:spacing w:before="5"/>
        <w:rPr>
          <w:sz w:val="12"/>
        </w:rPr>
      </w:pPr>
    </w:p>
    <w:p w14:paraId="68E9099D" w14:textId="16C93231" w:rsidR="007D7A84" w:rsidRDefault="00CD38F1">
      <w:pPr>
        <w:pStyle w:val="Odstavecseseznamem"/>
        <w:numPr>
          <w:ilvl w:val="1"/>
          <w:numId w:val="1"/>
        </w:numPr>
        <w:tabs>
          <w:tab w:val="left" w:pos="671"/>
        </w:tabs>
        <w:spacing w:before="62" w:line="280" w:lineRule="auto"/>
        <w:ind w:left="670" w:right="118" w:hanging="551"/>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4F22B443" w14:textId="3F974EFA" w:rsidR="007D7A84" w:rsidRDefault="00CD38F1">
      <w:pPr>
        <w:pStyle w:val="Odstavecseseznamem"/>
        <w:numPr>
          <w:ilvl w:val="1"/>
          <w:numId w:val="1"/>
        </w:numPr>
        <w:tabs>
          <w:tab w:val="left" w:pos="671"/>
        </w:tabs>
        <w:spacing w:before="1" w:line="278" w:lineRule="auto"/>
        <w:ind w:left="670" w:right="123" w:hanging="551"/>
        <w:rPr>
          <w:sz w:val="21"/>
        </w:rPr>
      </w:pPr>
      <w:r>
        <w:rPr>
          <w:color w:val="231F20"/>
          <w:sz w:val="21"/>
        </w:rPr>
        <w:t>Strana povinná musí uhradit straně oprávněné smluvní sankce nejpozději do 15 kalendářních dnů ode dne obdržení příslušného vyúčtování od druhé Smluvní strany.</w:t>
      </w:r>
    </w:p>
    <w:p w14:paraId="016A3B38" w14:textId="2ABDAA1C" w:rsidR="007D7A84" w:rsidRDefault="00CD38F1">
      <w:pPr>
        <w:pStyle w:val="Odstavecseseznamem"/>
        <w:numPr>
          <w:ilvl w:val="1"/>
          <w:numId w:val="1"/>
        </w:numPr>
        <w:tabs>
          <w:tab w:val="left" w:pos="671"/>
        </w:tabs>
        <w:spacing w:before="3"/>
        <w:ind w:left="670" w:hanging="551"/>
        <w:rPr>
          <w:sz w:val="21"/>
        </w:rPr>
      </w:pPr>
      <w:r>
        <w:rPr>
          <w:color w:val="231F20"/>
          <w:sz w:val="21"/>
        </w:rPr>
        <w:t>Smluvní strany vylučují použití ustanovení § 2050 OZ.</w:t>
      </w:r>
    </w:p>
    <w:p w14:paraId="636E94C1" w14:textId="5E853389" w:rsidR="007D7A84" w:rsidRDefault="00CD38F1">
      <w:pPr>
        <w:pStyle w:val="Odstavecseseznamem"/>
        <w:numPr>
          <w:ilvl w:val="1"/>
          <w:numId w:val="1"/>
        </w:numPr>
        <w:tabs>
          <w:tab w:val="left" w:pos="671"/>
        </w:tabs>
        <w:spacing w:before="44"/>
        <w:ind w:left="670" w:hanging="551"/>
        <w:rPr>
          <w:sz w:val="21"/>
        </w:rPr>
      </w:pPr>
      <w:r>
        <w:rPr>
          <w:color w:val="231F20"/>
          <w:sz w:val="21"/>
        </w:rPr>
        <w:t>Nárok na náhradu škody má Kupující vždy zachován, neuplatní se vůči třetím stranám.</w:t>
      </w:r>
    </w:p>
    <w:p w14:paraId="244D9FE9" w14:textId="77777777" w:rsidR="007D7A84" w:rsidRDefault="007D7A84">
      <w:pPr>
        <w:pStyle w:val="Zkladntext"/>
        <w:rPr>
          <w:sz w:val="20"/>
        </w:rPr>
      </w:pPr>
    </w:p>
    <w:p w14:paraId="50FC6CE2" w14:textId="77777777" w:rsidR="007D7A84" w:rsidRDefault="007D7A84">
      <w:pPr>
        <w:pStyle w:val="Zkladntext"/>
        <w:rPr>
          <w:sz w:val="20"/>
        </w:rPr>
      </w:pPr>
    </w:p>
    <w:p w14:paraId="7EE9FFA0" w14:textId="77777777" w:rsidR="007D7A84" w:rsidRDefault="00CD38F1">
      <w:pPr>
        <w:pStyle w:val="Nadpis1"/>
        <w:numPr>
          <w:ilvl w:val="0"/>
          <w:numId w:val="1"/>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7200A20C" w14:textId="541D0011" w:rsidR="007D7A84" w:rsidRDefault="00CD38F1">
      <w:pPr>
        <w:pStyle w:val="Odstavecseseznamem"/>
        <w:numPr>
          <w:ilvl w:val="1"/>
          <w:numId w:val="1"/>
        </w:numPr>
        <w:tabs>
          <w:tab w:val="left" w:pos="671"/>
        </w:tabs>
        <w:spacing w:before="104" w:line="280" w:lineRule="auto"/>
        <w:ind w:left="670" w:right="116" w:hanging="551"/>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1D558931" w14:textId="77777777" w:rsidR="007D7A84" w:rsidRDefault="00CD38F1">
      <w:pPr>
        <w:pStyle w:val="Odstavecseseznamem"/>
        <w:numPr>
          <w:ilvl w:val="1"/>
          <w:numId w:val="1"/>
        </w:numPr>
        <w:tabs>
          <w:tab w:val="left" w:pos="671"/>
        </w:tabs>
        <w:spacing w:before="1" w:line="278" w:lineRule="auto"/>
        <w:ind w:left="670" w:right="117" w:hanging="551"/>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757CE6C1" w14:textId="77987273" w:rsidR="007D7A84" w:rsidRDefault="00CD38F1">
      <w:pPr>
        <w:pStyle w:val="Odstavecseseznamem"/>
        <w:numPr>
          <w:ilvl w:val="2"/>
          <w:numId w:val="1"/>
        </w:numPr>
        <w:tabs>
          <w:tab w:val="left" w:pos="1498"/>
          <w:tab w:val="left" w:pos="1499"/>
        </w:tabs>
        <w:spacing w:before="61"/>
        <w:ind w:left="1498" w:hanging="691"/>
        <w:rPr>
          <w:sz w:val="21"/>
        </w:rPr>
      </w:pPr>
      <w:r>
        <w:rPr>
          <w:color w:val="231F20"/>
          <w:sz w:val="21"/>
        </w:rPr>
        <w:t>dojde-li k podstatnému porušení povinností uložených Prodávajícímu Smlouvou,</w:t>
      </w:r>
    </w:p>
    <w:p w14:paraId="53AD5EAB" w14:textId="2E6BA3A9" w:rsidR="007D7A84" w:rsidRDefault="00CD38F1">
      <w:pPr>
        <w:pStyle w:val="Odstavecseseznamem"/>
        <w:numPr>
          <w:ilvl w:val="2"/>
          <w:numId w:val="1"/>
        </w:numPr>
        <w:tabs>
          <w:tab w:val="left" w:pos="1498"/>
          <w:tab w:val="left" w:pos="1499"/>
        </w:tabs>
        <w:spacing w:before="102"/>
        <w:ind w:left="1498" w:hanging="691"/>
        <w:rPr>
          <w:sz w:val="21"/>
        </w:rPr>
      </w:pPr>
      <w:r>
        <w:rPr>
          <w:color w:val="231F20"/>
          <w:sz w:val="21"/>
        </w:rPr>
        <w:t>proti majetku Prodávajícího bude vedeno insolvenční řízení,</w:t>
      </w:r>
    </w:p>
    <w:p w14:paraId="3D1596F8" w14:textId="727243DD" w:rsidR="007D7A84" w:rsidRDefault="00CD38F1">
      <w:pPr>
        <w:pStyle w:val="Odstavecseseznamem"/>
        <w:numPr>
          <w:ilvl w:val="2"/>
          <w:numId w:val="1"/>
        </w:numPr>
        <w:tabs>
          <w:tab w:val="left" w:pos="1498"/>
          <w:tab w:val="left" w:pos="1499"/>
        </w:tabs>
        <w:spacing w:before="100"/>
        <w:ind w:left="1498" w:hanging="691"/>
        <w:rPr>
          <w:sz w:val="21"/>
        </w:rPr>
      </w:pPr>
      <w:r>
        <w:rPr>
          <w:color w:val="231F20"/>
          <w:sz w:val="21"/>
        </w:rPr>
        <w:t>v případě, že budou naplněny důvody uvedené v § 223 odst. 2 ZZVZ.</w:t>
      </w:r>
    </w:p>
    <w:p w14:paraId="004D8190" w14:textId="24A25B57" w:rsidR="007D7A84" w:rsidRDefault="00CD38F1">
      <w:pPr>
        <w:pStyle w:val="Odstavecseseznamem"/>
        <w:numPr>
          <w:ilvl w:val="1"/>
          <w:numId w:val="1"/>
        </w:numPr>
        <w:tabs>
          <w:tab w:val="left" w:pos="671"/>
        </w:tabs>
        <w:spacing w:before="103" w:line="280" w:lineRule="auto"/>
        <w:ind w:left="670" w:right="119" w:hanging="551"/>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38702025" w14:textId="77777777" w:rsidR="007D7A84" w:rsidRDefault="007D7A84">
      <w:pPr>
        <w:pStyle w:val="Zkladntext"/>
        <w:rPr>
          <w:sz w:val="20"/>
        </w:rPr>
      </w:pPr>
    </w:p>
    <w:p w14:paraId="408DF313" w14:textId="77777777" w:rsidR="007D7A84" w:rsidRDefault="007D7A84">
      <w:pPr>
        <w:pStyle w:val="Zkladntext"/>
        <w:spacing w:before="8"/>
        <w:rPr>
          <w:sz w:val="28"/>
        </w:rPr>
      </w:pPr>
    </w:p>
    <w:p w14:paraId="20B2FAA5" w14:textId="77777777" w:rsidR="007D7A84" w:rsidRDefault="00CD38F1">
      <w:pPr>
        <w:pStyle w:val="Nadpis1"/>
        <w:numPr>
          <w:ilvl w:val="0"/>
          <w:numId w:val="1"/>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0D463E26" w14:textId="79E2DBDA" w:rsidR="007D7A84" w:rsidRDefault="00CD38F1">
      <w:pPr>
        <w:pStyle w:val="Odstavecseseznamem"/>
        <w:numPr>
          <w:ilvl w:val="1"/>
          <w:numId w:val="1"/>
        </w:numPr>
        <w:tabs>
          <w:tab w:val="left" w:pos="671"/>
        </w:tabs>
        <w:spacing w:before="104" w:line="280" w:lineRule="auto"/>
        <w:ind w:left="670" w:right="117" w:hanging="551"/>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5ACADFBD" w14:textId="77777777" w:rsidR="007D7A84" w:rsidRDefault="00CD38F1">
      <w:pPr>
        <w:pStyle w:val="Zkladntext"/>
        <w:spacing w:before="56"/>
        <w:ind w:left="807"/>
      </w:pPr>
      <w:r>
        <w:rPr>
          <w:color w:val="231F20"/>
        </w:rPr>
        <w:t>Ve věcech technických:</w:t>
      </w:r>
    </w:p>
    <w:p w14:paraId="33F64EBF" w14:textId="77777777" w:rsidR="007D7A84" w:rsidRDefault="00CD38F1">
      <w:pPr>
        <w:pStyle w:val="Zkladntext"/>
        <w:spacing w:before="117"/>
        <w:ind w:left="807"/>
      </w:pPr>
      <w:r>
        <w:rPr>
          <w:color w:val="231F20"/>
        </w:rPr>
        <w:t>xxxxx; E-mail: xxxxx; tel.:  xxxxx</w:t>
      </w:r>
    </w:p>
    <w:p w14:paraId="0B37BD3F" w14:textId="77777777" w:rsidR="007D7A84" w:rsidRDefault="00CD38F1">
      <w:pPr>
        <w:pStyle w:val="Zkladntext"/>
        <w:spacing w:before="117"/>
        <w:ind w:left="807"/>
      </w:pPr>
      <w:r>
        <w:rPr>
          <w:color w:val="231F20"/>
        </w:rPr>
        <w:t>Ve věcech smluvních:</w:t>
      </w:r>
    </w:p>
    <w:p w14:paraId="7463D4C7" w14:textId="77777777" w:rsidR="007D7A84" w:rsidRDefault="00CD38F1">
      <w:pPr>
        <w:pStyle w:val="Zkladntext"/>
        <w:spacing w:before="117"/>
        <w:ind w:left="807"/>
      </w:pPr>
      <w:r>
        <w:rPr>
          <w:color w:val="231F20"/>
        </w:rPr>
        <w:t>xxxxx; E-mail: xxxxx; tel.:  xxxxx</w:t>
      </w:r>
    </w:p>
    <w:p w14:paraId="34E6CDA8" w14:textId="77777777" w:rsidR="007D7A84" w:rsidRDefault="007D7A84">
      <w:pPr>
        <w:pStyle w:val="Zkladntext"/>
        <w:rPr>
          <w:sz w:val="20"/>
        </w:rPr>
      </w:pPr>
    </w:p>
    <w:p w14:paraId="156C6726" w14:textId="77777777" w:rsidR="007D7A84" w:rsidRDefault="007D7A84">
      <w:pPr>
        <w:pStyle w:val="Zkladntext"/>
        <w:spacing w:before="9"/>
        <w:rPr>
          <w:sz w:val="14"/>
        </w:rPr>
      </w:pPr>
    </w:p>
    <w:p w14:paraId="7ABDCA5C" w14:textId="0F1929E1" w:rsidR="007D7A84" w:rsidRDefault="00CD38F1">
      <w:pPr>
        <w:pStyle w:val="Odstavecseseznamem"/>
        <w:numPr>
          <w:ilvl w:val="1"/>
          <w:numId w:val="1"/>
        </w:numPr>
        <w:tabs>
          <w:tab w:val="left" w:pos="671"/>
        </w:tabs>
        <w:spacing w:before="1" w:line="280"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Smlouvy:</w:t>
      </w:r>
    </w:p>
    <w:p w14:paraId="5E09160B" w14:textId="77777777" w:rsidR="007D7A84" w:rsidRDefault="00CD38F1">
      <w:pPr>
        <w:pStyle w:val="Zkladntext"/>
        <w:spacing w:before="2"/>
        <w:ind w:left="670"/>
      </w:pPr>
      <w:r>
        <w:rPr>
          <w:color w:val="231F20"/>
        </w:rPr>
        <w:t xml:space="preserve">Ve věcech </w:t>
      </w:r>
      <w:proofErr w:type="gramStart"/>
      <w:r>
        <w:rPr>
          <w:color w:val="231F20"/>
        </w:rPr>
        <w:t xml:space="preserve">technických:   </w:t>
      </w:r>
      <w:proofErr w:type="gramEnd"/>
      <w:r>
        <w:rPr>
          <w:color w:val="231F20"/>
        </w:rPr>
        <w:t xml:space="preserve"> xxxxx</w:t>
      </w:r>
    </w:p>
    <w:p w14:paraId="1D9F901F" w14:textId="77777777" w:rsidR="007D7A84" w:rsidRDefault="00CD38F1">
      <w:pPr>
        <w:pStyle w:val="Zkladntext"/>
        <w:spacing w:before="42"/>
        <w:ind w:left="2850"/>
      </w:pPr>
      <w:r>
        <w:rPr>
          <w:color w:val="231F20"/>
        </w:rPr>
        <w:t>E-mail: xxxxx, tel.: xxxxx</w:t>
      </w:r>
    </w:p>
    <w:p w14:paraId="0D68ACDD" w14:textId="77777777" w:rsidR="007D7A84" w:rsidRDefault="007D7A84">
      <w:pPr>
        <w:pStyle w:val="Zkladntext"/>
        <w:rPr>
          <w:sz w:val="28"/>
        </w:rPr>
      </w:pPr>
    </w:p>
    <w:p w14:paraId="03BC4539" w14:textId="77777777" w:rsidR="007D7A84" w:rsidRDefault="007D7A84">
      <w:pPr>
        <w:rPr>
          <w:sz w:val="28"/>
        </w:rPr>
        <w:sectPr w:rsidR="007D7A84">
          <w:pgSz w:w="11910" w:h="16840"/>
          <w:pgMar w:top="1600" w:right="1260" w:bottom="1620" w:left="1260" w:header="0" w:footer="1432" w:gutter="0"/>
          <w:cols w:space="708"/>
        </w:sectPr>
      </w:pPr>
    </w:p>
    <w:p w14:paraId="68B85241" w14:textId="77777777" w:rsidR="007D7A84" w:rsidRDefault="00CD38F1">
      <w:pPr>
        <w:pStyle w:val="Zkladntext"/>
        <w:spacing w:before="61"/>
        <w:ind w:left="807"/>
      </w:pPr>
      <w:r>
        <w:rPr>
          <w:color w:val="231F20"/>
        </w:rPr>
        <w:t>Ve věcech smluvních:</w:t>
      </w:r>
    </w:p>
    <w:p w14:paraId="02386A73" w14:textId="77777777" w:rsidR="007D7A84" w:rsidRDefault="00CD38F1">
      <w:pPr>
        <w:pStyle w:val="Zkladntext"/>
        <w:spacing w:before="61"/>
        <w:ind w:left="140"/>
      </w:pPr>
      <w:r>
        <w:br w:type="column"/>
      </w:r>
      <w:r>
        <w:rPr>
          <w:color w:val="231F20"/>
        </w:rPr>
        <w:t>xxxxx, rektor</w:t>
      </w:r>
    </w:p>
    <w:p w14:paraId="4958614B" w14:textId="77777777" w:rsidR="007D7A84" w:rsidRDefault="00CD38F1">
      <w:pPr>
        <w:pStyle w:val="Zkladntext"/>
        <w:spacing w:before="100"/>
        <w:ind w:left="140"/>
      </w:pPr>
      <w:r>
        <w:rPr>
          <w:color w:val="231F20"/>
        </w:rPr>
        <w:t>E-mail: xxxxx, tel.: xxxxx</w:t>
      </w:r>
    </w:p>
    <w:p w14:paraId="5E9957D5" w14:textId="77777777" w:rsidR="007D7A84" w:rsidRDefault="007D7A84">
      <w:pPr>
        <w:sectPr w:rsidR="007D7A84">
          <w:type w:val="continuous"/>
          <w:pgSz w:w="11910" w:h="16840"/>
          <w:pgMar w:top="1600" w:right="1260" w:bottom="280" w:left="1260" w:header="708" w:footer="708" w:gutter="0"/>
          <w:cols w:num="2" w:space="708" w:equalWidth="0">
            <w:col w:w="2671" w:space="40"/>
            <w:col w:w="6679"/>
          </w:cols>
        </w:sectPr>
      </w:pPr>
    </w:p>
    <w:p w14:paraId="3BCB7234" w14:textId="77777777" w:rsidR="007D7A84" w:rsidRDefault="007D7A84">
      <w:pPr>
        <w:pStyle w:val="Zkladntext"/>
        <w:rPr>
          <w:sz w:val="20"/>
        </w:rPr>
      </w:pPr>
    </w:p>
    <w:p w14:paraId="06E8F6FB" w14:textId="77777777" w:rsidR="007D7A84" w:rsidRDefault="007D7A84">
      <w:pPr>
        <w:pStyle w:val="Zkladntext"/>
        <w:spacing w:before="10"/>
        <w:rPr>
          <w:sz w:val="17"/>
        </w:rPr>
      </w:pPr>
    </w:p>
    <w:p w14:paraId="3257B69A" w14:textId="77777777" w:rsidR="007D7A84" w:rsidRDefault="00CD38F1">
      <w:pPr>
        <w:pStyle w:val="Odstavecseseznamem"/>
        <w:numPr>
          <w:ilvl w:val="1"/>
          <w:numId w:val="1"/>
        </w:numPr>
        <w:tabs>
          <w:tab w:val="left" w:pos="671"/>
        </w:tabs>
        <w:spacing w:line="278" w:lineRule="auto"/>
        <w:ind w:left="670" w:right="118" w:hanging="551"/>
        <w:rPr>
          <w:sz w:val="21"/>
        </w:rPr>
      </w:pPr>
      <w:r>
        <w:rPr>
          <w:color w:val="231F20"/>
          <w:sz w:val="21"/>
        </w:rPr>
        <w:t>Není-li v této Smlouvě ujednáno jinak, veškerá oznámení, která mají nebo mohou být učiněna mezi Smluvními</w:t>
      </w:r>
      <w:r>
        <w:rPr>
          <w:color w:val="231F20"/>
          <w:spacing w:val="20"/>
          <w:sz w:val="21"/>
        </w:rPr>
        <w:t xml:space="preserve"> </w:t>
      </w:r>
      <w:r>
        <w:rPr>
          <w:color w:val="231F20"/>
          <w:sz w:val="21"/>
        </w:rPr>
        <w:t>stranami</w:t>
      </w:r>
      <w:r>
        <w:rPr>
          <w:color w:val="231F20"/>
          <w:spacing w:val="18"/>
          <w:sz w:val="21"/>
        </w:rPr>
        <w:t xml:space="preserve"> </w:t>
      </w:r>
      <w:r>
        <w:rPr>
          <w:color w:val="231F20"/>
          <w:sz w:val="21"/>
        </w:rPr>
        <w:t>podle</w:t>
      </w:r>
      <w:r>
        <w:rPr>
          <w:color w:val="231F20"/>
          <w:spacing w:val="16"/>
          <w:sz w:val="21"/>
        </w:rPr>
        <w:t xml:space="preserve"> </w:t>
      </w:r>
      <w:r>
        <w:rPr>
          <w:color w:val="231F20"/>
          <w:sz w:val="21"/>
        </w:rPr>
        <w:t>této</w:t>
      </w:r>
      <w:r>
        <w:rPr>
          <w:color w:val="231F20"/>
          <w:spacing w:val="20"/>
          <w:sz w:val="21"/>
        </w:rPr>
        <w:t xml:space="preserve"> </w:t>
      </w:r>
      <w:r>
        <w:rPr>
          <w:color w:val="231F20"/>
          <w:sz w:val="21"/>
        </w:rPr>
        <w:t>Smlouvy,</w:t>
      </w:r>
      <w:r>
        <w:rPr>
          <w:color w:val="231F20"/>
          <w:spacing w:val="16"/>
          <w:sz w:val="21"/>
        </w:rPr>
        <w:t xml:space="preserve"> </w:t>
      </w:r>
      <w:r>
        <w:rPr>
          <w:color w:val="231F20"/>
          <w:sz w:val="21"/>
        </w:rPr>
        <w:t>musí</w:t>
      </w:r>
      <w:r>
        <w:rPr>
          <w:color w:val="231F20"/>
          <w:spacing w:val="20"/>
          <w:sz w:val="21"/>
        </w:rPr>
        <w:t xml:space="preserve"> </w:t>
      </w:r>
      <w:r>
        <w:rPr>
          <w:color w:val="231F20"/>
          <w:sz w:val="21"/>
        </w:rPr>
        <w:t>být</w:t>
      </w:r>
      <w:r>
        <w:rPr>
          <w:color w:val="231F20"/>
          <w:spacing w:val="18"/>
          <w:sz w:val="21"/>
        </w:rPr>
        <w:t xml:space="preserve"> </w:t>
      </w:r>
      <w:r>
        <w:rPr>
          <w:color w:val="231F20"/>
          <w:sz w:val="21"/>
        </w:rPr>
        <w:t>vyhotovena</w:t>
      </w:r>
      <w:r>
        <w:rPr>
          <w:color w:val="231F20"/>
          <w:spacing w:val="20"/>
          <w:sz w:val="21"/>
        </w:rPr>
        <w:t xml:space="preserve"> </w:t>
      </w:r>
      <w:r>
        <w:rPr>
          <w:color w:val="231F20"/>
          <w:sz w:val="21"/>
        </w:rPr>
        <w:t>písemně</w:t>
      </w:r>
      <w:r>
        <w:rPr>
          <w:color w:val="231F20"/>
          <w:spacing w:val="18"/>
          <w:sz w:val="21"/>
        </w:rPr>
        <w:t xml:space="preserve"> </w:t>
      </w:r>
      <w:r>
        <w:rPr>
          <w:color w:val="231F20"/>
          <w:sz w:val="21"/>
        </w:rPr>
        <w:t>a</w:t>
      </w:r>
      <w:r>
        <w:rPr>
          <w:color w:val="231F20"/>
          <w:spacing w:val="12"/>
          <w:sz w:val="21"/>
        </w:rPr>
        <w:t xml:space="preserve"> </w:t>
      </w:r>
      <w:r>
        <w:rPr>
          <w:color w:val="231F20"/>
          <w:sz w:val="21"/>
        </w:rPr>
        <w:t>doručena</w:t>
      </w:r>
      <w:r>
        <w:rPr>
          <w:color w:val="231F20"/>
          <w:spacing w:val="20"/>
          <w:sz w:val="21"/>
        </w:rPr>
        <w:t xml:space="preserve"> </w:t>
      </w:r>
      <w:r>
        <w:rPr>
          <w:color w:val="231F20"/>
          <w:sz w:val="21"/>
        </w:rPr>
        <w:t>druhé</w:t>
      </w:r>
      <w:r>
        <w:rPr>
          <w:color w:val="231F20"/>
          <w:spacing w:val="20"/>
          <w:sz w:val="21"/>
        </w:rPr>
        <w:t xml:space="preserve"> </w:t>
      </w:r>
      <w:r>
        <w:rPr>
          <w:color w:val="231F20"/>
          <w:sz w:val="21"/>
        </w:rPr>
        <w:t>Smluvní</w:t>
      </w:r>
    </w:p>
    <w:p w14:paraId="6A050D5B" w14:textId="77777777" w:rsidR="007D7A84" w:rsidRDefault="007D7A84">
      <w:pPr>
        <w:spacing w:line="278" w:lineRule="auto"/>
        <w:rPr>
          <w:sz w:val="21"/>
        </w:rPr>
        <w:sectPr w:rsidR="007D7A84">
          <w:type w:val="continuous"/>
          <w:pgSz w:w="11910" w:h="16840"/>
          <w:pgMar w:top="1600" w:right="1260" w:bottom="280" w:left="1260" w:header="708" w:footer="708" w:gutter="0"/>
          <w:cols w:space="708"/>
        </w:sectPr>
      </w:pPr>
    </w:p>
    <w:p w14:paraId="5EDE4CF9" w14:textId="77777777" w:rsidR="007D7A84" w:rsidRDefault="007D7A84">
      <w:pPr>
        <w:pStyle w:val="Zkladntext"/>
        <w:spacing w:before="5"/>
        <w:rPr>
          <w:sz w:val="12"/>
        </w:rPr>
      </w:pPr>
    </w:p>
    <w:p w14:paraId="113BE266" w14:textId="77777777" w:rsidR="007D7A84" w:rsidRDefault="00CD38F1">
      <w:pPr>
        <w:pStyle w:val="Zkladntext"/>
        <w:spacing w:before="62" w:line="280" w:lineRule="auto"/>
        <w:ind w:left="670" w:right="117"/>
        <w:jc w:val="both"/>
      </w:pPr>
      <w:r>
        <w:rPr>
          <w:color w:val="231F20"/>
        </w:rPr>
        <w:t xml:space="preserve">straně oprávněnou zasilatelskou službou, osobně (s písemným potvrzením o převzetí) nebo doporučenou zásilkou odeslanou s využitím provozovatele poštovních služeb; má se </w:t>
      </w:r>
      <w:proofErr w:type="gramStart"/>
      <w:r>
        <w:rPr>
          <w:color w:val="231F20"/>
        </w:rPr>
        <w:t>za  to</w:t>
      </w:r>
      <w:proofErr w:type="gramEnd"/>
      <w:r>
        <w:rPr>
          <w:color w:val="231F20"/>
        </w:rPr>
        <w:t>,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rPr>
        <w:t xml:space="preserve"> </w:t>
      </w:r>
      <w:r>
        <w:rPr>
          <w:color w:val="231F20"/>
        </w:rPr>
        <w:t>e-mailu.</w:t>
      </w:r>
    </w:p>
    <w:p w14:paraId="416912C9" w14:textId="77777777" w:rsidR="007D7A84" w:rsidRDefault="007D7A84">
      <w:pPr>
        <w:pStyle w:val="Zkladntext"/>
        <w:rPr>
          <w:sz w:val="20"/>
        </w:rPr>
      </w:pPr>
    </w:p>
    <w:p w14:paraId="7702778B" w14:textId="77777777" w:rsidR="007D7A84" w:rsidRDefault="007D7A84">
      <w:pPr>
        <w:pStyle w:val="Zkladntext"/>
        <w:spacing w:before="7"/>
        <w:rPr>
          <w:sz w:val="28"/>
        </w:rPr>
      </w:pPr>
    </w:p>
    <w:p w14:paraId="34B0F71F" w14:textId="77777777" w:rsidR="007D7A84" w:rsidRDefault="00CD38F1">
      <w:pPr>
        <w:pStyle w:val="Nadpis1"/>
        <w:numPr>
          <w:ilvl w:val="0"/>
          <w:numId w:val="1"/>
        </w:numPr>
        <w:tabs>
          <w:tab w:val="left" w:pos="807"/>
          <w:tab w:val="left" w:pos="808"/>
        </w:tabs>
        <w:ind w:hanging="688"/>
      </w:pPr>
      <w:r>
        <w:rPr>
          <w:color w:val="231F20"/>
        </w:rPr>
        <w:t>Doložka o rozhodném</w:t>
      </w:r>
      <w:r>
        <w:rPr>
          <w:color w:val="231F20"/>
          <w:spacing w:val="30"/>
        </w:rPr>
        <w:t xml:space="preserve"> </w:t>
      </w:r>
      <w:r>
        <w:rPr>
          <w:color w:val="231F20"/>
        </w:rPr>
        <w:t>právu</w:t>
      </w:r>
    </w:p>
    <w:p w14:paraId="04054232" w14:textId="3D5FAE97" w:rsidR="007D7A84" w:rsidRDefault="00CD38F1">
      <w:pPr>
        <w:pStyle w:val="Odstavecseseznamem"/>
        <w:numPr>
          <w:ilvl w:val="1"/>
          <w:numId w:val="1"/>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58C93B26" w14:textId="77777777" w:rsidR="007D7A84" w:rsidRDefault="00CD38F1">
      <w:pPr>
        <w:pStyle w:val="Odstavecseseznamem"/>
        <w:numPr>
          <w:ilvl w:val="1"/>
          <w:numId w:val="1"/>
        </w:numPr>
        <w:tabs>
          <w:tab w:val="left" w:pos="671"/>
        </w:tabs>
        <w:spacing w:before="44" w:line="280" w:lineRule="auto"/>
        <w:ind w:left="670" w:right="119" w:hanging="551"/>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3AEF097B" w14:textId="5F831C6E" w:rsidR="007D7A84" w:rsidRDefault="00CD38F1">
      <w:pPr>
        <w:pStyle w:val="Odstavecseseznamem"/>
        <w:numPr>
          <w:ilvl w:val="1"/>
          <w:numId w:val="1"/>
        </w:numPr>
        <w:tabs>
          <w:tab w:val="left" w:pos="671"/>
        </w:tabs>
        <w:spacing w:line="280" w:lineRule="auto"/>
        <w:ind w:left="670" w:right="117" w:hanging="551"/>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F4B8401" w14:textId="77777777" w:rsidR="007D7A84" w:rsidRDefault="007D7A84">
      <w:pPr>
        <w:pStyle w:val="Zkladntext"/>
        <w:rPr>
          <w:sz w:val="20"/>
        </w:rPr>
      </w:pPr>
    </w:p>
    <w:p w14:paraId="0F140FC7" w14:textId="77777777" w:rsidR="007D7A84" w:rsidRDefault="007D7A84">
      <w:pPr>
        <w:pStyle w:val="Zkladntext"/>
        <w:spacing w:before="7"/>
        <w:rPr>
          <w:sz w:val="28"/>
        </w:rPr>
      </w:pPr>
    </w:p>
    <w:p w14:paraId="0FAE110C" w14:textId="77777777" w:rsidR="007D7A84" w:rsidRDefault="00CD38F1">
      <w:pPr>
        <w:pStyle w:val="Nadpis1"/>
        <w:numPr>
          <w:ilvl w:val="0"/>
          <w:numId w:val="1"/>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23D0C557" w14:textId="77777777" w:rsidR="007D7A84" w:rsidRDefault="00CD38F1">
      <w:pPr>
        <w:pStyle w:val="Odstavecseseznamem"/>
        <w:numPr>
          <w:ilvl w:val="1"/>
          <w:numId w:val="1"/>
        </w:numPr>
        <w:tabs>
          <w:tab w:val="left" w:pos="671"/>
        </w:tabs>
        <w:spacing w:before="104" w:line="280" w:lineRule="auto"/>
        <w:ind w:left="670" w:right="119" w:hanging="551"/>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1B2F5521" w14:textId="778027F8" w:rsidR="007D7A84" w:rsidRDefault="00CD38F1">
      <w:pPr>
        <w:pStyle w:val="Odstavecseseznamem"/>
        <w:numPr>
          <w:ilvl w:val="1"/>
          <w:numId w:val="1"/>
        </w:numPr>
        <w:tabs>
          <w:tab w:val="left" w:pos="671"/>
        </w:tabs>
        <w:spacing w:line="280" w:lineRule="auto"/>
        <w:ind w:left="670" w:right="117" w:hanging="551"/>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01E18126" w14:textId="384292BA" w:rsidR="007D7A84" w:rsidRDefault="00CD38F1">
      <w:pPr>
        <w:pStyle w:val="Odstavecseseznamem"/>
        <w:numPr>
          <w:ilvl w:val="1"/>
          <w:numId w:val="1"/>
        </w:numPr>
        <w:tabs>
          <w:tab w:val="left" w:pos="671"/>
        </w:tabs>
        <w:spacing w:line="280" w:lineRule="auto"/>
        <w:ind w:left="670" w:right="117" w:hanging="551"/>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3243E16" w14:textId="6D03C175" w:rsidR="007D7A84" w:rsidRDefault="00CD38F1">
      <w:pPr>
        <w:pStyle w:val="Odstavecseseznamem"/>
        <w:numPr>
          <w:ilvl w:val="1"/>
          <w:numId w:val="1"/>
        </w:numPr>
        <w:tabs>
          <w:tab w:val="left" w:pos="671"/>
        </w:tabs>
        <w:spacing w:line="280" w:lineRule="auto"/>
        <w:ind w:left="670" w:right="114" w:hanging="551"/>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606E9D12" w14:textId="4421A82E"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0E8CAC89" w14:textId="5A3DBE28" w:rsidR="007D7A84" w:rsidRDefault="00CD38F1">
      <w:pPr>
        <w:pStyle w:val="Odstavecseseznamem"/>
        <w:numPr>
          <w:ilvl w:val="1"/>
          <w:numId w:val="1"/>
        </w:numPr>
        <w:tabs>
          <w:tab w:val="left" w:pos="671"/>
        </w:tabs>
        <w:spacing w:line="280" w:lineRule="auto"/>
        <w:ind w:left="670" w:right="116" w:hanging="551"/>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45C3B3F3" w14:textId="77777777" w:rsidR="007D7A84" w:rsidRDefault="007D7A84">
      <w:pPr>
        <w:pStyle w:val="Zkladntext"/>
        <w:rPr>
          <w:sz w:val="20"/>
        </w:rPr>
      </w:pPr>
    </w:p>
    <w:p w14:paraId="7FDB433F" w14:textId="77777777" w:rsidR="007D7A84" w:rsidRDefault="007D7A84">
      <w:pPr>
        <w:pStyle w:val="Zkladntext"/>
        <w:spacing w:before="7"/>
        <w:rPr>
          <w:sz w:val="28"/>
        </w:rPr>
      </w:pPr>
    </w:p>
    <w:p w14:paraId="19AFBD27" w14:textId="77777777" w:rsidR="007D7A84" w:rsidRDefault="00CD38F1">
      <w:pPr>
        <w:pStyle w:val="Nadpis1"/>
        <w:numPr>
          <w:ilvl w:val="0"/>
          <w:numId w:val="1"/>
        </w:numPr>
        <w:tabs>
          <w:tab w:val="left" w:pos="807"/>
          <w:tab w:val="left" w:pos="808"/>
        </w:tabs>
        <w:ind w:hanging="688"/>
      </w:pPr>
      <w:r>
        <w:rPr>
          <w:color w:val="231F20"/>
        </w:rPr>
        <w:t>Závěrečná</w:t>
      </w:r>
      <w:r>
        <w:rPr>
          <w:color w:val="231F20"/>
          <w:spacing w:val="21"/>
        </w:rPr>
        <w:t xml:space="preserve"> </w:t>
      </w:r>
      <w:r>
        <w:rPr>
          <w:color w:val="231F20"/>
        </w:rPr>
        <w:t>ujednání</w:t>
      </w:r>
    </w:p>
    <w:p w14:paraId="05F83EFD" w14:textId="77777777" w:rsidR="007D7A84" w:rsidRDefault="00CD38F1">
      <w:pPr>
        <w:pStyle w:val="Odstavecseseznamem"/>
        <w:numPr>
          <w:ilvl w:val="1"/>
          <w:numId w:val="1"/>
        </w:numPr>
        <w:tabs>
          <w:tab w:val="left" w:pos="671"/>
        </w:tabs>
        <w:spacing w:before="104" w:line="280" w:lineRule="auto"/>
        <w:ind w:left="670" w:right="125" w:hanging="551"/>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1F951DC5" w14:textId="7FE3E6CC" w:rsidR="007D7A84" w:rsidRDefault="00CD38F1">
      <w:pPr>
        <w:pStyle w:val="Odstavecseseznamem"/>
        <w:numPr>
          <w:ilvl w:val="1"/>
          <w:numId w:val="1"/>
        </w:numPr>
        <w:tabs>
          <w:tab w:val="left" w:pos="671"/>
        </w:tabs>
        <w:spacing w:before="1" w:line="278" w:lineRule="auto"/>
        <w:ind w:left="670" w:right="122" w:hanging="551"/>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36A3C856" w14:textId="77777777" w:rsidR="007D7A84" w:rsidRDefault="007D7A84">
      <w:pPr>
        <w:spacing w:line="278" w:lineRule="auto"/>
        <w:jc w:val="both"/>
        <w:rPr>
          <w:sz w:val="21"/>
        </w:rPr>
        <w:sectPr w:rsidR="007D7A84">
          <w:pgSz w:w="11910" w:h="16840"/>
          <w:pgMar w:top="1600" w:right="1260" w:bottom="1620" w:left="1260" w:header="0" w:footer="1432" w:gutter="0"/>
          <w:cols w:space="708"/>
        </w:sectPr>
      </w:pPr>
    </w:p>
    <w:p w14:paraId="444966CE" w14:textId="77777777" w:rsidR="007D7A84" w:rsidRDefault="007D7A84">
      <w:pPr>
        <w:pStyle w:val="Zkladntext"/>
        <w:spacing w:before="5"/>
        <w:rPr>
          <w:sz w:val="12"/>
        </w:rPr>
      </w:pPr>
    </w:p>
    <w:p w14:paraId="4EF9C553" w14:textId="651A2B66" w:rsidR="007D7A84" w:rsidRDefault="00CD38F1">
      <w:pPr>
        <w:pStyle w:val="Odstavecseseznamem"/>
        <w:numPr>
          <w:ilvl w:val="1"/>
          <w:numId w:val="1"/>
        </w:numPr>
        <w:tabs>
          <w:tab w:val="left" w:pos="671"/>
        </w:tabs>
        <w:spacing w:before="62" w:line="280" w:lineRule="auto"/>
        <w:ind w:left="670" w:right="120" w:hanging="551"/>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5F13EED9" w14:textId="7143250F" w:rsidR="007D7A84" w:rsidRDefault="00CD38F1">
      <w:pPr>
        <w:pStyle w:val="Odstavecseseznamem"/>
        <w:numPr>
          <w:ilvl w:val="1"/>
          <w:numId w:val="1"/>
        </w:numPr>
        <w:tabs>
          <w:tab w:val="left" w:pos="671"/>
        </w:tabs>
        <w:spacing w:before="1" w:line="280" w:lineRule="auto"/>
        <w:ind w:left="670" w:right="121" w:hanging="551"/>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w:t>
      </w:r>
      <w:r w:rsidR="00E92AAA">
        <w:rPr>
          <w:color w:val="231F20"/>
          <w:sz w:val="21"/>
        </w:rPr>
        <w:t xml:space="preserve"> </w:t>
      </w:r>
      <w:r>
        <w:rPr>
          <w:color w:val="231F20"/>
          <w:sz w:val="21"/>
        </w:rPr>
        <w:t>Smlouvy.</w:t>
      </w:r>
    </w:p>
    <w:p w14:paraId="1ABED1AD" w14:textId="66B7A629" w:rsidR="007D7A84" w:rsidRDefault="00CD38F1">
      <w:pPr>
        <w:pStyle w:val="Odstavecseseznamem"/>
        <w:numPr>
          <w:ilvl w:val="1"/>
          <w:numId w:val="1"/>
        </w:numPr>
        <w:tabs>
          <w:tab w:val="left" w:pos="671"/>
        </w:tabs>
        <w:spacing w:before="1" w:line="280" w:lineRule="auto"/>
        <w:ind w:left="670" w:right="119" w:hanging="551"/>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w:t>
      </w:r>
      <w:r w:rsidR="00C80506">
        <w:rPr>
          <w:color w:val="231F20"/>
          <w:sz w:val="21"/>
        </w:rPr>
        <w:t xml:space="preserve"> </w:t>
      </w:r>
      <w:r>
        <w:rPr>
          <w:color w:val="231F20"/>
          <w:sz w:val="21"/>
        </w:rPr>
        <w:t>Smlouvy.</w:t>
      </w:r>
    </w:p>
    <w:p w14:paraId="257EA155" w14:textId="5E22B92D" w:rsidR="007D7A84" w:rsidRDefault="00CD38F1">
      <w:pPr>
        <w:pStyle w:val="Odstavecseseznamem"/>
        <w:numPr>
          <w:ilvl w:val="1"/>
          <w:numId w:val="1"/>
        </w:numPr>
        <w:tabs>
          <w:tab w:val="left" w:pos="671"/>
        </w:tabs>
        <w:spacing w:line="280" w:lineRule="auto"/>
        <w:ind w:left="670" w:right="118" w:hanging="551"/>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05FFF84C" w14:textId="6D9490DB" w:rsidR="007D7A84" w:rsidRDefault="00CD38F1">
      <w:pPr>
        <w:pStyle w:val="Odstavecseseznamem"/>
        <w:numPr>
          <w:ilvl w:val="1"/>
          <w:numId w:val="1"/>
        </w:numPr>
        <w:tabs>
          <w:tab w:val="left" w:pos="671"/>
        </w:tabs>
        <w:spacing w:before="1" w:line="278" w:lineRule="auto"/>
        <w:ind w:left="670" w:right="124" w:hanging="551"/>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47E53AD9" w14:textId="77777777" w:rsidR="007D7A84" w:rsidRDefault="00CD38F1">
      <w:pPr>
        <w:pStyle w:val="Odstavecseseznamem"/>
        <w:numPr>
          <w:ilvl w:val="1"/>
          <w:numId w:val="1"/>
        </w:numPr>
        <w:tabs>
          <w:tab w:val="left" w:pos="671"/>
        </w:tabs>
        <w:spacing w:before="3" w:line="280" w:lineRule="auto"/>
        <w:ind w:left="670" w:right="122" w:hanging="551"/>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400F7C5C" w14:textId="2DEBB9D6" w:rsidR="007D7A84" w:rsidRDefault="00CD38F1">
      <w:pPr>
        <w:pStyle w:val="Odstavecseseznamem"/>
        <w:numPr>
          <w:ilvl w:val="1"/>
          <w:numId w:val="1"/>
        </w:numPr>
        <w:tabs>
          <w:tab w:val="left" w:pos="671"/>
        </w:tabs>
        <w:spacing w:before="1" w:line="280" w:lineRule="auto"/>
        <w:ind w:left="669" w:right="118" w:hanging="550"/>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2D22B3FC" w14:textId="77777777" w:rsidR="007D7A84" w:rsidRDefault="00CD38F1">
      <w:pPr>
        <w:pStyle w:val="Odstavecseseznamem"/>
        <w:numPr>
          <w:ilvl w:val="1"/>
          <w:numId w:val="1"/>
        </w:numPr>
        <w:tabs>
          <w:tab w:val="left" w:pos="808"/>
        </w:tabs>
        <w:spacing w:before="47" w:line="290" w:lineRule="auto"/>
        <w:ind w:right="119" w:hanging="688"/>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275F86DE" w14:textId="47451C16" w:rsidR="007D7A84" w:rsidRDefault="00CD38F1">
      <w:pPr>
        <w:pStyle w:val="Odstavecseseznamem"/>
        <w:numPr>
          <w:ilvl w:val="1"/>
          <w:numId w:val="1"/>
        </w:numPr>
        <w:tabs>
          <w:tab w:val="left" w:pos="719"/>
        </w:tabs>
        <w:spacing w:line="212" w:lineRule="exact"/>
        <w:ind w:left="718" w:hanging="599"/>
        <w:rPr>
          <w:sz w:val="21"/>
        </w:rPr>
      </w:pPr>
      <w:r>
        <w:rPr>
          <w:color w:val="231F20"/>
          <w:sz w:val="21"/>
        </w:rPr>
        <w:t>Prodávající se za podmínek stanovených touto Smlouvou zavazuje:</w:t>
      </w:r>
    </w:p>
    <w:p w14:paraId="16C5AE98" w14:textId="77777777" w:rsidR="007D7A84" w:rsidRDefault="00CD38F1">
      <w:pPr>
        <w:pStyle w:val="Odstavecseseznamem"/>
        <w:numPr>
          <w:ilvl w:val="2"/>
          <w:numId w:val="1"/>
        </w:numPr>
        <w:tabs>
          <w:tab w:val="left" w:pos="1496"/>
        </w:tabs>
        <w:spacing w:before="101" w:line="280" w:lineRule="auto"/>
        <w:ind w:right="117" w:hanging="56"/>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38C7BCAF" w14:textId="33D3516C" w:rsidR="007D7A84" w:rsidRDefault="00CD38F1">
      <w:pPr>
        <w:pStyle w:val="Odstavecseseznamem"/>
        <w:numPr>
          <w:ilvl w:val="2"/>
          <w:numId w:val="1"/>
        </w:numPr>
        <w:tabs>
          <w:tab w:val="left" w:pos="1496"/>
        </w:tabs>
        <w:spacing w:before="57" w:line="280" w:lineRule="auto"/>
        <w:ind w:right="119" w:hanging="56"/>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619E59A4" w14:textId="674D6133" w:rsidR="007D7A84" w:rsidRDefault="00CD38F1">
      <w:pPr>
        <w:pStyle w:val="Odstavecseseznamem"/>
        <w:numPr>
          <w:ilvl w:val="1"/>
          <w:numId w:val="1"/>
        </w:numPr>
        <w:tabs>
          <w:tab w:val="left" w:pos="719"/>
        </w:tabs>
        <w:spacing w:before="57"/>
        <w:ind w:left="718" w:hanging="599"/>
        <w:rPr>
          <w:sz w:val="21"/>
        </w:rPr>
      </w:pPr>
      <w:r>
        <w:rPr>
          <w:color w:val="231F20"/>
          <w:sz w:val="21"/>
        </w:rPr>
        <w:t>Tato Smlouva je sepsána v českém jazyce. Nedílnou součástí Smlouvy jsou tyto přílohy:</w:t>
      </w:r>
    </w:p>
    <w:p w14:paraId="12E1E124" w14:textId="77777777" w:rsidR="007D7A84" w:rsidRDefault="007D7A84">
      <w:pPr>
        <w:rPr>
          <w:sz w:val="21"/>
        </w:rPr>
        <w:sectPr w:rsidR="007D7A84">
          <w:pgSz w:w="11910" w:h="16840"/>
          <w:pgMar w:top="1600" w:right="1260" w:bottom="1620" w:left="1260" w:header="0" w:footer="1432" w:gutter="0"/>
          <w:cols w:space="708"/>
        </w:sectPr>
      </w:pPr>
    </w:p>
    <w:p w14:paraId="7E86DF84" w14:textId="77777777" w:rsidR="007D7A84" w:rsidRDefault="007D7A84">
      <w:pPr>
        <w:pStyle w:val="Zkladntext"/>
        <w:spacing w:before="5"/>
        <w:rPr>
          <w:sz w:val="12"/>
        </w:rPr>
      </w:pPr>
    </w:p>
    <w:p w14:paraId="1739C90F" w14:textId="77777777" w:rsidR="007D7A84" w:rsidRDefault="00CD38F1">
      <w:pPr>
        <w:pStyle w:val="Zkladntext"/>
        <w:spacing w:before="62" w:line="333" w:lineRule="auto"/>
        <w:ind w:left="387" w:right="185"/>
      </w:pPr>
      <w:r>
        <w:rPr>
          <w:color w:val="231F20"/>
        </w:rPr>
        <w:t>Příloha č. 1: Technická specifikace plnění dle zadávacích podmínek a Nabídky Prodávajícího Smluvní strany stvrzují Smlouvu podpisem na důkaz souhlasu s celým jejím   obsahem.</w:t>
      </w:r>
    </w:p>
    <w:p w14:paraId="1EE312E7" w14:textId="77777777" w:rsidR="007D7A84" w:rsidRDefault="007D7A84">
      <w:pPr>
        <w:pStyle w:val="Zkladntext"/>
        <w:spacing w:before="8"/>
        <w:rPr>
          <w:sz w:val="29"/>
        </w:rPr>
      </w:pPr>
    </w:p>
    <w:p w14:paraId="0858E237" w14:textId="77777777" w:rsidR="007D7A84" w:rsidRDefault="00CD38F1">
      <w:pPr>
        <w:pStyle w:val="Zkladntext"/>
        <w:tabs>
          <w:tab w:val="left" w:pos="4431"/>
          <w:tab w:val="left" w:pos="5947"/>
        </w:tabs>
        <w:ind w:left="387"/>
      </w:pPr>
      <w:r>
        <w:rPr>
          <w:color w:val="231F20"/>
        </w:rPr>
        <w:t>V Praze</w:t>
      </w:r>
      <w:r>
        <w:rPr>
          <w:color w:val="231F20"/>
          <w:spacing w:val="15"/>
        </w:rPr>
        <w:t xml:space="preserve"> </w:t>
      </w:r>
      <w:r>
        <w:rPr>
          <w:color w:val="231F20"/>
        </w:rPr>
        <w:t>dne</w:t>
      </w:r>
      <w:r>
        <w:rPr>
          <w:color w:val="231F20"/>
          <w:spacing w:val="7"/>
        </w:rPr>
        <w:t xml:space="preserve"> </w:t>
      </w:r>
      <w:r>
        <w:rPr>
          <w:color w:val="231F20"/>
        </w:rPr>
        <w:t>2.7.2025</w:t>
      </w:r>
      <w:r>
        <w:rPr>
          <w:color w:val="231F20"/>
        </w:rPr>
        <w:tab/>
        <w:t>V</w:t>
      </w:r>
      <w:r>
        <w:rPr>
          <w:rFonts w:ascii="Times New Roman"/>
          <w:color w:val="231F20"/>
          <w:u w:val="single" w:color="221E1F"/>
        </w:rPr>
        <w:t xml:space="preserve"> </w:t>
      </w:r>
      <w:r>
        <w:rPr>
          <w:rFonts w:ascii="Times New Roman"/>
          <w:color w:val="231F20"/>
          <w:u w:val="single" w:color="221E1F"/>
        </w:rPr>
        <w:tab/>
      </w:r>
      <w:r>
        <w:rPr>
          <w:color w:val="231F20"/>
        </w:rPr>
        <w:t>dne</w:t>
      </w:r>
      <w:r>
        <w:rPr>
          <w:color w:val="231F20"/>
          <w:spacing w:val="26"/>
        </w:rPr>
        <w:t xml:space="preserve"> </w:t>
      </w:r>
      <w:r>
        <w:rPr>
          <w:color w:val="231F20"/>
        </w:rPr>
        <w:t>18.6.2025</w:t>
      </w:r>
    </w:p>
    <w:p w14:paraId="54EB1798" w14:textId="77777777" w:rsidR="007D7A84" w:rsidRDefault="007D7A84">
      <w:pPr>
        <w:pStyle w:val="Zkladntext"/>
        <w:rPr>
          <w:sz w:val="20"/>
        </w:rPr>
      </w:pPr>
    </w:p>
    <w:p w14:paraId="59F50439" w14:textId="77777777" w:rsidR="007D7A84" w:rsidRDefault="007D7A84">
      <w:pPr>
        <w:pStyle w:val="Zkladntext"/>
        <w:spacing w:before="7"/>
        <w:rPr>
          <w:sz w:val="17"/>
        </w:rPr>
      </w:pPr>
    </w:p>
    <w:p w14:paraId="27AFEF07" w14:textId="084902C7" w:rsidR="007D7A84" w:rsidRDefault="00CD38F1">
      <w:pPr>
        <w:pStyle w:val="Zkladntext"/>
        <w:tabs>
          <w:tab w:val="left" w:pos="4517"/>
        </w:tabs>
        <w:spacing w:before="1"/>
        <w:ind w:left="357"/>
      </w:pPr>
      <w:r>
        <w:rPr>
          <w:color w:val="231F20"/>
        </w:rPr>
        <w:t>Za VŠCHT Praha</w:t>
      </w:r>
      <w:r>
        <w:rPr>
          <w:color w:val="231F20"/>
        </w:rPr>
        <w:tab/>
        <w:t>Za: Metrohm Česká republika</w:t>
      </w:r>
      <w:r>
        <w:rPr>
          <w:color w:val="231F20"/>
          <w:spacing w:val="42"/>
        </w:rPr>
        <w:t xml:space="preserve"> </w:t>
      </w:r>
      <w:r>
        <w:rPr>
          <w:color w:val="231F20"/>
        </w:rPr>
        <w:t>s.r.o.</w:t>
      </w:r>
    </w:p>
    <w:p w14:paraId="23719DBC" w14:textId="77777777" w:rsidR="007D7A84" w:rsidRDefault="007D7A84">
      <w:pPr>
        <w:pStyle w:val="Zkladntext"/>
        <w:rPr>
          <w:sz w:val="20"/>
        </w:rPr>
      </w:pPr>
    </w:p>
    <w:p w14:paraId="58BD05FE" w14:textId="77777777" w:rsidR="007D7A84" w:rsidRDefault="007D7A84">
      <w:pPr>
        <w:pStyle w:val="Zkladntext"/>
        <w:rPr>
          <w:sz w:val="20"/>
        </w:rPr>
      </w:pPr>
    </w:p>
    <w:p w14:paraId="669BD32A" w14:textId="77777777" w:rsidR="007D7A84" w:rsidRDefault="007D7A84">
      <w:pPr>
        <w:pStyle w:val="Zkladntext"/>
        <w:rPr>
          <w:sz w:val="20"/>
        </w:rPr>
      </w:pPr>
    </w:p>
    <w:p w14:paraId="0300CFB3" w14:textId="77777777" w:rsidR="007D7A84" w:rsidRDefault="007D7A84">
      <w:pPr>
        <w:pStyle w:val="Zkladntext"/>
        <w:rPr>
          <w:sz w:val="20"/>
        </w:rPr>
      </w:pPr>
    </w:p>
    <w:p w14:paraId="512CA68C" w14:textId="77777777" w:rsidR="007D7A84" w:rsidRDefault="007D7A84">
      <w:pPr>
        <w:pStyle w:val="Zkladntext"/>
        <w:rPr>
          <w:sz w:val="20"/>
        </w:rPr>
      </w:pPr>
    </w:p>
    <w:p w14:paraId="38FE1C42" w14:textId="77777777" w:rsidR="007D7A84" w:rsidRDefault="007D7A84">
      <w:pPr>
        <w:pStyle w:val="Zkladntext"/>
        <w:spacing w:before="11"/>
        <w:rPr>
          <w:sz w:val="18"/>
        </w:rPr>
      </w:pPr>
    </w:p>
    <w:p w14:paraId="078EE0D4" w14:textId="48824402" w:rsidR="007D7A84" w:rsidRDefault="007D7A84">
      <w:pPr>
        <w:rPr>
          <w:sz w:val="18"/>
        </w:rPr>
        <w:sectPr w:rsidR="007D7A84">
          <w:pgSz w:w="11910" w:h="16840"/>
          <w:pgMar w:top="1600" w:right="1260" w:bottom="1620" w:left="1680" w:header="0" w:footer="1432" w:gutter="0"/>
          <w:cols w:space="708"/>
        </w:sectPr>
      </w:pPr>
    </w:p>
    <w:p w14:paraId="3AE8C8C0" w14:textId="2433DF1F" w:rsidR="00341171" w:rsidRDefault="00341171" w:rsidP="00341171">
      <w:pPr>
        <w:pStyle w:val="Zkladntext"/>
        <w:spacing w:before="62"/>
        <w:ind w:left="388" w:right="-1592"/>
        <w:rPr>
          <w:color w:val="231F20"/>
        </w:rPr>
      </w:pPr>
      <w:r>
        <w:rPr>
          <w:color w:val="231F20"/>
        </w:rPr>
        <w:t>_______________________</w:t>
      </w:r>
    </w:p>
    <w:p w14:paraId="0F53D81F" w14:textId="4877E714" w:rsidR="007D7A84" w:rsidRDefault="00CD38F1">
      <w:pPr>
        <w:pStyle w:val="Zkladntext"/>
        <w:spacing w:before="62"/>
        <w:ind w:left="388"/>
      </w:pPr>
      <w:r>
        <w:rPr>
          <w:color w:val="231F20"/>
        </w:rPr>
        <w:t>Jméno: xxxxx</w:t>
      </w:r>
    </w:p>
    <w:p w14:paraId="1E96CC18" w14:textId="77777777" w:rsidR="007D7A84" w:rsidRDefault="00CD38F1">
      <w:pPr>
        <w:pStyle w:val="Zkladntext"/>
        <w:spacing w:before="101"/>
        <w:ind w:left="388"/>
      </w:pPr>
      <w:r>
        <w:rPr>
          <w:color w:val="231F20"/>
        </w:rPr>
        <w:t>Funkce: rektor</w:t>
      </w:r>
    </w:p>
    <w:p w14:paraId="1EF13BAB" w14:textId="10A0E6BF" w:rsidR="00341171" w:rsidRPr="00341171" w:rsidRDefault="00CD38F1" w:rsidP="00341171">
      <w:pPr>
        <w:pStyle w:val="Zkladntext"/>
        <w:spacing w:before="62"/>
        <w:ind w:left="388" w:right="-1592"/>
        <w:rPr>
          <w:color w:val="231F20"/>
        </w:rPr>
      </w:pPr>
      <w:r>
        <w:br w:type="column"/>
      </w:r>
      <w:r w:rsidR="00341171">
        <w:rPr>
          <w:color w:val="231F20"/>
        </w:rPr>
        <w:t>_______________________</w:t>
      </w:r>
    </w:p>
    <w:p w14:paraId="1A207C5A" w14:textId="75036972" w:rsidR="007D7A84" w:rsidRDefault="00CD38F1">
      <w:pPr>
        <w:pStyle w:val="Zkladntext"/>
        <w:tabs>
          <w:tab w:val="left" w:pos="1896"/>
        </w:tabs>
        <w:spacing w:before="74" w:line="336" w:lineRule="auto"/>
        <w:ind w:left="388" w:right="2608" w:hanging="1"/>
      </w:pPr>
      <w:r>
        <w:rPr>
          <w:color w:val="231F20"/>
        </w:rPr>
        <w:t xml:space="preserve">Jméno: xxxxx </w:t>
      </w:r>
      <w:r w:rsidR="00092ADF">
        <w:rPr>
          <w:color w:val="231F20"/>
        </w:rPr>
        <w:t xml:space="preserve">       </w:t>
      </w:r>
      <w:r>
        <w:rPr>
          <w:color w:val="231F20"/>
        </w:rPr>
        <w:t xml:space="preserve">Jméno: xxxxx </w:t>
      </w:r>
      <w:r w:rsidR="00092ADF">
        <w:rPr>
          <w:color w:val="231F20"/>
        </w:rPr>
        <w:t xml:space="preserve">      </w:t>
      </w:r>
      <w:r>
        <w:rPr>
          <w:color w:val="231F20"/>
        </w:rPr>
        <w:t>Funkce: Jednatelé</w:t>
      </w:r>
    </w:p>
    <w:p w14:paraId="6B4F550C" w14:textId="77777777" w:rsidR="007D7A84" w:rsidRDefault="007D7A84">
      <w:pPr>
        <w:spacing w:line="336" w:lineRule="auto"/>
        <w:sectPr w:rsidR="007D7A84">
          <w:type w:val="continuous"/>
          <w:pgSz w:w="11910" w:h="16840"/>
          <w:pgMar w:top="1600" w:right="1260" w:bottom="280" w:left="1680" w:header="708" w:footer="708" w:gutter="0"/>
          <w:cols w:num="2" w:space="708" w:equalWidth="0">
            <w:col w:w="1669" w:space="2455"/>
            <w:col w:w="4846"/>
          </w:cols>
        </w:sectPr>
      </w:pPr>
    </w:p>
    <w:p w14:paraId="5D7E8AB8" w14:textId="77777777" w:rsidR="007D7A84" w:rsidRDefault="007D7A84">
      <w:pPr>
        <w:pStyle w:val="Zkladntext"/>
        <w:spacing w:before="5"/>
        <w:rPr>
          <w:sz w:val="12"/>
        </w:rPr>
      </w:pPr>
    </w:p>
    <w:p w14:paraId="5A9C9B45" w14:textId="2B4330A6" w:rsidR="007D7A84" w:rsidRDefault="00CD38F1">
      <w:pPr>
        <w:spacing w:before="62"/>
        <w:ind w:left="387"/>
        <w:rPr>
          <w:i/>
          <w:sz w:val="21"/>
        </w:rPr>
      </w:pPr>
      <w:r>
        <w:rPr>
          <w:color w:val="231F20"/>
          <w:sz w:val="21"/>
        </w:rPr>
        <w:t>Příloha č. 1</w:t>
      </w:r>
      <w:r>
        <w:rPr>
          <w:i/>
          <w:color w:val="231F20"/>
          <w:sz w:val="21"/>
        </w:rPr>
        <w:t>: Bude doplněna při podpisu smlouvy v souladu s technickými požadavky</w:t>
      </w:r>
    </w:p>
    <w:p w14:paraId="44FD8B85" w14:textId="77777777" w:rsidR="007D7A84" w:rsidRDefault="007D7A84">
      <w:pPr>
        <w:pStyle w:val="Zkladntext"/>
        <w:rPr>
          <w:i/>
          <w:sz w:val="20"/>
        </w:rPr>
      </w:pPr>
    </w:p>
    <w:tbl>
      <w:tblPr>
        <w:tblStyle w:val="Svt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gridCol w:w="2378"/>
      </w:tblGrid>
      <w:tr w:rsidR="00291F1F" w:rsidRPr="00291F1F" w14:paraId="673A4FAF" w14:textId="77777777" w:rsidTr="00A86D30">
        <w:tc>
          <w:tcPr>
            <w:tcW w:w="6912" w:type="dxa"/>
            <w:gridSpan w:val="2"/>
          </w:tcPr>
          <w:p w14:paraId="2C09E273" w14:textId="523FB5DD" w:rsidR="00291F1F" w:rsidRPr="00A86D30" w:rsidRDefault="00291F1F" w:rsidP="00291F1F">
            <w:pPr>
              <w:pStyle w:val="Zkladntext"/>
              <w:spacing w:before="3"/>
              <w:jc w:val="center"/>
              <w:rPr>
                <w:rFonts w:asciiTheme="minorHAnsi" w:hAnsiTheme="minorHAnsi" w:cstheme="minorHAnsi"/>
                <w:b/>
                <w:bCs/>
                <w:iCs/>
                <w:sz w:val="20"/>
                <w:szCs w:val="20"/>
              </w:rPr>
            </w:pPr>
            <w:r w:rsidRPr="00A86D30">
              <w:rPr>
                <w:rFonts w:asciiTheme="minorHAnsi" w:hAnsiTheme="minorHAnsi" w:cstheme="minorHAnsi"/>
                <w:b/>
                <w:bCs/>
                <w:iCs/>
                <w:sz w:val="20"/>
                <w:szCs w:val="20"/>
              </w:rPr>
              <w:t>Modulární potenciostat</w:t>
            </w:r>
          </w:p>
        </w:tc>
        <w:tc>
          <w:tcPr>
            <w:tcW w:w="2378" w:type="dxa"/>
          </w:tcPr>
          <w:p w14:paraId="2945B3DC" w14:textId="77E175F2" w:rsidR="00291F1F" w:rsidRPr="00A86D30" w:rsidRDefault="00291F1F" w:rsidP="00291F1F">
            <w:pPr>
              <w:pStyle w:val="Zkladntext"/>
              <w:spacing w:before="3"/>
              <w:jc w:val="center"/>
              <w:rPr>
                <w:rFonts w:asciiTheme="minorHAnsi" w:hAnsiTheme="minorHAnsi" w:cstheme="minorHAnsi"/>
                <w:b/>
                <w:bCs/>
                <w:iCs/>
                <w:sz w:val="20"/>
                <w:szCs w:val="20"/>
              </w:rPr>
            </w:pPr>
            <w:r w:rsidRPr="00A86D30">
              <w:rPr>
                <w:rFonts w:asciiTheme="minorHAnsi" w:hAnsiTheme="minorHAnsi" w:cstheme="minorHAnsi"/>
                <w:b/>
                <w:bCs/>
                <w:iCs/>
                <w:sz w:val="20"/>
                <w:szCs w:val="20"/>
              </w:rPr>
              <w:t>Nabízený                  potenciostat                   Autolab</w:t>
            </w:r>
          </w:p>
          <w:p w14:paraId="12411E76" w14:textId="1ACF8A81" w:rsidR="00291F1F" w:rsidRPr="00A86D30" w:rsidRDefault="00291F1F" w:rsidP="00291F1F">
            <w:pPr>
              <w:pStyle w:val="Zkladntext"/>
              <w:spacing w:before="3"/>
              <w:jc w:val="center"/>
              <w:rPr>
                <w:rFonts w:asciiTheme="minorHAnsi" w:hAnsiTheme="minorHAnsi" w:cstheme="minorHAnsi"/>
                <w:b/>
                <w:bCs/>
                <w:iCs/>
                <w:sz w:val="20"/>
                <w:szCs w:val="20"/>
              </w:rPr>
            </w:pPr>
            <w:r w:rsidRPr="00A86D30">
              <w:rPr>
                <w:rFonts w:asciiTheme="minorHAnsi" w:hAnsiTheme="minorHAnsi" w:cstheme="minorHAnsi"/>
                <w:b/>
                <w:bCs/>
                <w:iCs/>
                <w:sz w:val="20"/>
                <w:szCs w:val="20"/>
              </w:rPr>
              <w:t>PGSTST302N</w:t>
            </w:r>
          </w:p>
        </w:tc>
      </w:tr>
      <w:tr w:rsidR="008A50FF" w:rsidRPr="00291F1F" w14:paraId="1BCB4C9B" w14:textId="77777777" w:rsidTr="00A86D30">
        <w:tc>
          <w:tcPr>
            <w:tcW w:w="3652" w:type="dxa"/>
          </w:tcPr>
          <w:p w14:paraId="388D0CE7" w14:textId="309FC4F9" w:rsidR="008A50FF" w:rsidRPr="008A50FF" w:rsidRDefault="008A50FF" w:rsidP="008A50FF">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t>Rozsah napětí</w:t>
            </w:r>
          </w:p>
        </w:tc>
        <w:tc>
          <w:tcPr>
            <w:tcW w:w="3260" w:type="dxa"/>
          </w:tcPr>
          <w:p w14:paraId="1634BACF" w14:textId="7C545D2B" w:rsidR="008A50FF" w:rsidRPr="008A50FF" w:rsidRDefault="008A50FF" w:rsidP="008A50FF">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t>Od -10 V do +10 V nebo větší</w:t>
            </w:r>
          </w:p>
        </w:tc>
        <w:tc>
          <w:tcPr>
            <w:tcW w:w="2378" w:type="dxa"/>
          </w:tcPr>
          <w:p w14:paraId="4B873D39" w14:textId="77777777" w:rsidR="008A50FF" w:rsidRPr="008A50FF" w:rsidRDefault="008A50FF" w:rsidP="008A50FF">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7FEF5636" w14:textId="1E447E43" w:rsidR="008A50FF" w:rsidRPr="008A50FF" w:rsidRDefault="008A50FF" w:rsidP="008A50FF">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+/- 10 V</w:t>
            </w:r>
          </w:p>
        </w:tc>
      </w:tr>
      <w:tr w:rsidR="008A50FF" w:rsidRPr="00291F1F" w14:paraId="44D562D5" w14:textId="77777777" w:rsidTr="00A86D30">
        <w:tc>
          <w:tcPr>
            <w:tcW w:w="3652" w:type="dxa"/>
          </w:tcPr>
          <w:p w14:paraId="61469ADE" w14:textId="26D8FE3D" w:rsidR="008A50FF" w:rsidRPr="008A50FF" w:rsidRDefault="008A50FF">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t>Přesnost nastavení potenciálu</w:t>
            </w:r>
          </w:p>
        </w:tc>
        <w:tc>
          <w:tcPr>
            <w:tcW w:w="3260" w:type="dxa"/>
          </w:tcPr>
          <w:p w14:paraId="6CB01834" w14:textId="6D9931B0" w:rsidR="008A50FF" w:rsidRPr="008A50FF" w:rsidRDefault="008A50FF">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0.</w:t>
            </w:r>
            <w:proofErr w:type="gramStart"/>
            <w:r w:rsidRPr="008A50FF">
              <w:rPr>
                <w:rFonts w:asciiTheme="minorHAnsi" w:hAnsiTheme="minorHAnsi" w:cstheme="minorHAnsi"/>
                <w:iCs/>
                <w:sz w:val="18"/>
                <w:szCs w:val="18"/>
              </w:rPr>
              <w:t>2%</w:t>
            </w:r>
            <w:proofErr w:type="gramEnd"/>
          </w:p>
        </w:tc>
        <w:tc>
          <w:tcPr>
            <w:tcW w:w="2378" w:type="dxa"/>
          </w:tcPr>
          <w:p w14:paraId="01E46024" w14:textId="77777777" w:rsidR="008A50FF" w:rsidRPr="008A50FF" w:rsidRDefault="008A50FF" w:rsidP="008A50FF">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3A9D6FC3" w14:textId="59DE3574" w:rsidR="008A50FF" w:rsidRPr="008A50FF" w:rsidRDefault="008A50FF" w:rsidP="00291F1F">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0.</w:t>
            </w:r>
            <w:proofErr w:type="gramStart"/>
            <w:r w:rsidRPr="008A50FF">
              <w:rPr>
                <w:rFonts w:asciiTheme="minorHAnsi" w:hAnsiTheme="minorHAnsi" w:cstheme="minorHAnsi"/>
                <w:iCs/>
                <w:sz w:val="18"/>
                <w:szCs w:val="18"/>
              </w:rPr>
              <w:t>2%</w:t>
            </w:r>
            <w:proofErr w:type="gramEnd"/>
          </w:p>
        </w:tc>
      </w:tr>
      <w:tr w:rsidR="008A50FF" w:rsidRPr="00291F1F" w14:paraId="0F555BBC" w14:textId="77777777" w:rsidTr="00A86D30">
        <w:tc>
          <w:tcPr>
            <w:tcW w:w="3652" w:type="dxa"/>
          </w:tcPr>
          <w:p w14:paraId="493D5ACC" w14:textId="0B5A43E1" w:rsidR="008A50FF" w:rsidRPr="008A50FF" w:rsidRDefault="002D7660">
            <w:pPr>
              <w:pStyle w:val="Zkladntext"/>
              <w:spacing w:before="3"/>
              <w:rPr>
                <w:rFonts w:asciiTheme="minorHAnsi" w:hAnsiTheme="minorHAnsi" w:cstheme="minorHAnsi"/>
                <w:iCs/>
                <w:sz w:val="18"/>
                <w:szCs w:val="18"/>
              </w:rPr>
            </w:pPr>
            <w:proofErr w:type="gramStart"/>
            <w:r>
              <w:rPr>
                <w:rFonts w:asciiTheme="minorHAnsi" w:hAnsiTheme="minorHAnsi" w:cstheme="minorHAnsi"/>
                <w:iCs/>
                <w:sz w:val="18"/>
                <w:szCs w:val="18"/>
              </w:rPr>
              <w:t>Potenciální - rozlišení</w:t>
            </w:r>
            <w:proofErr w:type="gramEnd"/>
          </w:p>
        </w:tc>
        <w:tc>
          <w:tcPr>
            <w:tcW w:w="3260" w:type="dxa"/>
          </w:tcPr>
          <w:p w14:paraId="51D120A5" w14:textId="4AD01BB0" w:rsidR="008A50FF" w:rsidRPr="008A50FF" w:rsidRDefault="002D7660">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0.3 </w:t>
            </w:r>
            <w:r>
              <w:rPr>
                <w:rFonts w:asciiTheme="minorHAnsi" w:hAnsiTheme="minorHAnsi" w:cstheme="minorHAnsi"/>
                <w:iCs/>
                <w:sz w:val="18"/>
                <w:szCs w:val="18"/>
              </w:rPr>
              <w:sym w:font="Symbol" w:char="F06D"/>
            </w:r>
            <w:r>
              <w:rPr>
                <w:rFonts w:asciiTheme="minorHAnsi" w:hAnsiTheme="minorHAnsi" w:cstheme="minorHAnsi"/>
                <w:iCs/>
                <w:sz w:val="18"/>
                <w:szCs w:val="18"/>
              </w:rPr>
              <w:t>V</w:t>
            </w:r>
          </w:p>
        </w:tc>
        <w:tc>
          <w:tcPr>
            <w:tcW w:w="2378" w:type="dxa"/>
          </w:tcPr>
          <w:p w14:paraId="4A89336A" w14:textId="77777777" w:rsidR="002D7660" w:rsidRPr="008A50FF" w:rsidRDefault="002D7660" w:rsidP="002D7660">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5EDE404B" w14:textId="150F07CD" w:rsidR="008A50FF" w:rsidRPr="008A50FF" w:rsidRDefault="002D7660" w:rsidP="00291F1F">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xml:space="preserve">0.3 </w:t>
            </w:r>
            <w:r>
              <w:rPr>
                <w:rFonts w:asciiTheme="minorHAnsi" w:hAnsiTheme="minorHAnsi" w:cstheme="minorHAnsi"/>
                <w:iCs/>
                <w:sz w:val="18"/>
                <w:szCs w:val="18"/>
              </w:rPr>
              <w:sym w:font="Symbol" w:char="F06D"/>
            </w:r>
            <w:r>
              <w:rPr>
                <w:rFonts w:asciiTheme="minorHAnsi" w:hAnsiTheme="minorHAnsi" w:cstheme="minorHAnsi"/>
                <w:iCs/>
                <w:sz w:val="18"/>
                <w:szCs w:val="18"/>
              </w:rPr>
              <w:t>V</w:t>
            </w:r>
          </w:p>
        </w:tc>
      </w:tr>
      <w:tr w:rsidR="008A50FF" w:rsidRPr="00291F1F" w14:paraId="13BE6AB0" w14:textId="77777777" w:rsidTr="00A86D30">
        <w:tc>
          <w:tcPr>
            <w:tcW w:w="3652" w:type="dxa"/>
          </w:tcPr>
          <w:p w14:paraId="58ACF0A5" w14:textId="16D758EB" w:rsidR="008A50FF" w:rsidRPr="008A50FF" w:rsidRDefault="00444669">
            <w:pPr>
              <w:pStyle w:val="Zkladntext"/>
              <w:spacing w:before="3"/>
              <w:rPr>
                <w:rFonts w:asciiTheme="minorHAnsi" w:hAnsiTheme="minorHAnsi" w:cstheme="minorHAnsi"/>
                <w:iCs/>
                <w:sz w:val="18"/>
                <w:szCs w:val="18"/>
              </w:rPr>
            </w:pPr>
            <w:r>
              <w:rPr>
                <w:rFonts w:asciiTheme="minorHAnsi" w:hAnsiTheme="minorHAnsi" w:cstheme="minorHAnsi"/>
                <w:iCs/>
                <w:sz w:val="18"/>
                <w:szCs w:val="18"/>
              </w:rPr>
              <w:t>Maximální proud</w:t>
            </w:r>
          </w:p>
        </w:tc>
        <w:tc>
          <w:tcPr>
            <w:tcW w:w="3260" w:type="dxa"/>
          </w:tcPr>
          <w:p w14:paraId="7D98D05D" w14:textId="71743AFF" w:rsidR="008A50FF" w:rsidRPr="008A50FF" w:rsidRDefault="00444669">
            <w:pPr>
              <w:pStyle w:val="Zkladntext"/>
              <w:spacing w:before="3"/>
              <w:rPr>
                <w:rFonts w:asciiTheme="minorHAnsi" w:hAnsiTheme="minorHAnsi" w:cstheme="minorHAnsi"/>
                <w:iCs/>
                <w:sz w:val="18"/>
                <w:szCs w:val="18"/>
              </w:rPr>
            </w:pPr>
            <w:r>
              <w:rPr>
                <w:rFonts w:asciiTheme="minorHAnsi" w:hAnsiTheme="minorHAnsi" w:cstheme="minorHAnsi"/>
                <w:iCs/>
                <w:sz w:val="18"/>
                <w:szCs w:val="18"/>
              </w:rPr>
              <w:t>Min 1 A s možností navýšení přes                                  booster</w:t>
            </w:r>
          </w:p>
        </w:tc>
        <w:tc>
          <w:tcPr>
            <w:tcW w:w="2378" w:type="dxa"/>
          </w:tcPr>
          <w:p w14:paraId="418EAF31" w14:textId="77777777" w:rsidR="00444669" w:rsidRPr="008A50FF" w:rsidRDefault="00444669" w:rsidP="0044466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6A7E8B99" w14:textId="71697945" w:rsidR="008A50FF" w:rsidRPr="008A50FF" w:rsidRDefault="00444669" w:rsidP="0044466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 xml:space="preserve">+/- </w:t>
            </w:r>
            <w:proofErr w:type="gramStart"/>
            <w:r>
              <w:rPr>
                <w:rFonts w:asciiTheme="minorHAnsi" w:hAnsiTheme="minorHAnsi" w:cstheme="minorHAnsi"/>
                <w:iCs/>
                <w:sz w:val="18"/>
                <w:szCs w:val="18"/>
              </w:rPr>
              <w:t>2</w:t>
            </w:r>
            <w:r w:rsidRPr="008A50FF">
              <w:rPr>
                <w:rFonts w:asciiTheme="minorHAnsi" w:hAnsiTheme="minorHAnsi" w:cstheme="minorHAnsi"/>
                <w:iCs/>
                <w:sz w:val="18"/>
                <w:szCs w:val="18"/>
              </w:rPr>
              <w:t>V</w:t>
            </w:r>
            <w:proofErr w:type="gramEnd"/>
          </w:p>
        </w:tc>
      </w:tr>
      <w:tr w:rsidR="008A50FF" w:rsidRPr="00291F1F" w14:paraId="78986F76" w14:textId="77777777" w:rsidTr="00A86D30">
        <w:tc>
          <w:tcPr>
            <w:tcW w:w="3652" w:type="dxa"/>
          </w:tcPr>
          <w:p w14:paraId="0B0FB051" w14:textId="3B66467B" w:rsidR="008A50FF" w:rsidRPr="008A50FF" w:rsidRDefault="001C27E1">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Proudová přesnost </w:t>
            </w:r>
          </w:p>
        </w:tc>
        <w:tc>
          <w:tcPr>
            <w:tcW w:w="3260" w:type="dxa"/>
          </w:tcPr>
          <w:p w14:paraId="73EBC6C0" w14:textId="3392C8EA" w:rsidR="008A50FF" w:rsidRPr="008A50FF" w:rsidRDefault="001C27E1">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0.</w:t>
            </w:r>
            <w:proofErr w:type="gramStart"/>
            <w:r w:rsidRPr="008A50FF">
              <w:rPr>
                <w:rFonts w:asciiTheme="minorHAnsi" w:hAnsiTheme="minorHAnsi" w:cstheme="minorHAnsi"/>
                <w:iCs/>
                <w:sz w:val="18"/>
                <w:szCs w:val="18"/>
              </w:rPr>
              <w:t>2%</w:t>
            </w:r>
            <w:proofErr w:type="gramEnd"/>
          </w:p>
        </w:tc>
        <w:tc>
          <w:tcPr>
            <w:tcW w:w="2378" w:type="dxa"/>
          </w:tcPr>
          <w:p w14:paraId="195C2038" w14:textId="77777777" w:rsidR="001C27E1" w:rsidRPr="008A50FF" w:rsidRDefault="001C27E1" w:rsidP="001C27E1">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37349DD9" w14:textId="7E4CC5E7" w:rsidR="008A50FF" w:rsidRPr="008A50FF" w:rsidRDefault="001C27E1" w:rsidP="001C27E1">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0.</w:t>
            </w:r>
            <w:proofErr w:type="gramStart"/>
            <w:r w:rsidRPr="008A50FF">
              <w:rPr>
                <w:rFonts w:asciiTheme="minorHAnsi" w:hAnsiTheme="minorHAnsi" w:cstheme="minorHAnsi"/>
                <w:iCs/>
                <w:sz w:val="18"/>
                <w:szCs w:val="18"/>
              </w:rPr>
              <w:t>2%</w:t>
            </w:r>
            <w:proofErr w:type="gramEnd"/>
          </w:p>
        </w:tc>
      </w:tr>
      <w:tr w:rsidR="008A50FF" w:rsidRPr="00291F1F" w14:paraId="5FDB7846" w14:textId="77777777" w:rsidTr="00A86D30">
        <w:tc>
          <w:tcPr>
            <w:tcW w:w="3652" w:type="dxa"/>
          </w:tcPr>
          <w:p w14:paraId="0AF8F5B6" w14:textId="5B20C801" w:rsidR="008A50FF" w:rsidRPr="008A50FF" w:rsidRDefault="001C27E1">
            <w:pPr>
              <w:pStyle w:val="Zkladntext"/>
              <w:spacing w:before="3"/>
              <w:rPr>
                <w:rFonts w:asciiTheme="minorHAnsi" w:hAnsiTheme="minorHAnsi" w:cstheme="minorHAnsi"/>
                <w:iCs/>
                <w:sz w:val="18"/>
                <w:szCs w:val="18"/>
              </w:rPr>
            </w:pPr>
            <w:r>
              <w:rPr>
                <w:rFonts w:asciiTheme="minorHAnsi" w:hAnsiTheme="minorHAnsi" w:cstheme="minorHAnsi"/>
                <w:iCs/>
                <w:sz w:val="18"/>
                <w:szCs w:val="18"/>
              </w:rPr>
              <w:t>Proud rozlišení</w:t>
            </w:r>
          </w:p>
        </w:tc>
        <w:tc>
          <w:tcPr>
            <w:tcW w:w="3260" w:type="dxa"/>
          </w:tcPr>
          <w:p w14:paraId="0BF6F3B4" w14:textId="2094F89D" w:rsidR="008A50FF" w:rsidRPr="008A50FF" w:rsidRDefault="001C27E1">
            <w:pPr>
              <w:pStyle w:val="Zkladntext"/>
              <w:spacing w:before="3"/>
              <w:rPr>
                <w:rFonts w:asciiTheme="minorHAnsi" w:hAnsiTheme="minorHAnsi" w:cstheme="minorHAnsi"/>
                <w:iCs/>
                <w:sz w:val="18"/>
                <w:szCs w:val="18"/>
              </w:rPr>
            </w:pPr>
            <w:r>
              <w:rPr>
                <w:rFonts w:asciiTheme="minorHAnsi" w:hAnsiTheme="minorHAnsi" w:cstheme="minorHAnsi"/>
                <w:iCs/>
                <w:sz w:val="18"/>
                <w:szCs w:val="18"/>
              </w:rPr>
              <w:t>0.</w:t>
            </w:r>
            <w:proofErr w:type="gramStart"/>
            <w:r>
              <w:rPr>
                <w:rFonts w:asciiTheme="minorHAnsi" w:hAnsiTheme="minorHAnsi" w:cstheme="minorHAnsi"/>
                <w:iCs/>
                <w:sz w:val="18"/>
                <w:szCs w:val="18"/>
              </w:rPr>
              <w:t>0003%</w:t>
            </w:r>
            <w:proofErr w:type="gramEnd"/>
            <w:r>
              <w:rPr>
                <w:rFonts w:asciiTheme="minorHAnsi" w:hAnsiTheme="minorHAnsi" w:cstheme="minorHAnsi"/>
                <w:iCs/>
                <w:sz w:val="18"/>
                <w:szCs w:val="18"/>
              </w:rPr>
              <w:t xml:space="preserve"> (vůči zvolenému rozsahu)</w:t>
            </w:r>
          </w:p>
        </w:tc>
        <w:tc>
          <w:tcPr>
            <w:tcW w:w="2378" w:type="dxa"/>
          </w:tcPr>
          <w:p w14:paraId="0E12664C" w14:textId="77777777" w:rsidR="001C27E1" w:rsidRPr="008A50FF" w:rsidRDefault="001C27E1" w:rsidP="001C27E1">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1BEFF6CB" w14:textId="48AFF579" w:rsidR="008A50FF" w:rsidRPr="008A50FF" w:rsidRDefault="001C27E1" w:rsidP="001C27E1">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0.</w:t>
            </w:r>
            <w:proofErr w:type="gramStart"/>
            <w:r>
              <w:rPr>
                <w:rFonts w:asciiTheme="minorHAnsi" w:hAnsiTheme="minorHAnsi" w:cstheme="minorHAnsi"/>
                <w:iCs/>
                <w:sz w:val="18"/>
                <w:szCs w:val="18"/>
              </w:rPr>
              <w:t>0003%</w:t>
            </w:r>
            <w:proofErr w:type="gramEnd"/>
          </w:p>
        </w:tc>
      </w:tr>
      <w:tr w:rsidR="008A50FF" w:rsidRPr="00291F1F" w14:paraId="180FFE59" w14:textId="77777777" w:rsidTr="00A86D30">
        <w:tc>
          <w:tcPr>
            <w:tcW w:w="3652" w:type="dxa"/>
          </w:tcPr>
          <w:p w14:paraId="70408D62" w14:textId="77777777" w:rsidR="008A50FF" w:rsidRDefault="00576DC5">
            <w:pPr>
              <w:pStyle w:val="Zkladntext"/>
              <w:spacing w:before="3"/>
              <w:rPr>
                <w:rFonts w:asciiTheme="minorHAnsi" w:hAnsiTheme="minorHAnsi" w:cstheme="minorHAnsi"/>
                <w:iCs/>
                <w:sz w:val="18"/>
                <w:szCs w:val="18"/>
              </w:rPr>
            </w:pPr>
            <w:r>
              <w:rPr>
                <w:rFonts w:asciiTheme="minorHAnsi" w:hAnsiTheme="minorHAnsi" w:cstheme="minorHAnsi"/>
                <w:iCs/>
                <w:sz w:val="18"/>
                <w:szCs w:val="18"/>
              </w:rPr>
              <w:t>Možnost použití několika rozsahů</w:t>
            </w:r>
          </w:p>
          <w:p w14:paraId="01A20DEB" w14:textId="08F4AF8B" w:rsidR="00576DC5" w:rsidRPr="008A50FF" w:rsidRDefault="00576DC5">
            <w:pPr>
              <w:pStyle w:val="Zkladntext"/>
              <w:spacing w:before="3"/>
              <w:rPr>
                <w:rFonts w:asciiTheme="minorHAnsi" w:hAnsiTheme="minorHAnsi" w:cstheme="minorHAnsi"/>
                <w:iCs/>
                <w:sz w:val="18"/>
                <w:szCs w:val="18"/>
              </w:rPr>
            </w:pPr>
            <w:r>
              <w:rPr>
                <w:rFonts w:asciiTheme="minorHAnsi" w:hAnsiTheme="minorHAnsi" w:cstheme="minorHAnsi"/>
                <w:iCs/>
                <w:sz w:val="18"/>
                <w:szCs w:val="18"/>
              </w:rPr>
              <w:t>proudových hodnot</w:t>
            </w:r>
            <w:r w:rsidR="0044436B">
              <w:rPr>
                <w:rFonts w:asciiTheme="minorHAnsi" w:hAnsiTheme="minorHAnsi" w:cstheme="minorHAnsi"/>
                <w:iCs/>
                <w:sz w:val="18"/>
                <w:szCs w:val="18"/>
              </w:rPr>
              <w:t xml:space="preserve"> při měřeních </w:t>
            </w:r>
          </w:p>
        </w:tc>
        <w:tc>
          <w:tcPr>
            <w:tcW w:w="3260" w:type="dxa"/>
          </w:tcPr>
          <w:p w14:paraId="40FCA6D8" w14:textId="681B063F" w:rsidR="008A50FF" w:rsidRPr="008A50FF" w:rsidRDefault="0044436B">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0102451F" w14:textId="77777777" w:rsidR="0044436B" w:rsidRPr="008A50FF" w:rsidRDefault="0044436B" w:rsidP="0044436B">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37998855" w14:textId="36088C7C" w:rsidR="008A50FF" w:rsidRPr="008A50FF" w:rsidRDefault="008A50FF" w:rsidP="00291F1F">
            <w:pPr>
              <w:pStyle w:val="Zkladntext"/>
              <w:spacing w:before="3"/>
              <w:jc w:val="center"/>
              <w:rPr>
                <w:rFonts w:asciiTheme="minorHAnsi" w:hAnsiTheme="minorHAnsi" w:cstheme="minorHAnsi"/>
                <w:iCs/>
                <w:sz w:val="18"/>
                <w:szCs w:val="18"/>
              </w:rPr>
            </w:pPr>
          </w:p>
        </w:tc>
      </w:tr>
      <w:tr w:rsidR="008A50FF" w:rsidRPr="00291F1F" w14:paraId="06BB1613" w14:textId="77777777" w:rsidTr="00A86D30">
        <w:tc>
          <w:tcPr>
            <w:tcW w:w="3652" w:type="dxa"/>
          </w:tcPr>
          <w:p w14:paraId="3FDC46AB" w14:textId="77777777" w:rsidR="008A50FF" w:rsidRDefault="003B3FC1">
            <w:pPr>
              <w:pStyle w:val="Zkladntext"/>
              <w:spacing w:before="3"/>
              <w:rPr>
                <w:rFonts w:asciiTheme="minorHAnsi" w:hAnsiTheme="minorHAnsi" w:cstheme="minorHAnsi"/>
                <w:iCs/>
                <w:sz w:val="18"/>
                <w:szCs w:val="18"/>
              </w:rPr>
            </w:pPr>
            <w:r>
              <w:rPr>
                <w:rFonts w:asciiTheme="minorHAnsi" w:hAnsiTheme="minorHAnsi" w:cstheme="minorHAnsi"/>
                <w:iCs/>
                <w:sz w:val="18"/>
                <w:szCs w:val="18"/>
              </w:rPr>
              <w:t>Proudové hodnoty pro různé kanály (rozsahy</w:t>
            </w:r>
          </w:p>
          <w:p w14:paraId="389D4B2A" w14:textId="4B4EE627" w:rsidR="003B3FC1" w:rsidRPr="008A50FF" w:rsidRDefault="003B3FC1">
            <w:pPr>
              <w:pStyle w:val="Zkladntext"/>
              <w:spacing w:before="3"/>
              <w:rPr>
                <w:rFonts w:asciiTheme="minorHAnsi" w:hAnsiTheme="minorHAnsi" w:cstheme="minorHAnsi"/>
                <w:iCs/>
                <w:sz w:val="18"/>
                <w:szCs w:val="18"/>
              </w:rPr>
            </w:pPr>
            <w:r>
              <w:rPr>
                <w:rFonts w:asciiTheme="minorHAnsi" w:hAnsiTheme="minorHAnsi" w:cstheme="minorHAnsi"/>
                <w:iCs/>
                <w:sz w:val="18"/>
                <w:szCs w:val="18"/>
              </w:rPr>
              <w:t>měření)</w:t>
            </w:r>
          </w:p>
        </w:tc>
        <w:tc>
          <w:tcPr>
            <w:tcW w:w="3260" w:type="dxa"/>
          </w:tcPr>
          <w:p w14:paraId="055951E5" w14:textId="454080EB" w:rsidR="008A50FF" w:rsidRPr="008A50FF" w:rsidRDefault="00DD6C22">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t xml:space="preserve">Od 10 </w:t>
            </w:r>
            <w:r>
              <w:rPr>
                <w:rFonts w:asciiTheme="minorHAnsi" w:hAnsiTheme="minorHAnsi" w:cstheme="minorHAnsi"/>
                <w:iCs/>
                <w:sz w:val="18"/>
                <w:szCs w:val="18"/>
              </w:rPr>
              <w:t>nA</w:t>
            </w:r>
            <w:r w:rsidRPr="008A50FF">
              <w:rPr>
                <w:rFonts w:asciiTheme="minorHAnsi" w:hAnsiTheme="minorHAnsi" w:cstheme="minorHAnsi"/>
                <w:iCs/>
                <w:sz w:val="18"/>
                <w:szCs w:val="18"/>
              </w:rPr>
              <w:t xml:space="preserve"> do 1 </w:t>
            </w:r>
            <w:r>
              <w:rPr>
                <w:rFonts w:asciiTheme="minorHAnsi" w:hAnsiTheme="minorHAnsi" w:cstheme="minorHAnsi"/>
                <w:iCs/>
                <w:sz w:val="18"/>
                <w:szCs w:val="18"/>
              </w:rPr>
              <w:t>A</w:t>
            </w:r>
            <w:r w:rsidRPr="008A50FF">
              <w:rPr>
                <w:rFonts w:asciiTheme="minorHAnsi" w:hAnsiTheme="minorHAnsi" w:cstheme="minorHAnsi"/>
                <w:iCs/>
                <w:sz w:val="18"/>
                <w:szCs w:val="18"/>
              </w:rPr>
              <w:t> </w:t>
            </w:r>
            <w:r>
              <w:rPr>
                <w:rFonts w:asciiTheme="minorHAnsi" w:hAnsiTheme="minorHAnsi" w:cstheme="minorHAnsi"/>
                <w:iCs/>
                <w:sz w:val="18"/>
                <w:szCs w:val="18"/>
              </w:rPr>
              <w:t>(min. 8 kanálů)</w:t>
            </w:r>
          </w:p>
        </w:tc>
        <w:tc>
          <w:tcPr>
            <w:tcW w:w="2378" w:type="dxa"/>
          </w:tcPr>
          <w:p w14:paraId="4F81F8A2" w14:textId="77777777" w:rsidR="00DD6C22" w:rsidRPr="008A50FF" w:rsidRDefault="00DD6C22" w:rsidP="00DD6C22">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532DA70C" w14:textId="77777777" w:rsidR="00DD6C22" w:rsidRDefault="00DD6C22" w:rsidP="00291F1F">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 xml:space="preserve">Od 10 </w:t>
            </w:r>
            <w:r>
              <w:rPr>
                <w:rFonts w:asciiTheme="minorHAnsi" w:hAnsiTheme="minorHAnsi" w:cstheme="minorHAnsi"/>
                <w:iCs/>
                <w:sz w:val="18"/>
                <w:szCs w:val="18"/>
              </w:rPr>
              <w:t>nA</w:t>
            </w:r>
            <w:r w:rsidRPr="008A50FF">
              <w:rPr>
                <w:rFonts w:asciiTheme="minorHAnsi" w:hAnsiTheme="minorHAnsi" w:cstheme="minorHAnsi"/>
                <w:iCs/>
                <w:sz w:val="18"/>
                <w:szCs w:val="18"/>
              </w:rPr>
              <w:t xml:space="preserve"> do 1 </w:t>
            </w:r>
            <w:r>
              <w:rPr>
                <w:rFonts w:asciiTheme="minorHAnsi" w:hAnsiTheme="minorHAnsi" w:cstheme="minorHAnsi"/>
                <w:iCs/>
                <w:sz w:val="18"/>
                <w:szCs w:val="18"/>
              </w:rPr>
              <w:t>A</w:t>
            </w:r>
          </w:p>
          <w:p w14:paraId="4EA7642E" w14:textId="77943C31" w:rsidR="008A50FF" w:rsidRPr="008A50FF" w:rsidRDefault="00DD6C22" w:rsidP="00291F1F">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xml:space="preserve"> (9 rozsahů)</w:t>
            </w:r>
          </w:p>
        </w:tc>
      </w:tr>
      <w:tr w:rsidR="00DD6C22" w:rsidRPr="00291F1F" w14:paraId="5A9738B4" w14:textId="77777777" w:rsidTr="00A86D30">
        <w:tc>
          <w:tcPr>
            <w:tcW w:w="3652" w:type="dxa"/>
          </w:tcPr>
          <w:p w14:paraId="6DC56CD2" w14:textId="77777777" w:rsidR="00291F1F" w:rsidRDefault="00193081">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Možnost modulárního uspořádání přístroje a </w:t>
            </w:r>
          </w:p>
          <w:p w14:paraId="430FDCF7" w14:textId="01DE03DC" w:rsidR="00193081" w:rsidRPr="008A50FF" w:rsidRDefault="00193081">
            <w:pPr>
              <w:pStyle w:val="Zkladntext"/>
              <w:spacing w:before="3"/>
              <w:rPr>
                <w:rFonts w:asciiTheme="minorHAnsi" w:hAnsiTheme="minorHAnsi" w:cstheme="minorHAnsi"/>
                <w:iCs/>
                <w:sz w:val="18"/>
                <w:szCs w:val="18"/>
              </w:rPr>
            </w:pPr>
            <w:r>
              <w:rPr>
                <w:rFonts w:asciiTheme="minorHAnsi" w:hAnsiTheme="minorHAnsi" w:cstheme="minorHAnsi"/>
                <w:iCs/>
                <w:sz w:val="18"/>
                <w:szCs w:val="18"/>
              </w:rPr>
              <w:t>připojení dalších modulů</w:t>
            </w:r>
          </w:p>
        </w:tc>
        <w:tc>
          <w:tcPr>
            <w:tcW w:w="3260" w:type="dxa"/>
          </w:tcPr>
          <w:p w14:paraId="529CDB40" w14:textId="6665891C" w:rsidR="00291F1F" w:rsidRPr="008A50FF" w:rsidRDefault="00193081">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4FCF983F" w14:textId="77777777" w:rsidR="00193081" w:rsidRPr="008A50FF" w:rsidRDefault="00193081" w:rsidP="00193081">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66941930" w14:textId="44AC9FEA" w:rsidR="008A50FF" w:rsidRPr="008A50FF" w:rsidRDefault="008A50FF" w:rsidP="00291F1F">
            <w:pPr>
              <w:pStyle w:val="Zkladntext"/>
              <w:spacing w:before="3"/>
              <w:jc w:val="center"/>
              <w:rPr>
                <w:rFonts w:asciiTheme="minorHAnsi" w:hAnsiTheme="minorHAnsi" w:cstheme="minorHAnsi"/>
                <w:iCs/>
                <w:sz w:val="18"/>
                <w:szCs w:val="18"/>
              </w:rPr>
            </w:pPr>
          </w:p>
        </w:tc>
      </w:tr>
      <w:tr w:rsidR="00A50F74" w:rsidRPr="00291F1F" w14:paraId="28E75BE7" w14:textId="77777777" w:rsidTr="00A86D30">
        <w:tc>
          <w:tcPr>
            <w:tcW w:w="3652" w:type="dxa"/>
          </w:tcPr>
          <w:p w14:paraId="76672B4D" w14:textId="1869B9C0" w:rsidR="00A50F74" w:rsidRPr="008A50FF" w:rsidRDefault="00A50F74" w:rsidP="00A50F74">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Měření impedance </w:t>
            </w:r>
          </w:p>
        </w:tc>
        <w:tc>
          <w:tcPr>
            <w:tcW w:w="3260" w:type="dxa"/>
          </w:tcPr>
          <w:p w14:paraId="6EF527F9" w14:textId="30E52004" w:rsidR="00A50F74" w:rsidRPr="008A50FF" w:rsidRDefault="00A50F74" w:rsidP="00A50F74">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4E0B772A" w14:textId="309B226A" w:rsidR="00A50F74" w:rsidRPr="008A50FF" w:rsidRDefault="00A50F74" w:rsidP="00B01F7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tc>
      </w:tr>
      <w:tr w:rsidR="00DC7E39" w:rsidRPr="00291F1F" w14:paraId="1154B573" w14:textId="77777777" w:rsidTr="00A86D30">
        <w:tc>
          <w:tcPr>
            <w:tcW w:w="3652" w:type="dxa"/>
          </w:tcPr>
          <w:p w14:paraId="4EBD77FF" w14:textId="6CDF7B69" w:rsidR="00DC7E39" w:rsidRPr="008A50FF" w:rsidRDefault="00DC7E39"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Impedanční rozsah </w:t>
            </w:r>
          </w:p>
        </w:tc>
        <w:tc>
          <w:tcPr>
            <w:tcW w:w="3260" w:type="dxa"/>
          </w:tcPr>
          <w:p w14:paraId="55B14BA0" w14:textId="0123D672" w:rsidR="00DC7E39" w:rsidRPr="008A50FF" w:rsidRDefault="00DC7E39"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10 </w:t>
            </w:r>
            <w:r>
              <w:rPr>
                <w:rFonts w:asciiTheme="minorHAnsi" w:hAnsiTheme="minorHAnsi" w:cstheme="minorHAnsi"/>
                <w:iCs/>
                <w:sz w:val="18"/>
                <w:szCs w:val="18"/>
              </w:rPr>
              <w:sym w:font="Symbol" w:char="F06D"/>
            </w:r>
            <w:r>
              <w:rPr>
                <w:rFonts w:asciiTheme="minorHAnsi" w:hAnsiTheme="minorHAnsi" w:cstheme="minorHAnsi"/>
                <w:iCs/>
                <w:sz w:val="18"/>
                <w:szCs w:val="18"/>
              </w:rPr>
              <w:t>Hz – 1 MHz</w:t>
            </w:r>
          </w:p>
        </w:tc>
        <w:tc>
          <w:tcPr>
            <w:tcW w:w="2378" w:type="dxa"/>
          </w:tcPr>
          <w:p w14:paraId="0DAF18BD" w14:textId="63FA1433" w:rsidR="00DC7E39" w:rsidRPr="008A50FF" w:rsidRDefault="00DC7E39"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xml:space="preserve">10 </w:t>
            </w:r>
            <w:r>
              <w:rPr>
                <w:rFonts w:asciiTheme="minorHAnsi" w:hAnsiTheme="minorHAnsi" w:cstheme="minorHAnsi"/>
                <w:iCs/>
                <w:sz w:val="18"/>
                <w:szCs w:val="18"/>
              </w:rPr>
              <w:sym w:font="Symbol" w:char="F06D"/>
            </w:r>
            <w:r>
              <w:rPr>
                <w:rFonts w:asciiTheme="minorHAnsi" w:hAnsiTheme="minorHAnsi" w:cstheme="minorHAnsi"/>
                <w:iCs/>
                <w:sz w:val="18"/>
                <w:szCs w:val="18"/>
              </w:rPr>
              <w:t>Hz – 1 MHz</w:t>
            </w:r>
          </w:p>
        </w:tc>
      </w:tr>
      <w:tr w:rsidR="00DC7E39" w:rsidRPr="00291F1F" w14:paraId="7C04E756" w14:textId="77777777" w:rsidTr="00A86D30">
        <w:tc>
          <w:tcPr>
            <w:tcW w:w="3652" w:type="dxa"/>
          </w:tcPr>
          <w:p w14:paraId="79C1A563" w14:textId="1E763C72" w:rsidR="00DC7E39" w:rsidRPr="008A50FF" w:rsidRDefault="00C04E6D"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Rozměry v mm (Š/V/H)</w:t>
            </w:r>
          </w:p>
        </w:tc>
        <w:tc>
          <w:tcPr>
            <w:tcW w:w="3260" w:type="dxa"/>
          </w:tcPr>
          <w:p w14:paraId="6A841A64" w14:textId="77777777" w:rsidR="00DC7E39" w:rsidRDefault="00C04E6D"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550 mm / 200 mm / 500 mm nebo menší</w:t>
            </w:r>
          </w:p>
          <w:p w14:paraId="14F2B20A" w14:textId="2E18B564" w:rsidR="00C04E6D" w:rsidRPr="008A50FF" w:rsidRDefault="00C04E6D"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(bez modulů)</w:t>
            </w:r>
          </w:p>
        </w:tc>
        <w:tc>
          <w:tcPr>
            <w:tcW w:w="2378" w:type="dxa"/>
          </w:tcPr>
          <w:p w14:paraId="10FA644C" w14:textId="77777777" w:rsidR="00C04E6D" w:rsidRPr="008A50FF" w:rsidRDefault="00C04E6D" w:rsidP="00C04E6D">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5679728F" w14:textId="77777777" w:rsidR="00C04E6D" w:rsidRDefault="00C04E6D"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xml:space="preserve">520 mm / 160 mm </w:t>
            </w:r>
          </w:p>
          <w:p w14:paraId="3DA4F2D7" w14:textId="6418ACDA" w:rsidR="00DC7E39" w:rsidRPr="008A50FF" w:rsidRDefault="00C04E6D"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420 mm</w:t>
            </w:r>
          </w:p>
        </w:tc>
      </w:tr>
      <w:tr w:rsidR="00DC7E39" w:rsidRPr="00291F1F" w14:paraId="58836CAF" w14:textId="77777777" w:rsidTr="00A86D30">
        <w:tc>
          <w:tcPr>
            <w:tcW w:w="3652" w:type="dxa"/>
          </w:tcPr>
          <w:p w14:paraId="632BC826" w14:textId="08EB90C7" w:rsidR="00DC7E39" w:rsidRPr="008A50FF" w:rsidRDefault="00751889"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Hmotnost</w:t>
            </w:r>
          </w:p>
        </w:tc>
        <w:tc>
          <w:tcPr>
            <w:tcW w:w="3260" w:type="dxa"/>
          </w:tcPr>
          <w:p w14:paraId="21AA4807" w14:textId="3092CD56" w:rsidR="00DC7E39" w:rsidRPr="008A50FF" w:rsidRDefault="00751889"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20 kg nebo menší (bez modulů)</w:t>
            </w:r>
          </w:p>
        </w:tc>
        <w:tc>
          <w:tcPr>
            <w:tcW w:w="2378" w:type="dxa"/>
          </w:tcPr>
          <w:p w14:paraId="260347EB" w14:textId="77777777" w:rsidR="00751889" w:rsidRPr="008A50FF" w:rsidRDefault="00751889" w:rsidP="0075188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1C99EF70" w14:textId="36C2DF95" w:rsidR="00DC7E39" w:rsidRPr="008A50FF" w:rsidRDefault="00751889"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18 kg</w:t>
            </w:r>
          </w:p>
        </w:tc>
      </w:tr>
      <w:tr w:rsidR="00DC7E39" w:rsidRPr="00291F1F" w14:paraId="562D4D5F" w14:textId="77777777" w:rsidTr="00A86D30">
        <w:tc>
          <w:tcPr>
            <w:tcW w:w="3652" w:type="dxa"/>
          </w:tcPr>
          <w:p w14:paraId="44ED5CFA" w14:textId="2F4F44D5" w:rsidR="00DC7E39" w:rsidRPr="008A50FF" w:rsidRDefault="00821076"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Modul pro bipotenciostatická měření </w:t>
            </w:r>
          </w:p>
        </w:tc>
        <w:tc>
          <w:tcPr>
            <w:tcW w:w="3260" w:type="dxa"/>
          </w:tcPr>
          <w:p w14:paraId="6114AFC5" w14:textId="1A79229E" w:rsidR="00DC7E39" w:rsidRPr="008A50FF" w:rsidRDefault="00821076"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71A8074F" w14:textId="48956583" w:rsidR="00DC7E39" w:rsidRPr="008A50FF" w:rsidRDefault="00821076" w:rsidP="00821076">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tc>
      </w:tr>
      <w:tr w:rsidR="00512B3E" w:rsidRPr="00291F1F" w14:paraId="014AFA64" w14:textId="77777777" w:rsidTr="00A86D30">
        <w:tc>
          <w:tcPr>
            <w:tcW w:w="3652" w:type="dxa"/>
          </w:tcPr>
          <w:p w14:paraId="4D6E81EE" w14:textId="77777777" w:rsidR="00512B3E" w:rsidRDefault="00512B3E" w:rsidP="00512B3E">
            <w:pPr>
              <w:pStyle w:val="Zkladntext"/>
              <w:spacing w:before="3"/>
              <w:rPr>
                <w:rFonts w:asciiTheme="minorHAnsi" w:hAnsiTheme="minorHAnsi" w:cstheme="minorHAnsi"/>
                <w:iCs/>
                <w:sz w:val="18"/>
                <w:szCs w:val="18"/>
              </w:rPr>
            </w:pPr>
            <w:r>
              <w:rPr>
                <w:rFonts w:asciiTheme="minorHAnsi" w:hAnsiTheme="minorHAnsi" w:cstheme="minorHAnsi"/>
                <w:iCs/>
                <w:sz w:val="18"/>
                <w:szCs w:val="18"/>
              </w:rPr>
              <w:t>Integrované tlačítko pro bezpečné</w:t>
            </w:r>
          </w:p>
          <w:p w14:paraId="22FE101A" w14:textId="21BAFAEC" w:rsidR="00512B3E" w:rsidRPr="008A50FF" w:rsidRDefault="00512B3E" w:rsidP="00512B3E">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Vypnutí/zapnutí přívodu proudu a napětí </w:t>
            </w:r>
          </w:p>
        </w:tc>
        <w:tc>
          <w:tcPr>
            <w:tcW w:w="3260" w:type="dxa"/>
          </w:tcPr>
          <w:p w14:paraId="07BC8014" w14:textId="00477B0B" w:rsidR="00512B3E" w:rsidRPr="008A50FF" w:rsidRDefault="00512B3E" w:rsidP="00512B3E">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658A2F71" w14:textId="514815A9" w:rsidR="00512B3E" w:rsidRPr="008A50FF" w:rsidRDefault="00512B3E" w:rsidP="00512B3E">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tc>
      </w:tr>
      <w:tr w:rsidR="00B33AEB" w:rsidRPr="00291F1F" w14:paraId="2C00E2B9" w14:textId="77777777" w:rsidTr="00A86D30">
        <w:tc>
          <w:tcPr>
            <w:tcW w:w="3652" w:type="dxa"/>
          </w:tcPr>
          <w:p w14:paraId="16BFA2F5" w14:textId="421A086D" w:rsidR="00B33AEB" w:rsidRPr="008A50FF" w:rsidRDefault="00B33AEB" w:rsidP="00B33AEB">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Možnost měření s rotační elektrodou </w:t>
            </w:r>
          </w:p>
        </w:tc>
        <w:tc>
          <w:tcPr>
            <w:tcW w:w="3260" w:type="dxa"/>
          </w:tcPr>
          <w:p w14:paraId="50DB54BD" w14:textId="118643A0" w:rsidR="00B33AEB" w:rsidRPr="008A50FF" w:rsidRDefault="00B33AEB" w:rsidP="00B33AEB">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094EB84C" w14:textId="66DD1083" w:rsidR="00B33AEB" w:rsidRPr="008A50FF" w:rsidRDefault="00B33AEB" w:rsidP="00B33AEB">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tc>
      </w:tr>
      <w:tr w:rsidR="00DC7E39" w:rsidRPr="00291F1F" w14:paraId="255E89C7" w14:textId="77777777" w:rsidTr="00A86D30">
        <w:tc>
          <w:tcPr>
            <w:tcW w:w="3652" w:type="dxa"/>
          </w:tcPr>
          <w:p w14:paraId="3906A601" w14:textId="6A594E12" w:rsidR="00DC7E39" w:rsidRPr="008A50FF" w:rsidRDefault="00717F68"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Rozsah rychlosti rotace </w:t>
            </w:r>
          </w:p>
        </w:tc>
        <w:tc>
          <w:tcPr>
            <w:tcW w:w="3260" w:type="dxa"/>
          </w:tcPr>
          <w:p w14:paraId="4F1B4330" w14:textId="4FE585DC" w:rsidR="00DC7E39" w:rsidRPr="008A50FF" w:rsidRDefault="00717F68"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100 – 10 000 rpm nebo větší rozsah</w:t>
            </w:r>
          </w:p>
        </w:tc>
        <w:tc>
          <w:tcPr>
            <w:tcW w:w="2378" w:type="dxa"/>
          </w:tcPr>
          <w:p w14:paraId="6047DF7E" w14:textId="77777777" w:rsidR="00DC7E39" w:rsidRDefault="00717F68" w:rsidP="00DC7E3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63ED6592" w14:textId="4055C9ED" w:rsidR="00717F68" w:rsidRPr="008A50FF" w:rsidRDefault="00717F68"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100 – 10 000</w:t>
            </w:r>
          </w:p>
        </w:tc>
      </w:tr>
      <w:tr w:rsidR="00DC7E39" w:rsidRPr="00291F1F" w14:paraId="7921949E" w14:textId="77777777" w:rsidTr="00A86D30">
        <w:tc>
          <w:tcPr>
            <w:tcW w:w="3652" w:type="dxa"/>
          </w:tcPr>
          <w:p w14:paraId="36D854CF" w14:textId="228C90C8" w:rsidR="00DC7E39" w:rsidRPr="008A50FF" w:rsidRDefault="00BF5907"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Ovládání rychlosti </w:t>
            </w:r>
          </w:p>
        </w:tc>
        <w:tc>
          <w:tcPr>
            <w:tcW w:w="3260" w:type="dxa"/>
          </w:tcPr>
          <w:p w14:paraId="243A67E9" w14:textId="3E9C45E0" w:rsidR="00DC7E39" w:rsidRPr="008A50FF" w:rsidRDefault="00BF5907"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Automaticky s nastavením v softwaru </w:t>
            </w:r>
          </w:p>
        </w:tc>
        <w:tc>
          <w:tcPr>
            <w:tcW w:w="2378" w:type="dxa"/>
          </w:tcPr>
          <w:p w14:paraId="32DFF05D" w14:textId="77777777" w:rsidR="00DC7E39" w:rsidRDefault="00BF5907" w:rsidP="00DC7E3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6FB11FE5" w14:textId="7395B9FD" w:rsidR="00BF5907" w:rsidRPr="008A50FF" w:rsidRDefault="00BF5907"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Software NOVA</w:t>
            </w:r>
          </w:p>
        </w:tc>
      </w:tr>
      <w:tr w:rsidR="00DC7E39" w:rsidRPr="00291F1F" w14:paraId="4754A88F" w14:textId="77777777" w:rsidTr="00A86D30">
        <w:tc>
          <w:tcPr>
            <w:tcW w:w="3652" w:type="dxa"/>
          </w:tcPr>
          <w:p w14:paraId="184F5821" w14:textId="4A520420" w:rsidR="00DC7E39" w:rsidRPr="008A50FF" w:rsidRDefault="00B83D31"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Rotátor prstencové diskové elektrody </w:t>
            </w:r>
          </w:p>
        </w:tc>
        <w:tc>
          <w:tcPr>
            <w:tcW w:w="3260" w:type="dxa"/>
          </w:tcPr>
          <w:p w14:paraId="26B63EE6" w14:textId="77777777" w:rsidR="00DC7E39" w:rsidRDefault="00B83D31"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Musí obsahovat rtuťový kontakt pro </w:t>
            </w:r>
          </w:p>
          <w:p w14:paraId="36F49EAA" w14:textId="1EFDB388" w:rsidR="00B83D31" w:rsidRPr="008A50FF" w:rsidRDefault="00B83D31"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zajištění nízkého šumu </w:t>
            </w:r>
          </w:p>
        </w:tc>
        <w:tc>
          <w:tcPr>
            <w:tcW w:w="2378" w:type="dxa"/>
          </w:tcPr>
          <w:p w14:paraId="0F78DAFE" w14:textId="77777777" w:rsidR="00B83D31" w:rsidRDefault="00B83D31" w:rsidP="00B83D31">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726DE340" w14:textId="77777777" w:rsidR="00DC7E39" w:rsidRDefault="00B83D31"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 xml:space="preserve">Rotátor má </w:t>
            </w:r>
          </w:p>
          <w:p w14:paraId="6177ADD5" w14:textId="12E48C57" w:rsidR="00B83D31" w:rsidRPr="008A50FF" w:rsidRDefault="00B83D31" w:rsidP="00DC7E39">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rtuťový kontakt</w:t>
            </w:r>
          </w:p>
        </w:tc>
      </w:tr>
      <w:tr w:rsidR="00EF0120" w:rsidRPr="00291F1F" w14:paraId="1DC61B57" w14:textId="77777777" w:rsidTr="00A86D30">
        <w:tc>
          <w:tcPr>
            <w:tcW w:w="3652" w:type="dxa"/>
          </w:tcPr>
          <w:p w14:paraId="15D34A2C" w14:textId="28CEA411" w:rsidR="00EF0120" w:rsidRPr="008A50FF" w:rsidRDefault="00EF0120" w:rsidP="00EF0120">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Booster pro navýšení proudových hodnot </w:t>
            </w:r>
          </w:p>
        </w:tc>
        <w:tc>
          <w:tcPr>
            <w:tcW w:w="3260" w:type="dxa"/>
          </w:tcPr>
          <w:p w14:paraId="65D133C1" w14:textId="2DFCAE91" w:rsidR="00EF0120" w:rsidRPr="008A50FF" w:rsidRDefault="00EF0120" w:rsidP="00EF0120">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Ano </w:t>
            </w:r>
          </w:p>
        </w:tc>
        <w:tc>
          <w:tcPr>
            <w:tcW w:w="2378" w:type="dxa"/>
          </w:tcPr>
          <w:p w14:paraId="25BB4EAD" w14:textId="132F73DE" w:rsidR="00EF0120" w:rsidRPr="008A50FF" w:rsidRDefault="00EF0120" w:rsidP="00EF0120">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tc>
      </w:tr>
      <w:tr w:rsidR="00DC7E39" w:rsidRPr="00291F1F" w14:paraId="1B4D65BF" w14:textId="77777777" w:rsidTr="00A86D30">
        <w:tc>
          <w:tcPr>
            <w:tcW w:w="3652" w:type="dxa"/>
          </w:tcPr>
          <w:p w14:paraId="54139FF0" w14:textId="7CC8B86C" w:rsidR="00DC7E39" w:rsidRPr="008A50FF" w:rsidRDefault="00316784"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Hodnota proudu s připojením boosteru  </w:t>
            </w:r>
          </w:p>
        </w:tc>
        <w:tc>
          <w:tcPr>
            <w:tcW w:w="3260" w:type="dxa"/>
          </w:tcPr>
          <w:p w14:paraId="0FEB9108" w14:textId="4A61683C" w:rsidR="00DC7E39" w:rsidRPr="008A50FF" w:rsidRDefault="00316784" w:rsidP="00DC7E39">
            <w:pPr>
              <w:pStyle w:val="Zkladntext"/>
              <w:spacing w:before="3"/>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w:t>
            </w:r>
            <w:r>
              <w:rPr>
                <w:rFonts w:asciiTheme="minorHAnsi" w:hAnsiTheme="minorHAnsi" w:cstheme="minorHAnsi"/>
                <w:iCs/>
                <w:sz w:val="18"/>
                <w:szCs w:val="18"/>
              </w:rPr>
              <w:t xml:space="preserve">10 A nebo větší </w:t>
            </w:r>
          </w:p>
        </w:tc>
        <w:tc>
          <w:tcPr>
            <w:tcW w:w="2378" w:type="dxa"/>
          </w:tcPr>
          <w:p w14:paraId="6DD54FC3" w14:textId="77777777" w:rsidR="00DC7E39" w:rsidRDefault="00316784" w:rsidP="00DC7E3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5B27A763" w14:textId="2B61EC0B" w:rsidR="00316784" w:rsidRPr="008A50FF" w:rsidRDefault="00316784" w:rsidP="00DC7E39">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sym w:font="Symbol" w:char="F0B1"/>
            </w:r>
            <w:r w:rsidRPr="008A50FF">
              <w:rPr>
                <w:rFonts w:asciiTheme="minorHAnsi" w:hAnsiTheme="minorHAnsi" w:cstheme="minorHAnsi"/>
                <w:iCs/>
                <w:sz w:val="18"/>
                <w:szCs w:val="18"/>
              </w:rPr>
              <w:t xml:space="preserve"> </w:t>
            </w:r>
            <w:r>
              <w:rPr>
                <w:rFonts w:asciiTheme="minorHAnsi" w:hAnsiTheme="minorHAnsi" w:cstheme="minorHAnsi"/>
                <w:iCs/>
                <w:sz w:val="18"/>
                <w:szCs w:val="18"/>
              </w:rPr>
              <w:t>10 A</w:t>
            </w:r>
          </w:p>
        </w:tc>
      </w:tr>
      <w:tr w:rsidR="00DC7E39" w:rsidRPr="00291F1F" w14:paraId="627F3DBE" w14:textId="77777777" w:rsidTr="00A86D30">
        <w:tc>
          <w:tcPr>
            <w:tcW w:w="3652" w:type="dxa"/>
          </w:tcPr>
          <w:p w14:paraId="03450FA1" w14:textId="11C6E88C" w:rsidR="00DC7E39" w:rsidRPr="008A50FF" w:rsidRDefault="00A34F3A"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PC sestava / notebook pro ovládání sestavy </w:t>
            </w:r>
          </w:p>
        </w:tc>
        <w:tc>
          <w:tcPr>
            <w:tcW w:w="3260" w:type="dxa"/>
          </w:tcPr>
          <w:p w14:paraId="57EB9D0A" w14:textId="77777777" w:rsidR="00DC7E39" w:rsidRDefault="00A34F3A"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 xml:space="preserve">Kapacitně a výkonově nakonfigurovaný </w:t>
            </w:r>
          </w:p>
          <w:p w14:paraId="0B7552A8" w14:textId="36F79666" w:rsidR="00A34F3A" w:rsidRPr="008A50FF" w:rsidRDefault="00A34F3A" w:rsidP="00DC7E39">
            <w:pPr>
              <w:pStyle w:val="Zkladntext"/>
              <w:spacing w:before="3"/>
              <w:rPr>
                <w:rFonts w:asciiTheme="minorHAnsi" w:hAnsiTheme="minorHAnsi" w:cstheme="minorHAnsi"/>
                <w:iCs/>
                <w:sz w:val="18"/>
                <w:szCs w:val="18"/>
              </w:rPr>
            </w:pPr>
            <w:r>
              <w:rPr>
                <w:rFonts w:asciiTheme="minorHAnsi" w:hAnsiTheme="minorHAnsi" w:cstheme="minorHAnsi"/>
                <w:iCs/>
                <w:sz w:val="18"/>
                <w:szCs w:val="18"/>
              </w:rPr>
              <w:t>k dodané sestavě</w:t>
            </w:r>
          </w:p>
        </w:tc>
        <w:tc>
          <w:tcPr>
            <w:tcW w:w="2378" w:type="dxa"/>
          </w:tcPr>
          <w:p w14:paraId="3E39286E" w14:textId="31D0E2E5" w:rsidR="00A34F3A" w:rsidRDefault="00A34F3A" w:rsidP="00A34F3A">
            <w:pPr>
              <w:pStyle w:val="Zkladntext"/>
              <w:spacing w:before="3"/>
              <w:jc w:val="center"/>
              <w:rPr>
                <w:rFonts w:asciiTheme="minorHAnsi" w:hAnsiTheme="minorHAnsi" w:cstheme="minorHAnsi"/>
                <w:iCs/>
                <w:sz w:val="18"/>
                <w:szCs w:val="18"/>
              </w:rPr>
            </w:pPr>
            <w:r w:rsidRPr="008A50FF">
              <w:rPr>
                <w:rFonts w:asciiTheme="minorHAnsi" w:hAnsiTheme="minorHAnsi" w:cstheme="minorHAnsi"/>
                <w:iCs/>
                <w:sz w:val="18"/>
                <w:szCs w:val="18"/>
              </w:rPr>
              <w:t>Ano splňuje</w:t>
            </w:r>
          </w:p>
          <w:p w14:paraId="359D4A5A" w14:textId="431E265F" w:rsidR="00A34F3A" w:rsidRDefault="00A34F3A" w:rsidP="00A34F3A">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Intel Core i5,</w:t>
            </w:r>
          </w:p>
          <w:p w14:paraId="76B2E206" w14:textId="46254E86" w:rsidR="00A34F3A" w:rsidRDefault="00A34F3A" w:rsidP="00A34F3A">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16 GB RAM,</w:t>
            </w:r>
          </w:p>
          <w:p w14:paraId="2EF0AF3B" w14:textId="712E2B48" w:rsidR="00DC7E39" w:rsidRPr="008A50FF" w:rsidRDefault="00A34F3A" w:rsidP="00A34F3A">
            <w:pPr>
              <w:pStyle w:val="Zkladntext"/>
              <w:spacing w:before="3"/>
              <w:jc w:val="center"/>
              <w:rPr>
                <w:rFonts w:asciiTheme="minorHAnsi" w:hAnsiTheme="minorHAnsi" w:cstheme="minorHAnsi"/>
                <w:iCs/>
                <w:sz w:val="18"/>
                <w:szCs w:val="18"/>
              </w:rPr>
            </w:pPr>
            <w:r>
              <w:rPr>
                <w:rFonts w:asciiTheme="minorHAnsi" w:hAnsiTheme="minorHAnsi" w:cstheme="minorHAnsi"/>
                <w:iCs/>
                <w:sz w:val="18"/>
                <w:szCs w:val="18"/>
              </w:rPr>
              <w:t>SSD disk 512 GB</w:t>
            </w:r>
          </w:p>
        </w:tc>
      </w:tr>
    </w:tbl>
    <w:p w14:paraId="4DDE44E8" w14:textId="73CDF895" w:rsidR="007D7A84" w:rsidRPr="00291F1F" w:rsidRDefault="007D7A84">
      <w:pPr>
        <w:pStyle w:val="Zkladntext"/>
        <w:spacing w:before="3"/>
        <w:rPr>
          <w:rFonts w:asciiTheme="minorHAnsi" w:hAnsiTheme="minorHAnsi" w:cstheme="minorHAnsi"/>
          <w:iCs/>
          <w:sz w:val="20"/>
          <w:szCs w:val="20"/>
        </w:rPr>
      </w:pPr>
    </w:p>
    <w:p w14:paraId="7193F621" w14:textId="77777777" w:rsidR="007D7A84" w:rsidRDefault="007D7A84">
      <w:pPr>
        <w:rPr>
          <w:sz w:val="14"/>
        </w:rPr>
      </w:pPr>
    </w:p>
    <w:p w14:paraId="2FC6BA18" w14:textId="77777777" w:rsidR="00291F1F" w:rsidRDefault="00291F1F">
      <w:pPr>
        <w:rPr>
          <w:sz w:val="14"/>
        </w:rPr>
      </w:pPr>
    </w:p>
    <w:p w14:paraId="63065F15" w14:textId="0EF0324F" w:rsidR="00291F1F" w:rsidRDefault="00291F1F">
      <w:pPr>
        <w:rPr>
          <w:sz w:val="14"/>
        </w:rPr>
        <w:sectPr w:rsidR="00291F1F">
          <w:pgSz w:w="11910" w:h="16840"/>
          <w:pgMar w:top="1600" w:right="1080" w:bottom="1620" w:left="1680" w:header="0" w:footer="1432" w:gutter="0"/>
          <w:cols w:space="708"/>
        </w:sectPr>
      </w:pPr>
    </w:p>
    <w:p w14:paraId="067A8A90" w14:textId="77777777" w:rsidR="007D7A84" w:rsidRDefault="007D7A84">
      <w:pPr>
        <w:pStyle w:val="Zkladntext"/>
        <w:spacing w:before="5"/>
        <w:rPr>
          <w:i/>
          <w:sz w:val="12"/>
        </w:rPr>
      </w:pPr>
    </w:p>
    <w:p w14:paraId="2622794D" w14:textId="2BE41736" w:rsidR="007D7A84" w:rsidRDefault="00CD38F1">
      <w:pPr>
        <w:spacing w:before="62"/>
        <w:ind w:left="807"/>
        <w:rPr>
          <w:i/>
          <w:sz w:val="21"/>
        </w:rPr>
      </w:pPr>
      <w:r>
        <w:rPr>
          <w:i/>
          <w:color w:val="231F20"/>
          <w:sz w:val="21"/>
        </w:rPr>
        <w:t>Přílohy č. 3 zadávací dokumentace a Nabídkou vybraného uchazeče</w:t>
      </w:r>
    </w:p>
    <w:p w14:paraId="1394414A" w14:textId="77777777" w:rsidR="007D7A84" w:rsidRDefault="007D7A84">
      <w:pPr>
        <w:pStyle w:val="Zkladntext"/>
        <w:rPr>
          <w:i/>
          <w:sz w:val="20"/>
        </w:rPr>
      </w:pPr>
    </w:p>
    <w:p w14:paraId="39995DD8" w14:textId="77777777" w:rsidR="007D7A84" w:rsidRDefault="007D7A84">
      <w:pPr>
        <w:pStyle w:val="Zkladntext"/>
        <w:rPr>
          <w:i/>
          <w:sz w:val="20"/>
        </w:rPr>
      </w:pPr>
    </w:p>
    <w:p w14:paraId="4BB1F685" w14:textId="77777777" w:rsidR="007D7A84" w:rsidRDefault="007D7A84">
      <w:pPr>
        <w:pStyle w:val="Zkladntext"/>
        <w:rPr>
          <w:i/>
          <w:sz w:val="20"/>
        </w:rPr>
      </w:pPr>
    </w:p>
    <w:p w14:paraId="054B17FF" w14:textId="77777777" w:rsidR="007D7A84" w:rsidRDefault="007D7A84">
      <w:pPr>
        <w:pStyle w:val="Zkladntext"/>
        <w:spacing w:before="6"/>
        <w:rPr>
          <w:i/>
          <w:sz w:val="24"/>
        </w:rPr>
      </w:pPr>
    </w:p>
    <w:p w14:paraId="2CE456A6" w14:textId="77777777" w:rsidR="007D7A84" w:rsidRDefault="00344654">
      <w:pPr>
        <w:tabs>
          <w:tab w:val="left" w:pos="4565"/>
        </w:tabs>
        <w:spacing w:before="106"/>
        <w:ind w:left="119"/>
        <w:rPr>
          <w:rFonts w:ascii="Segoe UI" w:hAnsi="Segoe UI"/>
          <w:b/>
          <w:sz w:val="17"/>
        </w:rPr>
      </w:pPr>
      <w:r>
        <w:pict w14:anchorId="4DC9306E">
          <v:group id="_x0000_s1037" style="position:absolute;left:0;text-align:left;margin-left:68.75pt;margin-top:5pt;width:430.05pt;height:13.8pt;z-index:-10528;mso-position-horizontal-relative:page" coordorigin="1375,100" coordsize="8601,276">
            <v:shape id="_x0000_s1039" style="position:absolute;left:1380;top:100;width:8591;height:266" coordorigin="1380,100" coordsize="8591,266" o:spt="100" adj="0,,0" path="m5825,100r-2656,l3169,100r-1789,l1380,366r1789,l3169,366r2656,l5825,100t4145,l8670,100r-742,l6815,100r-121,l6694,100r-869,l5825,366r869,l6694,366r121,l7928,366r742,l9970,366r,-266e" fillcolor="#e6e7e8" stroked="f">
              <v:stroke joinstyle="round"/>
              <v:formulas/>
              <v:path arrowok="t" o:connecttype="segments"/>
            </v:shape>
            <v:shape id="_x0000_s1038" style="position:absolute;left:1380;top:371;width:8591;height:2" coordorigin="1380,371" coordsize="8591,0" o:spt="100" adj="0,,0" path="m1380,371r1792,m3171,371r2654,m5825,371r869,m6694,371r3276,e" filled="f" strokecolor="#231f20" strokeweight=".16475mm">
              <v:stroke joinstyle="round"/>
              <v:formulas/>
              <v:path arrowok="t" o:connecttype="segments"/>
            </v:shape>
            <w10:wrap anchorx="page"/>
          </v:group>
        </w:pict>
      </w:r>
      <w:r w:rsidR="00CD38F1">
        <w:rPr>
          <w:rFonts w:ascii="Segoe UI" w:hAnsi="Segoe UI"/>
          <w:b/>
          <w:color w:val="231F20"/>
          <w:w w:val="105"/>
          <w:sz w:val="17"/>
        </w:rPr>
        <w:t>Katalogové</w:t>
      </w:r>
      <w:r w:rsidR="00CD38F1">
        <w:rPr>
          <w:rFonts w:ascii="Segoe UI" w:hAnsi="Segoe UI"/>
          <w:b/>
          <w:color w:val="231F20"/>
          <w:spacing w:val="-11"/>
          <w:w w:val="105"/>
          <w:sz w:val="17"/>
        </w:rPr>
        <w:t xml:space="preserve"> </w:t>
      </w:r>
      <w:r w:rsidR="00CD38F1">
        <w:rPr>
          <w:rFonts w:ascii="Segoe UI" w:hAnsi="Segoe UI"/>
          <w:b/>
          <w:color w:val="231F20"/>
          <w:w w:val="105"/>
          <w:sz w:val="17"/>
        </w:rPr>
        <w:t>číslo</w:t>
      </w:r>
      <w:r w:rsidR="00CD38F1">
        <w:rPr>
          <w:rFonts w:ascii="Segoe UI" w:hAnsi="Segoe UI"/>
          <w:b/>
          <w:color w:val="231F20"/>
          <w:w w:val="105"/>
          <w:sz w:val="17"/>
        </w:rPr>
        <w:tab/>
        <w:t>Množství</w:t>
      </w:r>
    </w:p>
    <w:p w14:paraId="4EDCDCF2" w14:textId="77777777" w:rsidR="007D7A84" w:rsidRDefault="00CD38F1">
      <w:pPr>
        <w:tabs>
          <w:tab w:val="left" w:pos="1909"/>
          <w:tab w:val="left" w:pos="4814"/>
        </w:tabs>
        <w:spacing w:before="46"/>
        <w:ind w:left="119"/>
        <w:rPr>
          <w:rFonts w:ascii="Segoe UI"/>
          <w:b/>
          <w:sz w:val="17"/>
        </w:rPr>
      </w:pPr>
      <w:r>
        <w:rPr>
          <w:rFonts w:ascii="Segoe UI"/>
          <w:b/>
          <w:color w:val="3953A4"/>
          <w:w w:val="105"/>
          <w:position w:val="5"/>
          <w:sz w:val="17"/>
          <w:u w:val="single" w:color="3953A4"/>
        </w:rPr>
        <w:t>AUT302N.S</w:t>
      </w:r>
      <w:r>
        <w:rPr>
          <w:rFonts w:ascii="Segoe UI"/>
          <w:b/>
          <w:color w:val="3953A4"/>
          <w:w w:val="105"/>
          <w:position w:val="5"/>
          <w:sz w:val="17"/>
        </w:rPr>
        <w:tab/>
      </w:r>
      <w:r>
        <w:rPr>
          <w:rFonts w:ascii="Segoe UI"/>
          <w:b/>
          <w:color w:val="231F20"/>
          <w:w w:val="105"/>
          <w:sz w:val="17"/>
        </w:rPr>
        <w:t>PGSTAT302N</w:t>
      </w:r>
      <w:r>
        <w:rPr>
          <w:rFonts w:ascii="Segoe UI"/>
          <w:b/>
          <w:color w:val="231F20"/>
          <w:w w:val="105"/>
          <w:sz w:val="17"/>
        </w:rPr>
        <w:tab/>
        <w:t>1,00</w:t>
      </w:r>
      <w:r>
        <w:rPr>
          <w:rFonts w:ascii="Segoe UI"/>
          <w:b/>
          <w:color w:val="231F20"/>
          <w:spacing w:val="-14"/>
          <w:w w:val="105"/>
          <w:sz w:val="17"/>
        </w:rPr>
        <w:t xml:space="preserve"> </w:t>
      </w:r>
      <w:r>
        <w:rPr>
          <w:rFonts w:ascii="Segoe UI"/>
          <w:b/>
          <w:color w:val="231F20"/>
          <w:w w:val="105"/>
          <w:sz w:val="17"/>
        </w:rPr>
        <w:t>ks</w:t>
      </w:r>
    </w:p>
    <w:p w14:paraId="0A150410" w14:textId="77777777" w:rsidR="007D7A84" w:rsidRDefault="00CD38F1">
      <w:pPr>
        <w:spacing w:before="236"/>
        <w:ind w:left="119"/>
        <w:rPr>
          <w:rFonts w:ascii="Segoe UI"/>
          <w:sz w:val="17"/>
        </w:rPr>
      </w:pPr>
      <w:r>
        <w:rPr>
          <w:noProof/>
        </w:rPr>
        <w:drawing>
          <wp:anchor distT="0" distB="0" distL="0" distR="0" simplePos="0" relativeHeight="1048" behindDoc="0" locked="0" layoutInCell="1" allowOverlap="1" wp14:anchorId="3A53C9D9" wp14:editId="3B735429">
            <wp:simplePos x="0" y="0"/>
            <wp:positionH relativeFrom="page">
              <wp:posOffset>875995</wp:posOffset>
            </wp:positionH>
            <wp:positionV relativeFrom="paragraph">
              <wp:posOffset>341913</wp:posOffset>
            </wp:positionV>
            <wp:extent cx="5490705" cy="593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90705" cy="5930"/>
                    </a:xfrm>
                    <a:prstGeom prst="rect">
                      <a:avLst/>
                    </a:prstGeom>
                  </pic:spPr>
                </pic:pic>
              </a:graphicData>
            </a:graphic>
          </wp:anchor>
        </w:drawing>
      </w:r>
      <w:r>
        <w:rPr>
          <w:rFonts w:ascii="Segoe UI"/>
          <w:color w:val="231F20"/>
          <w:w w:val="105"/>
          <w:sz w:val="17"/>
        </w:rPr>
        <w:t>PGSTAT302N</w:t>
      </w:r>
    </w:p>
    <w:p w14:paraId="63498C9D" w14:textId="77777777" w:rsidR="007D7A84" w:rsidRDefault="00CD38F1">
      <w:pPr>
        <w:tabs>
          <w:tab w:val="left" w:pos="1909"/>
          <w:tab w:val="left" w:pos="4814"/>
        </w:tabs>
        <w:ind w:left="119"/>
        <w:rPr>
          <w:rFonts w:ascii="Segoe UI"/>
          <w:b/>
          <w:sz w:val="17"/>
        </w:rPr>
      </w:pPr>
      <w:r>
        <w:rPr>
          <w:rFonts w:ascii="Segoe UI"/>
          <w:b/>
          <w:color w:val="3953A4"/>
          <w:w w:val="105"/>
          <w:position w:val="5"/>
          <w:sz w:val="17"/>
          <w:u w:val="single" w:color="3953A4"/>
        </w:rPr>
        <w:t>FRA32M.S</w:t>
      </w:r>
      <w:r>
        <w:rPr>
          <w:rFonts w:ascii="Segoe UI"/>
          <w:b/>
          <w:color w:val="3953A4"/>
          <w:w w:val="105"/>
          <w:position w:val="5"/>
          <w:sz w:val="17"/>
        </w:rPr>
        <w:tab/>
      </w:r>
      <w:r>
        <w:rPr>
          <w:rFonts w:ascii="Segoe UI"/>
          <w:b/>
          <w:color w:val="231F20"/>
          <w:w w:val="105"/>
          <w:sz w:val="17"/>
        </w:rPr>
        <w:t>FRA32M</w:t>
      </w:r>
      <w:r>
        <w:rPr>
          <w:rFonts w:ascii="Segoe UI"/>
          <w:b/>
          <w:color w:val="231F20"/>
          <w:spacing w:val="-11"/>
          <w:w w:val="105"/>
          <w:sz w:val="17"/>
        </w:rPr>
        <w:t xml:space="preserve"> </w:t>
      </w:r>
      <w:r>
        <w:rPr>
          <w:rFonts w:ascii="Segoe UI"/>
          <w:b/>
          <w:color w:val="231F20"/>
          <w:w w:val="105"/>
          <w:sz w:val="17"/>
        </w:rPr>
        <w:t>Module</w:t>
      </w:r>
      <w:r>
        <w:rPr>
          <w:rFonts w:ascii="Segoe UI"/>
          <w:b/>
          <w:color w:val="231F20"/>
          <w:w w:val="105"/>
          <w:sz w:val="17"/>
        </w:rPr>
        <w:tab/>
        <w:t>1,00</w:t>
      </w:r>
      <w:r>
        <w:rPr>
          <w:rFonts w:ascii="Segoe UI"/>
          <w:b/>
          <w:color w:val="231F20"/>
          <w:spacing w:val="-14"/>
          <w:w w:val="105"/>
          <w:sz w:val="17"/>
        </w:rPr>
        <w:t xml:space="preserve"> </w:t>
      </w:r>
      <w:r>
        <w:rPr>
          <w:rFonts w:ascii="Segoe UI"/>
          <w:b/>
          <w:color w:val="231F20"/>
          <w:w w:val="105"/>
          <w:sz w:val="17"/>
        </w:rPr>
        <w:t>ks</w:t>
      </w:r>
    </w:p>
    <w:p w14:paraId="17A442B9" w14:textId="77777777" w:rsidR="007D7A84" w:rsidRDefault="00CD38F1">
      <w:pPr>
        <w:spacing w:before="236"/>
        <w:ind w:left="119"/>
        <w:rPr>
          <w:rFonts w:ascii="Segoe UI"/>
          <w:sz w:val="17"/>
        </w:rPr>
      </w:pPr>
      <w:r>
        <w:rPr>
          <w:noProof/>
        </w:rPr>
        <w:drawing>
          <wp:anchor distT="0" distB="0" distL="0" distR="0" simplePos="0" relativeHeight="1072" behindDoc="0" locked="0" layoutInCell="1" allowOverlap="1" wp14:anchorId="527089ED" wp14:editId="42682B8E">
            <wp:simplePos x="0" y="0"/>
            <wp:positionH relativeFrom="page">
              <wp:posOffset>875995</wp:posOffset>
            </wp:positionH>
            <wp:positionV relativeFrom="paragraph">
              <wp:posOffset>340437</wp:posOffset>
            </wp:positionV>
            <wp:extent cx="5490705" cy="5918"/>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5490705" cy="5918"/>
                    </a:xfrm>
                    <a:prstGeom prst="rect">
                      <a:avLst/>
                    </a:prstGeom>
                  </pic:spPr>
                </pic:pic>
              </a:graphicData>
            </a:graphic>
          </wp:anchor>
        </w:drawing>
      </w:r>
      <w:r>
        <w:rPr>
          <w:rFonts w:ascii="Segoe UI"/>
          <w:color w:val="231F20"/>
          <w:w w:val="105"/>
          <w:sz w:val="17"/>
        </w:rPr>
        <w:t>FRA32M Module</w:t>
      </w:r>
    </w:p>
    <w:p w14:paraId="13A064F6" w14:textId="77777777" w:rsidR="007D7A84" w:rsidRDefault="00CD38F1">
      <w:pPr>
        <w:tabs>
          <w:tab w:val="left" w:pos="1909"/>
          <w:tab w:val="left" w:pos="4814"/>
        </w:tabs>
        <w:ind w:left="119"/>
        <w:rPr>
          <w:rFonts w:ascii="Segoe UI"/>
          <w:b/>
          <w:sz w:val="17"/>
        </w:rPr>
      </w:pPr>
      <w:proofErr w:type="gramStart"/>
      <w:r>
        <w:rPr>
          <w:rFonts w:ascii="Segoe UI"/>
          <w:b/>
          <w:color w:val="3953A4"/>
          <w:w w:val="105"/>
          <w:position w:val="5"/>
          <w:sz w:val="17"/>
          <w:u w:val="single" w:color="3953A4"/>
        </w:rPr>
        <w:t>BA.S</w:t>
      </w:r>
      <w:proofErr w:type="gramEnd"/>
      <w:r>
        <w:rPr>
          <w:rFonts w:ascii="Segoe UI"/>
          <w:b/>
          <w:color w:val="3953A4"/>
          <w:w w:val="105"/>
          <w:position w:val="5"/>
          <w:sz w:val="17"/>
        </w:rPr>
        <w:tab/>
      </w:r>
      <w:r>
        <w:rPr>
          <w:rFonts w:ascii="Segoe UI"/>
          <w:b/>
          <w:color w:val="231F20"/>
          <w:w w:val="105"/>
          <w:sz w:val="17"/>
        </w:rPr>
        <w:t>BA</w:t>
      </w:r>
      <w:r>
        <w:rPr>
          <w:rFonts w:ascii="Segoe UI"/>
          <w:b/>
          <w:color w:val="231F20"/>
          <w:spacing w:val="-7"/>
          <w:w w:val="105"/>
          <w:sz w:val="17"/>
        </w:rPr>
        <w:t xml:space="preserve"> </w:t>
      </w:r>
      <w:r>
        <w:rPr>
          <w:rFonts w:ascii="Segoe UI"/>
          <w:b/>
          <w:color w:val="231F20"/>
          <w:w w:val="105"/>
          <w:sz w:val="17"/>
        </w:rPr>
        <w:t>Module</w:t>
      </w:r>
      <w:r>
        <w:rPr>
          <w:rFonts w:ascii="Segoe UI"/>
          <w:b/>
          <w:color w:val="231F20"/>
          <w:w w:val="105"/>
          <w:sz w:val="17"/>
        </w:rPr>
        <w:tab/>
        <w:t>1,00</w:t>
      </w:r>
      <w:r>
        <w:rPr>
          <w:rFonts w:ascii="Segoe UI"/>
          <w:b/>
          <w:color w:val="231F20"/>
          <w:spacing w:val="-14"/>
          <w:w w:val="105"/>
          <w:sz w:val="17"/>
        </w:rPr>
        <w:t xml:space="preserve"> </w:t>
      </w:r>
      <w:r>
        <w:rPr>
          <w:rFonts w:ascii="Segoe UI"/>
          <w:b/>
          <w:color w:val="231F20"/>
          <w:w w:val="105"/>
          <w:sz w:val="17"/>
        </w:rPr>
        <w:t>ks</w:t>
      </w:r>
    </w:p>
    <w:p w14:paraId="0B4DFC39" w14:textId="77777777" w:rsidR="007D7A84" w:rsidRDefault="00CD38F1">
      <w:pPr>
        <w:spacing w:before="236"/>
        <w:ind w:left="119"/>
        <w:rPr>
          <w:rFonts w:ascii="Segoe UI"/>
          <w:sz w:val="17"/>
        </w:rPr>
      </w:pPr>
      <w:r>
        <w:rPr>
          <w:noProof/>
        </w:rPr>
        <w:drawing>
          <wp:anchor distT="0" distB="0" distL="0" distR="0" simplePos="0" relativeHeight="1216" behindDoc="0" locked="0" layoutInCell="1" allowOverlap="1" wp14:anchorId="315BB3FD" wp14:editId="2614BCBD">
            <wp:simplePos x="0" y="0"/>
            <wp:positionH relativeFrom="page">
              <wp:posOffset>875995</wp:posOffset>
            </wp:positionH>
            <wp:positionV relativeFrom="paragraph">
              <wp:posOffset>340424</wp:posOffset>
            </wp:positionV>
            <wp:extent cx="5490705" cy="593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5490705" cy="5930"/>
                    </a:xfrm>
                    <a:prstGeom prst="rect">
                      <a:avLst/>
                    </a:prstGeom>
                  </pic:spPr>
                </pic:pic>
              </a:graphicData>
            </a:graphic>
          </wp:anchor>
        </w:drawing>
      </w:r>
      <w:r>
        <w:rPr>
          <w:rFonts w:ascii="Segoe UI"/>
          <w:color w:val="231F20"/>
          <w:w w:val="105"/>
          <w:sz w:val="17"/>
        </w:rPr>
        <w:t>BA Module</w:t>
      </w:r>
    </w:p>
    <w:p w14:paraId="49D1DBCA" w14:textId="77777777" w:rsidR="007D7A84" w:rsidRDefault="007D7A84">
      <w:pPr>
        <w:rPr>
          <w:rFonts w:ascii="Segoe UI"/>
          <w:sz w:val="17"/>
        </w:rPr>
        <w:sectPr w:rsidR="007D7A84">
          <w:pgSz w:w="11910" w:h="16840"/>
          <w:pgMar w:top="1600" w:right="1260" w:bottom="1620" w:left="1260" w:header="0" w:footer="1432" w:gutter="0"/>
          <w:cols w:space="708"/>
        </w:sectPr>
      </w:pPr>
    </w:p>
    <w:p w14:paraId="12E9C05C" w14:textId="77777777" w:rsidR="007D7A84" w:rsidRDefault="00CD38F1">
      <w:pPr>
        <w:spacing w:before="135"/>
        <w:ind w:left="119"/>
        <w:rPr>
          <w:rFonts w:ascii="Segoe UI"/>
          <w:b/>
          <w:sz w:val="17"/>
        </w:rPr>
      </w:pPr>
      <w:r>
        <w:rPr>
          <w:rFonts w:ascii="Segoe UI"/>
          <w:b/>
          <w:color w:val="231F20"/>
          <w:w w:val="105"/>
          <w:sz w:val="17"/>
        </w:rPr>
        <w:t>AUT.RRDE</w:t>
      </w:r>
      <w:r>
        <w:rPr>
          <w:rFonts w:ascii="Segoe UI"/>
          <w:b/>
          <w:color w:val="231F20"/>
          <w:spacing w:val="-16"/>
          <w:w w:val="105"/>
          <w:sz w:val="17"/>
        </w:rPr>
        <w:t xml:space="preserve"> </w:t>
      </w:r>
      <w:r>
        <w:rPr>
          <w:rFonts w:ascii="Segoe UI"/>
          <w:b/>
          <w:color w:val="231F20"/>
          <w:w w:val="105"/>
          <w:sz w:val="17"/>
        </w:rPr>
        <w:t>(No</w:t>
      </w:r>
      <w:r>
        <w:rPr>
          <w:rFonts w:ascii="Segoe UI"/>
          <w:b/>
          <w:color w:val="231F20"/>
          <w:spacing w:val="-16"/>
          <w:w w:val="105"/>
          <w:sz w:val="17"/>
        </w:rPr>
        <w:t xml:space="preserve"> </w:t>
      </w:r>
      <w:r>
        <w:rPr>
          <w:rFonts w:ascii="Segoe UI"/>
          <w:b/>
          <w:color w:val="231F20"/>
          <w:w w:val="105"/>
          <w:sz w:val="17"/>
        </w:rPr>
        <w:t>tip</w:t>
      </w:r>
      <w:proofErr w:type="gramStart"/>
      <w:r>
        <w:rPr>
          <w:rFonts w:ascii="Segoe UI"/>
          <w:b/>
          <w:color w:val="231F20"/>
          <w:w w:val="105"/>
          <w:sz w:val="17"/>
        </w:rPr>
        <w:t>).S</w:t>
      </w:r>
      <w:proofErr w:type="gramEnd"/>
      <w:r>
        <w:rPr>
          <w:rFonts w:ascii="Segoe UI"/>
          <w:b/>
          <w:color w:val="231F20"/>
          <w:spacing w:val="19"/>
          <w:w w:val="105"/>
          <w:sz w:val="17"/>
        </w:rPr>
        <w:t xml:space="preserve"> </w:t>
      </w:r>
      <w:r>
        <w:rPr>
          <w:rFonts w:ascii="Segoe UI"/>
          <w:b/>
          <w:color w:val="231F20"/>
          <w:w w:val="105"/>
          <w:sz w:val="17"/>
        </w:rPr>
        <w:t>Autolab</w:t>
      </w:r>
      <w:r>
        <w:rPr>
          <w:rFonts w:ascii="Segoe UI"/>
          <w:b/>
          <w:color w:val="231F20"/>
          <w:spacing w:val="-15"/>
          <w:w w:val="105"/>
          <w:sz w:val="17"/>
        </w:rPr>
        <w:t xml:space="preserve"> </w:t>
      </w:r>
      <w:r>
        <w:rPr>
          <w:rFonts w:ascii="Segoe UI"/>
          <w:b/>
          <w:color w:val="231F20"/>
          <w:w w:val="105"/>
          <w:sz w:val="17"/>
        </w:rPr>
        <w:t>Rotating</w:t>
      </w:r>
      <w:r>
        <w:rPr>
          <w:rFonts w:ascii="Segoe UI"/>
          <w:b/>
          <w:color w:val="231F20"/>
          <w:spacing w:val="-17"/>
          <w:w w:val="105"/>
          <w:sz w:val="17"/>
        </w:rPr>
        <w:t xml:space="preserve"> </w:t>
      </w:r>
      <w:r>
        <w:rPr>
          <w:rFonts w:ascii="Segoe UI"/>
          <w:b/>
          <w:color w:val="231F20"/>
          <w:w w:val="105"/>
          <w:sz w:val="17"/>
        </w:rPr>
        <w:t>Ring</w:t>
      </w:r>
      <w:r>
        <w:rPr>
          <w:rFonts w:ascii="Segoe UI"/>
          <w:b/>
          <w:color w:val="231F20"/>
          <w:spacing w:val="-17"/>
          <w:w w:val="105"/>
          <w:sz w:val="17"/>
        </w:rPr>
        <w:t xml:space="preserve"> </w:t>
      </w:r>
      <w:r>
        <w:rPr>
          <w:rFonts w:ascii="Segoe UI"/>
          <w:b/>
          <w:color w:val="231F20"/>
          <w:w w:val="105"/>
          <w:sz w:val="17"/>
        </w:rPr>
        <w:t>Disk</w:t>
      </w:r>
    </w:p>
    <w:p w14:paraId="2C853315" w14:textId="77777777" w:rsidR="007D7A84" w:rsidRDefault="00CD38F1">
      <w:pPr>
        <w:spacing w:before="42"/>
        <w:ind w:left="1909"/>
        <w:rPr>
          <w:rFonts w:ascii="Segoe UI"/>
          <w:b/>
          <w:sz w:val="17"/>
        </w:rPr>
      </w:pPr>
      <w:r>
        <w:rPr>
          <w:rFonts w:ascii="Segoe UI"/>
          <w:b/>
          <w:color w:val="231F20"/>
          <w:w w:val="105"/>
          <w:sz w:val="17"/>
        </w:rPr>
        <w:t>Electrode</w:t>
      </w:r>
    </w:p>
    <w:p w14:paraId="0D05862C" w14:textId="77777777" w:rsidR="007D7A84" w:rsidRDefault="00CD38F1">
      <w:pPr>
        <w:spacing w:before="89" w:line="283" w:lineRule="auto"/>
        <w:ind w:left="119" w:right="1068"/>
        <w:rPr>
          <w:rFonts w:ascii="Segoe UI"/>
          <w:sz w:val="17"/>
        </w:rPr>
      </w:pPr>
      <w:r>
        <w:rPr>
          <w:rFonts w:ascii="Segoe UI"/>
          <w:color w:val="231F20"/>
          <w:w w:val="105"/>
          <w:sz w:val="17"/>
        </w:rPr>
        <w:t>Incl. motor controller unit and rotator Without electrode tip</w:t>
      </w:r>
    </w:p>
    <w:p w14:paraId="27F8FBC9" w14:textId="77777777" w:rsidR="007D7A84" w:rsidRDefault="00CD38F1">
      <w:pPr>
        <w:spacing w:before="135"/>
        <w:ind w:left="119"/>
        <w:rPr>
          <w:rFonts w:ascii="Segoe UI"/>
          <w:b/>
          <w:sz w:val="17"/>
        </w:rPr>
      </w:pPr>
      <w:r>
        <w:br w:type="column"/>
      </w:r>
      <w:r>
        <w:rPr>
          <w:rFonts w:ascii="Segoe UI"/>
          <w:b/>
          <w:color w:val="231F20"/>
          <w:w w:val="105"/>
          <w:sz w:val="17"/>
        </w:rPr>
        <w:t>1,00 ks</w:t>
      </w:r>
    </w:p>
    <w:p w14:paraId="15E01188" w14:textId="77777777" w:rsidR="007D7A84" w:rsidRDefault="007D7A84">
      <w:pPr>
        <w:rPr>
          <w:rFonts w:ascii="Segoe UI"/>
          <w:sz w:val="17"/>
        </w:rPr>
        <w:sectPr w:rsidR="007D7A84">
          <w:type w:val="continuous"/>
          <w:pgSz w:w="11910" w:h="16840"/>
          <w:pgMar w:top="1600" w:right="1260" w:bottom="280" w:left="1260" w:header="708" w:footer="708" w:gutter="0"/>
          <w:cols w:num="2" w:space="708" w:equalWidth="0">
            <w:col w:w="4155" w:space="541"/>
            <w:col w:w="4694"/>
          </w:cols>
        </w:sectPr>
      </w:pPr>
    </w:p>
    <w:p w14:paraId="500D5B22" w14:textId="77777777" w:rsidR="007D7A84" w:rsidRDefault="007D7A84">
      <w:pPr>
        <w:pStyle w:val="Zkladntext"/>
        <w:spacing w:before="9"/>
        <w:rPr>
          <w:rFonts w:ascii="Segoe UI"/>
          <w:b/>
          <w:sz w:val="2"/>
        </w:rPr>
      </w:pPr>
    </w:p>
    <w:p w14:paraId="2B6E0131" w14:textId="77777777" w:rsidR="007D7A84" w:rsidRDefault="00344654">
      <w:pPr>
        <w:pStyle w:val="Zkladntext"/>
        <w:spacing w:line="20" w:lineRule="exact"/>
        <w:ind w:left="119"/>
        <w:rPr>
          <w:rFonts w:ascii="Segoe UI"/>
          <w:sz w:val="2"/>
        </w:rPr>
      </w:pPr>
      <w:r>
        <w:rPr>
          <w:rFonts w:ascii="Segoe UI"/>
          <w:sz w:val="2"/>
        </w:rPr>
      </w:r>
      <w:r>
        <w:rPr>
          <w:rFonts w:ascii="Segoe UI"/>
          <w:sz w:val="2"/>
        </w:rPr>
        <w:pict w14:anchorId="0DA82413">
          <v:group id="_x0000_s1035" style="width:432.35pt;height:.5pt;mso-position-horizontal-relative:char;mso-position-vertical-relative:line" coordsize="86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8647;height:9">
              <v:imagedata r:id="rId10" o:title=""/>
            </v:shape>
            <w10:anchorlock/>
          </v:group>
        </w:pict>
      </w:r>
    </w:p>
    <w:p w14:paraId="36308679" w14:textId="77777777" w:rsidR="007D7A84" w:rsidRDefault="00CD38F1">
      <w:pPr>
        <w:tabs>
          <w:tab w:val="left" w:pos="1909"/>
          <w:tab w:val="left" w:pos="4814"/>
        </w:tabs>
        <w:ind w:left="119"/>
        <w:rPr>
          <w:rFonts w:ascii="Segoe UI"/>
          <w:b/>
          <w:sz w:val="17"/>
        </w:rPr>
      </w:pPr>
      <w:r>
        <w:rPr>
          <w:rFonts w:ascii="Segoe UI"/>
          <w:b/>
          <w:color w:val="3953A4"/>
          <w:w w:val="105"/>
          <w:position w:val="5"/>
          <w:sz w:val="17"/>
          <w:u w:val="single" w:color="3953A4"/>
        </w:rPr>
        <w:t>BSTR10A.S</w:t>
      </w:r>
      <w:r>
        <w:rPr>
          <w:rFonts w:ascii="Segoe UI"/>
          <w:b/>
          <w:color w:val="3953A4"/>
          <w:w w:val="105"/>
          <w:position w:val="5"/>
          <w:sz w:val="17"/>
        </w:rPr>
        <w:tab/>
      </w:r>
      <w:r>
        <w:rPr>
          <w:rFonts w:ascii="Segoe UI"/>
          <w:b/>
          <w:color w:val="231F20"/>
          <w:w w:val="105"/>
          <w:sz w:val="17"/>
        </w:rPr>
        <w:t xml:space="preserve">Booster </w:t>
      </w:r>
      <w:proofErr w:type="gramStart"/>
      <w:r>
        <w:rPr>
          <w:rFonts w:ascii="Segoe UI"/>
          <w:b/>
          <w:color w:val="231F20"/>
          <w:w w:val="105"/>
          <w:sz w:val="17"/>
        </w:rPr>
        <w:t>10A</w:t>
      </w:r>
      <w:proofErr w:type="gramEnd"/>
      <w:r>
        <w:rPr>
          <w:rFonts w:ascii="Segoe UI"/>
          <w:b/>
          <w:color w:val="231F20"/>
          <w:w w:val="105"/>
          <w:sz w:val="17"/>
        </w:rPr>
        <w:t xml:space="preserve"> for Autolab</w:t>
      </w:r>
      <w:r>
        <w:rPr>
          <w:rFonts w:ascii="Segoe UI"/>
          <w:b/>
          <w:color w:val="231F20"/>
          <w:spacing w:val="-32"/>
          <w:w w:val="105"/>
          <w:sz w:val="17"/>
        </w:rPr>
        <w:t xml:space="preserve"> </w:t>
      </w:r>
      <w:r>
        <w:rPr>
          <w:rFonts w:ascii="Segoe UI"/>
          <w:b/>
          <w:color w:val="231F20"/>
          <w:w w:val="105"/>
          <w:sz w:val="17"/>
        </w:rPr>
        <w:t>N</w:t>
      </w:r>
      <w:r>
        <w:rPr>
          <w:rFonts w:ascii="Segoe UI"/>
          <w:b/>
          <w:color w:val="231F20"/>
          <w:spacing w:val="-9"/>
          <w:w w:val="105"/>
          <w:sz w:val="17"/>
        </w:rPr>
        <w:t xml:space="preserve"> </w:t>
      </w:r>
      <w:r>
        <w:rPr>
          <w:rFonts w:ascii="Segoe UI"/>
          <w:b/>
          <w:color w:val="231F20"/>
          <w:w w:val="105"/>
          <w:sz w:val="17"/>
        </w:rPr>
        <w:t>series</w:t>
      </w:r>
      <w:r>
        <w:rPr>
          <w:rFonts w:ascii="Segoe UI"/>
          <w:b/>
          <w:color w:val="231F20"/>
          <w:w w:val="105"/>
          <w:sz w:val="17"/>
        </w:rPr>
        <w:tab/>
        <w:t>1,00</w:t>
      </w:r>
      <w:r>
        <w:rPr>
          <w:rFonts w:ascii="Segoe UI"/>
          <w:b/>
          <w:color w:val="231F20"/>
          <w:spacing w:val="-14"/>
          <w:w w:val="105"/>
          <w:sz w:val="17"/>
        </w:rPr>
        <w:t xml:space="preserve"> </w:t>
      </w:r>
      <w:r>
        <w:rPr>
          <w:rFonts w:ascii="Segoe UI"/>
          <w:b/>
          <w:color w:val="231F20"/>
          <w:w w:val="105"/>
          <w:sz w:val="17"/>
        </w:rPr>
        <w:t>ks</w:t>
      </w:r>
    </w:p>
    <w:p w14:paraId="7EA3A958" w14:textId="77777777" w:rsidR="007D7A84" w:rsidRDefault="00CD38F1">
      <w:pPr>
        <w:spacing w:before="236"/>
        <w:ind w:left="119"/>
        <w:rPr>
          <w:rFonts w:ascii="Segoe UI"/>
          <w:sz w:val="17"/>
        </w:rPr>
      </w:pPr>
      <w:r>
        <w:rPr>
          <w:rFonts w:ascii="Segoe UI"/>
          <w:color w:val="231F20"/>
          <w:w w:val="105"/>
          <w:sz w:val="17"/>
        </w:rPr>
        <w:t>Maximum current +/-10 A</w:t>
      </w:r>
    </w:p>
    <w:p w14:paraId="67A4898E" w14:textId="77777777" w:rsidR="007D7A84" w:rsidRDefault="00CD38F1">
      <w:pPr>
        <w:spacing w:before="42"/>
        <w:ind w:left="119"/>
        <w:rPr>
          <w:rFonts w:ascii="Segoe UI"/>
          <w:sz w:val="17"/>
        </w:rPr>
      </w:pPr>
      <w:r>
        <w:rPr>
          <w:noProof/>
        </w:rPr>
        <w:drawing>
          <wp:anchor distT="0" distB="0" distL="0" distR="0" simplePos="0" relativeHeight="1120" behindDoc="0" locked="0" layoutInCell="1" allowOverlap="1" wp14:anchorId="067C9B70" wp14:editId="7563C371">
            <wp:simplePos x="0" y="0"/>
            <wp:positionH relativeFrom="page">
              <wp:posOffset>875995</wp:posOffset>
            </wp:positionH>
            <wp:positionV relativeFrom="paragraph">
              <wp:posOffset>217244</wp:posOffset>
            </wp:positionV>
            <wp:extent cx="5490705" cy="5918"/>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5490705" cy="5918"/>
                    </a:xfrm>
                    <a:prstGeom prst="rect">
                      <a:avLst/>
                    </a:prstGeom>
                  </pic:spPr>
                </pic:pic>
              </a:graphicData>
            </a:graphic>
          </wp:anchor>
        </w:drawing>
      </w:r>
      <w:r>
        <w:rPr>
          <w:rFonts w:ascii="Segoe UI"/>
          <w:color w:val="231F20"/>
          <w:w w:val="105"/>
          <w:sz w:val="17"/>
        </w:rPr>
        <w:t>Maximum compliance voltage +/-20 V</w:t>
      </w:r>
    </w:p>
    <w:p w14:paraId="2E3DFEB4" w14:textId="77777777" w:rsidR="007D7A84" w:rsidRDefault="00CD38F1">
      <w:pPr>
        <w:tabs>
          <w:tab w:val="left" w:pos="1909"/>
        </w:tabs>
        <w:spacing w:line="246" w:lineRule="exact"/>
        <w:ind w:left="119"/>
        <w:rPr>
          <w:rFonts w:ascii="Segoe UI"/>
          <w:b/>
          <w:sz w:val="17"/>
        </w:rPr>
      </w:pPr>
      <w:r>
        <w:rPr>
          <w:rFonts w:ascii="Segoe UI"/>
          <w:b/>
          <w:color w:val="231F20"/>
          <w:w w:val="105"/>
          <w:position w:val="-4"/>
          <w:sz w:val="17"/>
        </w:rPr>
        <w:t>ROW-PC-SYSTEM</w:t>
      </w:r>
      <w:r>
        <w:rPr>
          <w:rFonts w:ascii="Segoe UI"/>
          <w:b/>
          <w:color w:val="231F20"/>
          <w:w w:val="105"/>
          <w:position w:val="-4"/>
          <w:sz w:val="17"/>
        </w:rPr>
        <w:tab/>
      </w:r>
      <w:r>
        <w:rPr>
          <w:rFonts w:ascii="Segoe UI"/>
          <w:b/>
          <w:color w:val="231F20"/>
          <w:sz w:val="17"/>
        </w:rPr>
        <w:t>PC-</w:t>
      </w:r>
      <w:proofErr w:type="gramStart"/>
      <w:r>
        <w:rPr>
          <w:rFonts w:ascii="Segoe UI"/>
          <w:b/>
          <w:color w:val="231F20"/>
          <w:sz w:val="17"/>
        </w:rPr>
        <w:t xml:space="preserve">SYSTEM, </w:t>
      </w:r>
      <w:r>
        <w:rPr>
          <w:rFonts w:ascii="Segoe UI"/>
          <w:b/>
          <w:color w:val="231F20"/>
          <w:spacing w:val="8"/>
          <w:sz w:val="17"/>
        </w:rPr>
        <w:t xml:space="preserve"> </w:t>
      </w:r>
      <w:r>
        <w:rPr>
          <w:rFonts w:ascii="Segoe UI"/>
          <w:b/>
          <w:color w:val="231F20"/>
          <w:sz w:val="17"/>
        </w:rPr>
        <w:t>Notebook</w:t>
      </w:r>
      <w:proofErr w:type="gramEnd"/>
      <w:r>
        <w:rPr>
          <w:rFonts w:ascii="Segoe UI"/>
          <w:b/>
          <w:color w:val="231F20"/>
          <w:sz w:val="17"/>
        </w:rPr>
        <w:t>,</w:t>
      </w:r>
    </w:p>
    <w:p w14:paraId="1B610B5F" w14:textId="77777777" w:rsidR="007D7A84" w:rsidRDefault="007D7A84">
      <w:pPr>
        <w:spacing w:line="246" w:lineRule="exact"/>
        <w:rPr>
          <w:rFonts w:ascii="Segoe UI"/>
          <w:sz w:val="17"/>
        </w:rPr>
        <w:sectPr w:rsidR="007D7A84">
          <w:type w:val="continuous"/>
          <w:pgSz w:w="11910" w:h="16840"/>
          <w:pgMar w:top="1600" w:right="1260" w:bottom="280" w:left="1260" w:header="708" w:footer="708" w:gutter="0"/>
          <w:cols w:space="708"/>
        </w:sectPr>
      </w:pPr>
    </w:p>
    <w:p w14:paraId="74FDF607" w14:textId="77777777" w:rsidR="007D7A84" w:rsidRDefault="007D7A84">
      <w:pPr>
        <w:pStyle w:val="Zkladntext"/>
        <w:rPr>
          <w:rFonts w:ascii="Segoe UI"/>
          <w:b/>
          <w:sz w:val="22"/>
        </w:rPr>
      </w:pPr>
    </w:p>
    <w:p w14:paraId="4DD4656D" w14:textId="77777777" w:rsidR="007D7A84" w:rsidRDefault="007D7A84">
      <w:pPr>
        <w:pStyle w:val="Zkladntext"/>
        <w:spacing w:before="4"/>
        <w:rPr>
          <w:rFonts w:ascii="Segoe UI"/>
          <w:b/>
          <w:sz w:val="22"/>
        </w:rPr>
      </w:pPr>
    </w:p>
    <w:p w14:paraId="6843DC3D" w14:textId="77777777" w:rsidR="007D7A84" w:rsidRDefault="00CD38F1">
      <w:pPr>
        <w:ind w:left="119"/>
        <w:rPr>
          <w:rFonts w:ascii="Segoe UI" w:hAnsi="Segoe UI"/>
          <w:sz w:val="17"/>
        </w:rPr>
      </w:pPr>
      <w:r>
        <w:rPr>
          <w:rFonts w:ascii="Segoe UI" w:hAnsi="Segoe UI"/>
          <w:color w:val="231F20"/>
          <w:w w:val="105"/>
          <w:sz w:val="17"/>
        </w:rPr>
        <w:t>Ovládací</w:t>
      </w:r>
      <w:r>
        <w:rPr>
          <w:rFonts w:ascii="Segoe UI" w:hAnsi="Segoe UI"/>
          <w:color w:val="231F20"/>
          <w:spacing w:val="-28"/>
          <w:w w:val="105"/>
          <w:sz w:val="17"/>
        </w:rPr>
        <w:t xml:space="preserve"> </w:t>
      </w:r>
      <w:r>
        <w:rPr>
          <w:rFonts w:ascii="Segoe UI" w:hAnsi="Segoe UI"/>
          <w:color w:val="231F20"/>
          <w:w w:val="105"/>
          <w:sz w:val="17"/>
        </w:rPr>
        <w:t>počítač</w:t>
      </w:r>
    </w:p>
    <w:p w14:paraId="0E65019B" w14:textId="77777777" w:rsidR="007D7A84" w:rsidRDefault="00CD38F1">
      <w:pPr>
        <w:spacing w:line="214" w:lineRule="exact"/>
        <w:ind w:left="168"/>
        <w:rPr>
          <w:rFonts w:ascii="Times New Roman"/>
          <w:sz w:val="19"/>
        </w:rPr>
      </w:pPr>
      <w:r>
        <w:br w:type="column"/>
      </w:r>
      <w:r>
        <w:rPr>
          <w:rFonts w:ascii="Times New Roman"/>
          <w:color w:val="231F20"/>
          <w:sz w:val="19"/>
        </w:rPr>
        <w:t>Intel Core i5,</w:t>
      </w:r>
    </w:p>
    <w:p w14:paraId="53FB4AEF" w14:textId="77777777" w:rsidR="007D7A84" w:rsidRDefault="00CD38F1">
      <w:pPr>
        <w:spacing w:before="68"/>
        <w:ind w:left="119"/>
        <w:rPr>
          <w:rFonts w:ascii="Times New Roman"/>
          <w:sz w:val="19"/>
        </w:rPr>
      </w:pPr>
      <w:r>
        <w:rPr>
          <w:rFonts w:ascii="Times New Roman"/>
          <w:color w:val="231F20"/>
          <w:sz w:val="19"/>
        </w:rPr>
        <w:t>16 GB RAM, SSD disk 512 GB</w:t>
      </w:r>
    </w:p>
    <w:p w14:paraId="6A76926E" w14:textId="77777777" w:rsidR="007D7A84" w:rsidRDefault="00CD38F1">
      <w:pPr>
        <w:spacing w:before="59"/>
        <w:ind w:left="119"/>
        <w:rPr>
          <w:rFonts w:ascii="Segoe UI"/>
          <w:b/>
          <w:sz w:val="17"/>
        </w:rPr>
      </w:pPr>
      <w:r>
        <w:br w:type="column"/>
      </w:r>
      <w:r>
        <w:rPr>
          <w:rFonts w:ascii="Segoe UI"/>
          <w:b/>
          <w:color w:val="231F20"/>
          <w:w w:val="105"/>
          <w:sz w:val="17"/>
        </w:rPr>
        <w:t>1,00 ks</w:t>
      </w:r>
    </w:p>
    <w:p w14:paraId="61DC7D78" w14:textId="77777777" w:rsidR="007D7A84" w:rsidRDefault="007D7A84">
      <w:pPr>
        <w:rPr>
          <w:rFonts w:ascii="Segoe UI"/>
          <w:sz w:val="17"/>
        </w:rPr>
        <w:sectPr w:rsidR="007D7A84">
          <w:type w:val="continuous"/>
          <w:pgSz w:w="11910" w:h="16840"/>
          <w:pgMar w:top="1600" w:right="1260" w:bottom="280" w:left="1260" w:header="708" w:footer="708" w:gutter="0"/>
          <w:cols w:num="3" w:space="708" w:equalWidth="0">
            <w:col w:w="1388" w:space="401"/>
            <w:col w:w="2606" w:space="299"/>
            <w:col w:w="4696"/>
          </w:cols>
        </w:sectPr>
      </w:pPr>
    </w:p>
    <w:p w14:paraId="62C659EE" w14:textId="77777777" w:rsidR="007D7A84" w:rsidRDefault="007D7A84">
      <w:pPr>
        <w:pStyle w:val="Zkladntext"/>
        <w:spacing w:before="7"/>
        <w:rPr>
          <w:rFonts w:ascii="Segoe UI"/>
          <w:b/>
          <w:sz w:val="5"/>
        </w:rPr>
      </w:pPr>
    </w:p>
    <w:p w14:paraId="6E74EA88" w14:textId="77777777" w:rsidR="007D7A84" w:rsidRDefault="00344654">
      <w:pPr>
        <w:pStyle w:val="Zkladntext"/>
        <w:spacing w:line="20" w:lineRule="exact"/>
        <w:ind w:left="114"/>
        <w:rPr>
          <w:rFonts w:ascii="Segoe UI"/>
          <w:sz w:val="2"/>
        </w:rPr>
      </w:pPr>
      <w:r>
        <w:rPr>
          <w:rFonts w:ascii="Segoe UI"/>
          <w:sz w:val="2"/>
        </w:rPr>
      </w:r>
      <w:r>
        <w:rPr>
          <w:rFonts w:ascii="Segoe UI"/>
          <w:sz w:val="2"/>
        </w:rPr>
        <w:pict w14:anchorId="362E7830">
          <v:group id="_x0000_s1032" style="width:432.85pt;height:.5pt;mso-position-horizontal-relative:char;mso-position-vertical-relative:line" coordsize="8657,10">
            <v:line id="_x0000_s1034" style="position:absolute" from="5,5" to="4297,5" strokecolor="#231f20" strokeweight=".16475mm"/>
            <v:line id="_x0000_s1033" style="position:absolute" from="4297,5" to="8652,5" strokecolor="#231f20" strokeweight=".16475mm"/>
            <w10:anchorlock/>
          </v:group>
        </w:pict>
      </w:r>
    </w:p>
    <w:p w14:paraId="165652E7" w14:textId="77777777" w:rsidR="007D7A84" w:rsidRDefault="00344654">
      <w:pPr>
        <w:pStyle w:val="Zkladntext"/>
        <w:spacing w:before="10"/>
        <w:rPr>
          <w:rFonts w:ascii="Segoe UI"/>
          <w:b/>
          <w:sz w:val="22"/>
        </w:rPr>
      </w:pPr>
      <w:r>
        <w:pict w14:anchorId="2FC59E68">
          <v:group id="_x0000_s1026" style="position:absolute;margin-left:68.75pt;margin-top:17.1pt;width:457.7pt;height:17.9pt;z-index:1168;mso-wrap-distance-left:0;mso-wrap-distance-right:0;mso-position-horizontal-relative:page" coordorigin="1375,342" coordsize="9154,358">
            <v:rect id="_x0000_s1031" style="position:absolute;left:1380;top:354;width:7008;height:345" fillcolor="#e6e7e8" stroked="f"/>
            <v:rect id="_x0000_s1030" style="position:absolute;left:8388;top:354;width:2135;height:345" fillcolor="#e6e7e8" stroked="f"/>
            <v:line id="_x0000_s1029" style="position:absolute" from="1380,347" to="5671,347" strokecolor="#231f20" strokeweight=".16475mm"/>
            <v:line id="_x0000_s1028" style="position:absolute" from="5671,347" to="10026,347" strokecolor="#231f20" strokeweight=".16475mm"/>
            <v:line id="_x0000_s1027" style="position:absolute" from="10026,347" to="10523,347" strokecolor="#231f20" strokeweight=".16475mm"/>
            <w10:wrap type="topAndBottom" anchorx="page"/>
          </v:group>
        </w:pict>
      </w:r>
    </w:p>
    <w:sectPr w:rsidR="007D7A84">
      <w:type w:val="continuous"/>
      <w:pgSz w:w="11910" w:h="16840"/>
      <w:pgMar w:top="1600" w:right="1260" w:bottom="28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8602" w14:textId="77777777" w:rsidR="00344654" w:rsidRDefault="00344654">
      <w:r>
        <w:separator/>
      </w:r>
    </w:p>
  </w:endnote>
  <w:endnote w:type="continuationSeparator" w:id="0">
    <w:p w14:paraId="7C2E2DC6" w14:textId="77777777" w:rsidR="00344654" w:rsidRDefault="0034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99D0" w14:textId="77777777" w:rsidR="007D7A84" w:rsidRDefault="00344654">
    <w:pPr>
      <w:pStyle w:val="Zkladntext"/>
      <w:spacing w:line="14" w:lineRule="auto"/>
      <w:rPr>
        <w:sz w:val="20"/>
      </w:rPr>
    </w:pPr>
    <w:r>
      <w:pict w14:anchorId="354221DF">
        <v:shapetype id="_x0000_t202" coordsize="21600,21600" o:spt="202" path="m,l,21600r21600,l21600,xe">
          <v:stroke joinstyle="miter"/>
          <v:path gradientshapeok="t" o:connecttype="rect"/>
        </v:shapetype>
        <v:shape id="_x0000_s2049" type="#_x0000_t202" style="position:absolute;margin-left:514.5pt;margin-top:759.4pt;width:13.8pt;height:12.75pt;z-index:-251658752;mso-position-horizontal-relative:page;mso-position-vertical-relative:page" filled="f" stroked="f">
          <v:textbox inset="0,0,0,0">
            <w:txbxContent>
              <w:p w14:paraId="451A393C" w14:textId="77777777" w:rsidR="007D7A84" w:rsidRDefault="00CD38F1">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B422" w14:textId="77777777" w:rsidR="00344654" w:rsidRDefault="00344654">
      <w:r>
        <w:separator/>
      </w:r>
    </w:p>
  </w:footnote>
  <w:footnote w:type="continuationSeparator" w:id="0">
    <w:p w14:paraId="15E64547" w14:textId="77777777" w:rsidR="00344654" w:rsidRDefault="0034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C2285"/>
    <w:multiLevelType w:val="multilevel"/>
    <w:tmpl w:val="563C9970"/>
    <w:lvl w:ilvl="0">
      <w:start w:val="1"/>
      <w:numFmt w:val="decimal"/>
      <w:lvlText w:val="%1."/>
      <w:lvlJc w:val="left"/>
      <w:pPr>
        <w:ind w:left="807" w:hanging="689"/>
      </w:pPr>
      <w:rPr>
        <w:rFonts w:ascii="Calibri" w:eastAsia="Calibri" w:hAnsi="Calibri" w:cs="Calibri" w:hint="default"/>
        <w:b/>
        <w:bCs/>
        <w:i/>
        <w:color w:val="231F20"/>
        <w:w w:val="101"/>
        <w:sz w:val="23"/>
        <w:szCs w:val="23"/>
      </w:rPr>
    </w:lvl>
    <w:lvl w:ilvl="1">
      <w:start w:val="1"/>
      <w:numFmt w:val="decimal"/>
      <w:lvlText w:val="%1.%2."/>
      <w:lvlJc w:val="left"/>
      <w:pPr>
        <w:ind w:left="807" w:hanging="689"/>
      </w:pPr>
      <w:rPr>
        <w:rFonts w:ascii="Calibri" w:eastAsia="Calibri" w:hAnsi="Calibri" w:cs="Calibri" w:hint="default"/>
        <w:color w:val="231F20"/>
        <w:w w:val="102"/>
        <w:sz w:val="21"/>
        <w:szCs w:val="21"/>
      </w:rPr>
    </w:lvl>
    <w:lvl w:ilvl="2">
      <w:start w:val="1"/>
      <w:numFmt w:val="lowerRoman"/>
      <w:lvlText w:val="(%3)"/>
      <w:lvlJc w:val="left"/>
      <w:pPr>
        <w:ind w:left="891" w:hanging="661"/>
      </w:pPr>
      <w:rPr>
        <w:rFonts w:ascii="Calibri" w:eastAsia="Calibri" w:hAnsi="Calibri" w:cs="Calibri" w:hint="default"/>
        <w:color w:val="231F20"/>
        <w:w w:val="102"/>
        <w:sz w:val="21"/>
        <w:szCs w:val="21"/>
      </w:rPr>
    </w:lvl>
    <w:lvl w:ilvl="3">
      <w:numFmt w:val="bullet"/>
      <w:lvlText w:val="•"/>
      <w:lvlJc w:val="left"/>
      <w:pPr>
        <w:ind w:left="1500" w:hanging="661"/>
      </w:pPr>
      <w:rPr>
        <w:rFonts w:hint="default"/>
      </w:rPr>
    </w:lvl>
    <w:lvl w:ilvl="4">
      <w:numFmt w:val="bullet"/>
      <w:lvlText w:val="•"/>
      <w:lvlJc w:val="left"/>
      <w:pPr>
        <w:ind w:left="2609" w:hanging="661"/>
      </w:pPr>
      <w:rPr>
        <w:rFonts w:hint="default"/>
      </w:rPr>
    </w:lvl>
    <w:lvl w:ilvl="5">
      <w:numFmt w:val="bullet"/>
      <w:lvlText w:val="•"/>
      <w:lvlJc w:val="left"/>
      <w:pPr>
        <w:ind w:left="3718" w:hanging="661"/>
      </w:pPr>
      <w:rPr>
        <w:rFonts w:hint="default"/>
      </w:rPr>
    </w:lvl>
    <w:lvl w:ilvl="6">
      <w:numFmt w:val="bullet"/>
      <w:lvlText w:val="•"/>
      <w:lvlJc w:val="left"/>
      <w:pPr>
        <w:ind w:left="4827" w:hanging="661"/>
      </w:pPr>
      <w:rPr>
        <w:rFonts w:hint="default"/>
      </w:rPr>
    </w:lvl>
    <w:lvl w:ilvl="7">
      <w:numFmt w:val="bullet"/>
      <w:lvlText w:val="•"/>
      <w:lvlJc w:val="left"/>
      <w:pPr>
        <w:ind w:left="5936" w:hanging="661"/>
      </w:pPr>
      <w:rPr>
        <w:rFonts w:hint="default"/>
      </w:rPr>
    </w:lvl>
    <w:lvl w:ilvl="8">
      <w:numFmt w:val="bullet"/>
      <w:lvlText w:val="•"/>
      <w:lvlJc w:val="left"/>
      <w:pPr>
        <w:ind w:left="7046" w:hanging="6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D7A84"/>
    <w:rsid w:val="00074B5C"/>
    <w:rsid w:val="00092ADF"/>
    <w:rsid w:val="000B4FF2"/>
    <w:rsid w:val="00193081"/>
    <w:rsid w:val="001A1B4F"/>
    <w:rsid w:val="001C27E1"/>
    <w:rsid w:val="0028325F"/>
    <w:rsid w:val="00291F1F"/>
    <w:rsid w:val="002A71ED"/>
    <w:rsid w:val="002D7660"/>
    <w:rsid w:val="00316784"/>
    <w:rsid w:val="00335447"/>
    <w:rsid w:val="00341171"/>
    <w:rsid w:val="00344654"/>
    <w:rsid w:val="0039243A"/>
    <w:rsid w:val="003B3FC1"/>
    <w:rsid w:val="003F4E9A"/>
    <w:rsid w:val="00412097"/>
    <w:rsid w:val="0044436B"/>
    <w:rsid w:val="00444669"/>
    <w:rsid w:val="004C5E8F"/>
    <w:rsid w:val="00512B3E"/>
    <w:rsid w:val="00523B7E"/>
    <w:rsid w:val="00567B02"/>
    <w:rsid w:val="0057464C"/>
    <w:rsid w:val="00576DC5"/>
    <w:rsid w:val="005837B5"/>
    <w:rsid w:val="005F20C1"/>
    <w:rsid w:val="00614697"/>
    <w:rsid w:val="006C15FC"/>
    <w:rsid w:val="007174F8"/>
    <w:rsid w:val="00717F68"/>
    <w:rsid w:val="00727DCE"/>
    <w:rsid w:val="00751889"/>
    <w:rsid w:val="0079442F"/>
    <w:rsid w:val="007D7A84"/>
    <w:rsid w:val="00821076"/>
    <w:rsid w:val="00871379"/>
    <w:rsid w:val="008A50FF"/>
    <w:rsid w:val="008C415E"/>
    <w:rsid w:val="008D606F"/>
    <w:rsid w:val="009C4C48"/>
    <w:rsid w:val="00A34F3A"/>
    <w:rsid w:val="00A42483"/>
    <w:rsid w:val="00A50F74"/>
    <w:rsid w:val="00A86D30"/>
    <w:rsid w:val="00AA1E13"/>
    <w:rsid w:val="00B01F79"/>
    <w:rsid w:val="00B17AF7"/>
    <w:rsid w:val="00B227D0"/>
    <w:rsid w:val="00B33AEB"/>
    <w:rsid w:val="00B4676D"/>
    <w:rsid w:val="00B63860"/>
    <w:rsid w:val="00B83D31"/>
    <w:rsid w:val="00BB552E"/>
    <w:rsid w:val="00BF5907"/>
    <w:rsid w:val="00C04E6D"/>
    <w:rsid w:val="00C12E0F"/>
    <w:rsid w:val="00C45CB4"/>
    <w:rsid w:val="00C641CA"/>
    <w:rsid w:val="00C80506"/>
    <w:rsid w:val="00CA22EB"/>
    <w:rsid w:val="00CD1BC7"/>
    <w:rsid w:val="00CD38F1"/>
    <w:rsid w:val="00DC7E39"/>
    <w:rsid w:val="00DD6C22"/>
    <w:rsid w:val="00E21805"/>
    <w:rsid w:val="00E62DA6"/>
    <w:rsid w:val="00E92AAA"/>
    <w:rsid w:val="00EF0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42083E"/>
  <w15:docId w15:val="{0C3BFB51-2006-4021-94C0-D043DB06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 w:type="table" w:styleId="Mkatabulky">
    <w:name w:val="Table Grid"/>
    <w:basedOn w:val="Normlntabulka"/>
    <w:uiPriority w:val="39"/>
    <w:rsid w:val="0029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91F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14B1-24A5-4A3B-9888-9BEC00D6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5255</Words>
  <Characters>31008</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Metrohm Česká republika_smlouva_kupní_2562126003_original.pdf</vt:lpstr>
    </vt:vector>
  </TitlesOfParts>
  <Company>VSCHT Praha</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Metrohm Česká republika_smlouva_kupní_2562126003_original.pdf</dc:title>
  <dc:creator>maurerom</dc:creator>
  <cp:lastModifiedBy>Maurerova Marketa</cp:lastModifiedBy>
  <cp:revision>68</cp:revision>
  <dcterms:created xsi:type="dcterms:W3CDTF">2025-07-03T12:21:00Z</dcterms:created>
  <dcterms:modified xsi:type="dcterms:W3CDTF">2025-07-03T11:10:00Z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pro Microsoft 365</vt:lpwstr>
  </property>
  <property fmtid="{D5CDD505-2E9C-101B-9397-08002B2CF9AE}" pid="4" name="LastSaved">
    <vt:filetime>2025-07-03T00:00:00Z</vt:filetime>
  </property>
</Properties>
</file>