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54" w:rsidRDefault="00EB0A64">
      <w:pPr>
        <w:spacing w:before="76"/>
        <w:ind w:left="2553" w:right="2497"/>
        <w:jc w:val="center"/>
        <w:rPr>
          <w:b/>
          <w:sz w:val="32"/>
        </w:rPr>
      </w:pPr>
      <w:r>
        <w:rPr>
          <w:b/>
          <w:sz w:val="32"/>
        </w:rPr>
        <w:t>Smlouva o dílo</w:t>
      </w:r>
    </w:p>
    <w:p w:rsidR="00722F54" w:rsidRDefault="00EB0A64">
      <w:pPr>
        <w:pStyle w:val="Nadpis2"/>
        <w:tabs>
          <w:tab w:val="left" w:pos="2302"/>
        </w:tabs>
        <w:spacing w:before="254"/>
        <w:ind w:left="176"/>
        <w:jc w:val="left"/>
      </w:pPr>
      <w:r>
        <w:t>Společnost:</w:t>
      </w:r>
      <w:r>
        <w:tab/>
      </w:r>
      <w:proofErr w:type="spellStart"/>
      <w:r>
        <w:t>Formirex</w:t>
      </w:r>
      <w:proofErr w:type="spellEnd"/>
      <w:r>
        <w:t xml:space="preserve"> </w:t>
      </w:r>
      <w:r>
        <w:rPr>
          <w:spacing w:val="-3"/>
        </w:rPr>
        <w:t>s.r.o.</w:t>
      </w:r>
    </w:p>
    <w:p w:rsidR="00722F54" w:rsidRDefault="00EB0A64">
      <w:pPr>
        <w:pStyle w:val="Zkladntext"/>
        <w:tabs>
          <w:tab w:val="left" w:pos="2302"/>
        </w:tabs>
        <w:spacing w:before="1"/>
        <w:ind w:left="176" w:right="2638"/>
      </w:pPr>
      <w:r>
        <w:t>zastoupená:</w:t>
      </w:r>
      <w:r>
        <w:tab/>
      </w:r>
      <w:r>
        <w:rPr>
          <w:spacing w:val="-4"/>
        </w:rPr>
        <w:t xml:space="preserve">MUDr. </w:t>
      </w:r>
      <w:r>
        <w:t xml:space="preserve">Bc. Petrem </w:t>
      </w:r>
      <w:proofErr w:type="spellStart"/>
      <w:r>
        <w:t>Hossnerem</w:t>
      </w:r>
      <w:proofErr w:type="spellEnd"/>
      <w:r>
        <w:t>, MBA, jednatelem se</w:t>
      </w:r>
      <w:r>
        <w:rPr>
          <w:spacing w:val="-1"/>
        </w:rPr>
        <w:t xml:space="preserve"> </w:t>
      </w:r>
      <w:r>
        <w:t>sídlem:</w:t>
      </w:r>
      <w:r>
        <w:tab/>
      </w:r>
      <w:r>
        <w:rPr>
          <w:spacing w:val="-5"/>
        </w:rPr>
        <w:t xml:space="preserve">Tomáše </w:t>
      </w:r>
      <w:r>
        <w:t>ze Štítného 1788/4, 430 01 Chomutov IČ:</w:t>
      </w:r>
      <w:r>
        <w:tab/>
        <w:t>228 02 614, DIČ CZ22802614, plátce</w:t>
      </w:r>
      <w:r>
        <w:rPr>
          <w:spacing w:val="-5"/>
        </w:rPr>
        <w:t xml:space="preserve"> </w:t>
      </w:r>
      <w:r>
        <w:t>DPH</w:t>
      </w:r>
    </w:p>
    <w:p w:rsidR="00722F54" w:rsidRDefault="00EB0A64">
      <w:pPr>
        <w:pStyle w:val="Zkladntext"/>
        <w:spacing w:line="252" w:lineRule="exact"/>
        <w:ind w:left="176"/>
      </w:pPr>
      <w:r>
        <w:t>zapsaná v obchodním rejstříku u Krajského soudu v Ústí nad Labem, odd. C, vložka 32546</w:t>
      </w:r>
    </w:p>
    <w:p w:rsidR="00722F54" w:rsidRDefault="00EB0A64">
      <w:pPr>
        <w:pStyle w:val="Zkladntext"/>
        <w:spacing w:line="252" w:lineRule="exact"/>
        <w:ind w:left="176"/>
      </w:pPr>
      <w:r>
        <w:t>dále jen „dodavatel“ na straně jedné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spacing w:before="11"/>
        <w:rPr>
          <w:sz w:val="19"/>
        </w:rPr>
      </w:pPr>
    </w:p>
    <w:p w:rsidR="00722F54" w:rsidRDefault="00EB0A64">
      <w:pPr>
        <w:pStyle w:val="Nadpis2"/>
        <w:ind w:left="59"/>
      </w:pPr>
      <w:r>
        <w:t>a</w:t>
      </w:r>
    </w:p>
    <w:p w:rsidR="00722F54" w:rsidRDefault="00722F54">
      <w:pPr>
        <w:pStyle w:val="Zkladntext"/>
        <w:rPr>
          <w:b/>
        </w:rPr>
      </w:pPr>
    </w:p>
    <w:p w:rsidR="00722F54" w:rsidRDefault="00EB0A64">
      <w:pPr>
        <w:tabs>
          <w:tab w:val="left" w:pos="2302"/>
        </w:tabs>
        <w:spacing w:before="1"/>
        <w:ind w:left="176"/>
        <w:rPr>
          <w:b/>
        </w:rPr>
      </w:pPr>
      <w:r>
        <w:rPr>
          <w:b/>
        </w:rPr>
        <w:t>Společnost:</w:t>
      </w:r>
      <w:r>
        <w:rPr>
          <w:b/>
        </w:rPr>
        <w:tab/>
        <w:t>Domov Zvíkovecká</w:t>
      </w:r>
      <w:r>
        <w:rPr>
          <w:b/>
          <w:spacing w:val="-11"/>
        </w:rPr>
        <w:t xml:space="preserve"> </w:t>
      </w:r>
      <w:r>
        <w:rPr>
          <w:b/>
        </w:rPr>
        <w:t>kytička</w:t>
      </w:r>
    </w:p>
    <w:p w:rsidR="00722F54" w:rsidRDefault="00EB0A64">
      <w:pPr>
        <w:pStyle w:val="Zkladntext"/>
        <w:tabs>
          <w:tab w:val="left" w:pos="2302"/>
        </w:tabs>
        <w:spacing w:before="1"/>
        <w:ind w:left="176" w:right="4181"/>
      </w:pPr>
      <w:r>
        <w:t>Zastoupená:</w:t>
      </w:r>
      <w:r>
        <w:tab/>
        <w:t xml:space="preserve">Ing. Igorem </w:t>
      </w:r>
      <w:proofErr w:type="spellStart"/>
      <w:r>
        <w:t>Tjutčevem</w:t>
      </w:r>
      <w:proofErr w:type="spellEnd"/>
      <w:r>
        <w:t>,</w:t>
      </w:r>
      <w:r>
        <w:rPr>
          <w:spacing w:val="-20"/>
        </w:rPr>
        <w:t xml:space="preserve"> </w:t>
      </w:r>
      <w:r>
        <w:t>ředitelem se</w:t>
      </w:r>
      <w:r>
        <w:rPr>
          <w:spacing w:val="-1"/>
        </w:rPr>
        <w:t xml:space="preserve"> </w:t>
      </w:r>
      <w:r>
        <w:t>sídlem:</w:t>
      </w:r>
      <w:r>
        <w:tab/>
        <w:t>Zvíkovec 99, 338 08</w:t>
      </w:r>
      <w:r>
        <w:rPr>
          <w:spacing w:val="-5"/>
        </w:rPr>
        <w:t xml:space="preserve"> </w:t>
      </w:r>
      <w:r>
        <w:t>Zbiroh</w:t>
      </w:r>
    </w:p>
    <w:p w:rsidR="00722F54" w:rsidRDefault="00EB0A64">
      <w:pPr>
        <w:pStyle w:val="Zkladntext"/>
        <w:tabs>
          <w:tab w:val="right" w:pos="3281"/>
        </w:tabs>
        <w:spacing w:line="252" w:lineRule="exact"/>
        <w:ind w:left="176"/>
      </w:pPr>
      <w:r>
        <w:t>IČ:</w:t>
      </w:r>
      <w:r>
        <w:tab/>
        <w:t>708</w:t>
      </w:r>
      <w:r>
        <w:t>87195</w:t>
      </w:r>
    </w:p>
    <w:p w:rsidR="00722F54" w:rsidRDefault="00722F54">
      <w:pPr>
        <w:pStyle w:val="Zkladntext"/>
      </w:pPr>
    </w:p>
    <w:p w:rsidR="00722F54" w:rsidRDefault="00EB0A64">
      <w:pPr>
        <w:pStyle w:val="Zkladntext"/>
        <w:ind w:left="176"/>
      </w:pPr>
      <w:r>
        <w:t>dále jen „objednatel“ na straně druhé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rPr>
          <w:sz w:val="20"/>
        </w:rPr>
      </w:pPr>
    </w:p>
    <w:p w:rsidR="00722F54" w:rsidRDefault="00EB0A64">
      <w:pPr>
        <w:pStyle w:val="Zkladntext"/>
        <w:ind w:left="176" w:right="113"/>
        <w:jc w:val="both"/>
      </w:pPr>
      <w:r>
        <w:t xml:space="preserve">uzavírají mezi sebou smlouvu o poskytování služeb v souladu s příslušnými ustanoveními občanského zákoníku, zejména poté § 2586 a násl. – smlouva o dílo, a dále v souladu s ustanoveními zákona o ochraně osobních údajů </w:t>
      </w:r>
      <w:r>
        <w:rPr>
          <w:spacing w:val="-3"/>
        </w:rPr>
        <w:t xml:space="preserve">110/2019 </w:t>
      </w:r>
      <w:r>
        <w:t>Sb., o ochraně osobních údajů</w:t>
      </w:r>
      <w:r>
        <w:t xml:space="preserve"> v platném znění a zákona č. </w:t>
      </w:r>
      <w:r>
        <w:rPr>
          <w:spacing w:val="-4"/>
        </w:rPr>
        <w:t>372/2011</w:t>
      </w:r>
      <w:r>
        <w:rPr>
          <w:spacing w:val="53"/>
        </w:rPr>
        <w:t xml:space="preserve"> </w:t>
      </w:r>
      <w:r>
        <w:t>Sb., o zdravotních službách a podmínkách jejich poskytování: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rPr>
          <w:sz w:val="20"/>
        </w:rPr>
      </w:pPr>
    </w:p>
    <w:p w:rsidR="00722F54" w:rsidRDefault="00EB0A64">
      <w:pPr>
        <w:pStyle w:val="Nadpis2"/>
        <w:spacing w:before="1"/>
        <w:ind w:right="2494"/>
      </w:pPr>
      <w:r>
        <w:t>Článek I.</w:t>
      </w:r>
    </w:p>
    <w:p w:rsidR="00722F54" w:rsidRDefault="00EB0A64">
      <w:pPr>
        <w:spacing w:before="1"/>
        <w:ind w:left="2554" w:right="2493"/>
        <w:jc w:val="center"/>
        <w:rPr>
          <w:b/>
        </w:rPr>
      </w:pPr>
      <w:r>
        <w:rPr>
          <w:b/>
        </w:rPr>
        <w:t>Účel smlouvy, cíle smluvních stran</w:t>
      </w:r>
    </w:p>
    <w:p w:rsidR="00722F54" w:rsidRDefault="00722F54">
      <w:pPr>
        <w:pStyle w:val="Zkladntext"/>
        <w:rPr>
          <w:b/>
        </w:rPr>
      </w:pPr>
    </w:p>
    <w:p w:rsidR="00722F54" w:rsidRDefault="00EB0A64">
      <w:pPr>
        <w:pStyle w:val="Odstavecseseznamem"/>
        <w:numPr>
          <w:ilvl w:val="0"/>
          <w:numId w:val="7"/>
        </w:numPr>
        <w:tabs>
          <w:tab w:val="left" w:pos="885"/>
        </w:tabs>
        <w:spacing w:before="1" w:line="252" w:lineRule="exact"/>
        <w:ind w:hanging="349"/>
      </w:pPr>
      <w:r>
        <w:t>Účelem smlouvy je úprava a právní vymezení vztahů smluvních</w:t>
      </w:r>
      <w:r>
        <w:rPr>
          <w:spacing w:val="-7"/>
        </w:rPr>
        <w:t xml:space="preserve"> </w:t>
      </w:r>
      <w:r>
        <w:t>stran.</w:t>
      </w:r>
    </w:p>
    <w:p w:rsidR="00722F54" w:rsidRDefault="00EB0A64">
      <w:pPr>
        <w:pStyle w:val="Odstavecseseznamem"/>
        <w:numPr>
          <w:ilvl w:val="0"/>
          <w:numId w:val="7"/>
        </w:numPr>
        <w:tabs>
          <w:tab w:val="left" w:pos="885"/>
        </w:tabs>
        <w:ind w:left="956" w:right="116" w:hanging="420"/>
        <w:jc w:val="both"/>
      </w:pPr>
      <w:r>
        <w:t>Společným cílem smluvních stran je sledova</w:t>
      </w:r>
      <w:r>
        <w:t>t, vyhodnocovat a zlepšovat kvalitu vykázané zdravotní péče zdravotnickým zařízením a další práce dle</w:t>
      </w:r>
      <w:r>
        <w:rPr>
          <w:spacing w:val="-11"/>
        </w:rPr>
        <w:t xml:space="preserve"> </w:t>
      </w:r>
      <w:r>
        <w:rPr>
          <w:spacing w:val="-3"/>
        </w:rPr>
        <w:t>objednávky.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rPr>
          <w:sz w:val="20"/>
        </w:rPr>
      </w:pPr>
    </w:p>
    <w:p w:rsidR="00722F54" w:rsidRDefault="00EB0A64">
      <w:pPr>
        <w:pStyle w:val="Nadpis2"/>
        <w:ind w:left="3961" w:right="3899" w:firstLine="1"/>
      </w:pPr>
      <w:r>
        <w:t>Článek II. Předmět smlouvy</w:t>
      </w:r>
    </w:p>
    <w:p w:rsidR="00722F54" w:rsidRDefault="00722F54">
      <w:pPr>
        <w:pStyle w:val="Zkladntext"/>
        <w:spacing w:before="11"/>
        <w:rPr>
          <w:b/>
          <w:sz w:val="21"/>
        </w:rPr>
      </w:pPr>
    </w:p>
    <w:p w:rsidR="00722F54" w:rsidRDefault="00EB0A64">
      <w:pPr>
        <w:pStyle w:val="Odstavecseseznamem"/>
        <w:numPr>
          <w:ilvl w:val="0"/>
          <w:numId w:val="6"/>
        </w:numPr>
        <w:tabs>
          <w:tab w:val="left" w:pos="897"/>
        </w:tabs>
        <w:ind w:right="111"/>
        <w:jc w:val="both"/>
      </w:pPr>
      <w:r>
        <w:t xml:space="preserve">Dodavatel se zavazuje prostřednictvím svých zaměstnanců dodat objednavateli práce dle odsouhlasené </w:t>
      </w:r>
      <w:r>
        <w:rPr>
          <w:spacing w:val="-3"/>
        </w:rPr>
        <w:t xml:space="preserve">objednávky,  </w:t>
      </w:r>
      <w:r>
        <w:t>a to v souladu s cílem a účelem této smlouvy zejména     v oblasti sledování, vyhodnocování a zlepšování kvality vykázané zdravotní</w:t>
      </w:r>
      <w:r>
        <w:rPr>
          <w:spacing w:val="-10"/>
        </w:rPr>
        <w:t xml:space="preserve"> </w:t>
      </w:r>
      <w:r>
        <w:t>péče.</w:t>
      </w:r>
    </w:p>
    <w:p w:rsidR="00722F54" w:rsidRDefault="00EB0A64">
      <w:pPr>
        <w:pStyle w:val="Odstavecseseznamem"/>
        <w:numPr>
          <w:ilvl w:val="0"/>
          <w:numId w:val="6"/>
        </w:numPr>
        <w:tabs>
          <w:tab w:val="left" w:pos="897"/>
        </w:tabs>
        <w:ind w:right="114"/>
        <w:jc w:val="both"/>
      </w:pPr>
      <w:r>
        <w:t>Jiné činnosti a služby mohou být zajišťovány dodavatelem po dohodě, a to výhradně na základě samostatné potvrzené píse</w:t>
      </w:r>
      <w:r>
        <w:t xml:space="preserve">mné nebo ústní </w:t>
      </w:r>
      <w:r>
        <w:rPr>
          <w:spacing w:val="-3"/>
        </w:rPr>
        <w:t xml:space="preserve">objednávky, </w:t>
      </w:r>
      <w:r>
        <w:t xml:space="preserve">či další </w:t>
      </w:r>
      <w:r>
        <w:rPr>
          <w:spacing w:val="-3"/>
        </w:rPr>
        <w:t>smlouvy.</w:t>
      </w:r>
    </w:p>
    <w:p w:rsidR="00722F54" w:rsidRDefault="00722F54">
      <w:pPr>
        <w:jc w:val="both"/>
        <w:sectPr w:rsidR="00722F54">
          <w:footerReference w:type="default" r:id="rId7"/>
          <w:type w:val="continuous"/>
          <w:pgSz w:w="12240" w:h="15840"/>
          <w:pgMar w:top="1340" w:right="1300" w:bottom="1620" w:left="1240" w:header="708" w:footer="1434" w:gutter="0"/>
          <w:pgNumType w:start="1"/>
          <w:cols w:space="708"/>
        </w:sectPr>
      </w:pPr>
    </w:p>
    <w:p w:rsidR="00722F54" w:rsidRDefault="00EB0A64">
      <w:pPr>
        <w:pStyle w:val="Nadpis2"/>
        <w:spacing w:before="76"/>
        <w:ind w:right="2497"/>
      </w:pPr>
      <w:r>
        <w:lastRenderedPageBreak/>
        <w:t>Článek III.</w:t>
      </w:r>
    </w:p>
    <w:p w:rsidR="00722F54" w:rsidRDefault="00EB0A64">
      <w:pPr>
        <w:spacing w:before="2"/>
        <w:ind w:left="2554" w:right="2497"/>
        <w:jc w:val="center"/>
        <w:rPr>
          <w:b/>
        </w:rPr>
      </w:pPr>
      <w:r>
        <w:rPr>
          <w:b/>
        </w:rPr>
        <w:t>Povinnost mlčenlivosti</w:t>
      </w:r>
    </w:p>
    <w:p w:rsidR="00722F54" w:rsidRDefault="00722F54">
      <w:pPr>
        <w:pStyle w:val="Zkladntext"/>
        <w:rPr>
          <w:b/>
        </w:rPr>
      </w:pPr>
    </w:p>
    <w:p w:rsidR="00722F54" w:rsidRDefault="00EB0A64">
      <w:pPr>
        <w:pStyle w:val="Odstavecseseznamem"/>
        <w:numPr>
          <w:ilvl w:val="0"/>
          <w:numId w:val="5"/>
        </w:numPr>
        <w:tabs>
          <w:tab w:val="left" w:pos="885"/>
        </w:tabs>
        <w:ind w:right="113" w:hanging="360"/>
        <w:jc w:val="both"/>
      </w:pPr>
      <w:r>
        <w:t>Dodavatel podpisem této smlouvy bere na vědomí, že v rámci jejího plnění mu ze strany objednatele mohou být poskytnuty důvěrné informace, které podléhají mlčenlivosti. Důvěrnými informacemi se pro účely této smlouvy rozumí, bez ohledu na formu a způsob jej</w:t>
      </w:r>
      <w:r>
        <w:t xml:space="preserve">ich sdělení či zachycení a až do doby jejich právně přípustného zveřejnění, jakékoli a všechny skutečnosti a informace, které se dodavatel dozví, a/nebo které mu objednatel  v průběhu zhotovení díla zpřístupní, jakož i sama existence těchto skutečností, a </w:t>
      </w:r>
      <w:r>
        <w:t>to pokud budou jako důvěrné informace objednatelem</w:t>
      </w:r>
      <w:r>
        <w:rPr>
          <w:spacing w:val="-6"/>
        </w:rPr>
        <w:t xml:space="preserve"> </w:t>
      </w:r>
      <w:r>
        <w:rPr>
          <w:spacing w:val="-3"/>
        </w:rPr>
        <w:t>označeny.</w:t>
      </w:r>
    </w:p>
    <w:p w:rsidR="00722F54" w:rsidRDefault="00EB0A64">
      <w:pPr>
        <w:pStyle w:val="Odstavecseseznamem"/>
        <w:numPr>
          <w:ilvl w:val="0"/>
          <w:numId w:val="5"/>
        </w:numPr>
        <w:tabs>
          <w:tab w:val="left" w:pos="885"/>
        </w:tabs>
        <w:ind w:right="112" w:hanging="360"/>
        <w:jc w:val="both"/>
      </w:pPr>
      <w:r>
        <w:t>Dodavatel bude dbát zvláštní důraz na ochranu citlivých (osobních) údajů (dále pouze jako „osobní údaje“), jež představují informace o pacientech a zejména o zdravotním stavu pacientů objednatele</w:t>
      </w:r>
      <w:r>
        <w:t xml:space="preserve">. Při zpracování těchto údajů dbá dodavatel práv na ochranu soukromého a osobního života subjektů údajů ve smyslu zákona č. </w:t>
      </w:r>
      <w:r>
        <w:rPr>
          <w:spacing w:val="-4"/>
        </w:rPr>
        <w:t xml:space="preserve">110/2019 </w:t>
      </w:r>
      <w:r>
        <w:t xml:space="preserve">Sb., o ochraně osobních údajů a zákona č. </w:t>
      </w:r>
      <w:r>
        <w:rPr>
          <w:spacing w:val="-4"/>
        </w:rPr>
        <w:t>372/2011</w:t>
      </w:r>
      <w:r>
        <w:rPr>
          <w:spacing w:val="53"/>
        </w:rPr>
        <w:t xml:space="preserve"> </w:t>
      </w:r>
      <w:r>
        <w:t>Sb., o zdravotních službách a podmínkách jejich</w:t>
      </w:r>
      <w:r>
        <w:rPr>
          <w:spacing w:val="-5"/>
        </w:rPr>
        <w:t xml:space="preserve"> </w:t>
      </w:r>
      <w:r>
        <w:t>poskytování.</w:t>
      </w:r>
    </w:p>
    <w:p w:rsidR="00722F54" w:rsidRDefault="00EB0A64">
      <w:pPr>
        <w:pStyle w:val="Odstavecseseznamem"/>
        <w:numPr>
          <w:ilvl w:val="0"/>
          <w:numId w:val="5"/>
        </w:numPr>
        <w:tabs>
          <w:tab w:val="left" w:pos="885"/>
        </w:tabs>
        <w:ind w:right="117" w:hanging="360"/>
        <w:jc w:val="both"/>
      </w:pPr>
      <w:r>
        <w:t>Dodavatel se zavazuje přijmout taková opatření, aby nemohlo dojít k neoprávněnému nebo nahodilému přístupu k osobním údajům, k jejich změně, zničení či ztrátě, neoprávněným přenosům, k jejich jinému neoprávněnému zpracování, jakož i k jinému zneužití osobn</w:t>
      </w:r>
      <w:r>
        <w:t xml:space="preserve">ích údajů. </w:t>
      </w:r>
      <w:r>
        <w:rPr>
          <w:spacing w:val="-7"/>
        </w:rPr>
        <w:t xml:space="preserve">Tato </w:t>
      </w:r>
      <w:r>
        <w:t>povinnost platí i po ukončení zpracování osobních údajů dodavatelem.</w:t>
      </w:r>
    </w:p>
    <w:p w:rsidR="00722F54" w:rsidRDefault="00EB0A64">
      <w:pPr>
        <w:pStyle w:val="Odstavecseseznamem"/>
        <w:numPr>
          <w:ilvl w:val="0"/>
          <w:numId w:val="5"/>
        </w:numPr>
        <w:tabs>
          <w:tab w:val="left" w:pos="885"/>
        </w:tabs>
        <w:ind w:right="110" w:hanging="360"/>
        <w:jc w:val="both"/>
      </w:pPr>
      <w:r>
        <w:t xml:space="preserve">Dodavatel se zavazuje zpracovat a dokumentovat přijatá a provedená </w:t>
      </w:r>
      <w:proofErr w:type="spellStart"/>
      <w:r>
        <w:t>technicko</w:t>
      </w:r>
      <w:proofErr w:type="spellEnd"/>
      <w:r>
        <w:t xml:space="preserve"> - organizační opatření k zajištění ochrany osobních údajů v souladu se zákonem č. </w:t>
      </w:r>
      <w:r>
        <w:rPr>
          <w:spacing w:val="-3"/>
        </w:rPr>
        <w:t xml:space="preserve">110/2019 </w:t>
      </w:r>
      <w:r>
        <w:t>Sb.</w:t>
      </w:r>
      <w:r>
        <w:t>, o ochraně osobních údajů a o změně některých zákonů, přičemž zajišťuje, kontroluje a odpovídá</w:t>
      </w:r>
      <w:r>
        <w:rPr>
          <w:spacing w:val="-5"/>
        </w:rPr>
        <w:t xml:space="preserve"> </w:t>
      </w:r>
      <w:r>
        <w:t>za: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spacing w:before="1"/>
        <w:ind w:right="113" w:hanging="360"/>
        <w:jc w:val="both"/>
      </w:pPr>
      <w:r>
        <w:t>plnění pokynů předaných mu objednatelem pro zpracování osobních údajů osobami, které mají bezprostřední přístup k osobním</w:t>
      </w:r>
      <w:r>
        <w:rPr>
          <w:spacing w:val="-8"/>
        </w:rPr>
        <w:t xml:space="preserve"> </w:t>
      </w:r>
      <w:r>
        <w:t>údajům,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ind w:right="113" w:hanging="360"/>
        <w:jc w:val="both"/>
      </w:pPr>
      <w:r>
        <w:t>učinění opatření, která lz</w:t>
      </w:r>
      <w:r>
        <w:t>e po něm spravedlivě požadovat, k zabránění neoprávněným osobám přistupovat k osobním údajům a k prostředkům jejich zpracování,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ind w:right="114" w:hanging="360"/>
        <w:jc w:val="both"/>
      </w:pPr>
      <w:r>
        <w:t>učinění opatření, která lze po něm spravedlivě požadovat, k zabránění neoprávněnému čtení, vytváření, kopírování, přenosu, úpravě či vymazání záznamů obsahujících osobní údaje</w:t>
      </w:r>
      <w:r>
        <w:rPr>
          <w:spacing w:val="-4"/>
        </w:rPr>
        <w:t xml:space="preserve"> </w:t>
      </w:r>
      <w:r>
        <w:t>a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ind w:right="117" w:hanging="360"/>
        <w:jc w:val="both"/>
      </w:pPr>
      <w:r>
        <w:t>učinění opatření, která lze po něm spravedlivě požadovat, a která umožní určit</w:t>
      </w:r>
      <w:r>
        <w:t xml:space="preserve"> a ověřit, komu byly osobní údaje</w:t>
      </w:r>
      <w:r>
        <w:rPr>
          <w:spacing w:val="-5"/>
        </w:rPr>
        <w:t xml:space="preserve"> </w:t>
      </w:r>
      <w:r>
        <w:rPr>
          <w:spacing w:val="-3"/>
        </w:rPr>
        <w:t>předány.</w:t>
      </w:r>
    </w:p>
    <w:p w:rsidR="00722F54" w:rsidRDefault="00EB0A64">
      <w:pPr>
        <w:pStyle w:val="Odstavecseseznamem"/>
        <w:numPr>
          <w:ilvl w:val="0"/>
          <w:numId w:val="5"/>
        </w:numPr>
        <w:tabs>
          <w:tab w:val="left" w:pos="885"/>
        </w:tabs>
        <w:spacing w:line="252" w:lineRule="exact"/>
        <w:ind w:left="884" w:hanging="349"/>
        <w:jc w:val="both"/>
      </w:pPr>
      <w:r>
        <w:t>V oblasti automatizovaného zpracování osobních údajů je dodavatel povinen</w:t>
      </w:r>
      <w:r>
        <w:rPr>
          <w:spacing w:val="-21"/>
        </w:rPr>
        <w:t xml:space="preserve"> </w:t>
      </w:r>
      <w:r>
        <w:t>dále: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ind w:right="116" w:hanging="360"/>
        <w:jc w:val="both"/>
      </w:pPr>
      <w:r>
        <w:t>zajistit, aby systémy pro automatizovaná zpracování osobních údajů používaly pouze oprávněné</w:t>
      </w:r>
      <w:r>
        <w:rPr>
          <w:spacing w:val="-3"/>
        </w:rPr>
        <w:t xml:space="preserve"> </w:t>
      </w:r>
      <w:r>
        <w:rPr>
          <w:spacing w:val="-4"/>
        </w:rPr>
        <w:t>osoby,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658"/>
        </w:tabs>
        <w:ind w:right="115" w:hanging="360"/>
        <w:jc w:val="both"/>
      </w:pPr>
      <w:r>
        <w:tab/>
      </w:r>
      <w:r>
        <w:t>zajistit, 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</w:t>
      </w:r>
      <w:r>
        <w:rPr>
          <w:spacing w:val="-3"/>
        </w:rPr>
        <w:t xml:space="preserve"> </w:t>
      </w:r>
      <w:r>
        <w:rPr>
          <w:spacing w:val="-4"/>
        </w:rPr>
        <w:t>os</w:t>
      </w:r>
      <w:r>
        <w:rPr>
          <w:spacing w:val="-4"/>
        </w:rPr>
        <w:t>oby,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spacing w:before="1"/>
        <w:ind w:right="115" w:hanging="360"/>
        <w:jc w:val="both"/>
      </w:pPr>
      <w:r>
        <w:t xml:space="preserve">pořizovat elektronické </w:t>
      </w:r>
      <w:r>
        <w:rPr>
          <w:spacing w:val="-4"/>
        </w:rPr>
        <w:t xml:space="preserve">záznamy, </w:t>
      </w:r>
      <w:r>
        <w:t xml:space="preserve">které umožní určit a ověřit, </w:t>
      </w:r>
      <w:r>
        <w:rPr>
          <w:spacing w:val="-6"/>
        </w:rPr>
        <w:t xml:space="preserve">kdy, </w:t>
      </w:r>
      <w:r>
        <w:t xml:space="preserve">kým a z jakého důvodu byly osobní údaje zaznamenány nebo jinak </w:t>
      </w:r>
      <w:r>
        <w:rPr>
          <w:spacing w:val="-3"/>
        </w:rPr>
        <w:t>zpracovány,</w:t>
      </w:r>
      <w:r>
        <w:rPr>
          <w:spacing w:val="-5"/>
        </w:rPr>
        <w:t xml:space="preserve"> </w:t>
      </w:r>
      <w:r>
        <w:t>a</w:t>
      </w:r>
    </w:p>
    <w:p w:rsidR="00722F54" w:rsidRDefault="00EB0A64">
      <w:pPr>
        <w:pStyle w:val="Odstavecseseznamem"/>
        <w:numPr>
          <w:ilvl w:val="1"/>
          <w:numId w:val="5"/>
        </w:numPr>
        <w:tabs>
          <w:tab w:val="left" w:pos="1595"/>
        </w:tabs>
        <w:ind w:right="114" w:hanging="360"/>
        <w:jc w:val="both"/>
      </w:pPr>
      <w:r>
        <w:t>učinit opatření, která lze po něm spravedlivě požadovat, k zabránění neoprávněnému přístupu k datovým</w:t>
      </w:r>
      <w:r>
        <w:rPr>
          <w:spacing w:val="-4"/>
        </w:rPr>
        <w:t xml:space="preserve"> </w:t>
      </w:r>
      <w:r>
        <w:t>nosičů</w:t>
      </w:r>
      <w:r>
        <w:t>m.</w:t>
      </w:r>
    </w:p>
    <w:p w:rsidR="00722F54" w:rsidRDefault="00722F54">
      <w:pPr>
        <w:jc w:val="both"/>
        <w:sectPr w:rsidR="00722F54">
          <w:pgSz w:w="12240" w:h="15840"/>
          <w:pgMar w:top="1340" w:right="1300" w:bottom="1620" w:left="1240" w:header="0" w:footer="1434" w:gutter="0"/>
          <w:cols w:space="708"/>
        </w:sectPr>
      </w:pPr>
    </w:p>
    <w:p w:rsidR="00722F54" w:rsidRDefault="00EB0A64">
      <w:pPr>
        <w:pStyle w:val="Odstavecseseznamem"/>
        <w:numPr>
          <w:ilvl w:val="0"/>
          <w:numId w:val="5"/>
        </w:numPr>
        <w:tabs>
          <w:tab w:val="left" w:pos="885"/>
        </w:tabs>
        <w:spacing w:before="76"/>
        <w:ind w:right="113" w:hanging="360"/>
        <w:jc w:val="both"/>
      </w:pPr>
      <w:r>
        <w:lastRenderedPageBreak/>
        <w:t xml:space="preserve">Dodavatel zajistí, že jeho zaměstnanci a jiné </w:t>
      </w:r>
      <w:r>
        <w:rPr>
          <w:spacing w:val="-4"/>
        </w:rPr>
        <w:t xml:space="preserve">osoby, </w:t>
      </w:r>
      <w:r>
        <w:t xml:space="preserve">které budou zpracovávat osobní údaje na základě smlouvy s dodavatelem, budou zpracovávat osobní údaje pouze za podmínek a v rozsahu dodavatelem stanoveném a odpovídajícím této smlouvě a </w:t>
      </w:r>
      <w:r>
        <w:t xml:space="preserve">zákonu č. </w:t>
      </w:r>
      <w:r>
        <w:rPr>
          <w:spacing w:val="-4"/>
        </w:rPr>
        <w:t xml:space="preserve">110/2019 </w:t>
      </w:r>
      <w:r>
        <w:t>Sb., o ochraně osobních údajů a o změně některých zákonů. Dodavatel bude zejména sám (a závazně uloží i těmto osobám) zachovávat mlčenlivost o osobních údajích a o bezpečnostních opatřeních, jejichž zveřejnění by ohrozilo zabezpečení oso</w:t>
      </w:r>
      <w:r>
        <w:t>bních údajů, a to i pro dobu po skončení příslušných</w:t>
      </w:r>
      <w:r>
        <w:rPr>
          <w:spacing w:val="-7"/>
        </w:rPr>
        <w:t xml:space="preserve"> </w:t>
      </w:r>
      <w:r>
        <w:t>prací.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spacing w:before="1"/>
        <w:rPr>
          <w:sz w:val="20"/>
        </w:rPr>
      </w:pPr>
    </w:p>
    <w:p w:rsidR="00722F54" w:rsidRDefault="00EB0A64">
      <w:pPr>
        <w:pStyle w:val="Nadpis2"/>
        <w:spacing w:line="252" w:lineRule="exact"/>
        <w:ind w:right="2136"/>
      </w:pPr>
      <w:r>
        <w:t>Článek IV.</w:t>
      </w:r>
    </w:p>
    <w:p w:rsidR="00722F54" w:rsidRDefault="00EB0A64">
      <w:pPr>
        <w:spacing w:line="252" w:lineRule="exact"/>
        <w:ind w:left="2554" w:right="2136"/>
        <w:jc w:val="center"/>
        <w:rPr>
          <w:b/>
        </w:rPr>
      </w:pPr>
      <w:r>
        <w:rPr>
          <w:b/>
        </w:rPr>
        <w:t>Práva a povinnosti smluvních stran</w:t>
      </w:r>
    </w:p>
    <w:p w:rsidR="00722F54" w:rsidRDefault="00722F54">
      <w:pPr>
        <w:pStyle w:val="Zkladntext"/>
        <w:spacing w:before="3"/>
        <w:rPr>
          <w:b/>
        </w:rPr>
      </w:pPr>
    </w:p>
    <w:p w:rsidR="00722F54" w:rsidRDefault="00EB0A64">
      <w:pPr>
        <w:pStyle w:val="Odstavecseseznamem"/>
        <w:numPr>
          <w:ilvl w:val="0"/>
          <w:numId w:val="4"/>
        </w:numPr>
        <w:tabs>
          <w:tab w:val="left" w:pos="885"/>
        </w:tabs>
        <w:spacing w:line="237" w:lineRule="auto"/>
        <w:ind w:right="115" w:hanging="356"/>
        <w:jc w:val="both"/>
      </w:pPr>
      <w:r>
        <w:t>Objednatel se zavazuje poskytnout dodavateli veškerou součinnost, nezbytné údaje a informace potřebné k řádnému plnění této smlouvy a umožnit řádné</w:t>
      </w:r>
      <w:r>
        <w:t xml:space="preserve"> plnění této smlouvy v plném</w:t>
      </w:r>
      <w:r>
        <w:rPr>
          <w:spacing w:val="-1"/>
        </w:rPr>
        <w:t xml:space="preserve"> </w:t>
      </w:r>
      <w:r>
        <w:t>rozsahu.</w:t>
      </w:r>
    </w:p>
    <w:p w:rsidR="00722F54" w:rsidRDefault="00EB0A64">
      <w:pPr>
        <w:pStyle w:val="Odstavecseseznamem"/>
        <w:numPr>
          <w:ilvl w:val="0"/>
          <w:numId w:val="4"/>
        </w:numPr>
        <w:tabs>
          <w:tab w:val="left" w:pos="885"/>
        </w:tabs>
        <w:spacing w:before="2"/>
        <w:ind w:left="896" w:right="114" w:hanging="360"/>
        <w:jc w:val="both"/>
      </w:pPr>
      <w:r>
        <w:t>Objednatel se zavazuje přijmout plnění dodavatele, pokud bylo provedeno řádně a v odpovídající kvalitě. Pokud objednatel ani na základě písemného oznámení termínu předání plnění toto plnění bez jakéhokoli odůvodnění nepřevezme, má se zato, že plnění bylo p</w:t>
      </w:r>
      <w:r>
        <w:t>ředáno a převzato dnem, kdy se tak podle písemného oznámení mělo stát. Písemné oznámení musí být adresováno příslušné odpovědné osobě, resp. osobě, která ji v době nepřítomnosti zastupuje, a musí jí být prokazatelně</w:t>
      </w:r>
      <w:r>
        <w:rPr>
          <w:spacing w:val="-16"/>
        </w:rPr>
        <w:t xml:space="preserve"> </w:t>
      </w:r>
      <w:r>
        <w:t>doručeno.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spacing w:before="6"/>
        <w:rPr>
          <w:sz w:val="19"/>
        </w:rPr>
      </w:pPr>
    </w:p>
    <w:p w:rsidR="00722F54" w:rsidRDefault="00EB0A64">
      <w:pPr>
        <w:pStyle w:val="Nadpis2"/>
        <w:spacing w:before="1"/>
        <w:ind w:right="2496"/>
      </w:pPr>
      <w:r>
        <w:t>Článek V.</w:t>
      </w:r>
    </w:p>
    <w:p w:rsidR="00722F54" w:rsidRDefault="00EB0A64">
      <w:pPr>
        <w:spacing w:before="1"/>
        <w:ind w:left="2554" w:right="2492"/>
        <w:jc w:val="center"/>
        <w:rPr>
          <w:b/>
        </w:rPr>
      </w:pPr>
      <w:r>
        <w:rPr>
          <w:b/>
        </w:rPr>
        <w:t>Místo a termíny pl</w:t>
      </w:r>
      <w:r>
        <w:rPr>
          <w:b/>
        </w:rPr>
        <w:t>nění, platnost smlouvy</w:t>
      </w:r>
    </w:p>
    <w:p w:rsidR="00722F54" w:rsidRDefault="00722F54">
      <w:pPr>
        <w:pStyle w:val="Zkladntext"/>
        <w:spacing w:before="1"/>
        <w:rPr>
          <w:b/>
        </w:rPr>
      </w:pPr>
    </w:p>
    <w:p w:rsidR="00722F54" w:rsidRDefault="00EB0A64">
      <w:pPr>
        <w:pStyle w:val="Odstavecseseznamem"/>
        <w:numPr>
          <w:ilvl w:val="0"/>
          <w:numId w:val="3"/>
        </w:numPr>
        <w:tabs>
          <w:tab w:val="left" w:pos="897"/>
        </w:tabs>
        <w:spacing w:line="274" w:lineRule="exact"/>
        <w:ind w:hanging="294"/>
        <w:jc w:val="both"/>
      </w:pPr>
      <w:r>
        <w:t>Místo práce je v místě zdravotnických zařízení objednatele a v sídle</w:t>
      </w:r>
      <w:r>
        <w:rPr>
          <w:spacing w:val="-16"/>
        </w:rPr>
        <w:t xml:space="preserve"> </w:t>
      </w:r>
      <w:r>
        <w:t>dodavatele.</w:t>
      </w:r>
    </w:p>
    <w:p w:rsidR="00722F54" w:rsidRDefault="00EB0A64">
      <w:pPr>
        <w:pStyle w:val="Odstavecseseznamem"/>
        <w:numPr>
          <w:ilvl w:val="0"/>
          <w:numId w:val="3"/>
        </w:numPr>
        <w:tabs>
          <w:tab w:val="left" w:pos="885"/>
        </w:tabs>
        <w:spacing w:line="271" w:lineRule="exact"/>
        <w:ind w:left="884" w:hanging="282"/>
        <w:jc w:val="both"/>
      </w:pPr>
      <w:r>
        <w:t>V případě dohody termínu objednané práce je nutné jeho písemné</w:t>
      </w:r>
      <w:r>
        <w:rPr>
          <w:spacing w:val="57"/>
        </w:rPr>
        <w:t xml:space="preserve"> </w:t>
      </w:r>
      <w:r>
        <w:t>potvrzení</w:t>
      </w:r>
    </w:p>
    <w:p w:rsidR="00722F54" w:rsidRDefault="00EB0A64">
      <w:pPr>
        <w:pStyle w:val="Zkladntext"/>
        <w:spacing w:line="251" w:lineRule="exact"/>
        <w:ind w:left="884"/>
        <w:jc w:val="both"/>
      </w:pPr>
      <w:r>
        <w:t>objednatelem i dodavatelem.</w:t>
      </w:r>
    </w:p>
    <w:p w:rsidR="00722F54" w:rsidRDefault="00EB0A64">
      <w:pPr>
        <w:pStyle w:val="Odstavecseseznamem"/>
        <w:numPr>
          <w:ilvl w:val="0"/>
          <w:numId w:val="3"/>
        </w:numPr>
        <w:tabs>
          <w:tab w:val="left" w:pos="885"/>
        </w:tabs>
        <w:spacing w:before="4" w:line="237" w:lineRule="auto"/>
        <w:ind w:left="884" w:right="114" w:hanging="281"/>
        <w:jc w:val="both"/>
      </w:pPr>
      <w:r>
        <w:t>Smlouva se uzavírá na dobu neurčitou, s možností měsíční výpovědi dodavatelem i objednavatelem bez udání důvodu. Smlouva bude ukončena na konci následujícího kalendářního měsíce po obdržení výpovědi druhou</w:t>
      </w:r>
      <w:r>
        <w:rPr>
          <w:spacing w:val="-12"/>
        </w:rPr>
        <w:t xml:space="preserve"> </w:t>
      </w:r>
      <w:r>
        <w:t>stranou.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spacing w:before="10"/>
        <w:rPr>
          <w:sz w:val="19"/>
        </w:rPr>
      </w:pPr>
    </w:p>
    <w:p w:rsidR="00722F54" w:rsidRDefault="00EB0A64">
      <w:pPr>
        <w:pStyle w:val="Nadpis2"/>
        <w:ind w:right="2496"/>
      </w:pPr>
      <w:r>
        <w:t>Článek VI.</w:t>
      </w:r>
    </w:p>
    <w:p w:rsidR="00722F54" w:rsidRDefault="00EB0A64">
      <w:pPr>
        <w:spacing w:before="2"/>
        <w:ind w:left="2554" w:right="2497"/>
        <w:jc w:val="center"/>
        <w:rPr>
          <w:b/>
        </w:rPr>
      </w:pPr>
      <w:r>
        <w:rPr>
          <w:b/>
        </w:rPr>
        <w:t>Cena plnění, platební a fakturační podmínky</w:t>
      </w:r>
    </w:p>
    <w:p w:rsidR="00722F54" w:rsidRDefault="00722F54">
      <w:pPr>
        <w:pStyle w:val="Zkladntext"/>
        <w:spacing w:before="1"/>
        <w:rPr>
          <w:b/>
        </w:rPr>
      </w:pPr>
    </w:p>
    <w:p w:rsidR="00722F54" w:rsidRDefault="00EB0A64">
      <w:pPr>
        <w:pStyle w:val="Odstavecseseznamem"/>
        <w:numPr>
          <w:ilvl w:val="0"/>
          <w:numId w:val="2"/>
        </w:numPr>
        <w:tabs>
          <w:tab w:val="left" w:pos="897"/>
        </w:tabs>
        <w:spacing w:line="237" w:lineRule="auto"/>
        <w:ind w:right="112" w:hanging="360"/>
        <w:jc w:val="both"/>
      </w:pPr>
      <w:r>
        <w:t>Cena IT práce je dohodou stanovena na 550,- Kč /hod + DPH. Dodavatel je plátcem DPH a k fakturovaným částkám bude vždy připočtena DPH v aktuální výši dané platnou právní</w:t>
      </w:r>
      <w:r>
        <w:rPr>
          <w:spacing w:val="-2"/>
        </w:rPr>
        <w:t xml:space="preserve"> </w:t>
      </w:r>
      <w:r>
        <w:t>úpravou.</w:t>
      </w:r>
    </w:p>
    <w:p w:rsidR="00722F54" w:rsidRDefault="00EB0A64">
      <w:pPr>
        <w:pStyle w:val="Odstavecseseznamem"/>
        <w:numPr>
          <w:ilvl w:val="0"/>
          <w:numId w:val="2"/>
        </w:numPr>
        <w:tabs>
          <w:tab w:val="left" w:pos="897"/>
        </w:tabs>
        <w:spacing w:before="2" w:line="274" w:lineRule="exact"/>
        <w:ind w:left="896" w:hanging="301"/>
        <w:jc w:val="both"/>
      </w:pPr>
      <w:r>
        <w:t>Cena analytické práce je dohodou</w:t>
      </w:r>
      <w:r>
        <w:t xml:space="preserve"> stanovena na 950,- Kč/hod +</w:t>
      </w:r>
      <w:r>
        <w:rPr>
          <w:spacing w:val="-14"/>
        </w:rPr>
        <w:t xml:space="preserve"> </w:t>
      </w:r>
      <w:r>
        <w:t>DPH.</w:t>
      </w:r>
    </w:p>
    <w:p w:rsidR="00722F54" w:rsidRDefault="00EB0A64">
      <w:pPr>
        <w:pStyle w:val="Odstavecseseznamem"/>
        <w:numPr>
          <w:ilvl w:val="0"/>
          <w:numId w:val="2"/>
        </w:numPr>
        <w:tabs>
          <w:tab w:val="left" w:pos="897"/>
        </w:tabs>
        <w:spacing w:line="271" w:lineRule="exact"/>
        <w:ind w:left="896" w:hanging="301"/>
        <w:jc w:val="both"/>
      </w:pPr>
      <w:r>
        <w:t>Cena za cestovné je dohodou stanovena na 9,80,- Kč/km+ DPH. (dle</w:t>
      </w:r>
      <w:r>
        <w:rPr>
          <w:spacing w:val="-10"/>
        </w:rPr>
        <w:t xml:space="preserve"> </w:t>
      </w:r>
      <w:r>
        <w:rPr>
          <w:spacing w:val="-4"/>
        </w:rPr>
        <w:t>www.mapy.cz)</w:t>
      </w:r>
    </w:p>
    <w:p w:rsidR="00722F54" w:rsidRDefault="00EB0A64">
      <w:pPr>
        <w:pStyle w:val="Odstavecseseznamem"/>
        <w:numPr>
          <w:ilvl w:val="0"/>
          <w:numId w:val="2"/>
        </w:numPr>
        <w:tabs>
          <w:tab w:val="left" w:pos="897"/>
        </w:tabs>
        <w:spacing w:line="237" w:lineRule="auto"/>
        <w:ind w:right="112" w:hanging="360"/>
        <w:jc w:val="both"/>
      </w:pPr>
      <w:r>
        <w:t xml:space="preserve">Dodavatel je oprávněn vystavit po předání a odsouhlasení množství práce fakturu vždy ke konci kalendářního měsíce, se splatností 20 dnů ode dne </w:t>
      </w:r>
      <w:r>
        <w:t xml:space="preserve">doručení </w:t>
      </w:r>
      <w:r>
        <w:rPr>
          <w:spacing w:val="-3"/>
        </w:rPr>
        <w:t xml:space="preserve">faktury. </w:t>
      </w:r>
      <w:r>
        <w:t>Platba bude provedena bezhotovostně na bankovní účet</w:t>
      </w:r>
      <w:r>
        <w:rPr>
          <w:spacing w:val="-8"/>
        </w:rPr>
        <w:t xml:space="preserve"> </w:t>
      </w:r>
      <w:r>
        <w:t>dodavatele.</w:t>
      </w:r>
    </w:p>
    <w:p w:rsidR="00722F54" w:rsidRDefault="00722F54">
      <w:pPr>
        <w:spacing w:line="237" w:lineRule="auto"/>
        <w:jc w:val="both"/>
        <w:sectPr w:rsidR="00722F54">
          <w:pgSz w:w="12240" w:h="15840"/>
          <w:pgMar w:top="1340" w:right="1300" w:bottom="1620" w:left="1240" w:header="0" w:footer="1434" w:gutter="0"/>
          <w:cols w:space="708"/>
        </w:sectPr>
      </w:pPr>
    </w:p>
    <w:p w:rsidR="00722F54" w:rsidRDefault="00EB0A64">
      <w:pPr>
        <w:pStyle w:val="Nadpis2"/>
        <w:spacing w:before="76"/>
        <w:ind w:right="2496"/>
      </w:pPr>
      <w:r>
        <w:lastRenderedPageBreak/>
        <w:t>Článek VI.</w:t>
      </w:r>
    </w:p>
    <w:p w:rsidR="00722F54" w:rsidRDefault="00EB0A64">
      <w:pPr>
        <w:spacing w:before="2"/>
        <w:ind w:left="2554" w:right="2493"/>
        <w:jc w:val="center"/>
        <w:rPr>
          <w:b/>
        </w:rPr>
      </w:pPr>
      <w:r>
        <w:rPr>
          <w:b/>
        </w:rPr>
        <w:t>Závěrečná ustanovení</w:t>
      </w:r>
    </w:p>
    <w:p w:rsidR="00722F54" w:rsidRDefault="00722F54">
      <w:pPr>
        <w:pStyle w:val="Zkladntext"/>
        <w:rPr>
          <w:b/>
        </w:rPr>
      </w:pPr>
    </w:p>
    <w:p w:rsidR="00722F54" w:rsidRDefault="00EB0A64">
      <w:pPr>
        <w:pStyle w:val="Odstavecseseznamem"/>
        <w:numPr>
          <w:ilvl w:val="0"/>
          <w:numId w:val="1"/>
        </w:numPr>
        <w:tabs>
          <w:tab w:val="left" w:pos="885"/>
        </w:tabs>
        <w:spacing w:line="252" w:lineRule="exact"/>
        <w:ind w:hanging="282"/>
      </w:pPr>
      <w:r>
        <w:rPr>
          <w:spacing w:val="-7"/>
        </w:rPr>
        <w:t>Tato</w:t>
      </w:r>
      <w:r>
        <w:rPr>
          <w:spacing w:val="24"/>
        </w:rPr>
        <w:t xml:space="preserve"> </w:t>
      </w:r>
      <w:r>
        <w:t>smlouva</w:t>
      </w:r>
      <w:r>
        <w:rPr>
          <w:spacing w:val="18"/>
        </w:rPr>
        <w:t xml:space="preserve"> </w:t>
      </w:r>
      <w:r>
        <w:t>nabývá</w:t>
      </w:r>
      <w:r>
        <w:rPr>
          <w:spacing w:val="13"/>
        </w:rPr>
        <w:t xml:space="preserve"> </w:t>
      </w:r>
      <w:r>
        <w:t>platnosti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účinnosti</w:t>
      </w:r>
      <w:r>
        <w:rPr>
          <w:spacing w:val="17"/>
        </w:rPr>
        <w:t xml:space="preserve"> </w:t>
      </w:r>
      <w:r>
        <w:t>dnem</w:t>
      </w:r>
      <w:r>
        <w:rPr>
          <w:spacing w:val="16"/>
        </w:rPr>
        <w:t xml:space="preserve"> </w:t>
      </w:r>
      <w:r>
        <w:t>jejího</w:t>
      </w:r>
      <w:r>
        <w:rPr>
          <w:spacing w:val="17"/>
        </w:rPr>
        <w:t xml:space="preserve"> </w:t>
      </w:r>
      <w:r>
        <w:t>podpisu</w:t>
      </w:r>
      <w:r>
        <w:rPr>
          <w:spacing w:val="18"/>
        </w:rPr>
        <w:t xml:space="preserve"> </w:t>
      </w:r>
      <w:r>
        <w:t>oběma</w:t>
      </w:r>
      <w:r>
        <w:rPr>
          <w:spacing w:val="18"/>
        </w:rPr>
        <w:t xml:space="preserve"> </w:t>
      </w:r>
      <w:r>
        <w:t>smluvními</w:t>
      </w:r>
    </w:p>
    <w:p w:rsidR="00722F54" w:rsidRDefault="00EB0A64">
      <w:pPr>
        <w:pStyle w:val="Zkladntext"/>
        <w:spacing w:line="252" w:lineRule="exact"/>
        <w:ind w:left="884"/>
      </w:pPr>
      <w:r>
        <w:t>stranami.</w:t>
      </w:r>
    </w:p>
    <w:p w:rsidR="00722F54" w:rsidRDefault="00EB0A64">
      <w:pPr>
        <w:pStyle w:val="Odstavecseseznamem"/>
        <w:numPr>
          <w:ilvl w:val="0"/>
          <w:numId w:val="1"/>
        </w:numPr>
        <w:tabs>
          <w:tab w:val="left" w:pos="885"/>
        </w:tabs>
        <w:ind w:right="117"/>
      </w:pPr>
      <w:r>
        <w:rPr>
          <w:spacing w:val="-3"/>
        </w:rPr>
        <w:t xml:space="preserve">Veškeré </w:t>
      </w:r>
      <w:r>
        <w:t>změny a dodatky k této smlouvě je možno činit pouze po vzájemné dohodě formou písemných a číslovaných dodatků, jinak jsou</w:t>
      </w:r>
      <w:r>
        <w:rPr>
          <w:spacing w:val="-11"/>
        </w:rPr>
        <w:t xml:space="preserve"> </w:t>
      </w:r>
      <w:r>
        <w:t>neplatné.</w:t>
      </w:r>
    </w:p>
    <w:p w:rsidR="00722F54" w:rsidRDefault="00EB0A64">
      <w:pPr>
        <w:pStyle w:val="Odstavecseseznamem"/>
        <w:numPr>
          <w:ilvl w:val="0"/>
          <w:numId w:val="1"/>
        </w:numPr>
        <w:tabs>
          <w:tab w:val="left" w:pos="885"/>
        </w:tabs>
        <w:ind w:right="121"/>
      </w:pPr>
      <w:r>
        <w:rPr>
          <w:spacing w:val="-7"/>
        </w:rPr>
        <w:t xml:space="preserve">Tato </w:t>
      </w:r>
      <w:r>
        <w:t xml:space="preserve">smlouva je vyhotovena ve dvou stejnopisech stejné právní </w:t>
      </w:r>
      <w:r>
        <w:rPr>
          <w:spacing w:val="-4"/>
        </w:rPr>
        <w:t xml:space="preserve">síly. </w:t>
      </w:r>
      <w:r>
        <w:t>Každá smluvní strana obdržela po jednom</w:t>
      </w:r>
      <w:r>
        <w:rPr>
          <w:spacing w:val="-6"/>
        </w:rPr>
        <w:t xml:space="preserve"> </w:t>
      </w:r>
      <w:r>
        <w:t>vyhotovení.</w:t>
      </w:r>
    </w:p>
    <w:p w:rsidR="00722F54" w:rsidRDefault="00722F54">
      <w:pPr>
        <w:pStyle w:val="Zkladntext"/>
        <w:spacing w:before="11"/>
        <w:rPr>
          <w:sz w:val="21"/>
        </w:rPr>
      </w:pPr>
    </w:p>
    <w:p w:rsidR="00722F54" w:rsidRDefault="00EB0A64">
      <w:pPr>
        <w:pStyle w:val="Odstavecseseznamem"/>
        <w:numPr>
          <w:ilvl w:val="0"/>
          <w:numId w:val="1"/>
        </w:numPr>
        <w:tabs>
          <w:tab w:val="left" w:pos="885"/>
        </w:tabs>
        <w:ind w:right="120"/>
      </w:pPr>
      <w:r>
        <w:t xml:space="preserve">Na </w:t>
      </w:r>
      <w:r>
        <w:t>důkaz, že tato smlouva vyjadřuje jejich pravou, svobodnou, určitou a vážnou vůli, připojují smluvní strany své</w:t>
      </w:r>
      <w:r>
        <w:rPr>
          <w:spacing w:val="1"/>
        </w:rPr>
        <w:t xml:space="preserve"> </w:t>
      </w:r>
      <w:r>
        <w:rPr>
          <w:spacing w:val="-3"/>
        </w:rPr>
        <w:t>podpisy.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rPr>
          <w:sz w:val="24"/>
        </w:rPr>
      </w:pPr>
    </w:p>
    <w:p w:rsidR="00722F54" w:rsidRDefault="00EB0A64">
      <w:pPr>
        <w:pStyle w:val="Zkladntext"/>
        <w:tabs>
          <w:tab w:val="left" w:pos="5848"/>
        </w:tabs>
        <w:spacing w:before="186"/>
        <w:ind w:left="176"/>
      </w:pPr>
      <w:r>
        <w:t>V</w:t>
      </w:r>
      <w:r>
        <w:rPr>
          <w:spacing w:val="-2"/>
        </w:rPr>
        <w:t xml:space="preserve"> </w:t>
      </w:r>
      <w:r>
        <w:t>Chomutově dne</w:t>
      </w:r>
      <w:r>
        <w:tab/>
      </w:r>
      <w:r>
        <w:rPr>
          <w:spacing w:val="-7"/>
        </w:rPr>
        <w:t xml:space="preserve">Ve </w:t>
      </w:r>
      <w:r>
        <w:t>Zvíkovci</w:t>
      </w:r>
      <w:r>
        <w:rPr>
          <w:spacing w:val="7"/>
        </w:rPr>
        <w:t xml:space="preserve"> </w:t>
      </w:r>
      <w:r>
        <w:t>dne</w:t>
      </w: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rPr>
          <w:sz w:val="24"/>
        </w:rPr>
      </w:pPr>
    </w:p>
    <w:p w:rsidR="00722F54" w:rsidRDefault="00722F54">
      <w:pPr>
        <w:pStyle w:val="Zkladntext"/>
        <w:spacing w:before="6"/>
        <w:rPr>
          <w:sz w:val="28"/>
        </w:rPr>
      </w:pPr>
    </w:p>
    <w:p w:rsidR="00722F54" w:rsidRDefault="00EB0A64">
      <w:pPr>
        <w:pStyle w:val="Zkladntext"/>
        <w:tabs>
          <w:tab w:val="left" w:pos="5848"/>
        </w:tabs>
        <w:ind w:left="176"/>
      </w:pPr>
      <w:r>
        <w:t>Za</w:t>
      </w:r>
      <w:r>
        <w:rPr>
          <w:spacing w:val="-1"/>
        </w:rPr>
        <w:t xml:space="preserve"> </w:t>
      </w:r>
      <w:r>
        <w:t xml:space="preserve">dodavatele: </w:t>
      </w:r>
      <w:proofErr w:type="spellStart"/>
      <w:r>
        <w:t>xxx</w:t>
      </w:r>
      <w:proofErr w:type="spellEnd"/>
      <w:r>
        <w:tab/>
        <w:t>Za</w:t>
      </w:r>
      <w:r>
        <w:rPr>
          <w:spacing w:val="-1"/>
        </w:rPr>
        <w:t xml:space="preserve"> </w:t>
      </w:r>
      <w:r>
        <w:t>objednatele: xxx</w:t>
      </w:r>
      <w:bookmarkStart w:id="0" w:name="_GoBack"/>
      <w:bookmarkEnd w:id="0"/>
    </w:p>
    <w:p w:rsidR="00EB0A64" w:rsidRDefault="00EB0A64">
      <w:pPr>
        <w:pStyle w:val="Zkladntext"/>
        <w:tabs>
          <w:tab w:val="left" w:pos="5848"/>
        </w:tabs>
        <w:ind w:left="176"/>
      </w:pPr>
    </w:p>
    <w:p w:rsidR="00EB0A64" w:rsidRDefault="00EB0A64">
      <w:pPr>
        <w:pStyle w:val="Zkladntext"/>
        <w:tabs>
          <w:tab w:val="left" w:pos="5848"/>
        </w:tabs>
        <w:ind w:left="176"/>
      </w:pPr>
    </w:p>
    <w:p w:rsidR="00EB0A64" w:rsidRDefault="00EB0A64">
      <w:pPr>
        <w:pStyle w:val="Zkladntext"/>
        <w:tabs>
          <w:tab w:val="left" w:pos="5848"/>
        </w:tabs>
        <w:ind w:left="176"/>
      </w:pPr>
    </w:p>
    <w:p w:rsidR="00722F54" w:rsidRDefault="00722F54">
      <w:pPr>
        <w:pStyle w:val="Zkladntext"/>
        <w:spacing w:before="9"/>
        <w:rPr>
          <w:sz w:val="15"/>
        </w:rPr>
      </w:pPr>
    </w:p>
    <w:p w:rsidR="00722F54" w:rsidRDefault="00722F54">
      <w:pPr>
        <w:rPr>
          <w:sz w:val="15"/>
        </w:rPr>
        <w:sectPr w:rsidR="00722F54">
          <w:pgSz w:w="12240" w:h="15840"/>
          <w:pgMar w:top="1340" w:right="1300" w:bottom="1620" w:left="1240" w:header="0" w:footer="1434" w:gutter="0"/>
          <w:cols w:space="708"/>
        </w:sectPr>
      </w:pPr>
    </w:p>
    <w:p w:rsidR="00722F54" w:rsidRDefault="00EB0A64" w:rsidP="00EB0A64">
      <w:pPr>
        <w:spacing w:before="117" w:line="237" w:lineRule="auto"/>
        <w:ind w:left="104" w:right="5"/>
        <w:rPr>
          <w:rFonts w:ascii="Calibri"/>
          <w:sz w:val="20"/>
        </w:rPr>
      </w:pPr>
      <w:r>
        <w:br w:type="column"/>
      </w:r>
    </w:p>
    <w:p w:rsidR="00722F54" w:rsidRDefault="00722F54">
      <w:pPr>
        <w:spacing w:line="236" w:lineRule="exact"/>
        <w:rPr>
          <w:rFonts w:ascii="Calibri"/>
          <w:sz w:val="20"/>
        </w:rPr>
        <w:sectPr w:rsidR="00722F54">
          <w:type w:val="continuous"/>
          <w:pgSz w:w="12240" w:h="15840"/>
          <w:pgMar w:top="1340" w:right="1300" w:bottom="1620" w:left="1240" w:header="708" w:footer="708" w:gutter="0"/>
          <w:cols w:num="4" w:space="708" w:equalWidth="0">
            <w:col w:w="1804" w:space="41"/>
            <w:col w:w="1894" w:space="1852"/>
            <w:col w:w="1666" w:space="75"/>
            <w:col w:w="2368"/>
          </w:cols>
        </w:sectPr>
      </w:pPr>
    </w:p>
    <w:p w:rsidR="00722F54" w:rsidRDefault="00722F54">
      <w:pPr>
        <w:pStyle w:val="Zkladntext"/>
        <w:spacing w:before="1"/>
        <w:rPr>
          <w:rFonts w:ascii="Calibri"/>
          <w:sz w:val="8"/>
        </w:rPr>
      </w:pPr>
    </w:p>
    <w:p w:rsidR="00722F54" w:rsidRDefault="00EB0A64">
      <w:pPr>
        <w:tabs>
          <w:tab w:val="left" w:pos="5841"/>
        </w:tabs>
        <w:spacing w:line="20" w:lineRule="exact"/>
        <w:ind w:left="16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2053" style="width:171.4pt;height:.7pt;mso-position-horizontal-relative:char;mso-position-vertical-relative:line" coordsize="3428,14">
            <v:line id="_x0000_s2054" style="position:absolute" from="0,7" to="3427,7" strokeweight=".24536mm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2051" style="width:159.15pt;height:.7pt;mso-position-horizontal-relative:char;mso-position-vertical-relative:line" coordsize="3183,14">
            <v:line id="_x0000_s2052" style="position:absolute" from="0,7" to="3182,7" strokeweight=".24536mm"/>
            <w10:anchorlock/>
          </v:group>
        </w:pict>
      </w:r>
    </w:p>
    <w:p w:rsidR="00722F54" w:rsidRDefault="00EB0A64">
      <w:pPr>
        <w:pStyle w:val="Zkladntext"/>
        <w:tabs>
          <w:tab w:val="left" w:pos="6338"/>
        </w:tabs>
        <w:ind w:left="361"/>
      </w:pPr>
      <w:r>
        <w:pict>
          <v:shape id="_x0000_s2050" style="position:absolute;left:0;text-align:left;margin-left:405.4pt;margin-top:-59.2pt;width:53.9pt;height:53.5pt;z-index:-251824128;mso-position-horizontal-relative:page" coordorigin="8108,-1184" coordsize="1078,1070" o:spt="100" adj="0,,0" path="m8302,-340r-93,61l8149,-220r-32,51l8108,-132r7,14l8121,-114r73,l8197,-116r-68,l8138,-156r36,-56l8230,-277r72,-63xm8569,-1184r-22,14l8536,-1136r-4,37l8532,-1072r,24l8535,-1022r3,28l8543,-966r5,29l8554,-906r7,29l8569,-847r-6,27l8547,-772r-25,65l8489,-631r-39,85l8407,-459r-47,86l8312,-292r-49,70l8215,-166r-45,37l8129,-116r68,l8233,-143r50,-54l8341,-277r67,-107l8418,-387r-10,l8463,-486r42,-84l8537,-639r24,-58l8577,-746r12,-41l8627,-787r-24,-63l8611,-906r-22,l8576,-954r-8,-47l8563,-1045r-2,-39l8562,-1101r2,-28l8571,-1158r13,-19l8611,-1177r-14,-6l8569,-1184xm9175,-389r-31,l9132,-378r,29l9144,-338r31,l9180,-343r-33,l9137,-352r,-23l9147,-384r33,l9175,-389xm9180,-384r-9,l9179,-375r,23l9171,-343r9,l9186,-349r,-29l9180,-384xm9166,-381r-18,l9148,-349r6,l9154,-361r14,l9167,-362r-3,-1l9170,-365r-16,l9154,-374r16,l9169,-376r-3,-5xm9168,-361r-8,l9163,-358r1,4l9165,-349r5,l9169,-354r,-5l9168,-361xm9170,-374r-8,l9164,-373r,7l9160,-365r10,l9170,-370r,-4xm8627,-787r-38,l8636,-688r49,73l8733,-563r44,35l8814,-505r-79,15l8654,-470r-83,23l8488,-419r-80,32l8418,-387r57,-18l8547,-425r76,-17l8700,-456r78,-12l8854,-477r83,l8919,-485r74,-3l9163,-488r-28,-16l9094,-512r-223,l8845,-527r-25,-16l8796,-559r-24,-17l8717,-631r-46,-67l8633,-772r-6,-15xm8937,-477r-83,l8926,-445r71,25l9063,-405r55,6l9140,-401r17,-4l9169,-413r2,-4l9141,-417r-44,-5l9043,-436r-60,-21l8937,-477xm9175,-425r-8,4l9155,-417r16,l9175,-425xm9163,-488r-170,l9080,-486r71,15l9179,-437r3,-7l9186,-448r,-7l9172,-483r-9,-5xm9002,-520r-29,1l8941,-517r-70,5l9094,-512r-17,-4l9002,-520xm8622,-1094r-6,32l8609,-1020r-9,52l8589,-906r22,l8612,-913r5,-61l8619,-1033r3,-61xm8611,-1177r-27,l8596,-1170r11,12l8617,-1140r5,26l8626,-1154r-9,-21l8611,-117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4"/>
        </w:rPr>
        <w:t xml:space="preserve">MUDr. </w:t>
      </w:r>
      <w:r>
        <w:t>Bc. Petr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Hossner</w:t>
      </w:r>
      <w:proofErr w:type="spellEnd"/>
      <w:r>
        <w:rPr>
          <w:spacing w:val="-3"/>
        </w:rPr>
        <w:t>,</w:t>
      </w:r>
      <w:r>
        <w:t xml:space="preserve"> MBA</w:t>
      </w:r>
      <w:r>
        <w:tab/>
        <w:t>Ing. Igor</w:t>
      </w:r>
      <w:r>
        <w:rPr>
          <w:spacing w:val="-5"/>
        </w:rPr>
        <w:t xml:space="preserve"> </w:t>
      </w:r>
      <w:proofErr w:type="spellStart"/>
      <w:r>
        <w:t>Tjutčev</w:t>
      </w:r>
      <w:proofErr w:type="spellEnd"/>
    </w:p>
    <w:p w:rsidR="00722F54" w:rsidRDefault="00EB0A64">
      <w:pPr>
        <w:pStyle w:val="Zkladntext"/>
        <w:tabs>
          <w:tab w:val="left" w:pos="6681"/>
        </w:tabs>
        <w:spacing w:before="1"/>
        <w:ind w:left="1338"/>
      </w:pPr>
      <w:r>
        <w:t>jednatel</w:t>
      </w:r>
      <w:r>
        <w:tab/>
        <w:t>ředitel</w:t>
      </w:r>
    </w:p>
    <w:sectPr w:rsidR="00722F54">
      <w:type w:val="continuous"/>
      <w:pgSz w:w="12240" w:h="15840"/>
      <w:pgMar w:top="1340" w:right="1300" w:bottom="162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B0A64">
      <w:r>
        <w:separator/>
      </w:r>
    </w:p>
  </w:endnote>
  <w:endnote w:type="continuationSeparator" w:id="0">
    <w:p w:rsidR="00000000" w:rsidRDefault="00EB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F54" w:rsidRDefault="00EB0A6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4pt;margin-top:709.3pt;width:49.35pt;height:11pt;z-index:-251658752;mso-position-horizontal-relative:page;mso-position-vertical-relative:page" filled="f" stroked="f">
          <v:textbox inset="0,0,0,0">
            <w:txbxContent>
              <w:p w:rsidR="00722F54" w:rsidRDefault="00EB0A6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B0A64">
      <w:r>
        <w:separator/>
      </w:r>
    </w:p>
  </w:footnote>
  <w:footnote w:type="continuationSeparator" w:id="0">
    <w:p w:rsidR="00000000" w:rsidRDefault="00EB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C57"/>
    <w:multiLevelType w:val="hybridMultilevel"/>
    <w:tmpl w:val="B11AE2DE"/>
    <w:lvl w:ilvl="0" w:tplc="F6465F0A">
      <w:start w:val="1"/>
      <w:numFmt w:val="decimal"/>
      <w:lvlText w:val="%1."/>
      <w:lvlJc w:val="left"/>
      <w:pPr>
        <w:ind w:left="884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70E5054">
      <w:numFmt w:val="bullet"/>
      <w:lvlText w:val="•"/>
      <w:lvlJc w:val="left"/>
      <w:pPr>
        <w:ind w:left="1762" w:hanging="348"/>
      </w:pPr>
      <w:rPr>
        <w:rFonts w:hint="default"/>
        <w:lang w:val="cs-CZ" w:eastAsia="cs-CZ" w:bidi="cs-CZ"/>
      </w:rPr>
    </w:lvl>
    <w:lvl w:ilvl="2" w:tplc="3AC4F0BA">
      <w:numFmt w:val="bullet"/>
      <w:lvlText w:val="•"/>
      <w:lvlJc w:val="left"/>
      <w:pPr>
        <w:ind w:left="2644" w:hanging="348"/>
      </w:pPr>
      <w:rPr>
        <w:rFonts w:hint="default"/>
        <w:lang w:val="cs-CZ" w:eastAsia="cs-CZ" w:bidi="cs-CZ"/>
      </w:rPr>
    </w:lvl>
    <w:lvl w:ilvl="3" w:tplc="A4EA49AE">
      <w:numFmt w:val="bullet"/>
      <w:lvlText w:val="•"/>
      <w:lvlJc w:val="left"/>
      <w:pPr>
        <w:ind w:left="3526" w:hanging="348"/>
      </w:pPr>
      <w:rPr>
        <w:rFonts w:hint="default"/>
        <w:lang w:val="cs-CZ" w:eastAsia="cs-CZ" w:bidi="cs-CZ"/>
      </w:rPr>
    </w:lvl>
    <w:lvl w:ilvl="4" w:tplc="F5F6713A">
      <w:numFmt w:val="bullet"/>
      <w:lvlText w:val="•"/>
      <w:lvlJc w:val="left"/>
      <w:pPr>
        <w:ind w:left="4408" w:hanging="348"/>
      </w:pPr>
      <w:rPr>
        <w:rFonts w:hint="default"/>
        <w:lang w:val="cs-CZ" w:eastAsia="cs-CZ" w:bidi="cs-CZ"/>
      </w:rPr>
    </w:lvl>
    <w:lvl w:ilvl="5" w:tplc="5224B26A">
      <w:numFmt w:val="bullet"/>
      <w:lvlText w:val="•"/>
      <w:lvlJc w:val="left"/>
      <w:pPr>
        <w:ind w:left="5290" w:hanging="348"/>
      </w:pPr>
      <w:rPr>
        <w:rFonts w:hint="default"/>
        <w:lang w:val="cs-CZ" w:eastAsia="cs-CZ" w:bidi="cs-CZ"/>
      </w:rPr>
    </w:lvl>
    <w:lvl w:ilvl="6" w:tplc="2A764A68">
      <w:numFmt w:val="bullet"/>
      <w:lvlText w:val="•"/>
      <w:lvlJc w:val="left"/>
      <w:pPr>
        <w:ind w:left="6172" w:hanging="348"/>
      </w:pPr>
      <w:rPr>
        <w:rFonts w:hint="default"/>
        <w:lang w:val="cs-CZ" w:eastAsia="cs-CZ" w:bidi="cs-CZ"/>
      </w:rPr>
    </w:lvl>
    <w:lvl w:ilvl="7" w:tplc="E080367A">
      <w:numFmt w:val="bullet"/>
      <w:lvlText w:val="•"/>
      <w:lvlJc w:val="left"/>
      <w:pPr>
        <w:ind w:left="7054" w:hanging="348"/>
      </w:pPr>
      <w:rPr>
        <w:rFonts w:hint="default"/>
        <w:lang w:val="cs-CZ" w:eastAsia="cs-CZ" w:bidi="cs-CZ"/>
      </w:rPr>
    </w:lvl>
    <w:lvl w:ilvl="8" w:tplc="48BA5B16">
      <w:numFmt w:val="bullet"/>
      <w:lvlText w:val="•"/>
      <w:lvlJc w:val="left"/>
      <w:pPr>
        <w:ind w:left="7936" w:hanging="348"/>
      </w:pPr>
      <w:rPr>
        <w:rFonts w:hint="default"/>
        <w:lang w:val="cs-CZ" w:eastAsia="cs-CZ" w:bidi="cs-CZ"/>
      </w:rPr>
    </w:lvl>
  </w:abstractNum>
  <w:abstractNum w:abstractNumId="1" w15:restartNumberingAfterBreak="0">
    <w:nsid w:val="0A2C5F2A"/>
    <w:multiLevelType w:val="hybridMultilevel"/>
    <w:tmpl w:val="36860DF4"/>
    <w:lvl w:ilvl="0" w:tplc="A5FC2B3A">
      <w:start w:val="1"/>
      <w:numFmt w:val="decimal"/>
      <w:lvlText w:val="%1."/>
      <w:lvlJc w:val="left"/>
      <w:pPr>
        <w:ind w:left="89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CC36BCF2">
      <w:numFmt w:val="bullet"/>
      <w:lvlText w:val="•"/>
      <w:lvlJc w:val="left"/>
      <w:pPr>
        <w:ind w:left="1780" w:hanging="360"/>
      </w:pPr>
      <w:rPr>
        <w:rFonts w:hint="default"/>
        <w:lang w:val="cs-CZ" w:eastAsia="cs-CZ" w:bidi="cs-CZ"/>
      </w:rPr>
    </w:lvl>
    <w:lvl w:ilvl="2" w:tplc="34AE77BE">
      <w:numFmt w:val="bullet"/>
      <w:lvlText w:val="•"/>
      <w:lvlJc w:val="left"/>
      <w:pPr>
        <w:ind w:left="2660" w:hanging="360"/>
      </w:pPr>
      <w:rPr>
        <w:rFonts w:hint="default"/>
        <w:lang w:val="cs-CZ" w:eastAsia="cs-CZ" w:bidi="cs-CZ"/>
      </w:rPr>
    </w:lvl>
    <w:lvl w:ilvl="3" w:tplc="475277B0">
      <w:numFmt w:val="bullet"/>
      <w:lvlText w:val="•"/>
      <w:lvlJc w:val="left"/>
      <w:pPr>
        <w:ind w:left="3540" w:hanging="360"/>
      </w:pPr>
      <w:rPr>
        <w:rFonts w:hint="default"/>
        <w:lang w:val="cs-CZ" w:eastAsia="cs-CZ" w:bidi="cs-CZ"/>
      </w:rPr>
    </w:lvl>
    <w:lvl w:ilvl="4" w:tplc="1A742F00">
      <w:numFmt w:val="bullet"/>
      <w:lvlText w:val="•"/>
      <w:lvlJc w:val="left"/>
      <w:pPr>
        <w:ind w:left="4420" w:hanging="360"/>
      </w:pPr>
      <w:rPr>
        <w:rFonts w:hint="default"/>
        <w:lang w:val="cs-CZ" w:eastAsia="cs-CZ" w:bidi="cs-CZ"/>
      </w:rPr>
    </w:lvl>
    <w:lvl w:ilvl="5" w:tplc="9E1882E8">
      <w:numFmt w:val="bullet"/>
      <w:lvlText w:val="•"/>
      <w:lvlJc w:val="left"/>
      <w:pPr>
        <w:ind w:left="5300" w:hanging="360"/>
      </w:pPr>
      <w:rPr>
        <w:rFonts w:hint="default"/>
        <w:lang w:val="cs-CZ" w:eastAsia="cs-CZ" w:bidi="cs-CZ"/>
      </w:rPr>
    </w:lvl>
    <w:lvl w:ilvl="6" w:tplc="81566450">
      <w:numFmt w:val="bullet"/>
      <w:lvlText w:val="•"/>
      <w:lvlJc w:val="left"/>
      <w:pPr>
        <w:ind w:left="6180" w:hanging="360"/>
      </w:pPr>
      <w:rPr>
        <w:rFonts w:hint="default"/>
        <w:lang w:val="cs-CZ" w:eastAsia="cs-CZ" w:bidi="cs-CZ"/>
      </w:rPr>
    </w:lvl>
    <w:lvl w:ilvl="7" w:tplc="DA685E2C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2B107CCC">
      <w:numFmt w:val="bullet"/>
      <w:lvlText w:val="•"/>
      <w:lvlJc w:val="left"/>
      <w:pPr>
        <w:ind w:left="7940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0757B93"/>
    <w:multiLevelType w:val="hybridMultilevel"/>
    <w:tmpl w:val="05502536"/>
    <w:lvl w:ilvl="0" w:tplc="DA2E9C34">
      <w:start w:val="1"/>
      <w:numFmt w:val="decimal"/>
      <w:lvlText w:val="%1."/>
      <w:lvlJc w:val="left"/>
      <w:pPr>
        <w:ind w:left="896" w:hanging="293"/>
        <w:jc w:val="left"/>
      </w:pPr>
      <w:rPr>
        <w:rFonts w:ascii="Arial" w:eastAsia="Arial" w:hAnsi="Arial" w:cs="Arial" w:hint="default"/>
        <w:w w:val="100"/>
        <w:sz w:val="24"/>
        <w:szCs w:val="24"/>
        <w:lang w:val="cs-CZ" w:eastAsia="cs-CZ" w:bidi="cs-CZ"/>
      </w:rPr>
    </w:lvl>
    <w:lvl w:ilvl="1" w:tplc="E0408ECE">
      <w:numFmt w:val="bullet"/>
      <w:lvlText w:val="•"/>
      <w:lvlJc w:val="left"/>
      <w:pPr>
        <w:ind w:left="1780" w:hanging="293"/>
      </w:pPr>
      <w:rPr>
        <w:rFonts w:hint="default"/>
        <w:lang w:val="cs-CZ" w:eastAsia="cs-CZ" w:bidi="cs-CZ"/>
      </w:rPr>
    </w:lvl>
    <w:lvl w:ilvl="2" w:tplc="DDF81E2C">
      <w:numFmt w:val="bullet"/>
      <w:lvlText w:val="•"/>
      <w:lvlJc w:val="left"/>
      <w:pPr>
        <w:ind w:left="2660" w:hanging="293"/>
      </w:pPr>
      <w:rPr>
        <w:rFonts w:hint="default"/>
        <w:lang w:val="cs-CZ" w:eastAsia="cs-CZ" w:bidi="cs-CZ"/>
      </w:rPr>
    </w:lvl>
    <w:lvl w:ilvl="3" w:tplc="EFEA9224">
      <w:numFmt w:val="bullet"/>
      <w:lvlText w:val="•"/>
      <w:lvlJc w:val="left"/>
      <w:pPr>
        <w:ind w:left="3540" w:hanging="293"/>
      </w:pPr>
      <w:rPr>
        <w:rFonts w:hint="default"/>
        <w:lang w:val="cs-CZ" w:eastAsia="cs-CZ" w:bidi="cs-CZ"/>
      </w:rPr>
    </w:lvl>
    <w:lvl w:ilvl="4" w:tplc="DDFCA3F6">
      <w:numFmt w:val="bullet"/>
      <w:lvlText w:val="•"/>
      <w:lvlJc w:val="left"/>
      <w:pPr>
        <w:ind w:left="4420" w:hanging="293"/>
      </w:pPr>
      <w:rPr>
        <w:rFonts w:hint="default"/>
        <w:lang w:val="cs-CZ" w:eastAsia="cs-CZ" w:bidi="cs-CZ"/>
      </w:rPr>
    </w:lvl>
    <w:lvl w:ilvl="5" w:tplc="81121350">
      <w:numFmt w:val="bullet"/>
      <w:lvlText w:val="•"/>
      <w:lvlJc w:val="left"/>
      <w:pPr>
        <w:ind w:left="5300" w:hanging="293"/>
      </w:pPr>
      <w:rPr>
        <w:rFonts w:hint="default"/>
        <w:lang w:val="cs-CZ" w:eastAsia="cs-CZ" w:bidi="cs-CZ"/>
      </w:rPr>
    </w:lvl>
    <w:lvl w:ilvl="6" w:tplc="37A622FC">
      <w:numFmt w:val="bullet"/>
      <w:lvlText w:val="•"/>
      <w:lvlJc w:val="left"/>
      <w:pPr>
        <w:ind w:left="6180" w:hanging="293"/>
      </w:pPr>
      <w:rPr>
        <w:rFonts w:hint="default"/>
        <w:lang w:val="cs-CZ" w:eastAsia="cs-CZ" w:bidi="cs-CZ"/>
      </w:rPr>
    </w:lvl>
    <w:lvl w:ilvl="7" w:tplc="7EB0AB10">
      <w:numFmt w:val="bullet"/>
      <w:lvlText w:val="•"/>
      <w:lvlJc w:val="left"/>
      <w:pPr>
        <w:ind w:left="7060" w:hanging="293"/>
      </w:pPr>
      <w:rPr>
        <w:rFonts w:hint="default"/>
        <w:lang w:val="cs-CZ" w:eastAsia="cs-CZ" w:bidi="cs-CZ"/>
      </w:rPr>
    </w:lvl>
    <w:lvl w:ilvl="8" w:tplc="20B642FA">
      <w:numFmt w:val="bullet"/>
      <w:lvlText w:val="•"/>
      <w:lvlJc w:val="left"/>
      <w:pPr>
        <w:ind w:left="7940" w:hanging="293"/>
      </w:pPr>
      <w:rPr>
        <w:rFonts w:hint="default"/>
        <w:lang w:val="cs-CZ" w:eastAsia="cs-CZ" w:bidi="cs-CZ"/>
      </w:rPr>
    </w:lvl>
  </w:abstractNum>
  <w:abstractNum w:abstractNumId="3" w15:restartNumberingAfterBreak="0">
    <w:nsid w:val="2875585B"/>
    <w:multiLevelType w:val="hybridMultilevel"/>
    <w:tmpl w:val="B516B8B8"/>
    <w:lvl w:ilvl="0" w:tplc="FF90EBE6">
      <w:start w:val="1"/>
      <w:numFmt w:val="decimal"/>
      <w:lvlText w:val="%1."/>
      <w:lvlJc w:val="left"/>
      <w:pPr>
        <w:ind w:left="884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8868A446">
      <w:numFmt w:val="bullet"/>
      <w:lvlText w:val="•"/>
      <w:lvlJc w:val="left"/>
      <w:pPr>
        <w:ind w:left="1762" w:hanging="281"/>
      </w:pPr>
      <w:rPr>
        <w:rFonts w:hint="default"/>
        <w:lang w:val="cs-CZ" w:eastAsia="cs-CZ" w:bidi="cs-CZ"/>
      </w:rPr>
    </w:lvl>
    <w:lvl w:ilvl="2" w:tplc="ACB67830">
      <w:numFmt w:val="bullet"/>
      <w:lvlText w:val="•"/>
      <w:lvlJc w:val="left"/>
      <w:pPr>
        <w:ind w:left="2644" w:hanging="281"/>
      </w:pPr>
      <w:rPr>
        <w:rFonts w:hint="default"/>
        <w:lang w:val="cs-CZ" w:eastAsia="cs-CZ" w:bidi="cs-CZ"/>
      </w:rPr>
    </w:lvl>
    <w:lvl w:ilvl="3" w:tplc="256CE63C">
      <w:numFmt w:val="bullet"/>
      <w:lvlText w:val="•"/>
      <w:lvlJc w:val="left"/>
      <w:pPr>
        <w:ind w:left="3526" w:hanging="281"/>
      </w:pPr>
      <w:rPr>
        <w:rFonts w:hint="default"/>
        <w:lang w:val="cs-CZ" w:eastAsia="cs-CZ" w:bidi="cs-CZ"/>
      </w:rPr>
    </w:lvl>
    <w:lvl w:ilvl="4" w:tplc="4A5C392E">
      <w:numFmt w:val="bullet"/>
      <w:lvlText w:val="•"/>
      <w:lvlJc w:val="left"/>
      <w:pPr>
        <w:ind w:left="4408" w:hanging="281"/>
      </w:pPr>
      <w:rPr>
        <w:rFonts w:hint="default"/>
        <w:lang w:val="cs-CZ" w:eastAsia="cs-CZ" w:bidi="cs-CZ"/>
      </w:rPr>
    </w:lvl>
    <w:lvl w:ilvl="5" w:tplc="E750647C">
      <w:numFmt w:val="bullet"/>
      <w:lvlText w:val="•"/>
      <w:lvlJc w:val="left"/>
      <w:pPr>
        <w:ind w:left="5290" w:hanging="281"/>
      </w:pPr>
      <w:rPr>
        <w:rFonts w:hint="default"/>
        <w:lang w:val="cs-CZ" w:eastAsia="cs-CZ" w:bidi="cs-CZ"/>
      </w:rPr>
    </w:lvl>
    <w:lvl w:ilvl="6" w:tplc="87A2C788">
      <w:numFmt w:val="bullet"/>
      <w:lvlText w:val="•"/>
      <w:lvlJc w:val="left"/>
      <w:pPr>
        <w:ind w:left="6172" w:hanging="281"/>
      </w:pPr>
      <w:rPr>
        <w:rFonts w:hint="default"/>
        <w:lang w:val="cs-CZ" w:eastAsia="cs-CZ" w:bidi="cs-CZ"/>
      </w:rPr>
    </w:lvl>
    <w:lvl w:ilvl="7" w:tplc="535ED6E8">
      <w:numFmt w:val="bullet"/>
      <w:lvlText w:val="•"/>
      <w:lvlJc w:val="left"/>
      <w:pPr>
        <w:ind w:left="7054" w:hanging="281"/>
      </w:pPr>
      <w:rPr>
        <w:rFonts w:hint="default"/>
        <w:lang w:val="cs-CZ" w:eastAsia="cs-CZ" w:bidi="cs-CZ"/>
      </w:rPr>
    </w:lvl>
    <w:lvl w:ilvl="8" w:tplc="100AD01E">
      <w:numFmt w:val="bullet"/>
      <w:lvlText w:val="•"/>
      <w:lvlJc w:val="left"/>
      <w:pPr>
        <w:ind w:left="7936" w:hanging="281"/>
      </w:pPr>
      <w:rPr>
        <w:rFonts w:hint="default"/>
        <w:lang w:val="cs-CZ" w:eastAsia="cs-CZ" w:bidi="cs-CZ"/>
      </w:rPr>
    </w:lvl>
  </w:abstractNum>
  <w:abstractNum w:abstractNumId="4" w15:restartNumberingAfterBreak="0">
    <w:nsid w:val="318752EB"/>
    <w:multiLevelType w:val="hybridMultilevel"/>
    <w:tmpl w:val="782815BC"/>
    <w:lvl w:ilvl="0" w:tplc="3D1CE1EC">
      <w:start w:val="1"/>
      <w:numFmt w:val="decimal"/>
      <w:lvlText w:val="%1."/>
      <w:lvlJc w:val="left"/>
      <w:pPr>
        <w:ind w:left="896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0607096">
      <w:start w:val="1"/>
      <w:numFmt w:val="lowerLetter"/>
      <w:lvlText w:val="%2."/>
      <w:lvlJc w:val="left"/>
      <w:pPr>
        <w:ind w:left="1616" w:hanging="33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AA46D2EA">
      <w:numFmt w:val="bullet"/>
      <w:lvlText w:val="•"/>
      <w:lvlJc w:val="left"/>
      <w:pPr>
        <w:ind w:left="2517" w:hanging="339"/>
      </w:pPr>
      <w:rPr>
        <w:rFonts w:hint="default"/>
        <w:lang w:val="cs-CZ" w:eastAsia="cs-CZ" w:bidi="cs-CZ"/>
      </w:rPr>
    </w:lvl>
    <w:lvl w:ilvl="3" w:tplc="FC865CFE">
      <w:numFmt w:val="bullet"/>
      <w:lvlText w:val="•"/>
      <w:lvlJc w:val="left"/>
      <w:pPr>
        <w:ind w:left="3415" w:hanging="339"/>
      </w:pPr>
      <w:rPr>
        <w:rFonts w:hint="default"/>
        <w:lang w:val="cs-CZ" w:eastAsia="cs-CZ" w:bidi="cs-CZ"/>
      </w:rPr>
    </w:lvl>
    <w:lvl w:ilvl="4" w:tplc="CFD6D70E">
      <w:numFmt w:val="bullet"/>
      <w:lvlText w:val="•"/>
      <w:lvlJc w:val="left"/>
      <w:pPr>
        <w:ind w:left="4313" w:hanging="339"/>
      </w:pPr>
      <w:rPr>
        <w:rFonts w:hint="default"/>
        <w:lang w:val="cs-CZ" w:eastAsia="cs-CZ" w:bidi="cs-CZ"/>
      </w:rPr>
    </w:lvl>
    <w:lvl w:ilvl="5" w:tplc="F50C5EDC">
      <w:numFmt w:val="bullet"/>
      <w:lvlText w:val="•"/>
      <w:lvlJc w:val="left"/>
      <w:pPr>
        <w:ind w:left="5211" w:hanging="339"/>
      </w:pPr>
      <w:rPr>
        <w:rFonts w:hint="default"/>
        <w:lang w:val="cs-CZ" w:eastAsia="cs-CZ" w:bidi="cs-CZ"/>
      </w:rPr>
    </w:lvl>
    <w:lvl w:ilvl="6" w:tplc="77CC343E">
      <w:numFmt w:val="bullet"/>
      <w:lvlText w:val="•"/>
      <w:lvlJc w:val="left"/>
      <w:pPr>
        <w:ind w:left="6108" w:hanging="339"/>
      </w:pPr>
      <w:rPr>
        <w:rFonts w:hint="default"/>
        <w:lang w:val="cs-CZ" w:eastAsia="cs-CZ" w:bidi="cs-CZ"/>
      </w:rPr>
    </w:lvl>
    <w:lvl w:ilvl="7" w:tplc="ABC2B770">
      <w:numFmt w:val="bullet"/>
      <w:lvlText w:val="•"/>
      <w:lvlJc w:val="left"/>
      <w:pPr>
        <w:ind w:left="7006" w:hanging="339"/>
      </w:pPr>
      <w:rPr>
        <w:rFonts w:hint="default"/>
        <w:lang w:val="cs-CZ" w:eastAsia="cs-CZ" w:bidi="cs-CZ"/>
      </w:rPr>
    </w:lvl>
    <w:lvl w:ilvl="8" w:tplc="D0644234">
      <w:numFmt w:val="bullet"/>
      <w:lvlText w:val="•"/>
      <w:lvlJc w:val="left"/>
      <w:pPr>
        <w:ind w:left="7904" w:hanging="339"/>
      </w:pPr>
      <w:rPr>
        <w:rFonts w:hint="default"/>
        <w:lang w:val="cs-CZ" w:eastAsia="cs-CZ" w:bidi="cs-CZ"/>
      </w:rPr>
    </w:lvl>
  </w:abstractNum>
  <w:abstractNum w:abstractNumId="5" w15:restartNumberingAfterBreak="0">
    <w:nsid w:val="5CE46CBB"/>
    <w:multiLevelType w:val="hybridMultilevel"/>
    <w:tmpl w:val="131EB018"/>
    <w:lvl w:ilvl="0" w:tplc="07FE079A">
      <w:start w:val="1"/>
      <w:numFmt w:val="decimal"/>
      <w:lvlText w:val="%1."/>
      <w:lvlJc w:val="left"/>
      <w:pPr>
        <w:ind w:left="956" w:hanging="30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EF926764">
      <w:numFmt w:val="bullet"/>
      <w:lvlText w:val="•"/>
      <w:lvlJc w:val="left"/>
      <w:pPr>
        <w:ind w:left="1834" w:hanging="300"/>
      </w:pPr>
      <w:rPr>
        <w:rFonts w:hint="default"/>
        <w:lang w:val="cs-CZ" w:eastAsia="cs-CZ" w:bidi="cs-CZ"/>
      </w:rPr>
    </w:lvl>
    <w:lvl w:ilvl="2" w:tplc="BD5ABAC6">
      <w:numFmt w:val="bullet"/>
      <w:lvlText w:val="•"/>
      <w:lvlJc w:val="left"/>
      <w:pPr>
        <w:ind w:left="2708" w:hanging="300"/>
      </w:pPr>
      <w:rPr>
        <w:rFonts w:hint="default"/>
        <w:lang w:val="cs-CZ" w:eastAsia="cs-CZ" w:bidi="cs-CZ"/>
      </w:rPr>
    </w:lvl>
    <w:lvl w:ilvl="3" w:tplc="C54C9C9A">
      <w:numFmt w:val="bullet"/>
      <w:lvlText w:val="•"/>
      <w:lvlJc w:val="left"/>
      <w:pPr>
        <w:ind w:left="3582" w:hanging="300"/>
      </w:pPr>
      <w:rPr>
        <w:rFonts w:hint="default"/>
        <w:lang w:val="cs-CZ" w:eastAsia="cs-CZ" w:bidi="cs-CZ"/>
      </w:rPr>
    </w:lvl>
    <w:lvl w:ilvl="4" w:tplc="4292475A">
      <w:numFmt w:val="bullet"/>
      <w:lvlText w:val="•"/>
      <w:lvlJc w:val="left"/>
      <w:pPr>
        <w:ind w:left="4456" w:hanging="300"/>
      </w:pPr>
      <w:rPr>
        <w:rFonts w:hint="default"/>
        <w:lang w:val="cs-CZ" w:eastAsia="cs-CZ" w:bidi="cs-CZ"/>
      </w:rPr>
    </w:lvl>
    <w:lvl w:ilvl="5" w:tplc="B8CE24DC">
      <w:numFmt w:val="bullet"/>
      <w:lvlText w:val="•"/>
      <w:lvlJc w:val="left"/>
      <w:pPr>
        <w:ind w:left="5330" w:hanging="300"/>
      </w:pPr>
      <w:rPr>
        <w:rFonts w:hint="default"/>
        <w:lang w:val="cs-CZ" w:eastAsia="cs-CZ" w:bidi="cs-CZ"/>
      </w:rPr>
    </w:lvl>
    <w:lvl w:ilvl="6" w:tplc="4E78B09C">
      <w:numFmt w:val="bullet"/>
      <w:lvlText w:val="•"/>
      <w:lvlJc w:val="left"/>
      <w:pPr>
        <w:ind w:left="6204" w:hanging="300"/>
      </w:pPr>
      <w:rPr>
        <w:rFonts w:hint="default"/>
        <w:lang w:val="cs-CZ" w:eastAsia="cs-CZ" w:bidi="cs-CZ"/>
      </w:rPr>
    </w:lvl>
    <w:lvl w:ilvl="7" w:tplc="E17014D8">
      <w:numFmt w:val="bullet"/>
      <w:lvlText w:val="•"/>
      <w:lvlJc w:val="left"/>
      <w:pPr>
        <w:ind w:left="7078" w:hanging="300"/>
      </w:pPr>
      <w:rPr>
        <w:rFonts w:hint="default"/>
        <w:lang w:val="cs-CZ" w:eastAsia="cs-CZ" w:bidi="cs-CZ"/>
      </w:rPr>
    </w:lvl>
    <w:lvl w:ilvl="8" w:tplc="E6ACDB22">
      <w:numFmt w:val="bullet"/>
      <w:lvlText w:val="•"/>
      <w:lvlJc w:val="left"/>
      <w:pPr>
        <w:ind w:left="7952" w:hanging="300"/>
      </w:pPr>
      <w:rPr>
        <w:rFonts w:hint="default"/>
        <w:lang w:val="cs-CZ" w:eastAsia="cs-CZ" w:bidi="cs-CZ"/>
      </w:rPr>
    </w:lvl>
  </w:abstractNum>
  <w:abstractNum w:abstractNumId="6" w15:restartNumberingAfterBreak="0">
    <w:nsid w:val="711200AD"/>
    <w:multiLevelType w:val="hybridMultilevel"/>
    <w:tmpl w:val="2B04A216"/>
    <w:lvl w:ilvl="0" w:tplc="AF664B34">
      <w:start w:val="1"/>
      <w:numFmt w:val="decimal"/>
      <w:lvlText w:val="%1."/>
      <w:lvlJc w:val="left"/>
      <w:pPr>
        <w:ind w:left="889" w:hanging="351"/>
        <w:jc w:val="left"/>
      </w:pPr>
      <w:rPr>
        <w:rFonts w:ascii="Arial" w:eastAsia="Arial" w:hAnsi="Arial" w:cs="Arial" w:hint="default"/>
        <w:spacing w:val="-25"/>
        <w:w w:val="100"/>
        <w:sz w:val="24"/>
        <w:szCs w:val="24"/>
        <w:lang w:val="cs-CZ" w:eastAsia="cs-CZ" w:bidi="cs-CZ"/>
      </w:rPr>
    </w:lvl>
    <w:lvl w:ilvl="1" w:tplc="94B0C2BA">
      <w:numFmt w:val="bullet"/>
      <w:lvlText w:val="•"/>
      <w:lvlJc w:val="left"/>
      <w:pPr>
        <w:ind w:left="1762" w:hanging="351"/>
      </w:pPr>
      <w:rPr>
        <w:rFonts w:hint="default"/>
        <w:lang w:val="cs-CZ" w:eastAsia="cs-CZ" w:bidi="cs-CZ"/>
      </w:rPr>
    </w:lvl>
    <w:lvl w:ilvl="2" w:tplc="155A9854">
      <w:numFmt w:val="bullet"/>
      <w:lvlText w:val="•"/>
      <w:lvlJc w:val="left"/>
      <w:pPr>
        <w:ind w:left="2644" w:hanging="351"/>
      </w:pPr>
      <w:rPr>
        <w:rFonts w:hint="default"/>
        <w:lang w:val="cs-CZ" w:eastAsia="cs-CZ" w:bidi="cs-CZ"/>
      </w:rPr>
    </w:lvl>
    <w:lvl w:ilvl="3" w:tplc="698485CC">
      <w:numFmt w:val="bullet"/>
      <w:lvlText w:val="•"/>
      <w:lvlJc w:val="left"/>
      <w:pPr>
        <w:ind w:left="3526" w:hanging="351"/>
      </w:pPr>
      <w:rPr>
        <w:rFonts w:hint="default"/>
        <w:lang w:val="cs-CZ" w:eastAsia="cs-CZ" w:bidi="cs-CZ"/>
      </w:rPr>
    </w:lvl>
    <w:lvl w:ilvl="4" w:tplc="4C000AE8">
      <w:numFmt w:val="bullet"/>
      <w:lvlText w:val="•"/>
      <w:lvlJc w:val="left"/>
      <w:pPr>
        <w:ind w:left="4408" w:hanging="351"/>
      </w:pPr>
      <w:rPr>
        <w:rFonts w:hint="default"/>
        <w:lang w:val="cs-CZ" w:eastAsia="cs-CZ" w:bidi="cs-CZ"/>
      </w:rPr>
    </w:lvl>
    <w:lvl w:ilvl="5" w:tplc="E09C55FC">
      <w:numFmt w:val="bullet"/>
      <w:lvlText w:val="•"/>
      <w:lvlJc w:val="left"/>
      <w:pPr>
        <w:ind w:left="5290" w:hanging="351"/>
      </w:pPr>
      <w:rPr>
        <w:rFonts w:hint="default"/>
        <w:lang w:val="cs-CZ" w:eastAsia="cs-CZ" w:bidi="cs-CZ"/>
      </w:rPr>
    </w:lvl>
    <w:lvl w:ilvl="6" w:tplc="F5CA1000">
      <w:numFmt w:val="bullet"/>
      <w:lvlText w:val="•"/>
      <w:lvlJc w:val="left"/>
      <w:pPr>
        <w:ind w:left="6172" w:hanging="351"/>
      </w:pPr>
      <w:rPr>
        <w:rFonts w:hint="default"/>
        <w:lang w:val="cs-CZ" w:eastAsia="cs-CZ" w:bidi="cs-CZ"/>
      </w:rPr>
    </w:lvl>
    <w:lvl w:ilvl="7" w:tplc="3AC85886">
      <w:numFmt w:val="bullet"/>
      <w:lvlText w:val="•"/>
      <w:lvlJc w:val="left"/>
      <w:pPr>
        <w:ind w:left="7054" w:hanging="351"/>
      </w:pPr>
      <w:rPr>
        <w:rFonts w:hint="default"/>
        <w:lang w:val="cs-CZ" w:eastAsia="cs-CZ" w:bidi="cs-CZ"/>
      </w:rPr>
    </w:lvl>
    <w:lvl w:ilvl="8" w:tplc="77DA47BC">
      <w:numFmt w:val="bullet"/>
      <w:lvlText w:val="•"/>
      <w:lvlJc w:val="left"/>
      <w:pPr>
        <w:ind w:left="7936" w:hanging="351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F54"/>
    <w:rsid w:val="00722F54"/>
    <w:rsid w:val="00E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AF77628"/>
  <w15:docId w15:val="{177D83FD-C170-4714-A087-7CB539EE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"/>
      <w:ind w:left="104" w:right="-19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2554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služeb</dc:title>
  <dc:creator>Ing. Hana Vojtíšková</dc:creator>
  <cp:lastModifiedBy>Domov "Zvíkovecká kytička"</cp:lastModifiedBy>
  <cp:revision>2</cp:revision>
  <dcterms:created xsi:type="dcterms:W3CDTF">2025-06-26T13:40:00Z</dcterms:created>
  <dcterms:modified xsi:type="dcterms:W3CDTF">2025-06-26T13:43:00Z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2025-06-26T00:00:00Z</vt:filetime>
  </property>
</Properties>
</file>