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AF11F" w14:textId="77777777" w:rsidR="00D866C6" w:rsidRPr="00235504" w:rsidRDefault="00D866C6" w:rsidP="00DD4694">
      <w:pPr>
        <w:spacing w:line="276" w:lineRule="auto"/>
        <w:jc w:val="center"/>
      </w:pPr>
    </w:p>
    <w:p w14:paraId="0AA0F70D" w14:textId="77777777" w:rsidR="003B35F0" w:rsidRPr="00235504" w:rsidRDefault="00BA1275" w:rsidP="00136459">
      <w:pPr>
        <w:jc w:val="center"/>
        <w:rPr>
          <w:sz w:val="40"/>
        </w:rPr>
      </w:pPr>
      <w:r w:rsidRPr="00235504">
        <w:rPr>
          <w:sz w:val="40"/>
        </w:rPr>
        <w:t xml:space="preserve">THE </w:t>
      </w:r>
      <w:r w:rsidR="00C978B3" w:rsidRPr="00235504">
        <w:rPr>
          <w:sz w:val="40"/>
        </w:rPr>
        <w:t>CZECH REPUBLIC</w:t>
      </w:r>
    </w:p>
    <w:p w14:paraId="5C325775" w14:textId="77777777" w:rsidR="00D866C6" w:rsidRPr="00235504" w:rsidRDefault="00D866C6" w:rsidP="00DD4694">
      <w:pPr>
        <w:spacing w:line="276" w:lineRule="auto"/>
        <w:jc w:val="center"/>
      </w:pPr>
    </w:p>
    <w:p w14:paraId="12520404" w14:textId="77777777" w:rsidR="00D866C6" w:rsidRPr="00235504" w:rsidRDefault="00D866C6" w:rsidP="00DD4694">
      <w:pPr>
        <w:spacing w:line="276" w:lineRule="auto"/>
        <w:jc w:val="center"/>
      </w:pPr>
    </w:p>
    <w:p w14:paraId="6F70BF21" w14:textId="77777777" w:rsidR="00D866C6" w:rsidRPr="00235504" w:rsidRDefault="00D866C6" w:rsidP="00DD4694">
      <w:pPr>
        <w:spacing w:line="276" w:lineRule="auto"/>
        <w:jc w:val="center"/>
      </w:pPr>
    </w:p>
    <w:p w14:paraId="53613F3C" w14:textId="77777777" w:rsidR="00D866C6" w:rsidRPr="00235504" w:rsidRDefault="00D866C6" w:rsidP="00DD4694">
      <w:pPr>
        <w:spacing w:line="276" w:lineRule="auto"/>
        <w:jc w:val="center"/>
      </w:pPr>
    </w:p>
    <w:p w14:paraId="54C3D084" w14:textId="77777777" w:rsidR="00BA1275" w:rsidRPr="00235504" w:rsidRDefault="00BA1275" w:rsidP="00BA1275">
      <w:pPr>
        <w:jc w:val="center"/>
        <w:rPr>
          <w:b/>
          <w:bCs/>
          <w:sz w:val="40"/>
          <w:szCs w:val="40"/>
        </w:rPr>
      </w:pPr>
      <w:r w:rsidRPr="00235504">
        <w:rPr>
          <w:b/>
          <w:bCs/>
          <w:sz w:val="40"/>
          <w:szCs w:val="40"/>
        </w:rPr>
        <w:t>PROJECT OF DEVELOPMENT COOPERATION</w:t>
      </w:r>
      <w:r w:rsidR="009D19C5">
        <w:rPr>
          <w:rStyle w:val="Odkaznakoment"/>
        </w:rPr>
        <w:t xml:space="preserve"> </w:t>
      </w:r>
      <w:r w:rsidR="009D19C5">
        <w:rPr>
          <w:b/>
          <w:bCs/>
          <w:sz w:val="40"/>
          <w:szCs w:val="40"/>
        </w:rPr>
        <w:t>BE</w:t>
      </w:r>
      <w:r w:rsidRPr="00235504">
        <w:rPr>
          <w:b/>
          <w:bCs/>
          <w:sz w:val="40"/>
          <w:szCs w:val="40"/>
        </w:rPr>
        <w:t>TWEEN</w:t>
      </w:r>
    </w:p>
    <w:p w14:paraId="77232B1F" w14:textId="77777777" w:rsidR="00BA1275" w:rsidRPr="00235504" w:rsidRDefault="00BA1275" w:rsidP="00BA1275">
      <w:pPr>
        <w:jc w:val="center"/>
        <w:rPr>
          <w:b/>
          <w:bCs/>
          <w:sz w:val="40"/>
          <w:szCs w:val="40"/>
        </w:rPr>
      </w:pPr>
      <w:r w:rsidRPr="00235504">
        <w:rPr>
          <w:b/>
          <w:bCs/>
          <w:sz w:val="40"/>
          <w:szCs w:val="40"/>
        </w:rPr>
        <w:t xml:space="preserve">THE CZECH REPUBLIC </w:t>
      </w:r>
    </w:p>
    <w:p w14:paraId="1B3A35EE" w14:textId="77777777" w:rsidR="00BA1275" w:rsidRPr="00235504" w:rsidRDefault="00BA1275" w:rsidP="00BA1275">
      <w:pPr>
        <w:jc w:val="center"/>
        <w:rPr>
          <w:b/>
          <w:bCs/>
          <w:sz w:val="40"/>
          <w:szCs w:val="40"/>
        </w:rPr>
      </w:pPr>
      <w:r w:rsidRPr="00235504">
        <w:rPr>
          <w:b/>
          <w:bCs/>
          <w:sz w:val="40"/>
          <w:szCs w:val="40"/>
        </w:rPr>
        <w:t>AND</w:t>
      </w:r>
    </w:p>
    <w:p w14:paraId="2333B412" w14:textId="77777777" w:rsidR="003B35F0" w:rsidRPr="00235504" w:rsidRDefault="00BA1275">
      <w:pPr>
        <w:jc w:val="center"/>
        <w:rPr>
          <w:b/>
          <w:bCs/>
          <w:sz w:val="40"/>
          <w:szCs w:val="40"/>
        </w:rPr>
      </w:pPr>
      <w:r w:rsidRPr="00235504" w:rsidDel="00BA1275">
        <w:rPr>
          <w:b/>
          <w:bCs/>
        </w:rPr>
        <w:t xml:space="preserve"> </w:t>
      </w:r>
      <w:r w:rsidR="00C978B3" w:rsidRPr="00235504">
        <w:rPr>
          <w:b/>
          <w:bCs/>
          <w:sz w:val="40"/>
          <w:szCs w:val="40"/>
        </w:rPr>
        <w:t>THE REPUBLIC OF MOLDOVA</w:t>
      </w:r>
    </w:p>
    <w:p w14:paraId="118FCA65" w14:textId="77777777" w:rsidR="00D866C6" w:rsidRPr="00235504" w:rsidRDefault="00D866C6" w:rsidP="00DD4694">
      <w:pPr>
        <w:spacing w:line="276" w:lineRule="auto"/>
        <w:jc w:val="center"/>
        <w:rPr>
          <w:b/>
          <w:bCs/>
        </w:rPr>
      </w:pPr>
    </w:p>
    <w:p w14:paraId="54542C7A" w14:textId="77777777" w:rsidR="00D866C6" w:rsidRPr="00235504" w:rsidRDefault="00D866C6" w:rsidP="00DD4694">
      <w:pPr>
        <w:spacing w:line="276"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D866C6" w:rsidRPr="00235504" w14:paraId="4598DEB1" w14:textId="77777777" w:rsidTr="00AB62FB">
        <w:tc>
          <w:tcPr>
            <w:tcW w:w="9210" w:type="dxa"/>
          </w:tcPr>
          <w:p w14:paraId="3C3B2F78" w14:textId="77777777" w:rsidR="00D866C6" w:rsidRPr="00235504" w:rsidRDefault="00C978B3" w:rsidP="00DD4694">
            <w:pPr>
              <w:spacing w:after="120" w:line="276" w:lineRule="auto"/>
              <w:jc w:val="center"/>
              <w:rPr>
                <w:b/>
                <w:caps/>
              </w:rPr>
            </w:pPr>
            <w:r w:rsidRPr="00235504">
              <w:rPr>
                <w:b/>
                <w:bCs/>
                <w:caps/>
                <w:sz w:val="40"/>
              </w:rPr>
              <w:t>Institutional support within organic farming in the Republic of Moldova</w:t>
            </w:r>
          </w:p>
        </w:tc>
      </w:tr>
    </w:tbl>
    <w:p w14:paraId="14A40CD0" w14:textId="77777777" w:rsidR="00D866C6" w:rsidRPr="00235504" w:rsidRDefault="00D866C6" w:rsidP="00DD4694">
      <w:pPr>
        <w:spacing w:line="276" w:lineRule="auto"/>
        <w:jc w:val="center"/>
      </w:pPr>
    </w:p>
    <w:p w14:paraId="748C393D" w14:textId="77777777" w:rsidR="00BA1275" w:rsidRPr="00235504" w:rsidRDefault="00BA1275" w:rsidP="00DD4694">
      <w:pPr>
        <w:spacing w:line="276" w:lineRule="auto"/>
        <w:jc w:val="center"/>
      </w:pPr>
    </w:p>
    <w:p w14:paraId="427CC369" w14:textId="77777777" w:rsidR="00D866C6" w:rsidRPr="00235504" w:rsidRDefault="00C978B3" w:rsidP="00DD4694">
      <w:pPr>
        <w:spacing w:line="276" w:lineRule="auto"/>
        <w:jc w:val="center"/>
        <w:rPr>
          <w:b/>
          <w:bCs/>
          <w:sz w:val="48"/>
        </w:rPr>
      </w:pPr>
      <w:r w:rsidRPr="00235504">
        <w:rPr>
          <w:b/>
          <w:sz w:val="48"/>
        </w:rPr>
        <w:t>2017-2021</w:t>
      </w:r>
    </w:p>
    <w:p w14:paraId="47615C80" w14:textId="77777777" w:rsidR="00D866C6" w:rsidRPr="00235504" w:rsidRDefault="00D866C6" w:rsidP="00DD4694">
      <w:pPr>
        <w:spacing w:line="276" w:lineRule="auto"/>
        <w:jc w:val="center"/>
        <w:rPr>
          <w:b/>
          <w:bCs/>
        </w:rPr>
      </w:pPr>
    </w:p>
    <w:p w14:paraId="7D266DAB" w14:textId="77777777" w:rsidR="00D866C6" w:rsidRPr="00235504" w:rsidRDefault="00C978B3" w:rsidP="00DD4694">
      <w:pPr>
        <w:spacing w:line="276" w:lineRule="auto"/>
        <w:jc w:val="center"/>
        <w:rPr>
          <w:b/>
          <w:bCs/>
          <w:sz w:val="40"/>
        </w:rPr>
      </w:pPr>
      <w:r w:rsidRPr="00235504">
        <w:rPr>
          <w:b/>
          <w:bCs/>
          <w:sz w:val="40"/>
        </w:rPr>
        <w:t>CZECH DEVELOPMENT AGENCY</w:t>
      </w:r>
    </w:p>
    <w:p w14:paraId="464A2ACA" w14:textId="77777777" w:rsidR="00D866C6" w:rsidRPr="00235504" w:rsidRDefault="00D866C6" w:rsidP="00DD4694">
      <w:pPr>
        <w:spacing w:line="276" w:lineRule="auto"/>
        <w:jc w:val="center"/>
        <w:rPr>
          <w:b/>
          <w:bCs/>
        </w:rPr>
      </w:pPr>
    </w:p>
    <w:p w14:paraId="26584FFD" w14:textId="77777777" w:rsidR="00D866C6" w:rsidRPr="00235504" w:rsidRDefault="00D866C6" w:rsidP="000231D6">
      <w:pPr>
        <w:spacing w:line="276" w:lineRule="auto"/>
        <w:rPr>
          <w:b/>
          <w:bCs/>
        </w:rPr>
      </w:pPr>
    </w:p>
    <w:p w14:paraId="25017720" w14:textId="77777777" w:rsidR="00D866C6" w:rsidRPr="00235504" w:rsidRDefault="00D866C6" w:rsidP="00DD4694">
      <w:pPr>
        <w:spacing w:line="276" w:lineRule="auto"/>
        <w:jc w:val="center"/>
        <w:rPr>
          <w:b/>
          <w:bCs/>
        </w:rPr>
      </w:pPr>
    </w:p>
    <w:p w14:paraId="4443D4C6" w14:textId="77777777" w:rsidR="00D866C6" w:rsidRPr="00235504" w:rsidRDefault="00D866C6" w:rsidP="00DD4694">
      <w:pPr>
        <w:spacing w:line="276" w:lineRule="auto"/>
        <w:jc w:val="center"/>
        <w:rPr>
          <w:b/>
          <w:bCs/>
        </w:rPr>
      </w:pPr>
    </w:p>
    <w:p w14:paraId="79469B13" w14:textId="77777777" w:rsidR="00D866C6" w:rsidRPr="00235504" w:rsidRDefault="00D866C6" w:rsidP="00DD4694">
      <w:pPr>
        <w:spacing w:line="276" w:lineRule="auto"/>
        <w:jc w:val="center"/>
        <w:rPr>
          <w:b/>
          <w:bCs/>
        </w:rPr>
      </w:pPr>
    </w:p>
    <w:p w14:paraId="24B81E5E" w14:textId="77777777" w:rsidR="00BA1275" w:rsidRPr="00235504" w:rsidRDefault="00D866C6" w:rsidP="00DD4694">
      <w:pPr>
        <w:pStyle w:val="Zkladntext2"/>
        <w:spacing w:line="276" w:lineRule="auto"/>
        <w:jc w:val="center"/>
      </w:pPr>
      <w:r w:rsidRPr="00235504">
        <w:rPr>
          <w:noProof/>
          <w:lang w:val="cs-CZ"/>
        </w:rPr>
        <w:drawing>
          <wp:inline distT="0" distB="0" distL="0" distR="0" wp14:anchorId="1A668330" wp14:editId="69C37671">
            <wp:extent cx="3103245" cy="1011555"/>
            <wp:effectExtent l="0" t="0" r="0" b="0"/>
            <wp:docPr id="1" name="Obrázek 1" descr="logoc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crd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3245" cy="1011555"/>
                    </a:xfrm>
                    <a:prstGeom prst="rect">
                      <a:avLst/>
                    </a:prstGeom>
                    <a:noFill/>
                    <a:ln>
                      <a:noFill/>
                    </a:ln>
                  </pic:spPr>
                </pic:pic>
              </a:graphicData>
            </a:graphic>
          </wp:inline>
        </w:drawing>
      </w:r>
    </w:p>
    <w:p w14:paraId="4671B65E" w14:textId="77777777" w:rsidR="00BA1275" w:rsidRPr="00235504" w:rsidRDefault="00BA1275">
      <w:pPr>
        <w:spacing w:after="160" w:line="259" w:lineRule="auto"/>
      </w:pPr>
      <w:r w:rsidRPr="00235504">
        <w:br w:type="page"/>
      </w:r>
    </w:p>
    <w:p w14:paraId="136E1329" w14:textId="77777777" w:rsidR="00D866C6" w:rsidRPr="00235504" w:rsidRDefault="00D866C6" w:rsidP="00DD4694">
      <w:pPr>
        <w:pStyle w:val="Zkladntext2"/>
        <w:spacing w:line="276" w:lineRule="auto"/>
        <w:jc w:val="cente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06"/>
        <w:gridCol w:w="1702"/>
        <w:gridCol w:w="2904"/>
      </w:tblGrid>
      <w:tr w:rsidR="00D866C6" w:rsidRPr="00235504" w14:paraId="04489D54" w14:textId="77777777" w:rsidTr="00BA1275">
        <w:trPr>
          <w:cantSplit/>
          <w:trHeight w:val="611"/>
          <w:jc w:val="center"/>
        </w:trPr>
        <w:tc>
          <w:tcPr>
            <w:tcW w:w="6308" w:type="dxa"/>
            <w:gridSpan w:val="2"/>
          </w:tcPr>
          <w:p w14:paraId="00E1CBAA" w14:textId="77777777" w:rsidR="00D866C6" w:rsidRPr="0096457F" w:rsidRDefault="0096457F" w:rsidP="0096457F">
            <w:pPr>
              <w:spacing w:after="120"/>
              <w:rPr>
                <w:b/>
                <w:bCs/>
              </w:rPr>
            </w:pPr>
            <w:r>
              <w:rPr>
                <w:b/>
                <w:bCs/>
              </w:rPr>
              <w:t xml:space="preserve">Project title: </w:t>
            </w:r>
            <w:r w:rsidR="00E55086" w:rsidRPr="00235504">
              <w:rPr>
                <w:b/>
                <w:bCs/>
              </w:rPr>
              <w:t>Institutional support within organic farming in the Republic of Moldova</w:t>
            </w:r>
          </w:p>
        </w:tc>
        <w:tc>
          <w:tcPr>
            <w:tcW w:w="2904" w:type="dxa"/>
          </w:tcPr>
          <w:p w14:paraId="714EDBF9" w14:textId="77777777" w:rsidR="00D866C6" w:rsidRPr="00235504" w:rsidRDefault="00D866C6" w:rsidP="00DD4694">
            <w:pPr>
              <w:spacing w:after="120" w:line="276" w:lineRule="auto"/>
              <w:jc w:val="both"/>
              <w:rPr>
                <w:b/>
                <w:bCs/>
              </w:rPr>
            </w:pPr>
            <w:r w:rsidRPr="00235504">
              <w:rPr>
                <w:b/>
                <w:bCs/>
              </w:rPr>
              <w:t>Project number:</w:t>
            </w:r>
          </w:p>
          <w:p w14:paraId="7959C788" w14:textId="77777777" w:rsidR="00D866C6" w:rsidRPr="00235504" w:rsidRDefault="00BA1275" w:rsidP="00DD4694">
            <w:pPr>
              <w:spacing w:after="120" w:line="276" w:lineRule="auto"/>
              <w:jc w:val="both"/>
            </w:pPr>
            <w:r w:rsidRPr="00235504">
              <w:t>MD-2016-070-RO-31110</w:t>
            </w:r>
          </w:p>
        </w:tc>
      </w:tr>
      <w:tr w:rsidR="00D866C6" w:rsidRPr="00235504" w14:paraId="531EABA9" w14:textId="77777777" w:rsidTr="00AB62FB">
        <w:trPr>
          <w:cantSplit/>
          <w:trHeight w:val="900"/>
          <w:jc w:val="center"/>
        </w:trPr>
        <w:tc>
          <w:tcPr>
            <w:tcW w:w="4606" w:type="dxa"/>
          </w:tcPr>
          <w:p w14:paraId="70C848CC" w14:textId="77777777" w:rsidR="0096457F" w:rsidRDefault="0096457F" w:rsidP="0096457F">
            <w:pPr>
              <w:spacing w:after="120"/>
            </w:pPr>
            <w:r>
              <w:rPr>
                <w:b/>
                <w:bCs/>
              </w:rPr>
              <w:t>Partner country</w:t>
            </w:r>
            <w:r>
              <w:t>:</w:t>
            </w:r>
          </w:p>
          <w:p w14:paraId="4E9DBD88" w14:textId="77777777" w:rsidR="00D866C6" w:rsidRPr="00235504" w:rsidRDefault="00D866C6" w:rsidP="00DD4694">
            <w:pPr>
              <w:spacing w:after="120" w:line="276" w:lineRule="auto"/>
              <w:jc w:val="both"/>
            </w:pPr>
            <w:r w:rsidRPr="00235504">
              <w:t>Republic of Moldova</w:t>
            </w:r>
          </w:p>
        </w:tc>
        <w:tc>
          <w:tcPr>
            <w:tcW w:w="4606" w:type="dxa"/>
            <w:gridSpan w:val="2"/>
          </w:tcPr>
          <w:p w14:paraId="147CFB53" w14:textId="77777777" w:rsidR="00A024AB" w:rsidRDefault="00A024AB" w:rsidP="00A024AB">
            <w:pPr>
              <w:spacing w:after="120"/>
              <w:rPr>
                <w:b/>
                <w:bCs/>
              </w:rPr>
            </w:pPr>
            <w:r>
              <w:rPr>
                <w:b/>
                <w:bCs/>
              </w:rPr>
              <w:t>Region/Locality:</w:t>
            </w:r>
          </w:p>
          <w:p w14:paraId="19C26EBB" w14:textId="77777777" w:rsidR="00D866C6" w:rsidRPr="00235504" w:rsidRDefault="00BC1147" w:rsidP="00DD4694">
            <w:pPr>
              <w:spacing w:after="120" w:line="276" w:lineRule="auto"/>
              <w:jc w:val="both"/>
              <w:rPr>
                <w:bCs/>
              </w:rPr>
            </w:pPr>
            <w:r w:rsidRPr="00235504">
              <w:rPr>
                <w:bCs/>
              </w:rPr>
              <w:t xml:space="preserve">Chisinau, regions of </w:t>
            </w:r>
            <w:r w:rsidR="00D866C6" w:rsidRPr="00235504">
              <w:rPr>
                <w:bCs/>
              </w:rPr>
              <w:t>Moldova</w:t>
            </w:r>
          </w:p>
        </w:tc>
      </w:tr>
      <w:tr w:rsidR="00D866C6" w:rsidRPr="00235504" w14:paraId="49740683" w14:textId="77777777" w:rsidTr="00AB62FB">
        <w:trPr>
          <w:cantSplit/>
          <w:trHeight w:val="900"/>
          <w:jc w:val="center"/>
        </w:trPr>
        <w:tc>
          <w:tcPr>
            <w:tcW w:w="9212" w:type="dxa"/>
            <w:gridSpan w:val="3"/>
          </w:tcPr>
          <w:p w14:paraId="5AAC6748" w14:textId="77777777" w:rsidR="00D866C6" w:rsidRPr="00235504" w:rsidRDefault="00D866C6" w:rsidP="00DD4694">
            <w:pPr>
              <w:spacing w:after="120" w:line="276" w:lineRule="auto"/>
              <w:jc w:val="both"/>
              <w:rPr>
                <w:b/>
                <w:bCs/>
              </w:rPr>
            </w:pPr>
            <w:r w:rsidRPr="00235504">
              <w:rPr>
                <w:b/>
                <w:bCs/>
              </w:rPr>
              <w:t>Sector orientation of the project:</w:t>
            </w:r>
          </w:p>
          <w:p w14:paraId="23031CC9" w14:textId="77777777" w:rsidR="00D866C6" w:rsidRPr="00235504" w:rsidRDefault="00D866C6" w:rsidP="00DD4694">
            <w:pPr>
              <w:spacing w:after="120" w:line="276" w:lineRule="auto"/>
              <w:jc w:val="both"/>
            </w:pPr>
            <w:r w:rsidRPr="00235504">
              <w:t>Agriculture</w:t>
            </w:r>
          </w:p>
        </w:tc>
      </w:tr>
      <w:tr w:rsidR="00D866C6" w:rsidRPr="00235504" w14:paraId="04D52B65" w14:textId="77777777" w:rsidTr="00AB62FB">
        <w:trPr>
          <w:cantSplit/>
          <w:trHeight w:val="900"/>
          <w:jc w:val="center"/>
        </w:trPr>
        <w:tc>
          <w:tcPr>
            <w:tcW w:w="4606" w:type="dxa"/>
          </w:tcPr>
          <w:p w14:paraId="032AB1FA" w14:textId="77777777" w:rsidR="00CF0ED5" w:rsidRDefault="00CF0ED5" w:rsidP="00CF0ED5">
            <w:pPr>
              <w:spacing w:after="120"/>
              <w:rPr>
                <w:b/>
                <w:bCs/>
              </w:rPr>
            </w:pPr>
            <w:r>
              <w:rPr>
                <w:b/>
                <w:bCs/>
              </w:rPr>
              <w:t>Estimated project start date:</w:t>
            </w:r>
          </w:p>
          <w:p w14:paraId="17FA63E4" w14:textId="77777777" w:rsidR="00D866C6" w:rsidRPr="00235504" w:rsidRDefault="00D866C6" w:rsidP="00DD4694">
            <w:pPr>
              <w:spacing w:after="120" w:line="276" w:lineRule="auto"/>
              <w:jc w:val="both"/>
            </w:pPr>
            <w:r w:rsidRPr="00235504">
              <w:t>month / year</w:t>
            </w:r>
          </w:p>
          <w:p w14:paraId="7BD6F1C7" w14:textId="77777777" w:rsidR="00D866C6" w:rsidRPr="00235504" w:rsidRDefault="002D02C4" w:rsidP="00DD4694">
            <w:pPr>
              <w:spacing w:after="120" w:line="276" w:lineRule="auto"/>
              <w:jc w:val="both"/>
            </w:pPr>
            <w:r w:rsidRPr="00235504">
              <w:t>6</w:t>
            </w:r>
            <w:r w:rsidR="00D866C6" w:rsidRPr="00235504">
              <w:t>/2017</w:t>
            </w:r>
          </w:p>
        </w:tc>
        <w:tc>
          <w:tcPr>
            <w:tcW w:w="4606" w:type="dxa"/>
            <w:gridSpan w:val="2"/>
          </w:tcPr>
          <w:p w14:paraId="000648DF" w14:textId="77777777" w:rsidR="00CF0ED5" w:rsidRDefault="00CF0ED5" w:rsidP="00CF0ED5">
            <w:pPr>
              <w:spacing w:after="120"/>
              <w:rPr>
                <w:b/>
                <w:bCs/>
              </w:rPr>
            </w:pPr>
            <w:r>
              <w:rPr>
                <w:b/>
                <w:bCs/>
              </w:rPr>
              <w:t>Estimated project end date:</w:t>
            </w:r>
          </w:p>
          <w:p w14:paraId="0C2643F2" w14:textId="77777777" w:rsidR="00D866C6" w:rsidRPr="00235504" w:rsidRDefault="00D866C6" w:rsidP="00DD4694">
            <w:pPr>
              <w:spacing w:after="120" w:line="276" w:lineRule="auto"/>
              <w:jc w:val="both"/>
            </w:pPr>
            <w:r w:rsidRPr="00235504">
              <w:t>month / year</w:t>
            </w:r>
          </w:p>
          <w:p w14:paraId="33093F7B" w14:textId="77777777" w:rsidR="00D866C6" w:rsidRPr="00235504" w:rsidRDefault="002D02C4" w:rsidP="00DD4694">
            <w:pPr>
              <w:spacing w:after="120" w:line="276" w:lineRule="auto"/>
              <w:jc w:val="both"/>
            </w:pPr>
            <w:r w:rsidRPr="00235504">
              <w:t>6</w:t>
            </w:r>
            <w:r w:rsidR="00A46C40" w:rsidRPr="00235504">
              <w:t>/2021</w:t>
            </w:r>
          </w:p>
        </w:tc>
      </w:tr>
      <w:tr w:rsidR="00D866C6" w:rsidRPr="00235504" w14:paraId="7F1C4957" w14:textId="77777777" w:rsidTr="00AB62FB">
        <w:trPr>
          <w:cantSplit/>
          <w:trHeight w:val="900"/>
          <w:jc w:val="center"/>
        </w:trPr>
        <w:tc>
          <w:tcPr>
            <w:tcW w:w="4606" w:type="dxa"/>
            <w:tcBorders>
              <w:bottom w:val="nil"/>
            </w:tcBorders>
          </w:tcPr>
          <w:p w14:paraId="00EE7D90" w14:textId="77777777" w:rsidR="00D866C6" w:rsidRPr="00235504" w:rsidRDefault="00D866C6" w:rsidP="00DD4694">
            <w:pPr>
              <w:spacing w:after="120" w:line="276" w:lineRule="auto"/>
              <w:jc w:val="both"/>
            </w:pPr>
            <w:r w:rsidRPr="00235504">
              <w:rPr>
                <w:b/>
                <w:bCs/>
              </w:rPr>
              <w:t xml:space="preserve">Total amount of financial resources on project from </w:t>
            </w:r>
            <w:r w:rsidRPr="00235504">
              <w:t>Foreign Development Cooperation of the Czech Republic (CZK)</w:t>
            </w:r>
            <w:r w:rsidRPr="00235504">
              <w:rPr>
                <w:b/>
                <w:bCs/>
              </w:rPr>
              <w:t>:</w:t>
            </w:r>
          </w:p>
          <w:p w14:paraId="5853B5CF" w14:textId="77777777" w:rsidR="00D866C6" w:rsidRPr="00235504" w:rsidRDefault="00A46C40" w:rsidP="00BB5ABC">
            <w:pPr>
              <w:spacing w:after="120" w:line="276" w:lineRule="auto"/>
              <w:jc w:val="both"/>
            </w:pPr>
            <w:r w:rsidRPr="00235504">
              <w:t>15 9</w:t>
            </w:r>
            <w:r w:rsidR="00BB5ABC" w:rsidRPr="00235504">
              <w:t>00</w:t>
            </w:r>
            <w:r w:rsidR="00B216B4" w:rsidRPr="00235504">
              <w:t> </w:t>
            </w:r>
            <w:r w:rsidR="00BB5ABC" w:rsidRPr="00235504">
              <w:t>000</w:t>
            </w:r>
            <w:r w:rsidR="00B216B4" w:rsidRPr="00235504">
              <w:t xml:space="preserve"> </w:t>
            </w:r>
            <w:r w:rsidRPr="00235504">
              <w:t>CZK</w:t>
            </w:r>
          </w:p>
        </w:tc>
        <w:tc>
          <w:tcPr>
            <w:tcW w:w="4606" w:type="dxa"/>
            <w:gridSpan w:val="2"/>
            <w:tcBorders>
              <w:bottom w:val="nil"/>
            </w:tcBorders>
          </w:tcPr>
          <w:p w14:paraId="1E729E65" w14:textId="77777777" w:rsidR="00D866C6" w:rsidRPr="00235504" w:rsidRDefault="00D866C6" w:rsidP="00DD4694">
            <w:pPr>
              <w:spacing w:after="120" w:line="276" w:lineRule="auto"/>
              <w:jc w:val="both"/>
            </w:pPr>
            <w:r w:rsidRPr="00235504">
              <w:rPr>
                <w:b/>
                <w:bCs/>
              </w:rPr>
              <w:t>Total amount of financial resources on project including co</w:t>
            </w:r>
            <w:r w:rsidR="00292022" w:rsidRPr="00235504">
              <w:rPr>
                <w:b/>
                <w:bCs/>
              </w:rPr>
              <w:t>-</w:t>
            </w:r>
            <w:r w:rsidRPr="00235504">
              <w:rPr>
                <w:b/>
                <w:bCs/>
              </w:rPr>
              <w:t>financing (CZK)</w:t>
            </w:r>
            <w:r w:rsidRPr="00235504">
              <w:t>:</w:t>
            </w:r>
          </w:p>
          <w:p w14:paraId="2E333F9E" w14:textId="77777777" w:rsidR="00D866C6" w:rsidRPr="00235504" w:rsidRDefault="00D866C6" w:rsidP="00DD4694">
            <w:pPr>
              <w:spacing w:after="120" w:line="276" w:lineRule="auto"/>
              <w:jc w:val="both"/>
              <w:rPr>
                <w:i/>
              </w:rPr>
            </w:pPr>
          </w:p>
        </w:tc>
      </w:tr>
      <w:tr w:rsidR="00D866C6" w:rsidRPr="00235504" w14:paraId="54CF8037" w14:textId="77777777" w:rsidTr="00AB62FB">
        <w:trPr>
          <w:trHeight w:val="1600"/>
          <w:jc w:val="center"/>
        </w:trPr>
        <w:tc>
          <w:tcPr>
            <w:tcW w:w="9212" w:type="dxa"/>
            <w:gridSpan w:val="3"/>
          </w:tcPr>
          <w:p w14:paraId="7B36909A" w14:textId="77777777" w:rsidR="00D866C6" w:rsidRPr="00235504" w:rsidRDefault="00BA1275" w:rsidP="00DD4694">
            <w:pPr>
              <w:spacing w:after="120" w:line="276" w:lineRule="auto"/>
              <w:jc w:val="both"/>
            </w:pPr>
            <w:r w:rsidRPr="00235504">
              <w:rPr>
                <w:b/>
                <w:bCs/>
              </w:rPr>
              <w:t>Implementing institution</w:t>
            </w:r>
            <w:r w:rsidR="004642DF">
              <w:rPr>
                <w:b/>
                <w:bCs/>
              </w:rPr>
              <w:t>s:</w:t>
            </w:r>
          </w:p>
          <w:p w14:paraId="775669D7" w14:textId="77777777" w:rsidR="003A5F1E" w:rsidRPr="001D5C96" w:rsidRDefault="003A5F1E" w:rsidP="00DD4694">
            <w:pPr>
              <w:spacing w:after="120" w:line="276" w:lineRule="auto"/>
              <w:jc w:val="both"/>
              <w:rPr>
                <w:b/>
                <w:bCs/>
              </w:rPr>
            </w:pPr>
            <w:r w:rsidRPr="001D5C96">
              <w:rPr>
                <w:b/>
                <w:bCs/>
              </w:rPr>
              <w:t>Czech Development Agency</w:t>
            </w:r>
          </w:p>
          <w:p w14:paraId="49274DB9" w14:textId="77777777" w:rsidR="00D866C6" w:rsidRPr="00235504" w:rsidRDefault="00D866C6" w:rsidP="00DD4694">
            <w:pPr>
              <w:spacing w:after="120" w:line="276" w:lineRule="auto"/>
              <w:jc w:val="both"/>
              <w:rPr>
                <w:bCs/>
              </w:rPr>
            </w:pPr>
            <w:proofErr w:type="spellStart"/>
            <w:r w:rsidRPr="00235504">
              <w:rPr>
                <w:bCs/>
              </w:rPr>
              <w:t>Nerudova</w:t>
            </w:r>
            <w:proofErr w:type="spellEnd"/>
            <w:r w:rsidRPr="00235504">
              <w:rPr>
                <w:bCs/>
              </w:rPr>
              <w:t xml:space="preserve"> 3, 118 50 Praha 1</w:t>
            </w:r>
          </w:p>
          <w:p w14:paraId="03DD8C5A" w14:textId="77777777" w:rsidR="00D866C6" w:rsidRPr="00235504" w:rsidRDefault="003545AF" w:rsidP="00DD4694">
            <w:pPr>
              <w:spacing w:after="120" w:line="276" w:lineRule="auto"/>
              <w:jc w:val="both"/>
              <w:rPr>
                <w:bCs/>
              </w:rPr>
            </w:pPr>
            <w:r w:rsidRPr="00235504">
              <w:rPr>
                <w:bCs/>
              </w:rPr>
              <w:t>Contact person</w:t>
            </w:r>
            <w:r w:rsidR="00D866C6" w:rsidRPr="00235504">
              <w:rPr>
                <w:bCs/>
              </w:rPr>
              <w:t xml:space="preserve">: </w:t>
            </w:r>
            <w:r w:rsidR="00044CD3" w:rsidRPr="00235504">
              <w:rPr>
                <w:bCs/>
              </w:rPr>
              <w:t>Petra Mojžíšová</w:t>
            </w:r>
          </w:p>
          <w:p w14:paraId="655DF983" w14:textId="77777777" w:rsidR="00D866C6" w:rsidRPr="00235504" w:rsidRDefault="00CA1E2F" w:rsidP="00DD4694">
            <w:pPr>
              <w:spacing w:after="120" w:line="276" w:lineRule="auto"/>
              <w:jc w:val="both"/>
              <w:rPr>
                <w:bCs/>
              </w:rPr>
            </w:pPr>
            <w:r w:rsidRPr="00235504">
              <w:rPr>
                <w:bCs/>
              </w:rPr>
              <w:t>Tel.: 251 108 128</w:t>
            </w:r>
          </w:p>
          <w:p w14:paraId="613A05DB" w14:textId="77777777" w:rsidR="00D866C6" w:rsidRPr="00235504" w:rsidRDefault="00CA1E2F" w:rsidP="00DD4694">
            <w:pPr>
              <w:spacing w:after="120" w:line="276" w:lineRule="auto"/>
              <w:jc w:val="both"/>
            </w:pPr>
            <w:r w:rsidRPr="00235504">
              <w:rPr>
                <w:bCs/>
              </w:rPr>
              <w:t>E-mail: mojzisova@czechaid.cz</w:t>
            </w:r>
          </w:p>
          <w:p w14:paraId="09FF98A6" w14:textId="77777777" w:rsidR="00D866C6" w:rsidRPr="00235504" w:rsidRDefault="00D866C6" w:rsidP="00DD4694">
            <w:pPr>
              <w:spacing w:after="120" w:line="276" w:lineRule="auto"/>
              <w:jc w:val="both"/>
              <w:rPr>
                <w:b/>
                <w:bCs/>
              </w:rPr>
            </w:pPr>
            <w:r w:rsidRPr="00235504">
              <w:rPr>
                <w:b/>
                <w:bCs/>
              </w:rPr>
              <w:t>Central Institute for Supervising and Testing in Agriculture</w:t>
            </w:r>
          </w:p>
          <w:p w14:paraId="2D8FD5F9" w14:textId="77777777" w:rsidR="00D866C6" w:rsidRPr="00235504" w:rsidRDefault="00D866C6" w:rsidP="00DD4694">
            <w:pPr>
              <w:spacing w:after="120" w:line="276" w:lineRule="auto"/>
              <w:jc w:val="both"/>
              <w:rPr>
                <w:bCs/>
              </w:rPr>
            </w:pPr>
            <w:proofErr w:type="spellStart"/>
            <w:r w:rsidRPr="00235504">
              <w:rPr>
                <w:bCs/>
              </w:rPr>
              <w:t>Hroznová</w:t>
            </w:r>
            <w:proofErr w:type="spellEnd"/>
            <w:r w:rsidRPr="00235504">
              <w:rPr>
                <w:bCs/>
              </w:rPr>
              <w:t xml:space="preserve"> 2,</w:t>
            </w:r>
          </w:p>
          <w:p w14:paraId="021077BE" w14:textId="77777777" w:rsidR="00D866C6" w:rsidRPr="00235504" w:rsidRDefault="00D866C6" w:rsidP="00DD4694">
            <w:pPr>
              <w:spacing w:after="120" w:line="276" w:lineRule="auto"/>
              <w:jc w:val="both"/>
              <w:rPr>
                <w:bCs/>
              </w:rPr>
            </w:pPr>
            <w:r w:rsidRPr="00235504">
              <w:rPr>
                <w:bCs/>
              </w:rPr>
              <w:t>Brno 656 06</w:t>
            </w:r>
          </w:p>
          <w:p w14:paraId="4CCE7609" w14:textId="77777777" w:rsidR="00D866C6" w:rsidRPr="00235504" w:rsidRDefault="00D866C6" w:rsidP="00DD4694">
            <w:pPr>
              <w:spacing w:after="120" w:line="276" w:lineRule="auto"/>
              <w:jc w:val="both"/>
              <w:rPr>
                <w:bCs/>
              </w:rPr>
            </w:pPr>
            <w:r w:rsidRPr="00235504">
              <w:rPr>
                <w:bCs/>
              </w:rPr>
              <w:t>Contact person: Ing. Ludmila Šípková</w:t>
            </w:r>
          </w:p>
          <w:p w14:paraId="27931216" w14:textId="77777777" w:rsidR="00D866C6" w:rsidRPr="00235504" w:rsidRDefault="00C01EC2" w:rsidP="00DD4694">
            <w:pPr>
              <w:spacing w:after="120" w:line="276" w:lineRule="auto"/>
              <w:jc w:val="both"/>
              <w:rPr>
                <w:bCs/>
              </w:rPr>
            </w:pPr>
            <w:r w:rsidRPr="00235504">
              <w:rPr>
                <w:bCs/>
              </w:rPr>
              <w:t>Tel.: (+420) </w:t>
            </w:r>
            <w:r w:rsidR="00D866C6" w:rsidRPr="00235504">
              <w:rPr>
                <w:bCs/>
              </w:rPr>
              <w:t>733 612 566</w:t>
            </w:r>
          </w:p>
          <w:p w14:paraId="5029A62A" w14:textId="77777777" w:rsidR="00D866C6" w:rsidRPr="00235504" w:rsidRDefault="003545AF" w:rsidP="00DD4694">
            <w:pPr>
              <w:spacing w:after="120" w:line="276" w:lineRule="auto"/>
              <w:jc w:val="both"/>
              <w:rPr>
                <w:bCs/>
              </w:rPr>
            </w:pPr>
            <w:r w:rsidRPr="00235504">
              <w:rPr>
                <w:bCs/>
              </w:rPr>
              <w:t xml:space="preserve">E-mail: </w:t>
            </w:r>
            <w:hyperlink r:id="rId10" w:history="1">
              <w:r w:rsidR="00D866C6" w:rsidRPr="00235504">
                <w:rPr>
                  <w:rStyle w:val="Hypertextovodkaz"/>
                  <w:bCs/>
                  <w:color w:val="auto"/>
                  <w:u w:val="none"/>
                </w:rPr>
                <w:t>ludmila.sipkova@ukzuz.cz</w:t>
              </w:r>
            </w:hyperlink>
          </w:p>
          <w:p w14:paraId="68D880BB" w14:textId="77777777" w:rsidR="00D866C6" w:rsidRPr="00235504" w:rsidRDefault="00D866C6" w:rsidP="00DD4694">
            <w:pPr>
              <w:spacing w:after="120" w:line="276" w:lineRule="auto"/>
              <w:jc w:val="both"/>
            </w:pPr>
          </w:p>
        </w:tc>
      </w:tr>
      <w:tr w:rsidR="00D866C6" w:rsidRPr="00235504" w14:paraId="4D527244" w14:textId="77777777" w:rsidTr="00AB62FB">
        <w:trPr>
          <w:trHeight w:val="1422"/>
          <w:jc w:val="center"/>
        </w:trPr>
        <w:tc>
          <w:tcPr>
            <w:tcW w:w="9212" w:type="dxa"/>
            <w:gridSpan w:val="3"/>
          </w:tcPr>
          <w:p w14:paraId="3776A89B" w14:textId="77777777" w:rsidR="00D866C6" w:rsidRPr="00235504" w:rsidRDefault="00BA1275" w:rsidP="00DD4694">
            <w:pPr>
              <w:spacing w:after="120" w:line="276" w:lineRule="auto"/>
              <w:jc w:val="both"/>
            </w:pPr>
            <w:r w:rsidRPr="00235504">
              <w:rPr>
                <w:b/>
                <w:bCs/>
              </w:rPr>
              <w:t>Partner institution</w:t>
            </w:r>
          </w:p>
          <w:p w14:paraId="5E2F07FE" w14:textId="77777777" w:rsidR="00D866C6" w:rsidRPr="00235504" w:rsidRDefault="00D866C6" w:rsidP="00DD4694">
            <w:pPr>
              <w:spacing w:line="276" w:lineRule="auto"/>
              <w:jc w:val="both"/>
            </w:pPr>
            <w:r w:rsidRPr="00235504">
              <w:t>Ministry of Agriculture and Food Industry of the Republic of Moldova</w:t>
            </w:r>
          </w:p>
        </w:tc>
      </w:tr>
    </w:tbl>
    <w:p w14:paraId="6EF6701E" w14:textId="77777777" w:rsidR="00D866C6" w:rsidRPr="00235504" w:rsidRDefault="00D866C6" w:rsidP="00DD4694">
      <w:pPr>
        <w:autoSpaceDE w:val="0"/>
        <w:autoSpaceDN w:val="0"/>
        <w:adjustRightInd w:val="0"/>
        <w:spacing w:after="120" w:line="276" w:lineRule="auto"/>
        <w:jc w:val="both"/>
        <w:rPr>
          <w:u w:val="single"/>
        </w:rPr>
        <w:sectPr w:rsidR="00D866C6" w:rsidRPr="00235504" w:rsidSect="00D866C6">
          <w:headerReference w:type="default" r:id="rId11"/>
          <w:footerReference w:type="even" r:id="rId12"/>
          <w:footerReference w:type="default" r:id="rId13"/>
          <w:type w:val="oddPage"/>
          <w:pgSz w:w="11906" w:h="16838"/>
          <w:pgMar w:top="1418" w:right="1418" w:bottom="1418" w:left="1418" w:header="708" w:footer="708" w:gutter="0"/>
          <w:pgNumType w:start="0"/>
          <w:cols w:space="708"/>
          <w:titlePg/>
          <w:docGrid w:linePitch="360"/>
        </w:sectPr>
      </w:pPr>
    </w:p>
    <w:p w14:paraId="7F3831CB" w14:textId="77777777" w:rsidR="00AB62FB" w:rsidRPr="00235504" w:rsidRDefault="00864495" w:rsidP="00DD4694">
      <w:pPr>
        <w:spacing w:line="276" w:lineRule="auto"/>
        <w:rPr>
          <w:rStyle w:val="Siln"/>
          <w:sz w:val="28"/>
          <w:szCs w:val="28"/>
        </w:rPr>
      </w:pPr>
      <w:r w:rsidRPr="00235504">
        <w:rPr>
          <w:rStyle w:val="Siln"/>
          <w:sz w:val="28"/>
          <w:szCs w:val="28"/>
        </w:rPr>
        <w:lastRenderedPageBreak/>
        <w:t>List of abbreviations</w:t>
      </w:r>
    </w:p>
    <w:p w14:paraId="29DB458A" w14:textId="77777777" w:rsidR="00AB62FB" w:rsidRPr="00235504" w:rsidRDefault="00AB62FB" w:rsidP="00DD4694">
      <w:pPr>
        <w:spacing w:line="276" w:lineRule="auto"/>
      </w:pPr>
    </w:p>
    <w:p w14:paraId="5C077E4C" w14:textId="77777777" w:rsidR="007E2875" w:rsidRDefault="007E2875" w:rsidP="00DD4694">
      <w:pPr>
        <w:spacing w:line="276" w:lineRule="auto"/>
      </w:pPr>
      <w:r>
        <w:t>AA</w:t>
      </w:r>
      <w:r>
        <w:tab/>
      </w:r>
      <w:r>
        <w:tab/>
      </w:r>
      <w:r>
        <w:tab/>
      </w:r>
      <w:r>
        <w:tab/>
        <w:t>Association Agreement</w:t>
      </w:r>
    </w:p>
    <w:p w14:paraId="2685082C" w14:textId="77777777" w:rsidR="00AB5DFD" w:rsidRPr="00235504" w:rsidRDefault="00AB5DFD" w:rsidP="00AB5DFD">
      <w:pPr>
        <w:spacing w:line="276" w:lineRule="auto"/>
      </w:pPr>
      <w:r w:rsidRPr="00235504">
        <w:t>ACSA</w:t>
      </w:r>
      <w:r w:rsidRPr="00235504">
        <w:tab/>
      </w:r>
      <w:r w:rsidRPr="00235504">
        <w:tab/>
      </w:r>
      <w:r w:rsidRPr="00235504">
        <w:tab/>
      </w:r>
      <w:r w:rsidRPr="00235504">
        <w:tab/>
      </w:r>
      <w:r w:rsidRPr="00235504">
        <w:rPr>
          <w:rStyle w:val="Siln"/>
          <w:b w:val="0"/>
        </w:rPr>
        <w:t>National Agency for Rural Development</w:t>
      </w:r>
    </w:p>
    <w:p w14:paraId="58973C4D" w14:textId="77777777" w:rsidR="00E4594E" w:rsidRDefault="00E4594E" w:rsidP="00DD4694">
      <w:pPr>
        <w:spacing w:line="276" w:lineRule="auto"/>
      </w:pPr>
      <w:r>
        <w:t>ADA</w:t>
      </w:r>
      <w:r>
        <w:tab/>
      </w:r>
      <w:r>
        <w:tab/>
      </w:r>
      <w:r>
        <w:tab/>
      </w:r>
      <w:r>
        <w:tab/>
        <w:t>Austrian Development Agency</w:t>
      </w:r>
    </w:p>
    <w:p w14:paraId="3CF13847" w14:textId="77777777" w:rsidR="00AB62FB" w:rsidRDefault="00AB62FB" w:rsidP="00DD4694">
      <w:pPr>
        <w:spacing w:line="276" w:lineRule="auto"/>
        <w:rPr>
          <w:bCs/>
        </w:rPr>
      </w:pPr>
      <w:r w:rsidRPr="00235504">
        <w:t>ANSA/NFSA</w:t>
      </w:r>
      <w:r w:rsidR="00C208A2" w:rsidRPr="00235504">
        <w:tab/>
      </w:r>
      <w:r w:rsidR="00C208A2" w:rsidRPr="00235504">
        <w:tab/>
      </w:r>
      <w:r w:rsidR="00C208A2" w:rsidRPr="00235504">
        <w:tab/>
      </w:r>
      <w:r w:rsidRPr="00235504">
        <w:rPr>
          <w:bCs/>
        </w:rPr>
        <w:t>National Food Safety Agency of the Republic of Moldova</w:t>
      </w:r>
    </w:p>
    <w:p w14:paraId="0D08E1A0" w14:textId="77777777" w:rsidR="00D378F3" w:rsidRDefault="00A25007">
      <w:pPr>
        <w:spacing w:line="276" w:lineRule="auto"/>
        <w:ind w:left="2835" w:hanging="2835"/>
      </w:pPr>
      <w:r w:rsidRPr="00235504">
        <w:t>CARANTINA</w:t>
      </w:r>
      <w:r>
        <w:tab/>
      </w:r>
      <w:r w:rsidRPr="00235504">
        <w:tab/>
        <w:t>National Centre for Verification and Certification of Vegetable Products and Soil</w:t>
      </w:r>
    </w:p>
    <w:p w14:paraId="28C464D5" w14:textId="77777777" w:rsidR="00A25007" w:rsidRDefault="00A25007" w:rsidP="00A25007">
      <w:pPr>
        <w:spacing w:line="276" w:lineRule="auto"/>
        <w:ind w:left="2832" w:hanging="2832"/>
        <w:rPr>
          <w:iCs/>
        </w:rPr>
      </w:pPr>
      <w:r w:rsidRPr="00235504">
        <w:t>CB</w:t>
      </w:r>
      <w:r w:rsidRPr="00235504">
        <w:tab/>
      </w:r>
      <w:r w:rsidRPr="00235504">
        <w:tab/>
      </w:r>
      <w:r w:rsidRPr="00235504">
        <w:rPr>
          <w:iCs/>
        </w:rPr>
        <w:t>Control Body</w:t>
      </w:r>
    </w:p>
    <w:p w14:paraId="115D1194" w14:textId="77777777" w:rsidR="00A25007" w:rsidRPr="00235504" w:rsidRDefault="00A25007" w:rsidP="00A25007">
      <w:pPr>
        <w:spacing w:line="276" w:lineRule="auto"/>
      </w:pPr>
      <w:r w:rsidRPr="00235504">
        <w:t>CDA</w:t>
      </w:r>
      <w:r w:rsidRPr="00235504">
        <w:tab/>
      </w:r>
      <w:r w:rsidRPr="00235504">
        <w:tab/>
      </w:r>
      <w:r w:rsidRPr="00235504">
        <w:tab/>
      </w:r>
      <w:r w:rsidRPr="00235504">
        <w:tab/>
        <w:t>Czech Development Assistance</w:t>
      </w:r>
    </w:p>
    <w:p w14:paraId="3A781835" w14:textId="77777777" w:rsidR="00A25007" w:rsidRDefault="00A25007" w:rsidP="00A25007">
      <w:pPr>
        <w:spacing w:line="276" w:lineRule="auto"/>
        <w:rPr>
          <w:iCs/>
        </w:rPr>
      </w:pPr>
      <w:r>
        <w:rPr>
          <w:color w:val="222222"/>
        </w:rPr>
        <w:t>CIB</w:t>
      </w:r>
      <w:r>
        <w:rPr>
          <w:color w:val="222222"/>
        </w:rPr>
        <w:tab/>
      </w:r>
      <w:r>
        <w:rPr>
          <w:color w:val="222222"/>
        </w:rPr>
        <w:tab/>
      </w:r>
      <w:r>
        <w:rPr>
          <w:color w:val="222222"/>
        </w:rPr>
        <w:tab/>
      </w:r>
      <w:r>
        <w:rPr>
          <w:color w:val="222222"/>
        </w:rPr>
        <w:tab/>
      </w:r>
      <w:r w:rsidRPr="00235504">
        <w:rPr>
          <w:color w:val="222222"/>
        </w:rPr>
        <w:t>Comprehen</w:t>
      </w:r>
      <w:r>
        <w:rPr>
          <w:color w:val="222222"/>
        </w:rPr>
        <w:t>sive Institution Building</w:t>
      </w:r>
    </w:p>
    <w:p w14:paraId="2C4580FF" w14:textId="77777777" w:rsidR="00AB62FB" w:rsidRPr="00235504" w:rsidRDefault="00AB62FB" w:rsidP="00DD4694">
      <w:pPr>
        <w:spacing w:line="276" w:lineRule="auto"/>
      </w:pPr>
      <w:r w:rsidRPr="00235504">
        <w:t>CZ</w:t>
      </w:r>
      <w:r w:rsidRPr="00235504">
        <w:tab/>
      </w:r>
      <w:r w:rsidRPr="00235504">
        <w:tab/>
      </w:r>
      <w:r w:rsidRPr="00235504">
        <w:tab/>
      </w:r>
      <w:r w:rsidRPr="00235504">
        <w:tab/>
        <w:t>Czech Republic</w:t>
      </w:r>
    </w:p>
    <w:p w14:paraId="01728504" w14:textId="77777777" w:rsidR="00AB62FB" w:rsidRPr="00235504" w:rsidRDefault="00AB62FB" w:rsidP="00DD4694">
      <w:pPr>
        <w:spacing w:line="276" w:lineRule="auto"/>
      </w:pPr>
      <w:proofErr w:type="spellStart"/>
      <w:r w:rsidRPr="00235504">
        <w:t>CzDA</w:t>
      </w:r>
      <w:proofErr w:type="spellEnd"/>
      <w:r w:rsidRPr="00235504">
        <w:tab/>
      </w:r>
      <w:r w:rsidRPr="00235504">
        <w:tab/>
      </w:r>
      <w:r w:rsidRPr="00235504">
        <w:tab/>
      </w:r>
      <w:r w:rsidR="00DD6EBF" w:rsidRPr="00235504">
        <w:tab/>
      </w:r>
      <w:r w:rsidRPr="00235504">
        <w:t>Czech Development Agency</w:t>
      </w:r>
    </w:p>
    <w:p w14:paraId="21659DC8" w14:textId="77777777" w:rsidR="007E2875" w:rsidRDefault="007E2875" w:rsidP="00DD4694">
      <w:pPr>
        <w:spacing w:line="276" w:lineRule="auto"/>
        <w:rPr>
          <w:iCs/>
        </w:rPr>
      </w:pPr>
      <w:r>
        <w:rPr>
          <w:iCs/>
        </w:rPr>
        <w:t>DCFTA</w:t>
      </w:r>
      <w:r>
        <w:rPr>
          <w:iCs/>
        </w:rPr>
        <w:tab/>
      </w:r>
      <w:r>
        <w:rPr>
          <w:iCs/>
        </w:rPr>
        <w:tab/>
      </w:r>
      <w:r>
        <w:rPr>
          <w:iCs/>
        </w:rPr>
        <w:tab/>
        <w:t>Deep and Comprehensive Free Trade Agreement</w:t>
      </w:r>
    </w:p>
    <w:p w14:paraId="5262C564" w14:textId="77777777" w:rsidR="00FE1E22" w:rsidRDefault="00FE1E22" w:rsidP="00DD4694">
      <w:pPr>
        <w:spacing w:line="276" w:lineRule="auto"/>
      </w:pPr>
      <w:r>
        <w:t xml:space="preserve">EBRD </w:t>
      </w:r>
      <w:r>
        <w:tab/>
      </w:r>
      <w:r>
        <w:tab/>
      </w:r>
      <w:r>
        <w:tab/>
      </w:r>
      <w:r>
        <w:tab/>
      </w:r>
      <w:r w:rsidR="0036627F" w:rsidRPr="0036627F">
        <w:t>European Bank for Reconstruction and Development</w:t>
      </w:r>
    </w:p>
    <w:p w14:paraId="323B7A76" w14:textId="77777777" w:rsidR="003F6DE3" w:rsidRDefault="003F6DE3" w:rsidP="003F6DE3">
      <w:pPr>
        <w:spacing w:line="276" w:lineRule="auto"/>
      </w:pPr>
      <w:r w:rsidRPr="00235504">
        <w:t>EC</w:t>
      </w:r>
      <w:r w:rsidRPr="00235504">
        <w:tab/>
      </w:r>
      <w:r w:rsidRPr="00235504">
        <w:tab/>
      </w:r>
      <w:r w:rsidRPr="00235504">
        <w:tab/>
      </w:r>
      <w:r w:rsidRPr="00235504">
        <w:tab/>
        <w:t>European Commission</w:t>
      </w:r>
    </w:p>
    <w:p w14:paraId="2ED5DD08" w14:textId="77777777" w:rsidR="00FE1E22" w:rsidRDefault="00FE1E22" w:rsidP="00DD4694">
      <w:pPr>
        <w:spacing w:line="276" w:lineRule="auto"/>
      </w:pPr>
      <w:r w:rsidRPr="00FE1E22">
        <w:t>EIB</w:t>
      </w:r>
      <w:r w:rsidRPr="00CC65DA">
        <w:tab/>
      </w:r>
      <w:r w:rsidRPr="007A4AA8">
        <w:tab/>
      </w:r>
      <w:r w:rsidRPr="007A4AA8">
        <w:tab/>
      </w:r>
      <w:r w:rsidRPr="007A4AA8">
        <w:tab/>
      </w:r>
      <w:r w:rsidR="0036627F" w:rsidRPr="0036627F">
        <w:t>European Investment Bank</w:t>
      </w:r>
    </w:p>
    <w:p w14:paraId="5D8D3F6A" w14:textId="77777777" w:rsidR="00C44109" w:rsidRPr="00FE1E22" w:rsidRDefault="00C44109" w:rsidP="00DD4694">
      <w:pPr>
        <w:spacing w:line="276" w:lineRule="auto"/>
      </w:pPr>
      <w:r w:rsidRPr="00235504">
        <w:rPr>
          <w:color w:val="222222"/>
        </w:rPr>
        <w:t>ENI</w:t>
      </w:r>
      <w:r>
        <w:rPr>
          <w:color w:val="222222"/>
        </w:rPr>
        <w:tab/>
      </w:r>
      <w:r>
        <w:rPr>
          <w:color w:val="222222"/>
        </w:rPr>
        <w:tab/>
      </w:r>
      <w:r>
        <w:rPr>
          <w:color w:val="222222"/>
        </w:rPr>
        <w:tab/>
      </w:r>
      <w:r>
        <w:rPr>
          <w:color w:val="222222"/>
        </w:rPr>
        <w:tab/>
      </w:r>
      <w:r w:rsidRPr="00235504">
        <w:rPr>
          <w:color w:val="222222"/>
        </w:rPr>
        <w:t>European Neighbourhood Instrument</w:t>
      </w:r>
    </w:p>
    <w:p w14:paraId="0EC6B89A" w14:textId="77777777" w:rsidR="00AB62FB" w:rsidRPr="00235504" w:rsidRDefault="00AB62FB" w:rsidP="00DD4694">
      <w:pPr>
        <w:spacing w:line="276" w:lineRule="auto"/>
      </w:pPr>
      <w:r w:rsidRPr="00235504">
        <w:t>EU</w:t>
      </w:r>
      <w:r w:rsidRPr="00235504">
        <w:tab/>
      </w:r>
      <w:r w:rsidRPr="00235504">
        <w:tab/>
      </w:r>
      <w:r w:rsidRPr="00235504">
        <w:tab/>
      </w:r>
      <w:r w:rsidRPr="00235504">
        <w:tab/>
        <w:t>Europ</w:t>
      </w:r>
      <w:r w:rsidR="001B1EA0" w:rsidRPr="00235504">
        <w:t>e</w:t>
      </w:r>
      <w:r w:rsidRPr="00235504">
        <w:t>an Union</w:t>
      </w:r>
    </w:p>
    <w:p w14:paraId="78A49F6B" w14:textId="77777777" w:rsidR="00344EF6" w:rsidRDefault="00344EF6" w:rsidP="00DD4694">
      <w:pPr>
        <w:spacing w:line="276" w:lineRule="auto"/>
      </w:pPr>
      <w:r>
        <w:t xml:space="preserve">FDOV </w:t>
      </w:r>
      <w:r>
        <w:tab/>
      </w:r>
      <w:r>
        <w:tab/>
      </w:r>
      <w:r>
        <w:tab/>
        <w:t>Facility for Sustainable Entrepreneurship and Food Security</w:t>
      </w:r>
    </w:p>
    <w:p w14:paraId="5E84C3E8" w14:textId="77777777" w:rsidR="001960FF" w:rsidRPr="00235504" w:rsidRDefault="0036627F" w:rsidP="00DD4694">
      <w:pPr>
        <w:spacing w:line="276" w:lineRule="auto"/>
      </w:pPr>
      <w:r w:rsidRPr="0036627F">
        <w:rPr>
          <w:iCs/>
        </w:rPr>
        <w:t>GIZ</w:t>
      </w:r>
      <w:r w:rsidR="001960FF">
        <w:tab/>
      </w:r>
      <w:r w:rsidR="001960FF">
        <w:tab/>
      </w:r>
      <w:r w:rsidR="001960FF">
        <w:tab/>
      </w:r>
      <w:r w:rsidR="001960FF">
        <w:tab/>
      </w:r>
      <w:r w:rsidR="001960FF" w:rsidRPr="001960FF">
        <w:t xml:space="preserve">Deutsche </w:t>
      </w:r>
      <w:proofErr w:type="spellStart"/>
      <w:r w:rsidRPr="0036627F">
        <w:rPr>
          <w:iCs/>
        </w:rPr>
        <w:t>Gesellschaft</w:t>
      </w:r>
      <w:proofErr w:type="spellEnd"/>
      <w:r w:rsidRPr="0036627F">
        <w:rPr>
          <w:iCs/>
        </w:rPr>
        <w:t xml:space="preserve"> </w:t>
      </w:r>
      <w:proofErr w:type="spellStart"/>
      <w:r w:rsidRPr="0036627F">
        <w:rPr>
          <w:iCs/>
        </w:rPr>
        <w:t>für</w:t>
      </w:r>
      <w:proofErr w:type="spellEnd"/>
      <w:r w:rsidRPr="0036627F">
        <w:rPr>
          <w:iCs/>
        </w:rPr>
        <w:t xml:space="preserve"> Internationale </w:t>
      </w:r>
      <w:proofErr w:type="spellStart"/>
      <w:r w:rsidRPr="0036627F">
        <w:rPr>
          <w:iCs/>
        </w:rPr>
        <w:t>Zusammenarbeit</w:t>
      </w:r>
      <w:proofErr w:type="spellEnd"/>
    </w:p>
    <w:p w14:paraId="265C74D3" w14:textId="77777777" w:rsidR="00C87C22" w:rsidRDefault="00AB62FB" w:rsidP="00DD4694">
      <w:pPr>
        <w:spacing w:line="276" w:lineRule="auto"/>
      </w:pPr>
      <w:r w:rsidRPr="00235504">
        <w:t>MAFI</w:t>
      </w:r>
      <w:r w:rsidR="003B689F" w:rsidRPr="00235504">
        <w:tab/>
      </w:r>
      <w:r w:rsidR="003B689F" w:rsidRPr="00235504">
        <w:tab/>
      </w:r>
      <w:r w:rsidR="003B689F" w:rsidRPr="00235504">
        <w:tab/>
      </w:r>
      <w:r w:rsidRPr="00235504">
        <w:tab/>
        <w:t>Ministry of Agriculture and Food Industry</w:t>
      </w:r>
    </w:p>
    <w:p w14:paraId="43FA7873" w14:textId="77777777" w:rsidR="008E4F0F" w:rsidRDefault="006C032D" w:rsidP="00DD4694">
      <w:pPr>
        <w:spacing w:line="276" w:lineRule="auto"/>
      </w:pPr>
      <w:r w:rsidRPr="00AF2798">
        <w:rPr>
          <w:rStyle w:val="Zvraznn"/>
          <w:i w:val="0"/>
        </w:rPr>
        <w:t>MOLDAC</w:t>
      </w:r>
      <w:r>
        <w:rPr>
          <w:rStyle w:val="st"/>
        </w:rPr>
        <w:t xml:space="preserve"> </w:t>
      </w:r>
      <w:r>
        <w:rPr>
          <w:rStyle w:val="st"/>
        </w:rPr>
        <w:tab/>
      </w:r>
      <w:r>
        <w:rPr>
          <w:rStyle w:val="st"/>
        </w:rPr>
        <w:tab/>
      </w:r>
      <w:r>
        <w:rPr>
          <w:rStyle w:val="st"/>
        </w:rPr>
        <w:tab/>
      </w:r>
      <w:r w:rsidRPr="003D67F6">
        <w:rPr>
          <w:rStyle w:val="st"/>
        </w:rPr>
        <w:t xml:space="preserve">National Accreditation </w:t>
      </w:r>
      <w:proofErr w:type="spellStart"/>
      <w:r w:rsidRPr="003D67F6">
        <w:rPr>
          <w:rStyle w:val="st"/>
        </w:rPr>
        <w:t>Center</w:t>
      </w:r>
      <w:proofErr w:type="spellEnd"/>
      <w:r w:rsidRPr="003D67F6">
        <w:rPr>
          <w:rStyle w:val="st"/>
        </w:rPr>
        <w:t xml:space="preserve"> of the Republic of Moldova</w:t>
      </w:r>
    </w:p>
    <w:p w14:paraId="7AEBBDA6" w14:textId="77777777" w:rsidR="00AB62FB" w:rsidRPr="00235504" w:rsidRDefault="00C44109" w:rsidP="00DD4694">
      <w:pPr>
        <w:spacing w:line="276" w:lineRule="auto"/>
      </w:pPr>
      <w:r w:rsidRPr="00235504">
        <w:rPr>
          <w:color w:val="222222"/>
        </w:rPr>
        <w:t>NIF</w:t>
      </w:r>
      <w:r>
        <w:rPr>
          <w:color w:val="222222"/>
        </w:rPr>
        <w:tab/>
      </w:r>
      <w:r>
        <w:rPr>
          <w:color w:val="222222"/>
        </w:rPr>
        <w:tab/>
      </w:r>
      <w:r>
        <w:rPr>
          <w:color w:val="222222"/>
        </w:rPr>
        <w:tab/>
      </w:r>
      <w:r>
        <w:rPr>
          <w:color w:val="222222"/>
        </w:rPr>
        <w:tab/>
      </w:r>
      <w:r w:rsidRPr="00235504">
        <w:rPr>
          <w:color w:val="222222"/>
        </w:rPr>
        <w:t>Neighbourhood Investment Facility</w:t>
      </w:r>
    </w:p>
    <w:p w14:paraId="40D77C65" w14:textId="77777777" w:rsidR="001B1EA0" w:rsidRDefault="00AB62FB" w:rsidP="00DD4694">
      <w:pPr>
        <w:spacing w:line="276" w:lineRule="auto"/>
      </w:pPr>
      <w:r w:rsidRPr="00235504">
        <w:t xml:space="preserve">PIN </w:t>
      </w:r>
      <w:r w:rsidRPr="00235504">
        <w:tab/>
      </w:r>
      <w:r w:rsidRPr="00235504">
        <w:tab/>
      </w:r>
      <w:r w:rsidRPr="00235504">
        <w:tab/>
      </w:r>
      <w:r w:rsidRPr="00235504">
        <w:tab/>
      </w:r>
      <w:r w:rsidR="001B1EA0" w:rsidRPr="00235504">
        <w:t>People in Need</w:t>
      </w:r>
    </w:p>
    <w:p w14:paraId="25CC0888" w14:textId="3A443EE7" w:rsidR="00C11995" w:rsidRPr="00235504" w:rsidRDefault="00C11995" w:rsidP="00DD4694">
      <w:pPr>
        <w:spacing w:line="276" w:lineRule="auto"/>
      </w:pPr>
      <w:r>
        <w:t>PPP</w:t>
      </w:r>
      <w:r w:rsidR="00EB4BA5">
        <w:t>s</w:t>
      </w:r>
      <w:r>
        <w:tab/>
      </w:r>
      <w:r>
        <w:tab/>
      </w:r>
      <w:r>
        <w:tab/>
      </w:r>
      <w:r>
        <w:tab/>
      </w:r>
      <w:r w:rsidR="009676BF">
        <w:t>Plant Protection Products</w:t>
      </w:r>
    </w:p>
    <w:p w14:paraId="1F701B15" w14:textId="77777777" w:rsidR="00AB62FB" w:rsidRDefault="00AB62FB" w:rsidP="00DD4694">
      <w:pPr>
        <w:spacing w:line="276" w:lineRule="auto"/>
      </w:pPr>
      <w:r w:rsidRPr="00235504">
        <w:t>ÚKZÚZ</w:t>
      </w:r>
      <w:r w:rsidRPr="00235504">
        <w:tab/>
      </w:r>
      <w:r w:rsidRPr="00235504">
        <w:tab/>
      </w:r>
      <w:r w:rsidRPr="00235504">
        <w:tab/>
        <w:t>Central Institute for Supervising and Testing in Agriculture</w:t>
      </w:r>
    </w:p>
    <w:p w14:paraId="2ACBA7A8" w14:textId="77777777" w:rsidR="00E4594E" w:rsidRPr="00235504" w:rsidRDefault="00E4594E" w:rsidP="00DD4694">
      <w:pPr>
        <w:spacing w:line="276" w:lineRule="auto"/>
      </w:pPr>
      <w:r w:rsidRPr="00235504">
        <w:t xml:space="preserve">UNFPA </w:t>
      </w:r>
      <w:r>
        <w:tab/>
      </w:r>
      <w:r>
        <w:tab/>
      </w:r>
      <w:r>
        <w:tab/>
        <w:t>United Nations Population Fund</w:t>
      </w:r>
    </w:p>
    <w:p w14:paraId="61EBA641" w14:textId="77777777" w:rsidR="00AB62FB" w:rsidRPr="00235504" w:rsidRDefault="00AB62FB" w:rsidP="00DD4694">
      <w:pPr>
        <w:spacing w:line="276" w:lineRule="auto"/>
      </w:pPr>
      <w:r w:rsidRPr="00235504">
        <w:t xml:space="preserve">US </w:t>
      </w:r>
      <w:r w:rsidRPr="00235504">
        <w:tab/>
      </w:r>
      <w:r w:rsidRPr="00235504">
        <w:tab/>
      </w:r>
      <w:r w:rsidRPr="00235504">
        <w:tab/>
      </w:r>
      <w:r w:rsidRPr="00235504">
        <w:tab/>
        <w:t>United States</w:t>
      </w:r>
    </w:p>
    <w:p w14:paraId="2855FDBB" w14:textId="77777777" w:rsidR="00AB62FB" w:rsidRPr="00235504" w:rsidRDefault="00AB62FB" w:rsidP="00DD4694">
      <w:pPr>
        <w:spacing w:line="276" w:lineRule="auto"/>
      </w:pPr>
      <w:r w:rsidRPr="00235504">
        <w:t>USAID</w:t>
      </w:r>
      <w:r w:rsidRPr="00235504">
        <w:tab/>
      </w:r>
      <w:r w:rsidRPr="00235504">
        <w:tab/>
      </w:r>
      <w:r w:rsidRPr="00235504">
        <w:tab/>
        <w:t>United States Agency for International Development</w:t>
      </w:r>
    </w:p>
    <w:p w14:paraId="05F3BAEA" w14:textId="77777777" w:rsidR="00AB62FB" w:rsidRDefault="00AB62FB" w:rsidP="00DD4694">
      <w:pPr>
        <w:spacing w:line="276" w:lineRule="auto"/>
      </w:pPr>
      <w:r w:rsidRPr="00235504">
        <w:t xml:space="preserve">USD </w:t>
      </w:r>
      <w:r w:rsidRPr="00235504">
        <w:tab/>
      </w:r>
      <w:r w:rsidRPr="00235504">
        <w:tab/>
      </w:r>
      <w:r w:rsidRPr="00235504">
        <w:tab/>
      </w:r>
      <w:r w:rsidRPr="00235504">
        <w:tab/>
        <w:t>United States Dollar</w:t>
      </w:r>
    </w:p>
    <w:p w14:paraId="72565D86" w14:textId="77777777" w:rsidR="00FE1E22" w:rsidRDefault="0036627F" w:rsidP="00FE1E22">
      <w:pPr>
        <w:spacing w:line="276" w:lineRule="auto"/>
      </w:pPr>
      <w:r w:rsidRPr="0036627F">
        <w:t>WB</w:t>
      </w:r>
      <w:r w:rsidR="00FE1E22">
        <w:rPr>
          <w:i/>
        </w:rPr>
        <w:tab/>
      </w:r>
      <w:r w:rsidR="00FE1E22">
        <w:rPr>
          <w:i/>
        </w:rPr>
        <w:tab/>
      </w:r>
      <w:r w:rsidR="00FE1E22">
        <w:rPr>
          <w:i/>
        </w:rPr>
        <w:tab/>
      </w:r>
      <w:r w:rsidR="00FE1E22">
        <w:rPr>
          <w:i/>
        </w:rPr>
        <w:tab/>
      </w:r>
      <w:r w:rsidRPr="0036627F">
        <w:t>World Bank</w:t>
      </w:r>
    </w:p>
    <w:p w14:paraId="764ED88F" w14:textId="77777777" w:rsidR="00344EF6" w:rsidRDefault="00344EF6" w:rsidP="00DD4694">
      <w:pPr>
        <w:spacing w:line="276" w:lineRule="auto"/>
      </w:pPr>
    </w:p>
    <w:p w14:paraId="49D6E1F5" w14:textId="77777777" w:rsidR="00AB62FB" w:rsidRPr="00235504" w:rsidRDefault="00AB62FB" w:rsidP="00DD4694">
      <w:pPr>
        <w:spacing w:line="276" w:lineRule="auto"/>
        <w:rPr>
          <w:b/>
          <w:sz w:val="22"/>
          <w:szCs w:val="22"/>
        </w:rPr>
      </w:pPr>
      <w:r w:rsidRPr="00235504">
        <w:rPr>
          <w:b/>
        </w:rPr>
        <w:br w:type="page"/>
      </w:r>
      <w:r w:rsidR="00CA1E2F" w:rsidRPr="00235504">
        <w:rPr>
          <w:b/>
          <w:sz w:val="22"/>
          <w:szCs w:val="22"/>
        </w:rPr>
        <w:lastRenderedPageBreak/>
        <w:t>Content</w:t>
      </w:r>
    </w:p>
    <w:p w14:paraId="53A73F28" w14:textId="77777777" w:rsidR="00AB62FB" w:rsidRPr="00235504" w:rsidRDefault="00AB62FB" w:rsidP="00DD4694">
      <w:pPr>
        <w:pStyle w:val="Obsah1"/>
        <w:tabs>
          <w:tab w:val="right" w:leader="dot" w:pos="9060"/>
        </w:tabs>
        <w:spacing w:line="276" w:lineRule="auto"/>
        <w:rPr>
          <w:sz w:val="22"/>
          <w:szCs w:val="22"/>
        </w:rPr>
      </w:pPr>
    </w:p>
    <w:p w14:paraId="5364A3C6" w14:textId="3DC50348" w:rsidR="00A82D7C" w:rsidRPr="003D67F6" w:rsidRDefault="0036627F">
      <w:pPr>
        <w:pStyle w:val="Obsah1"/>
        <w:tabs>
          <w:tab w:val="left" w:pos="480"/>
          <w:tab w:val="right" w:leader="dot" w:pos="9060"/>
        </w:tabs>
        <w:rPr>
          <w:rFonts w:asciiTheme="minorHAnsi" w:eastAsiaTheme="minorEastAsia" w:hAnsiTheme="minorHAnsi" w:cstheme="minorBidi"/>
          <w:noProof/>
          <w:sz w:val="20"/>
          <w:szCs w:val="20"/>
          <w:lang w:val="cs-CZ"/>
        </w:rPr>
      </w:pPr>
      <w:r w:rsidRPr="003D67F6">
        <w:rPr>
          <w:sz w:val="20"/>
          <w:szCs w:val="20"/>
        </w:rPr>
        <w:fldChar w:fldCharType="begin"/>
      </w:r>
      <w:r w:rsidR="00CA1E2F" w:rsidRPr="003D67F6">
        <w:rPr>
          <w:sz w:val="20"/>
          <w:szCs w:val="20"/>
        </w:rPr>
        <w:instrText xml:space="preserve"> TOC \o "1-3" \u </w:instrText>
      </w:r>
      <w:r w:rsidRPr="003D67F6">
        <w:rPr>
          <w:sz w:val="20"/>
          <w:szCs w:val="20"/>
        </w:rPr>
        <w:fldChar w:fldCharType="separate"/>
      </w:r>
      <w:r w:rsidR="00A82D7C" w:rsidRPr="003D67F6">
        <w:rPr>
          <w:noProof/>
          <w:sz w:val="20"/>
          <w:szCs w:val="20"/>
        </w:rPr>
        <w:t>1</w:t>
      </w:r>
      <w:r w:rsidR="00A82D7C" w:rsidRPr="003D67F6">
        <w:rPr>
          <w:rFonts w:asciiTheme="minorHAnsi" w:eastAsiaTheme="minorEastAsia" w:hAnsiTheme="minorHAnsi" w:cstheme="minorBidi"/>
          <w:noProof/>
          <w:sz w:val="20"/>
          <w:szCs w:val="20"/>
          <w:lang w:val="cs-CZ"/>
        </w:rPr>
        <w:tab/>
      </w:r>
      <w:r w:rsidR="00A82D7C" w:rsidRPr="003D67F6">
        <w:rPr>
          <w:noProof/>
          <w:sz w:val="20"/>
          <w:szCs w:val="20"/>
        </w:rPr>
        <w:t>Executive summary</w:t>
      </w:r>
      <w:r w:rsidR="00A82D7C" w:rsidRPr="003D67F6">
        <w:rPr>
          <w:noProof/>
          <w:sz w:val="20"/>
          <w:szCs w:val="20"/>
        </w:rPr>
        <w:tab/>
      </w:r>
      <w:r w:rsidR="00A82D7C" w:rsidRPr="003D67F6">
        <w:rPr>
          <w:noProof/>
          <w:sz w:val="20"/>
          <w:szCs w:val="20"/>
        </w:rPr>
        <w:fldChar w:fldCharType="begin"/>
      </w:r>
      <w:r w:rsidR="00A82D7C" w:rsidRPr="003D67F6">
        <w:rPr>
          <w:noProof/>
          <w:sz w:val="20"/>
          <w:szCs w:val="20"/>
        </w:rPr>
        <w:instrText xml:space="preserve"> PAGEREF _Toc487794360 \h </w:instrText>
      </w:r>
      <w:r w:rsidR="00A82D7C" w:rsidRPr="003D67F6">
        <w:rPr>
          <w:noProof/>
          <w:sz w:val="20"/>
          <w:szCs w:val="20"/>
        </w:rPr>
      </w:r>
      <w:r w:rsidR="00A82D7C" w:rsidRPr="003D67F6">
        <w:rPr>
          <w:noProof/>
          <w:sz w:val="20"/>
          <w:szCs w:val="20"/>
        </w:rPr>
        <w:fldChar w:fldCharType="separate"/>
      </w:r>
      <w:r w:rsidR="00A82D7C" w:rsidRPr="003D67F6">
        <w:rPr>
          <w:noProof/>
          <w:sz w:val="20"/>
          <w:szCs w:val="20"/>
        </w:rPr>
        <w:t>5</w:t>
      </w:r>
      <w:r w:rsidR="00A82D7C" w:rsidRPr="003D67F6">
        <w:rPr>
          <w:noProof/>
          <w:sz w:val="20"/>
          <w:szCs w:val="20"/>
        </w:rPr>
        <w:fldChar w:fldCharType="end"/>
      </w:r>
    </w:p>
    <w:p w14:paraId="56EBD62B" w14:textId="1351E339" w:rsidR="00A82D7C" w:rsidRPr="003D67F6" w:rsidRDefault="00A82D7C">
      <w:pPr>
        <w:pStyle w:val="Obsah1"/>
        <w:tabs>
          <w:tab w:val="left" w:pos="480"/>
          <w:tab w:val="right" w:leader="dot" w:pos="9060"/>
        </w:tabs>
        <w:rPr>
          <w:rFonts w:asciiTheme="minorHAnsi" w:eastAsiaTheme="minorEastAsia" w:hAnsiTheme="minorHAnsi" w:cstheme="minorBidi"/>
          <w:noProof/>
          <w:sz w:val="20"/>
          <w:szCs w:val="20"/>
          <w:lang w:val="cs-CZ"/>
        </w:rPr>
      </w:pPr>
      <w:r w:rsidRPr="003D67F6">
        <w:rPr>
          <w:noProof/>
          <w:sz w:val="20"/>
          <w:szCs w:val="20"/>
        </w:rPr>
        <w:t>2</w:t>
      </w:r>
      <w:r w:rsidRPr="003D67F6">
        <w:rPr>
          <w:rFonts w:asciiTheme="minorHAnsi" w:eastAsiaTheme="minorEastAsia" w:hAnsiTheme="minorHAnsi" w:cstheme="minorBidi"/>
          <w:noProof/>
          <w:sz w:val="20"/>
          <w:szCs w:val="20"/>
          <w:lang w:val="cs-CZ"/>
        </w:rPr>
        <w:tab/>
      </w:r>
      <w:r w:rsidRPr="003D67F6">
        <w:rPr>
          <w:noProof/>
          <w:sz w:val="20"/>
          <w:szCs w:val="20"/>
        </w:rPr>
        <w:t>Project Background</w:t>
      </w:r>
      <w:r w:rsidRPr="003D67F6">
        <w:rPr>
          <w:noProof/>
          <w:sz w:val="20"/>
          <w:szCs w:val="20"/>
        </w:rPr>
        <w:tab/>
      </w:r>
      <w:r w:rsidRPr="003D67F6">
        <w:rPr>
          <w:noProof/>
          <w:sz w:val="20"/>
          <w:szCs w:val="20"/>
        </w:rPr>
        <w:fldChar w:fldCharType="begin"/>
      </w:r>
      <w:r w:rsidRPr="003D67F6">
        <w:rPr>
          <w:noProof/>
          <w:sz w:val="20"/>
          <w:szCs w:val="20"/>
        </w:rPr>
        <w:instrText xml:space="preserve"> PAGEREF _Toc487794361 \h </w:instrText>
      </w:r>
      <w:r w:rsidRPr="003D67F6">
        <w:rPr>
          <w:noProof/>
          <w:sz w:val="20"/>
          <w:szCs w:val="20"/>
        </w:rPr>
      </w:r>
      <w:r w:rsidRPr="003D67F6">
        <w:rPr>
          <w:noProof/>
          <w:sz w:val="20"/>
          <w:szCs w:val="20"/>
        </w:rPr>
        <w:fldChar w:fldCharType="separate"/>
      </w:r>
      <w:r w:rsidRPr="003D67F6">
        <w:rPr>
          <w:noProof/>
          <w:sz w:val="20"/>
          <w:szCs w:val="20"/>
        </w:rPr>
        <w:t>7</w:t>
      </w:r>
      <w:r w:rsidRPr="003D67F6">
        <w:rPr>
          <w:noProof/>
          <w:sz w:val="20"/>
          <w:szCs w:val="20"/>
        </w:rPr>
        <w:fldChar w:fldCharType="end"/>
      </w:r>
    </w:p>
    <w:p w14:paraId="30841766" w14:textId="2500E25B" w:rsidR="00A82D7C" w:rsidRPr="003D67F6" w:rsidRDefault="00A82D7C">
      <w:pPr>
        <w:pStyle w:val="Obsah2"/>
        <w:rPr>
          <w:rFonts w:asciiTheme="minorHAnsi" w:eastAsiaTheme="minorEastAsia" w:hAnsiTheme="minorHAnsi" w:cstheme="minorBidi"/>
          <w:i w:val="0"/>
          <w:sz w:val="20"/>
          <w:szCs w:val="20"/>
          <w:lang w:val="cs-CZ"/>
        </w:rPr>
      </w:pPr>
      <w:r w:rsidRPr="003D67F6">
        <w:rPr>
          <w:sz w:val="20"/>
          <w:szCs w:val="20"/>
        </w:rPr>
        <w:t>2.1</w:t>
      </w:r>
      <w:r w:rsidRPr="003D67F6">
        <w:rPr>
          <w:rFonts w:asciiTheme="minorHAnsi" w:eastAsiaTheme="minorEastAsia" w:hAnsiTheme="minorHAnsi" w:cstheme="minorBidi"/>
          <w:i w:val="0"/>
          <w:sz w:val="20"/>
          <w:szCs w:val="20"/>
          <w:lang w:val="cs-CZ"/>
        </w:rPr>
        <w:tab/>
      </w:r>
      <w:r w:rsidRPr="003D67F6">
        <w:rPr>
          <w:sz w:val="20"/>
          <w:szCs w:val="20"/>
        </w:rPr>
        <w:t>Socio-Economic Situation</w:t>
      </w:r>
      <w:r w:rsidRPr="003D67F6">
        <w:rPr>
          <w:sz w:val="20"/>
          <w:szCs w:val="20"/>
        </w:rPr>
        <w:tab/>
      </w:r>
      <w:r w:rsidRPr="003D67F6">
        <w:rPr>
          <w:sz w:val="20"/>
          <w:szCs w:val="20"/>
        </w:rPr>
        <w:fldChar w:fldCharType="begin"/>
      </w:r>
      <w:r w:rsidRPr="003D67F6">
        <w:rPr>
          <w:sz w:val="20"/>
          <w:szCs w:val="20"/>
        </w:rPr>
        <w:instrText xml:space="preserve"> PAGEREF _Toc487794362 \h </w:instrText>
      </w:r>
      <w:r w:rsidRPr="003D67F6">
        <w:rPr>
          <w:sz w:val="20"/>
          <w:szCs w:val="20"/>
        </w:rPr>
      </w:r>
      <w:r w:rsidRPr="003D67F6">
        <w:rPr>
          <w:sz w:val="20"/>
          <w:szCs w:val="20"/>
        </w:rPr>
        <w:fldChar w:fldCharType="separate"/>
      </w:r>
      <w:r w:rsidRPr="003D67F6">
        <w:rPr>
          <w:sz w:val="20"/>
          <w:szCs w:val="20"/>
        </w:rPr>
        <w:t>7</w:t>
      </w:r>
      <w:r w:rsidRPr="003D67F6">
        <w:rPr>
          <w:sz w:val="20"/>
          <w:szCs w:val="20"/>
        </w:rPr>
        <w:fldChar w:fldCharType="end"/>
      </w:r>
    </w:p>
    <w:p w14:paraId="56826D7C" w14:textId="44439B4D" w:rsidR="00A82D7C" w:rsidRPr="003D67F6" w:rsidRDefault="00A82D7C">
      <w:pPr>
        <w:pStyle w:val="Obsah2"/>
        <w:rPr>
          <w:rFonts w:asciiTheme="minorHAnsi" w:eastAsiaTheme="minorEastAsia" w:hAnsiTheme="minorHAnsi" w:cstheme="minorBidi"/>
          <w:i w:val="0"/>
          <w:sz w:val="20"/>
          <w:szCs w:val="20"/>
          <w:lang w:val="cs-CZ"/>
        </w:rPr>
      </w:pPr>
      <w:r w:rsidRPr="003D67F6">
        <w:rPr>
          <w:sz w:val="20"/>
          <w:szCs w:val="20"/>
        </w:rPr>
        <w:t>2.2</w:t>
      </w:r>
      <w:r w:rsidRPr="003D67F6">
        <w:rPr>
          <w:rFonts w:asciiTheme="minorHAnsi" w:eastAsiaTheme="minorEastAsia" w:hAnsiTheme="minorHAnsi" w:cstheme="minorBidi"/>
          <w:i w:val="0"/>
          <w:sz w:val="20"/>
          <w:szCs w:val="20"/>
          <w:lang w:val="cs-CZ"/>
        </w:rPr>
        <w:tab/>
      </w:r>
      <w:r w:rsidRPr="003D67F6">
        <w:rPr>
          <w:sz w:val="20"/>
          <w:szCs w:val="20"/>
        </w:rPr>
        <w:t>Government policy and activities of donors in the sector</w:t>
      </w:r>
      <w:r w:rsidRPr="003D67F6">
        <w:rPr>
          <w:sz w:val="20"/>
          <w:szCs w:val="20"/>
        </w:rPr>
        <w:tab/>
      </w:r>
      <w:r w:rsidRPr="003D67F6">
        <w:rPr>
          <w:sz w:val="20"/>
          <w:szCs w:val="20"/>
        </w:rPr>
        <w:fldChar w:fldCharType="begin"/>
      </w:r>
      <w:r w:rsidRPr="003D67F6">
        <w:rPr>
          <w:sz w:val="20"/>
          <w:szCs w:val="20"/>
        </w:rPr>
        <w:instrText xml:space="preserve"> PAGEREF _Toc487794363 \h </w:instrText>
      </w:r>
      <w:r w:rsidRPr="003D67F6">
        <w:rPr>
          <w:sz w:val="20"/>
          <w:szCs w:val="20"/>
        </w:rPr>
      </w:r>
      <w:r w:rsidRPr="003D67F6">
        <w:rPr>
          <w:sz w:val="20"/>
          <w:szCs w:val="20"/>
        </w:rPr>
        <w:fldChar w:fldCharType="separate"/>
      </w:r>
      <w:r w:rsidRPr="003D67F6">
        <w:rPr>
          <w:sz w:val="20"/>
          <w:szCs w:val="20"/>
        </w:rPr>
        <w:t>8</w:t>
      </w:r>
      <w:r w:rsidRPr="003D67F6">
        <w:rPr>
          <w:sz w:val="20"/>
          <w:szCs w:val="20"/>
        </w:rPr>
        <w:fldChar w:fldCharType="end"/>
      </w:r>
    </w:p>
    <w:p w14:paraId="64AF082F" w14:textId="7DB10A6D" w:rsidR="00A82D7C" w:rsidRPr="003D67F6" w:rsidRDefault="00A82D7C">
      <w:pPr>
        <w:pStyle w:val="Obsah2"/>
        <w:rPr>
          <w:rFonts w:asciiTheme="minorHAnsi" w:eastAsiaTheme="minorEastAsia" w:hAnsiTheme="minorHAnsi" w:cstheme="minorBidi"/>
          <w:i w:val="0"/>
          <w:sz w:val="20"/>
          <w:szCs w:val="20"/>
          <w:lang w:val="cs-CZ"/>
        </w:rPr>
      </w:pPr>
      <w:r w:rsidRPr="003D67F6">
        <w:rPr>
          <w:sz w:val="20"/>
          <w:szCs w:val="20"/>
        </w:rPr>
        <w:t>2.3</w:t>
      </w:r>
      <w:r w:rsidRPr="003D67F6">
        <w:rPr>
          <w:rFonts w:asciiTheme="minorHAnsi" w:eastAsiaTheme="minorEastAsia" w:hAnsiTheme="minorHAnsi" w:cstheme="minorBidi"/>
          <w:i w:val="0"/>
          <w:sz w:val="20"/>
          <w:szCs w:val="20"/>
          <w:lang w:val="cs-CZ"/>
        </w:rPr>
        <w:tab/>
      </w:r>
      <w:r w:rsidRPr="003D67F6">
        <w:rPr>
          <w:sz w:val="20"/>
          <w:szCs w:val="20"/>
        </w:rPr>
        <w:t>The context of cooperation</w:t>
      </w:r>
      <w:r w:rsidRPr="003D67F6">
        <w:rPr>
          <w:sz w:val="20"/>
          <w:szCs w:val="20"/>
        </w:rPr>
        <w:tab/>
      </w:r>
      <w:r w:rsidRPr="003D67F6">
        <w:rPr>
          <w:sz w:val="20"/>
          <w:szCs w:val="20"/>
        </w:rPr>
        <w:fldChar w:fldCharType="begin"/>
      </w:r>
      <w:r w:rsidRPr="003D67F6">
        <w:rPr>
          <w:sz w:val="20"/>
          <w:szCs w:val="20"/>
        </w:rPr>
        <w:instrText xml:space="preserve"> PAGEREF _Toc487794364 \h </w:instrText>
      </w:r>
      <w:r w:rsidRPr="003D67F6">
        <w:rPr>
          <w:sz w:val="20"/>
          <w:szCs w:val="20"/>
        </w:rPr>
      </w:r>
      <w:r w:rsidRPr="003D67F6">
        <w:rPr>
          <w:sz w:val="20"/>
          <w:szCs w:val="20"/>
        </w:rPr>
        <w:fldChar w:fldCharType="separate"/>
      </w:r>
      <w:r w:rsidRPr="003D67F6">
        <w:rPr>
          <w:sz w:val="20"/>
          <w:szCs w:val="20"/>
        </w:rPr>
        <w:t>9</w:t>
      </w:r>
      <w:r w:rsidRPr="003D67F6">
        <w:rPr>
          <w:sz w:val="20"/>
          <w:szCs w:val="20"/>
        </w:rPr>
        <w:fldChar w:fldCharType="end"/>
      </w:r>
    </w:p>
    <w:p w14:paraId="29D9E09F" w14:textId="594D4178" w:rsidR="00A82D7C" w:rsidRPr="003D67F6" w:rsidRDefault="00A82D7C">
      <w:pPr>
        <w:pStyle w:val="Obsah1"/>
        <w:tabs>
          <w:tab w:val="left" w:pos="480"/>
          <w:tab w:val="right" w:leader="dot" w:pos="9060"/>
        </w:tabs>
        <w:rPr>
          <w:rFonts w:asciiTheme="minorHAnsi" w:eastAsiaTheme="minorEastAsia" w:hAnsiTheme="minorHAnsi" w:cstheme="minorBidi"/>
          <w:noProof/>
          <w:sz w:val="20"/>
          <w:szCs w:val="20"/>
          <w:lang w:val="cs-CZ"/>
        </w:rPr>
      </w:pPr>
      <w:r w:rsidRPr="003D67F6">
        <w:rPr>
          <w:noProof/>
          <w:sz w:val="20"/>
          <w:szCs w:val="20"/>
        </w:rPr>
        <w:t>3</w:t>
      </w:r>
      <w:r w:rsidRPr="003D67F6">
        <w:rPr>
          <w:rFonts w:asciiTheme="minorHAnsi" w:eastAsiaTheme="minorEastAsia" w:hAnsiTheme="minorHAnsi" w:cstheme="minorBidi"/>
          <w:noProof/>
          <w:sz w:val="20"/>
          <w:szCs w:val="20"/>
          <w:lang w:val="cs-CZ"/>
        </w:rPr>
        <w:tab/>
      </w:r>
      <w:r w:rsidRPr="003D67F6">
        <w:rPr>
          <w:noProof/>
          <w:sz w:val="20"/>
          <w:szCs w:val="20"/>
        </w:rPr>
        <w:t>Problem analysis</w:t>
      </w:r>
      <w:r w:rsidRPr="003D67F6">
        <w:rPr>
          <w:noProof/>
          <w:sz w:val="20"/>
          <w:szCs w:val="20"/>
        </w:rPr>
        <w:tab/>
      </w:r>
      <w:r w:rsidRPr="003D67F6">
        <w:rPr>
          <w:noProof/>
          <w:sz w:val="20"/>
          <w:szCs w:val="20"/>
        </w:rPr>
        <w:fldChar w:fldCharType="begin"/>
      </w:r>
      <w:r w:rsidRPr="003D67F6">
        <w:rPr>
          <w:noProof/>
          <w:sz w:val="20"/>
          <w:szCs w:val="20"/>
        </w:rPr>
        <w:instrText xml:space="preserve"> PAGEREF _Toc487794365 \h </w:instrText>
      </w:r>
      <w:r w:rsidRPr="003D67F6">
        <w:rPr>
          <w:noProof/>
          <w:sz w:val="20"/>
          <w:szCs w:val="20"/>
        </w:rPr>
      </w:r>
      <w:r w:rsidRPr="003D67F6">
        <w:rPr>
          <w:noProof/>
          <w:sz w:val="20"/>
          <w:szCs w:val="20"/>
        </w:rPr>
        <w:fldChar w:fldCharType="separate"/>
      </w:r>
      <w:r w:rsidRPr="003D67F6">
        <w:rPr>
          <w:noProof/>
          <w:sz w:val="20"/>
          <w:szCs w:val="20"/>
        </w:rPr>
        <w:t>12</w:t>
      </w:r>
      <w:r w:rsidRPr="003D67F6">
        <w:rPr>
          <w:noProof/>
          <w:sz w:val="20"/>
          <w:szCs w:val="20"/>
        </w:rPr>
        <w:fldChar w:fldCharType="end"/>
      </w:r>
    </w:p>
    <w:p w14:paraId="268AFCAB" w14:textId="7348FE31" w:rsidR="00A82D7C" w:rsidRPr="003D67F6" w:rsidRDefault="00A82D7C">
      <w:pPr>
        <w:pStyle w:val="Obsah1"/>
        <w:tabs>
          <w:tab w:val="left" w:pos="480"/>
          <w:tab w:val="right" w:leader="dot" w:pos="9060"/>
        </w:tabs>
        <w:rPr>
          <w:rFonts w:asciiTheme="minorHAnsi" w:eastAsiaTheme="minorEastAsia" w:hAnsiTheme="minorHAnsi" w:cstheme="minorBidi"/>
          <w:noProof/>
          <w:sz w:val="20"/>
          <w:szCs w:val="20"/>
          <w:lang w:val="cs-CZ"/>
        </w:rPr>
      </w:pPr>
      <w:r w:rsidRPr="003D67F6">
        <w:rPr>
          <w:noProof/>
          <w:sz w:val="20"/>
          <w:szCs w:val="20"/>
        </w:rPr>
        <w:t>4</w:t>
      </w:r>
      <w:r w:rsidRPr="003D67F6">
        <w:rPr>
          <w:rFonts w:asciiTheme="minorHAnsi" w:eastAsiaTheme="minorEastAsia" w:hAnsiTheme="minorHAnsi" w:cstheme="minorBidi"/>
          <w:noProof/>
          <w:sz w:val="20"/>
          <w:szCs w:val="20"/>
          <w:lang w:val="cs-CZ"/>
        </w:rPr>
        <w:tab/>
      </w:r>
      <w:r w:rsidRPr="003D67F6">
        <w:rPr>
          <w:noProof/>
          <w:sz w:val="20"/>
          <w:szCs w:val="20"/>
        </w:rPr>
        <w:t>Stakeholders Analysis</w:t>
      </w:r>
      <w:r w:rsidRPr="003D67F6">
        <w:rPr>
          <w:noProof/>
          <w:sz w:val="20"/>
          <w:szCs w:val="20"/>
        </w:rPr>
        <w:tab/>
      </w:r>
      <w:r w:rsidRPr="003D67F6">
        <w:rPr>
          <w:noProof/>
          <w:sz w:val="20"/>
          <w:szCs w:val="20"/>
        </w:rPr>
        <w:fldChar w:fldCharType="begin"/>
      </w:r>
      <w:r w:rsidRPr="003D67F6">
        <w:rPr>
          <w:noProof/>
          <w:sz w:val="20"/>
          <w:szCs w:val="20"/>
        </w:rPr>
        <w:instrText xml:space="preserve"> PAGEREF _Toc487794366 \h </w:instrText>
      </w:r>
      <w:r w:rsidRPr="003D67F6">
        <w:rPr>
          <w:noProof/>
          <w:sz w:val="20"/>
          <w:szCs w:val="20"/>
        </w:rPr>
      </w:r>
      <w:r w:rsidRPr="003D67F6">
        <w:rPr>
          <w:noProof/>
          <w:sz w:val="20"/>
          <w:szCs w:val="20"/>
        </w:rPr>
        <w:fldChar w:fldCharType="separate"/>
      </w:r>
      <w:r w:rsidRPr="003D67F6">
        <w:rPr>
          <w:noProof/>
          <w:sz w:val="20"/>
          <w:szCs w:val="20"/>
        </w:rPr>
        <w:t>18</w:t>
      </w:r>
      <w:r w:rsidRPr="003D67F6">
        <w:rPr>
          <w:noProof/>
          <w:sz w:val="20"/>
          <w:szCs w:val="20"/>
        </w:rPr>
        <w:fldChar w:fldCharType="end"/>
      </w:r>
    </w:p>
    <w:p w14:paraId="3D0BFBD8" w14:textId="611DDD1F" w:rsidR="00A82D7C" w:rsidRPr="003D67F6" w:rsidRDefault="00A82D7C">
      <w:pPr>
        <w:pStyle w:val="Obsah2"/>
        <w:rPr>
          <w:rFonts w:asciiTheme="minorHAnsi" w:eastAsiaTheme="minorEastAsia" w:hAnsiTheme="minorHAnsi" w:cstheme="minorBidi"/>
          <w:i w:val="0"/>
          <w:sz w:val="20"/>
          <w:szCs w:val="20"/>
          <w:lang w:val="cs-CZ"/>
        </w:rPr>
      </w:pPr>
      <w:r w:rsidRPr="003D67F6">
        <w:rPr>
          <w:sz w:val="20"/>
          <w:szCs w:val="20"/>
        </w:rPr>
        <w:t>4.1</w:t>
      </w:r>
      <w:r w:rsidRPr="003D67F6">
        <w:rPr>
          <w:rFonts w:asciiTheme="minorHAnsi" w:eastAsiaTheme="minorEastAsia" w:hAnsiTheme="minorHAnsi" w:cstheme="minorBidi"/>
          <w:i w:val="0"/>
          <w:sz w:val="20"/>
          <w:szCs w:val="20"/>
          <w:lang w:val="cs-CZ"/>
        </w:rPr>
        <w:tab/>
      </w:r>
      <w:r w:rsidRPr="003D67F6">
        <w:rPr>
          <w:sz w:val="20"/>
          <w:szCs w:val="20"/>
        </w:rPr>
        <w:t>Stakeholders/partners of the project</w:t>
      </w:r>
      <w:r w:rsidRPr="003D67F6">
        <w:rPr>
          <w:sz w:val="20"/>
          <w:szCs w:val="20"/>
        </w:rPr>
        <w:tab/>
      </w:r>
      <w:r w:rsidRPr="003D67F6">
        <w:rPr>
          <w:sz w:val="20"/>
          <w:szCs w:val="20"/>
        </w:rPr>
        <w:fldChar w:fldCharType="begin"/>
      </w:r>
      <w:r w:rsidRPr="003D67F6">
        <w:rPr>
          <w:sz w:val="20"/>
          <w:szCs w:val="20"/>
        </w:rPr>
        <w:instrText xml:space="preserve"> PAGEREF _Toc487794367 \h </w:instrText>
      </w:r>
      <w:r w:rsidRPr="003D67F6">
        <w:rPr>
          <w:sz w:val="20"/>
          <w:szCs w:val="20"/>
        </w:rPr>
      </w:r>
      <w:r w:rsidRPr="003D67F6">
        <w:rPr>
          <w:sz w:val="20"/>
          <w:szCs w:val="20"/>
        </w:rPr>
        <w:fldChar w:fldCharType="separate"/>
      </w:r>
      <w:r w:rsidRPr="003D67F6">
        <w:rPr>
          <w:sz w:val="20"/>
          <w:szCs w:val="20"/>
        </w:rPr>
        <w:t>18</w:t>
      </w:r>
      <w:r w:rsidRPr="003D67F6">
        <w:rPr>
          <w:sz w:val="20"/>
          <w:szCs w:val="20"/>
        </w:rPr>
        <w:fldChar w:fldCharType="end"/>
      </w:r>
    </w:p>
    <w:p w14:paraId="0FC97180" w14:textId="0D0335F6" w:rsidR="00A82D7C" w:rsidRPr="003D67F6" w:rsidRDefault="00A82D7C">
      <w:pPr>
        <w:pStyle w:val="Obsah2"/>
        <w:rPr>
          <w:rFonts w:asciiTheme="minorHAnsi" w:eastAsiaTheme="minorEastAsia" w:hAnsiTheme="minorHAnsi" w:cstheme="minorBidi"/>
          <w:i w:val="0"/>
          <w:sz w:val="20"/>
          <w:szCs w:val="20"/>
          <w:lang w:val="cs-CZ"/>
        </w:rPr>
      </w:pPr>
      <w:r w:rsidRPr="003D67F6">
        <w:rPr>
          <w:sz w:val="20"/>
          <w:szCs w:val="20"/>
        </w:rPr>
        <w:t>4.2</w:t>
      </w:r>
      <w:r w:rsidRPr="003D67F6">
        <w:rPr>
          <w:rFonts w:asciiTheme="minorHAnsi" w:eastAsiaTheme="minorEastAsia" w:hAnsiTheme="minorHAnsi" w:cstheme="minorBidi"/>
          <w:i w:val="0"/>
          <w:sz w:val="20"/>
          <w:szCs w:val="20"/>
          <w:lang w:val="cs-CZ"/>
        </w:rPr>
        <w:tab/>
      </w:r>
      <w:r w:rsidRPr="003D67F6">
        <w:rPr>
          <w:sz w:val="20"/>
          <w:szCs w:val="20"/>
        </w:rPr>
        <w:t>Target groups</w:t>
      </w:r>
      <w:r w:rsidRPr="003D67F6">
        <w:rPr>
          <w:sz w:val="20"/>
          <w:szCs w:val="20"/>
        </w:rPr>
        <w:tab/>
      </w:r>
      <w:r w:rsidRPr="003D67F6">
        <w:rPr>
          <w:sz w:val="20"/>
          <w:szCs w:val="20"/>
        </w:rPr>
        <w:fldChar w:fldCharType="begin"/>
      </w:r>
      <w:r w:rsidRPr="003D67F6">
        <w:rPr>
          <w:sz w:val="20"/>
          <w:szCs w:val="20"/>
        </w:rPr>
        <w:instrText xml:space="preserve"> PAGEREF _Toc487794368 \h </w:instrText>
      </w:r>
      <w:r w:rsidRPr="003D67F6">
        <w:rPr>
          <w:sz w:val="20"/>
          <w:szCs w:val="20"/>
        </w:rPr>
      </w:r>
      <w:r w:rsidRPr="003D67F6">
        <w:rPr>
          <w:sz w:val="20"/>
          <w:szCs w:val="20"/>
        </w:rPr>
        <w:fldChar w:fldCharType="separate"/>
      </w:r>
      <w:r w:rsidRPr="003D67F6">
        <w:rPr>
          <w:sz w:val="20"/>
          <w:szCs w:val="20"/>
        </w:rPr>
        <w:t>24</w:t>
      </w:r>
      <w:r w:rsidRPr="003D67F6">
        <w:rPr>
          <w:sz w:val="20"/>
          <w:szCs w:val="20"/>
        </w:rPr>
        <w:fldChar w:fldCharType="end"/>
      </w:r>
    </w:p>
    <w:p w14:paraId="3E1401C8" w14:textId="3B0B17B6" w:rsidR="00A82D7C" w:rsidRPr="003D67F6" w:rsidRDefault="00A82D7C">
      <w:pPr>
        <w:pStyle w:val="Obsah2"/>
        <w:rPr>
          <w:rFonts w:asciiTheme="minorHAnsi" w:eastAsiaTheme="minorEastAsia" w:hAnsiTheme="minorHAnsi" w:cstheme="minorBidi"/>
          <w:i w:val="0"/>
          <w:sz w:val="20"/>
          <w:szCs w:val="20"/>
          <w:lang w:val="cs-CZ"/>
        </w:rPr>
      </w:pPr>
      <w:r w:rsidRPr="003D67F6">
        <w:rPr>
          <w:sz w:val="20"/>
          <w:szCs w:val="20"/>
        </w:rPr>
        <w:t>4.3</w:t>
      </w:r>
      <w:r w:rsidRPr="003D67F6">
        <w:rPr>
          <w:rFonts w:asciiTheme="minorHAnsi" w:eastAsiaTheme="minorEastAsia" w:hAnsiTheme="minorHAnsi" w:cstheme="minorBidi"/>
          <w:i w:val="0"/>
          <w:sz w:val="20"/>
          <w:szCs w:val="20"/>
          <w:lang w:val="cs-CZ"/>
        </w:rPr>
        <w:tab/>
      </w:r>
      <w:r w:rsidRPr="003D67F6">
        <w:rPr>
          <w:sz w:val="20"/>
          <w:szCs w:val="20"/>
        </w:rPr>
        <w:t>Support of the project from beneficiary</w:t>
      </w:r>
      <w:r w:rsidRPr="003D67F6">
        <w:rPr>
          <w:sz w:val="20"/>
          <w:szCs w:val="20"/>
        </w:rPr>
        <w:tab/>
      </w:r>
      <w:r w:rsidRPr="003D67F6">
        <w:rPr>
          <w:sz w:val="20"/>
          <w:szCs w:val="20"/>
        </w:rPr>
        <w:fldChar w:fldCharType="begin"/>
      </w:r>
      <w:r w:rsidRPr="003D67F6">
        <w:rPr>
          <w:sz w:val="20"/>
          <w:szCs w:val="20"/>
        </w:rPr>
        <w:instrText xml:space="preserve"> PAGEREF _Toc487794369 \h </w:instrText>
      </w:r>
      <w:r w:rsidRPr="003D67F6">
        <w:rPr>
          <w:sz w:val="20"/>
          <w:szCs w:val="20"/>
        </w:rPr>
      </w:r>
      <w:r w:rsidRPr="003D67F6">
        <w:rPr>
          <w:sz w:val="20"/>
          <w:szCs w:val="20"/>
        </w:rPr>
        <w:fldChar w:fldCharType="separate"/>
      </w:r>
      <w:r w:rsidRPr="003D67F6">
        <w:rPr>
          <w:sz w:val="20"/>
          <w:szCs w:val="20"/>
        </w:rPr>
        <w:t>24</w:t>
      </w:r>
      <w:r w:rsidRPr="003D67F6">
        <w:rPr>
          <w:sz w:val="20"/>
          <w:szCs w:val="20"/>
        </w:rPr>
        <w:fldChar w:fldCharType="end"/>
      </w:r>
    </w:p>
    <w:p w14:paraId="20953E09" w14:textId="6C4BDC5A" w:rsidR="00A82D7C" w:rsidRPr="003D67F6" w:rsidRDefault="00A82D7C">
      <w:pPr>
        <w:pStyle w:val="Obsah1"/>
        <w:tabs>
          <w:tab w:val="left" w:pos="480"/>
          <w:tab w:val="right" w:leader="dot" w:pos="9060"/>
        </w:tabs>
        <w:rPr>
          <w:rFonts w:asciiTheme="minorHAnsi" w:eastAsiaTheme="minorEastAsia" w:hAnsiTheme="minorHAnsi" w:cstheme="minorBidi"/>
          <w:noProof/>
          <w:sz w:val="20"/>
          <w:szCs w:val="20"/>
          <w:lang w:val="cs-CZ"/>
        </w:rPr>
      </w:pPr>
      <w:r w:rsidRPr="003D67F6">
        <w:rPr>
          <w:noProof/>
          <w:sz w:val="20"/>
          <w:szCs w:val="20"/>
        </w:rPr>
        <w:t>5</w:t>
      </w:r>
      <w:r w:rsidRPr="003D67F6">
        <w:rPr>
          <w:rFonts w:asciiTheme="minorHAnsi" w:eastAsiaTheme="minorEastAsia" w:hAnsiTheme="minorHAnsi" w:cstheme="minorBidi"/>
          <w:noProof/>
          <w:sz w:val="20"/>
          <w:szCs w:val="20"/>
          <w:lang w:val="cs-CZ"/>
        </w:rPr>
        <w:tab/>
      </w:r>
      <w:r w:rsidRPr="003D67F6">
        <w:rPr>
          <w:noProof/>
          <w:sz w:val="20"/>
          <w:szCs w:val="20"/>
        </w:rPr>
        <w:t>Logframe matrix (see Annex No.1)</w:t>
      </w:r>
      <w:r w:rsidRPr="003D67F6">
        <w:rPr>
          <w:noProof/>
          <w:sz w:val="20"/>
          <w:szCs w:val="20"/>
        </w:rPr>
        <w:tab/>
      </w:r>
      <w:r w:rsidRPr="003D67F6">
        <w:rPr>
          <w:noProof/>
          <w:sz w:val="20"/>
          <w:szCs w:val="20"/>
        </w:rPr>
        <w:fldChar w:fldCharType="begin"/>
      </w:r>
      <w:r w:rsidRPr="003D67F6">
        <w:rPr>
          <w:noProof/>
          <w:sz w:val="20"/>
          <w:szCs w:val="20"/>
        </w:rPr>
        <w:instrText xml:space="preserve"> PAGEREF _Toc487794370 \h </w:instrText>
      </w:r>
      <w:r w:rsidRPr="003D67F6">
        <w:rPr>
          <w:noProof/>
          <w:sz w:val="20"/>
          <w:szCs w:val="20"/>
        </w:rPr>
      </w:r>
      <w:r w:rsidRPr="003D67F6">
        <w:rPr>
          <w:noProof/>
          <w:sz w:val="20"/>
          <w:szCs w:val="20"/>
        </w:rPr>
        <w:fldChar w:fldCharType="separate"/>
      </w:r>
      <w:r w:rsidRPr="003D67F6">
        <w:rPr>
          <w:noProof/>
          <w:sz w:val="20"/>
          <w:szCs w:val="20"/>
        </w:rPr>
        <w:t>26</w:t>
      </w:r>
      <w:r w:rsidRPr="003D67F6">
        <w:rPr>
          <w:noProof/>
          <w:sz w:val="20"/>
          <w:szCs w:val="20"/>
        </w:rPr>
        <w:fldChar w:fldCharType="end"/>
      </w:r>
    </w:p>
    <w:p w14:paraId="187993B9" w14:textId="16C49F0A" w:rsidR="00A82D7C" w:rsidRPr="003D67F6" w:rsidRDefault="00A82D7C">
      <w:pPr>
        <w:pStyle w:val="Obsah2"/>
        <w:rPr>
          <w:rFonts w:asciiTheme="minorHAnsi" w:eastAsiaTheme="minorEastAsia" w:hAnsiTheme="minorHAnsi" w:cstheme="minorBidi"/>
          <w:i w:val="0"/>
          <w:sz w:val="20"/>
          <w:szCs w:val="20"/>
          <w:lang w:val="cs-CZ"/>
        </w:rPr>
      </w:pPr>
      <w:r w:rsidRPr="003D67F6">
        <w:rPr>
          <w:sz w:val="20"/>
          <w:szCs w:val="20"/>
        </w:rPr>
        <w:t>5.1</w:t>
      </w:r>
      <w:r w:rsidRPr="003D67F6">
        <w:rPr>
          <w:rFonts w:asciiTheme="minorHAnsi" w:eastAsiaTheme="minorEastAsia" w:hAnsiTheme="minorHAnsi" w:cstheme="minorBidi"/>
          <w:i w:val="0"/>
          <w:sz w:val="20"/>
          <w:szCs w:val="20"/>
          <w:lang w:val="cs-CZ"/>
        </w:rPr>
        <w:tab/>
      </w:r>
      <w:r w:rsidRPr="003D67F6">
        <w:rPr>
          <w:sz w:val="20"/>
          <w:szCs w:val="20"/>
        </w:rPr>
        <w:t>Objective</w:t>
      </w:r>
      <w:r w:rsidRPr="003D67F6">
        <w:rPr>
          <w:sz w:val="20"/>
          <w:szCs w:val="20"/>
        </w:rPr>
        <w:tab/>
      </w:r>
      <w:r w:rsidRPr="003D67F6">
        <w:rPr>
          <w:sz w:val="20"/>
          <w:szCs w:val="20"/>
        </w:rPr>
        <w:fldChar w:fldCharType="begin"/>
      </w:r>
      <w:r w:rsidRPr="003D67F6">
        <w:rPr>
          <w:sz w:val="20"/>
          <w:szCs w:val="20"/>
        </w:rPr>
        <w:instrText xml:space="preserve"> PAGEREF _Toc487794371 \h </w:instrText>
      </w:r>
      <w:r w:rsidRPr="003D67F6">
        <w:rPr>
          <w:sz w:val="20"/>
          <w:szCs w:val="20"/>
        </w:rPr>
      </w:r>
      <w:r w:rsidRPr="003D67F6">
        <w:rPr>
          <w:sz w:val="20"/>
          <w:szCs w:val="20"/>
        </w:rPr>
        <w:fldChar w:fldCharType="separate"/>
      </w:r>
      <w:r w:rsidRPr="003D67F6">
        <w:rPr>
          <w:sz w:val="20"/>
          <w:szCs w:val="20"/>
        </w:rPr>
        <w:t>26</w:t>
      </w:r>
      <w:r w:rsidRPr="003D67F6">
        <w:rPr>
          <w:sz w:val="20"/>
          <w:szCs w:val="20"/>
        </w:rPr>
        <w:fldChar w:fldCharType="end"/>
      </w:r>
    </w:p>
    <w:p w14:paraId="0B24D962" w14:textId="48B7A5B5" w:rsidR="00A82D7C" w:rsidRPr="003D67F6" w:rsidRDefault="00A82D7C">
      <w:pPr>
        <w:pStyle w:val="Obsah2"/>
        <w:rPr>
          <w:rFonts w:asciiTheme="minorHAnsi" w:eastAsiaTheme="minorEastAsia" w:hAnsiTheme="minorHAnsi" w:cstheme="minorBidi"/>
          <w:i w:val="0"/>
          <w:sz w:val="20"/>
          <w:szCs w:val="20"/>
          <w:lang w:val="cs-CZ"/>
        </w:rPr>
      </w:pPr>
      <w:r w:rsidRPr="003D67F6">
        <w:rPr>
          <w:sz w:val="20"/>
          <w:szCs w:val="20"/>
        </w:rPr>
        <w:t>5.2</w:t>
      </w:r>
      <w:r w:rsidRPr="003D67F6">
        <w:rPr>
          <w:rFonts w:asciiTheme="minorHAnsi" w:eastAsiaTheme="minorEastAsia" w:hAnsiTheme="minorHAnsi" w:cstheme="minorBidi"/>
          <w:i w:val="0"/>
          <w:sz w:val="20"/>
          <w:szCs w:val="20"/>
          <w:lang w:val="cs-CZ"/>
        </w:rPr>
        <w:tab/>
      </w:r>
      <w:r w:rsidRPr="003D67F6">
        <w:rPr>
          <w:sz w:val="20"/>
          <w:szCs w:val="20"/>
        </w:rPr>
        <w:t>Purpose</w:t>
      </w:r>
      <w:r w:rsidRPr="003D67F6">
        <w:rPr>
          <w:sz w:val="20"/>
          <w:szCs w:val="20"/>
        </w:rPr>
        <w:tab/>
      </w:r>
      <w:r w:rsidRPr="003D67F6">
        <w:rPr>
          <w:sz w:val="20"/>
          <w:szCs w:val="20"/>
        </w:rPr>
        <w:fldChar w:fldCharType="begin"/>
      </w:r>
      <w:r w:rsidRPr="003D67F6">
        <w:rPr>
          <w:sz w:val="20"/>
          <w:szCs w:val="20"/>
        </w:rPr>
        <w:instrText xml:space="preserve"> PAGEREF _Toc487794372 \h </w:instrText>
      </w:r>
      <w:r w:rsidRPr="003D67F6">
        <w:rPr>
          <w:sz w:val="20"/>
          <w:szCs w:val="20"/>
        </w:rPr>
      </w:r>
      <w:r w:rsidRPr="003D67F6">
        <w:rPr>
          <w:sz w:val="20"/>
          <w:szCs w:val="20"/>
        </w:rPr>
        <w:fldChar w:fldCharType="separate"/>
      </w:r>
      <w:r w:rsidRPr="003D67F6">
        <w:rPr>
          <w:sz w:val="20"/>
          <w:szCs w:val="20"/>
        </w:rPr>
        <w:t>26</w:t>
      </w:r>
      <w:r w:rsidRPr="003D67F6">
        <w:rPr>
          <w:sz w:val="20"/>
          <w:szCs w:val="20"/>
        </w:rPr>
        <w:fldChar w:fldCharType="end"/>
      </w:r>
    </w:p>
    <w:p w14:paraId="1FB4286B" w14:textId="1E340563" w:rsidR="00A82D7C" w:rsidRPr="003D67F6" w:rsidRDefault="00A82D7C">
      <w:pPr>
        <w:pStyle w:val="Obsah3"/>
        <w:rPr>
          <w:rFonts w:asciiTheme="minorHAnsi" w:eastAsiaTheme="minorEastAsia" w:hAnsiTheme="minorHAnsi" w:cstheme="minorBidi"/>
          <w:noProof/>
          <w:sz w:val="20"/>
          <w:szCs w:val="20"/>
          <w:lang w:val="cs-CZ"/>
        </w:rPr>
      </w:pPr>
      <w:r w:rsidRPr="003D67F6">
        <w:rPr>
          <w:noProof/>
          <w:sz w:val="20"/>
          <w:szCs w:val="20"/>
        </w:rPr>
        <w:t>5.2.1</w:t>
      </w:r>
      <w:r w:rsidRPr="003D67F6">
        <w:rPr>
          <w:rFonts w:asciiTheme="minorHAnsi" w:eastAsiaTheme="minorEastAsia" w:hAnsiTheme="minorHAnsi" w:cstheme="minorBidi"/>
          <w:noProof/>
          <w:sz w:val="20"/>
          <w:szCs w:val="20"/>
          <w:lang w:val="cs-CZ"/>
        </w:rPr>
        <w:tab/>
      </w:r>
      <w:r w:rsidRPr="003D67F6">
        <w:rPr>
          <w:noProof/>
          <w:sz w:val="20"/>
          <w:szCs w:val="20"/>
        </w:rPr>
        <w:t xml:space="preserve">Output No. 1: </w:t>
      </w:r>
      <w:r w:rsidRPr="003D67F6">
        <w:rPr>
          <w:iCs/>
          <w:noProof/>
          <w:sz w:val="20"/>
          <w:szCs w:val="20"/>
        </w:rPr>
        <w:t>Reinforced</w:t>
      </w:r>
      <w:r w:rsidRPr="003D67F6">
        <w:rPr>
          <w:noProof/>
          <w:sz w:val="20"/>
          <w:szCs w:val="20"/>
        </w:rPr>
        <w:t xml:space="preserve"> institutional structure in the field of organic farming</w:t>
      </w:r>
      <w:r w:rsidRPr="003D67F6">
        <w:rPr>
          <w:noProof/>
          <w:sz w:val="20"/>
          <w:szCs w:val="20"/>
        </w:rPr>
        <w:tab/>
      </w:r>
      <w:r w:rsidRPr="003D67F6">
        <w:rPr>
          <w:noProof/>
          <w:sz w:val="20"/>
          <w:szCs w:val="20"/>
        </w:rPr>
        <w:fldChar w:fldCharType="begin"/>
      </w:r>
      <w:r w:rsidRPr="003D67F6">
        <w:rPr>
          <w:noProof/>
          <w:sz w:val="20"/>
          <w:szCs w:val="20"/>
        </w:rPr>
        <w:instrText xml:space="preserve"> PAGEREF _Toc487794373 \h </w:instrText>
      </w:r>
      <w:r w:rsidRPr="003D67F6">
        <w:rPr>
          <w:noProof/>
          <w:sz w:val="20"/>
          <w:szCs w:val="20"/>
        </w:rPr>
      </w:r>
      <w:r w:rsidRPr="003D67F6">
        <w:rPr>
          <w:noProof/>
          <w:sz w:val="20"/>
          <w:szCs w:val="20"/>
        </w:rPr>
        <w:fldChar w:fldCharType="separate"/>
      </w:r>
      <w:r w:rsidRPr="003D67F6">
        <w:rPr>
          <w:noProof/>
          <w:sz w:val="20"/>
          <w:szCs w:val="20"/>
        </w:rPr>
        <w:t>26</w:t>
      </w:r>
      <w:r w:rsidRPr="003D67F6">
        <w:rPr>
          <w:noProof/>
          <w:sz w:val="20"/>
          <w:szCs w:val="20"/>
        </w:rPr>
        <w:fldChar w:fldCharType="end"/>
      </w:r>
    </w:p>
    <w:p w14:paraId="5D7F63F7" w14:textId="3C41BB6A" w:rsidR="00A82D7C" w:rsidRPr="003D67F6" w:rsidRDefault="00A82D7C">
      <w:pPr>
        <w:pStyle w:val="Obsah3"/>
        <w:rPr>
          <w:rFonts w:asciiTheme="minorHAnsi" w:eastAsiaTheme="minorEastAsia" w:hAnsiTheme="minorHAnsi" w:cstheme="minorBidi"/>
          <w:noProof/>
          <w:sz w:val="20"/>
          <w:szCs w:val="20"/>
          <w:lang w:val="cs-CZ"/>
        </w:rPr>
      </w:pPr>
      <w:r w:rsidRPr="003D67F6">
        <w:rPr>
          <w:noProof/>
          <w:sz w:val="20"/>
          <w:szCs w:val="20"/>
        </w:rPr>
        <w:t>5.2.2</w:t>
      </w:r>
      <w:r w:rsidRPr="003D67F6">
        <w:rPr>
          <w:rFonts w:asciiTheme="minorHAnsi" w:eastAsiaTheme="minorEastAsia" w:hAnsiTheme="minorHAnsi" w:cstheme="minorBidi"/>
          <w:noProof/>
          <w:sz w:val="20"/>
          <w:szCs w:val="20"/>
          <w:lang w:val="cs-CZ"/>
        </w:rPr>
        <w:tab/>
      </w:r>
      <w:r w:rsidRPr="003D67F6">
        <w:rPr>
          <w:noProof/>
          <w:sz w:val="20"/>
          <w:szCs w:val="20"/>
        </w:rPr>
        <w:t>Output No. 2: Operational system for unified approval of inputs to organic farming</w:t>
      </w:r>
      <w:r w:rsidRPr="003D67F6">
        <w:rPr>
          <w:noProof/>
          <w:sz w:val="20"/>
          <w:szCs w:val="20"/>
        </w:rPr>
        <w:tab/>
      </w:r>
      <w:r w:rsidRPr="003D67F6">
        <w:rPr>
          <w:noProof/>
          <w:sz w:val="20"/>
          <w:szCs w:val="20"/>
        </w:rPr>
        <w:fldChar w:fldCharType="begin"/>
      </w:r>
      <w:r w:rsidRPr="003D67F6">
        <w:rPr>
          <w:noProof/>
          <w:sz w:val="20"/>
          <w:szCs w:val="20"/>
        </w:rPr>
        <w:instrText xml:space="preserve"> PAGEREF _Toc487794374 \h </w:instrText>
      </w:r>
      <w:r w:rsidRPr="003D67F6">
        <w:rPr>
          <w:noProof/>
          <w:sz w:val="20"/>
          <w:szCs w:val="20"/>
        </w:rPr>
      </w:r>
      <w:r w:rsidRPr="003D67F6">
        <w:rPr>
          <w:noProof/>
          <w:sz w:val="20"/>
          <w:szCs w:val="20"/>
        </w:rPr>
        <w:fldChar w:fldCharType="separate"/>
      </w:r>
      <w:r w:rsidRPr="003D67F6">
        <w:rPr>
          <w:noProof/>
          <w:sz w:val="20"/>
          <w:szCs w:val="20"/>
        </w:rPr>
        <w:t>31</w:t>
      </w:r>
      <w:r w:rsidRPr="003D67F6">
        <w:rPr>
          <w:noProof/>
          <w:sz w:val="20"/>
          <w:szCs w:val="20"/>
        </w:rPr>
        <w:fldChar w:fldCharType="end"/>
      </w:r>
    </w:p>
    <w:p w14:paraId="7B2AE56D" w14:textId="5C499FC2" w:rsidR="00A82D7C" w:rsidRPr="003D67F6" w:rsidRDefault="00A82D7C">
      <w:pPr>
        <w:pStyle w:val="Obsah3"/>
        <w:rPr>
          <w:rFonts w:asciiTheme="minorHAnsi" w:eastAsiaTheme="minorEastAsia" w:hAnsiTheme="minorHAnsi" w:cstheme="minorBidi"/>
          <w:noProof/>
          <w:sz w:val="20"/>
          <w:szCs w:val="20"/>
          <w:lang w:val="cs-CZ"/>
        </w:rPr>
      </w:pPr>
      <w:r w:rsidRPr="003D67F6">
        <w:rPr>
          <w:noProof/>
          <w:sz w:val="20"/>
          <w:szCs w:val="20"/>
        </w:rPr>
        <w:t>5.2.3</w:t>
      </w:r>
      <w:r w:rsidRPr="003D67F6">
        <w:rPr>
          <w:rFonts w:asciiTheme="minorHAnsi" w:eastAsiaTheme="minorEastAsia" w:hAnsiTheme="minorHAnsi" w:cstheme="minorBidi"/>
          <w:noProof/>
          <w:sz w:val="20"/>
          <w:szCs w:val="20"/>
          <w:lang w:val="cs-CZ"/>
        </w:rPr>
        <w:tab/>
      </w:r>
      <w:r w:rsidRPr="003D67F6">
        <w:rPr>
          <w:noProof/>
          <w:sz w:val="20"/>
          <w:szCs w:val="20"/>
        </w:rPr>
        <w:t>Output No. 3: Strengthened competency of local laboratory in the field of organic farming</w:t>
      </w:r>
      <w:r w:rsidRPr="003D67F6">
        <w:rPr>
          <w:noProof/>
          <w:sz w:val="20"/>
          <w:szCs w:val="20"/>
        </w:rPr>
        <w:tab/>
      </w:r>
      <w:r w:rsidRPr="003D67F6">
        <w:rPr>
          <w:noProof/>
          <w:sz w:val="20"/>
          <w:szCs w:val="20"/>
        </w:rPr>
        <w:fldChar w:fldCharType="begin"/>
      </w:r>
      <w:r w:rsidRPr="003D67F6">
        <w:rPr>
          <w:noProof/>
          <w:sz w:val="20"/>
          <w:szCs w:val="20"/>
        </w:rPr>
        <w:instrText xml:space="preserve"> PAGEREF _Toc487794375 \h </w:instrText>
      </w:r>
      <w:r w:rsidRPr="003D67F6">
        <w:rPr>
          <w:noProof/>
          <w:sz w:val="20"/>
          <w:szCs w:val="20"/>
        </w:rPr>
      </w:r>
      <w:r w:rsidRPr="003D67F6">
        <w:rPr>
          <w:noProof/>
          <w:sz w:val="20"/>
          <w:szCs w:val="20"/>
        </w:rPr>
        <w:fldChar w:fldCharType="separate"/>
      </w:r>
      <w:r w:rsidRPr="003D67F6">
        <w:rPr>
          <w:noProof/>
          <w:sz w:val="20"/>
          <w:szCs w:val="20"/>
        </w:rPr>
        <w:t>32</w:t>
      </w:r>
      <w:r w:rsidRPr="003D67F6">
        <w:rPr>
          <w:noProof/>
          <w:sz w:val="20"/>
          <w:szCs w:val="20"/>
        </w:rPr>
        <w:fldChar w:fldCharType="end"/>
      </w:r>
    </w:p>
    <w:p w14:paraId="37B0799D" w14:textId="45766482" w:rsidR="00A82D7C" w:rsidRPr="003D67F6" w:rsidRDefault="00A82D7C">
      <w:pPr>
        <w:pStyle w:val="Obsah3"/>
        <w:rPr>
          <w:rFonts w:asciiTheme="minorHAnsi" w:eastAsiaTheme="minorEastAsia" w:hAnsiTheme="minorHAnsi" w:cstheme="minorBidi"/>
          <w:noProof/>
          <w:sz w:val="20"/>
          <w:szCs w:val="20"/>
          <w:lang w:val="cs-CZ"/>
        </w:rPr>
      </w:pPr>
      <w:r w:rsidRPr="003D67F6">
        <w:rPr>
          <w:noProof/>
          <w:sz w:val="20"/>
          <w:szCs w:val="20"/>
        </w:rPr>
        <w:t>5.2.4</w:t>
      </w:r>
      <w:r w:rsidRPr="003D67F6">
        <w:rPr>
          <w:rFonts w:asciiTheme="minorHAnsi" w:eastAsiaTheme="minorEastAsia" w:hAnsiTheme="minorHAnsi" w:cstheme="minorBidi"/>
          <w:noProof/>
          <w:sz w:val="20"/>
          <w:szCs w:val="20"/>
          <w:lang w:val="cs-CZ"/>
        </w:rPr>
        <w:tab/>
      </w:r>
      <w:r w:rsidRPr="003D67F6">
        <w:rPr>
          <w:noProof/>
          <w:sz w:val="20"/>
          <w:szCs w:val="20"/>
        </w:rPr>
        <w:t>Output No. 4: Established system for recommendation of organic agro-technological procedures, species and varieties</w:t>
      </w:r>
      <w:r w:rsidRPr="003D67F6">
        <w:rPr>
          <w:noProof/>
          <w:sz w:val="20"/>
          <w:szCs w:val="20"/>
        </w:rPr>
        <w:tab/>
      </w:r>
      <w:r w:rsidRPr="003D67F6">
        <w:rPr>
          <w:noProof/>
          <w:sz w:val="20"/>
          <w:szCs w:val="20"/>
        </w:rPr>
        <w:fldChar w:fldCharType="begin"/>
      </w:r>
      <w:r w:rsidRPr="003D67F6">
        <w:rPr>
          <w:noProof/>
          <w:sz w:val="20"/>
          <w:szCs w:val="20"/>
        </w:rPr>
        <w:instrText xml:space="preserve"> PAGEREF _Toc487794376 \h </w:instrText>
      </w:r>
      <w:r w:rsidRPr="003D67F6">
        <w:rPr>
          <w:noProof/>
          <w:sz w:val="20"/>
          <w:szCs w:val="20"/>
        </w:rPr>
      </w:r>
      <w:r w:rsidRPr="003D67F6">
        <w:rPr>
          <w:noProof/>
          <w:sz w:val="20"/>
          <w:szCs w:val="20"/>
        </w:rPr>
        <w:fldChar w:fldCharType="separate"/>
      </w:r>
      <w:r w:rsidRPr="003D67F6">
        <w:rPr>
          <w:noProof/>
          <w:sz w:val="20"/>
          <w:szCs w:val="20"/>
        </w:rPr>
        <w:t>35</w:t>
      </w:r>
      <w:r w:rsidRPr="003D67F6">
        <w:rPr>
          <w:noProof/>
          <w:sz w:val="20"/>
          <w:szCs w:val="20"/>
        </w:rPr>
        <w:fldChar w:fldCharType="end"/>
      </w:r>
    </w:p>
    <w:p w14:paraId="08364EFC" w14:textId="3677E756" w:rsidR="00A82D7C" w:rsidRPr="003D67F6" w:rsidRDefault="00A82D7C">
      <w:pPr>
        <w:pStyle w:val="Obsah1"/>
        <w:tabs>
          <w:tab w:val="left" w:pos="480"/>
          <w:tab w:val="right" w:leader="dot" w:pos="9060"/>
        </w:tabs>
        <w:rPr>
          <w:rFonts w:asciiTheme="minorHAnsi" w:eastAsiaTheme="minorEastAsia" w:hAnsiTheme="minorHAnsi" w:cstheme="minorBidi"/>
          <w:noProof/>
          <w:sz w:val="20"/>
          <w:szCs w:val="20"/>
          <w:lang w:val="cs-CZ"/>
        </w:rPr>
      </w:pPr>
      <w:r w:rsidRPr="003D67F6">
        <w:rPr>
          <w:noProof/>
          <w:sz w:val="20"/>
          <w:szCs w:val="20"/>
        </w:rPr>
        <w:t>6</w:t>
      </w:r>
      <w:r w:rsidRPr="003D67F6">
        <w:rPr>
          <w:rFonts w:asciiTheme="minorHAnsi" w:eastAsiaTheme="minorEastAsia" w:hAnsiTheme="minorHAnsi" w:cstheme="minorBidi"/>
          <w:noProof/>
          <w:sz w:val="20"/>
          <w:szCs w:val="20"/>
          <w:lang w:val="cs-CZ"/>
        </w:rPr>
        <w:tab/>
      </w:r>
      <w:r w:rsidRPr="003D67F6">
        <w:rPr>
          <w:noProof/>
          <w:sz w:val="20"/>
          <w:szCs w:val="20"/>
        </w:rPr>
        <w:t>Implementation procedure and monitoring</w:t>
      </w:r>
      <w:r w:rsidRPr="003D67F6">
        <w:rPr>
          <w:noProof/>
          <w:sz w:val="20"/>
          <w:szCs w:val="20"/>
        </w:rPr>
        <w:tab/>
      </w:r>
      <w:r w:rsidRPr="003D67F6">
        <w:rPr>
          <w:noProof/>
          <w:sz w:val="20"/>
          <w:szCs w:val="20"/>
        </w:rPr>
        <w:fldChar w:fldCharType="begin"/>
      </w:r>
      <w:r w:rsidRPr="003D67F6">
        <w:rPr>
          <w:noProof/>
          <w:sz w:val="20"/>
          <w:szCs w:val="20"/>
        </w:rPr>
        <w:instrText xml:space="preserve"> PAGEREF _Toc487794377 \h </w:instrText>
      </w:r>
      <w:r w:rsidRPr="003D67F6">
        <w:rPr>
          <w:noProof/>
          <w:sz w:val="20"/>
          <w:szCs w:val="20"/>
        </w:rPr>
      </w:r>
      <w:r w:rsidRPr="003D67F6">
        <w:rPr>
          <w:noProof/>
          <w:sz w:val="20"/>
          <w:szCs w:val="20"/>
        </w:rPr>
        <w:fldChar w:fldCharType="separate"/>
      </w:r>
      <w:r w:rsidRPr="003D67F6">
        <w:rPr>
          <w:noProof/>
          <w:sz w:val="20"/>
          <w:szCs w:val="20"/>
        </w:rPr>
        <w:t>38</w:t>
      </w:r>
      <w:r w:rsidRPr="003D67F6">
        <w:rPr>
          <w:noProof/>
          <w:sz w:val="20"/>
          <w:szCs w:val="20"/>
        </w:rPr>
        <w:fldChar w:fldCharType="end"/>
      </w:r>
    </w:p>
    <w:p w14:paraId="2680CFF2" w14:textId="1A4B6CDA" w:rsidR="00A82D7C" w:rsidRPr="003D67F6" w:rsidRDefault="00A82D7C">
      <w:pPr>
        <w:pStyle w:val="Obsah1"/>
        <w:tabs>
          <w:tab w:val="left" w:pos="480"/>
          <w:tab w:val="right" w:leader="dot" w:pos="9060"/>
        </w:tabs>
        <w:rPr>
          <w:rFonts w:asciiTheme="minorHAnsi" w:eastAsiaTheme="minorEastAsia" w:hAnsiTheme="minorHAnsi" w:cstheme="minorBidi"/>
          <w:noProof/>
          <w:sz w:val="20"/>
          <w:szCs w:val="20"/>
          <w:lang w:val="cs-CZ"/>
        </w:rPr>
      </w:pPr>
      <w:r w:rsidRPr="003D67F6">
        <w:rPr>
          <w:noProof/>
          <w:sz w:val="20"/>
          <w:szCs w:val="20"/>
        </w:rPr>
        <w:t>7</w:t>
      </w:r>
      <w:r w:rsidRPr="003D67F6">
        <w:rPr>
          <w:rFonts w:asciiTheme="minorHAnsi" w:eastAsiaTheme="minorEastAsia" w:hAnsiTheme="minorHAnsi" w:cstheme="minorBidi"/>
          <w:noProof/>
          <w:sz w:val="20"/>
          <w:szCs w:val="20"/>
          <w:lang w:val="cs-CZ"/>
        </w:rPr>
        <w:tab/>
      </w:r>
      <w:r w:rsidRPr="003D67F6">
        <w:rPr>
          <w:noProof/>
          <w:sz w:val="20"/>
          <w:szCs w:val="20"/>
        </w:rPr>
        <w:t>Factors of quality and sustainability of project results</w:t>
      </w:r>
      <w:r w:rsidRPr="003D67F6">
        <w:rPr>
          <w:noProof/>
          <w:sz w:val="20"/>
          <w:szCs w:val="20"/>
        </w:rPr>
        <w:tab/>
      </w:r>
      <w:r w:rsidRPr="003D67F6">
        <w:rPr>
          <w:noProof/>
          <w:sz w:val="20"/>
          <w:szCs w:val="20"/>
        </w:rPr>
        <w:fldChar w:fldCharType="begin"/>
      </w:r>
      <w:r w:rsidRPr="003D67F6">
        <w:rPr>
          <w:noProof/>
          <w:sz w:val="20"/>
          <w:szCs w:val="20"/>
        </w:rPr>
        <w:instrText xml:space="preserve"> PAGEREF _Toc487794378 \h </w:instrText>
      </w:r>
      <w:r w:rsidRPr="003D67F6">
        <w:rPr>
          <w:noProof/>
          <w:sz w:val="20"/>
          <w:szCs w:val="20"/>
        </w:rPr>
      </w:r>
      <w:r w:rsidRPr="003D67F6">
        <w:rPr>
          <w:noProof/>
          <w:sz w:val="20"/>
          <w:szCs w:val="20"/>
        </w:rPr>
        <w:fldChar w:fldCharType="separate"/>
      </w:r>
      <w:r w:rsidRPr="003D67F6">
        <w:rPr>
          <w:noProof/>
          <w:sz w:val="20"/>
          <w:szCs w:val="20"/>
        </w:rPr>
        <w:t>39</w:t>
      </w:r>
      <w:r w:rsidRPr="003D67F6">
        <w:rPr>
          <w:noProof/>
          <w:sz w:val="20"/>
          <w:szCs w:val="20"/>
        </w:rPr>
        <w:fldChar w:fldCharType="end"/>
      </w:r>
    </w:p>
    <w:p w14:paraId="36B64BCF" w14:textId="681AFD60" w:rsidR="00A82D7C" w:rsidRPr="003D67F6" w:rsidRDefault="00A82D7C">
      <w:pPr>
        <w:pStyle w:val="Obsah2"/>
        <w:rPr>
          <w:rFonts w:asciiTheme="minorHAnsi" w:eastAsiaTheme="minorEastAsia" w:hAnsiTheme="minorHAnsi" w:cstheme="minorBidi"/>
          <w:i w:val="0"/>
          <w:sz w:val="20"/>
          <w:szCs w:val="20"/>
          <w:lang w:val="cs-CZ"/>
        </w:rPr>
      </w:pPr>
      <w:r w:rsidRPr="003D67F6">
        <w:rPr>
          <w:sz w:val="20"/>
          <w:szCs w:val="20"/>
        </w:rPr>
        <w:t>7.1</w:t>
      </w:r>
      <w:r w:rsidRPr="003D67F6">
        <w:rPr>
          <w:rFonts w:asciiTheme="minorHAnsi" w:eastAsiaTheme="minorEastAsia" w:hAnsiTheme="minorHAnsi" w:cstheme="minorBidi"/>
          <w:i w:val="0"/>
          <w:sz w:val="20"/>
          <w:szCs w:val="20"/>
          <w:lang w:val="cs-CZ"/>
        </w:rPr>
        <w:tab/>
      </w:r>
      <w:r w:rsidRPr="003D67F6">
        <w:rPr>
          <w:sz w:val="20"/>
          <w:szCs w:val="20"/>
        </w:rPr>
        <w:t>Participation and beneficiaries’ ownership of the project</w:t>
      </w:r>
      <w:r w:rsidRPr="003D67F6">
        <w:rPr>
          <w:sz w:val="20"/>
          <w:szCs w:val="20"/>
        </w:rPr>
        <w:tab/>
      </w:r>
      <w:r w:rsidRPr="003D67F6">
        <w:rPr>
          <w:sz w:val="20"/>
          <w:szCs w:val="20"/>
        </w:rPr>
        <w:fldChar w:fldCharType="begin"/>
      </w:r>
      <w:r w:rsidRPr="003D67F6">
        <w:rPr>
          <w:sz w:val="20"/>
          <w:szCs w:val="20"/>
        </w:rPr>
        <w:instrText xml:space="preserve"> PAGEREF _Toc487794379 \h </w:instrText>
      </w:r>
      <w:r w:rsidRPr="003D67F6">
        <w:rPr>
          <w:sz w:val="20"/>
          <w:szCs w:val="20"/>
        </w:rPr>
      </w:r>
      <w:r w:rsidRPr="003D67F6">
        <w:rPr>
          <w:sz w:val="20"/>
          <w:szCs w:val="20"/>
        </w:rPr>
        <w:fldChar w:fldCharType="separate"/>
      </w:r>
      <w:r w:rsidRPr="003D67F6">
        <w:rPr>
          <w:sz w:val="20"/>
          <w:szCs w:val="20"/>
        </w:rPr>
        <w:t>39</w:t>
      </w:r>
      <w:r w:rsidRPr="003D67F6">
        <w:rPr>
          <w:sz w:val="20"/>
          <w:szCs w:val="20"/>
        </w:rPr>
        <w:fldChar w:fldCharType="end"/>
      </w:r>
    </w:p>
    <w:p w14:paraId="0A871653" w14:textId="6F0938CB" w:rsidR="00A82D7C" w:rsidRPr="003D67F6" w:rsidRDefault="00A82D7C">
      <w:pPr>
        <w:pStyle w:val="Obsah2"/>
        <w:rPr>
          <w:rFonts w:asciiTheme="minorHAnsi" w:eastAsiaTheme="minorEastAsia" w:hAnsiTheme="minorHAnsi" w:cstheme="minorBidi"/>
          <w:i w:val="0"/>
          <w:sz w:val="20"/>
          <w:szCs w:val="20"/>
          <w:lang w:val="cs-CZ"/>
        </w:rPr>
      </w:pPr>
      <w:r w:rsidRPr="003D67F6">
        <w:rPr>
          <w:sz w:val="20"/>
          <w:szCs w:val="20"/>
        </w:rPr>
        <w:t>7.2</w:t>
      </w:r>
      <w:r w:rsidRPr="003D67F6">
        <w:rPr>
          <w:rFonts w:asciiTheme="minorHAnsi" w:eastAsiaTheme="minorEastAsia" w:hAnsiTheme="minorHAnsi" w:cstheme="minorBidi"/>
          <w:i w:val="0"/>
          <w:sz w:val="20"/>
          <w:szCs w:val="20"/>
          <w:lang w:val="cs-CZ"/>
        </w:rPr>
        <w:tab/>
      </w:r>
      <w:r w:rsidRPr="003D67F6">
        <w:rPr>
          <w:sz w:val="20"/>
          <w:szCs w:val="20"/>
        </w:rPr>
        <w:t>Side impacts (effects) of the project</w:t>
      </w:r>
      <w:r w:rsidRPr="003D67F6">
        <w:rPr>
          <w:sz w:val="20"/>
          <w:szCs w:val="20"/>
        </w:rPr>
        <w:tab/>
      </w:r>
      <w:r w:rsidRPr="003D67F6">
        <w:rPr>
          <w:sz w:val="20"/>
          <w:szCs w:val="20"/>
        </w:rPr>
        <w:fldChar w:fldCharType="begin"/>
      </w:r>
      <w:r w:rsidRPr="003D67F6">
        <w:rPr>
          <w:sz w:val="20"/>
          <w:szCs w:val="20"/>
        </w:rPr>
        <w:instrText xml:space="preserve"> PAGEREF _Toc487794380 \h </w:instrText>
      </w:r>
      <w:r w:rsidRPr="003D67F6">
        <w:rPr>
          <w:sz w:val="20"/>
          <w:szCs w:val="20"/>
        </w:rPr>
      </w:r>
      <w:r w:rsidRPr="003D67F6">
        <w:rPr>
          <w:sz w:val="20"/>
          <w:szCs w:val="20"/>
        </w:rPr>
        <w:fldChar w:fldCharType="separate"/>
      </w:r>
      <w:r w:rsidRPr="003D67F6">
        <w:rPr>
          <w:sz w:val="20"/>
          <w:szCs w:val="20"/>
        </w:rPr>
        <w:t>39</w:t>
      </w:r>
      <w:r w:rsidRPr="003D67F6">
        <w:rPr>
          <w:sz w:val="20"/>
          <w:szCs w:val="20"/>
        </w:rPr>
        <w:fldChar w:fldCharType="end"/>
      </w:r>
    </w:p>
    <w:p w14:paraId="7B70249F" w14:textId="64C0D777" w:rsidR="00A82D7C" w:rsidRPr="003D67F6" w:rsidRDefault="00A82D7C">
      <w:pPr>
        <w:pStyle w:val="Obsah2"/>
        <w:rPr>
          <w:rFonts w:asciiTheme="minorHAnsi" w:eastAsiaTheme="minorEastAsia" w:hAnsiTheme="minorHAnsi" w:cstheme="minorBidi"/>
          <w:i w:val="0"/>
          <w:sz w:val="20"/>
          <w:szCs w:val="20"/>
          <w:lang w:val="cs-CZ"/>
        </w:rPr>
      </w:pPr>
      <w:r w:rsidRPr="003D67F6">
        <w:rPr>
          <w:sz w:val="20"/>
          <w:szCs w:val="20"/>
        </w:rPr>
        <w:t>7.3</w:t>
      </w:r>
      <w:r w:rsidRPr="003D67F6">
        <w:rPr>
          <w:rFonts w:asciiTheme="minorHAnsi" w:eastAsiaTheme="minorEastAsia" w:hAnsiTheme="minorHAnsi" w:cstheme="minorBidi"/>
          <w:i w:val="0"/>
          <w:sz w:val="20"/>
          <w:szCs w:val="20"/>
          <w:lang w:val="cs-CZ"/>
        </w:rPr>
        <w:tab/>
      </w:r>
      <w:r w:rsidRPr="003D67F6">
        <w:rPr>
          <w:sz w:val="20"/>
          <w:szCs w:val="20"/>
        </w:rPr>
        <w:t>Social and cultural factors</w:t>
      </w:r>
      <w:r w:rsidRPr="003D67F6">
        <w:rPr>
          <w:sz w:val="20"/>
          <w:szCs w:val="20"/>
        </w:rPr>
        <w:tab/>
      </w:r>
      <w:r w:rsidRPr="003D67F6">
        <w:rPr>
          <w:sz w:val="20"/>
          <w:szCs w:val="20"/>
        </w:rPr>
        <w:fldChar w:fldCharType="begin"/>
      </w:r>
      <w:r w:rsidRPr="003D67F6">
        <w:rPr>
          <w:sz w:val="20"/>
          <w:szCs w:val="20"/>
        </w:rPr>
        <w:instrText xml:space="preserve"> PAGEREF _Toc487794381 \h </w:instrText>
      </w:r>
      <w:r w:rsidRPr="003D67F6">
        <w:rPr>
          <w:sz w:val="20"/>
          <w:szCs w:val="20"/>
        </w:rPr>
      </w:r>
      <w:r w:rsidRPr="003D67F6">
        <w:rPr>
          <w:sz w:val="20"/>
          <w:szCs w:val="20"/>
        </w:rPr>
        <w:fldChar w:fldCharType="separate"/>
      </w:r>
      <w:r w:rsidRPr="003D67F6">
        <w:rPr>
          <w:sz w:val="20"/>
          <w:szCs w:val="20"/>
        </w:rPr>
        <w:t>39</w:t>
      </w:r>
      <w:r w:rsidRPr="003D67F6">
        <w:rPr>
          <w:sz w:val="20"/>
          <w:szCs w:val="20"/>
        </w:rPr>
        <w:fldChar w:fldCharType="end"/>
      </w:r>
    </w:p>
    <w:p w14:paraId="1839E9FD" w14:textId="0C83CBB0" w:rsidR="00A82D7C" w:rsidRPr="003D67F6" w:rsidRDefault="00A82D7C">
      <w:pPr>
        <w:pStyle w:val="Obsah2"/>
        <w:rPr>
          <w:rFonts w:asciiTheme="minorHAnsi" w:eastAsiaTheme="minorEastAsia" w:hAnsiTheme="minorHAnsi" w:cstheme="minorBidi"/>
          <w:i w:val="0"/>
          <w:sz w:val="20"/>
          <w:szCs w:val="20"/>
          <w:lang w:val="cs-CZ"/>
        </w:rPr>
      </w:pPr>
      <w:r w:rsidRPr="003D67F6">
        <w:rPr>
          <w:sz w:val="20"/>
          <w:szCs w:val="20"/>
        </w:rPr>
        <w:t>7.4</w:t>
      </w:r>
      <w:r w:rsidRPr="003D67F6">
        <w:rPr>
          <w:rFonts w:asciiTheme="minorHAnsi" w:eastAsiaTheme="minorEastAsia" w:hAnsiTheme="minorHAnsi" w:cstheme="minorBidi"/>
          <w:i w:val="0"/>
          <w:sz w:val="20"/>
          <w:szCs w:val="20"/>
          <w:lang w:val="cs-CZ"/>
        </w:rPr>
        <w:tab/>
      </w:r>
      <w:r w:rsidRPr="003D67F6">
        <w:rPr>
          <w:sz w:val="20"/>
          <w:szCs w:val="20"/>
        </w:rPr>
        <w:t>Equal access of women and men</w:t>
      </w:r>
      <w:r w:rsidRPr="003D67F6">
        <w:rPr>
          <w:sz w:val="20"/>
          <w:szCs w:val="20"/>
        </w:rPr>
        <w:tab/>
      </w:r>
      <w:r w:rsidRPr="003D67F6">
        <w:rPr>
          <w:sz w:val="20"/>
          <w:szCs w:val="20"/>
        </w:rPr>
        <w:fldChar w:fldCharType="begin"/>
      </w:r>
      <w:r w:rsidRPr="003D67F6">
        <w:rPr>
          <w:sz w:val="20"/>
          <w:szCs w:val="20"/>
        </w:rPr>
        <w:instrText xml:space="preserve"> PAGEREF _Toc487794382 \h </w:instrText>
      </w:r>
      <w:r w:rsidRPr="003D67F6">
        <w:rPr>
          <w:sz w:val="20"/>
          <w:szCs w:val="20"/>
        </w:rPr>
      </w:r>
      <w:r w:rsidRPr="003D67F6">
        <w:rPr>
          <w:sz w:val="20"/>
          <w:szCs w:val="20"/>
        </w:rPr>
        <w:fldChar w:fldCharType="separate"/>
      </w:r>
      <w:r w:rsidRPr="003D67F6">
        <w:rPr>
          <w:sz w:val="20"/>
          <w:szCs w:val="20"/>
        </w:rPr>
        <w:t>40</w:t>
      </w:r>
      <w:r w:rsidRPr="003D67F6">
        <w:rPr>
          <w:sz w:val="20"/>
          <w:szCs w:val="20"/>
        </w:rPr>
        <w:fldChar w:fldCharType="end"/>
      </w:r>
    </w:p>
    <w:p w14:paraId="00D25D11" w14:textId="527CE838" w:rsidR="00A82D7C" w:rsidRPr="003D67F6" w:rsidRDefault="00A82D7C">
      <w:pPr>
        <w:pStyle w:val="Obsah2"/>
        <w:rPr>
          <w:rFonts w:asciiTheme="minorHAnsi" w:eastAsiaTheme="minorEastAsia" w:hAnsiTheme="minorHAnsi" w:cstheme="minorBidi"/>
          <w:i w:val="0"/>
          <w:sz w:val="20"/>
          <w:szCs w:val="20"/>
          <w:lang w:val="cs-CZ"/>
        </w:rPr>
      </w:pPr>
      <w:r w:rsidRPr="003D67F6">
        <w:rPr>
          <w:sz w:val="20"/>
          <w:szCs w:val="20"/>
        </w:rPr>
        <w:t>7.5</w:t>
      </w:r>
      <w:r w:rsidRPr="003D67F6">
        <w:rPr>
          <w:rFonts w:asciiTheme="minorHAnsi" w:eastAsiaTheme="minorEastAsia" w:hAnsiTheme="minorHAnsi" w:cstheme="minorBidi"/>
          <w:i w:val="0"/>
          <w:sz w:val="20"/>
          <w:szCs w:val="20"/>
          <w:lang w:val="cs-CZ"/>
        </w:rPr>
        <w:tab/>
      </w:r>
      <w:r w:rsidRPr="003D67F6">
        <w:rPr>
          <w:sz w:val="20"/>
          <w:szCs w:val="20"/>
        </w:rPr>
        <w:t>Appropriate technology</w:t>
      </w:r>
      <w:r w:rsidRPr="003D67F6">
        <w:rPr>
          <w:sz w:val="20"/>
          <w:szCs w:val="20"/>
        </w:rPr>
        <w:tab/>
      </w:r>
      <w:r w:rsidRPr="003D67F6">
        <w:rPr>
          <w:sz w:val="20"/>
          <w:szCs w:val="20"/>
        </w:rPr>
        <w:fldChar w:fldCharType="begin"/>
      </w:r>
      <w:r w:rsidRPr="003D67F6">
        <w:rPr>
          <w:sz w:val="20"/>
          <w:szCs w:val="20"/>
        </w:rPr>
        <w:instrText xml:space="preserve"> PAGEREF _Toc487794383 \h </w:instrText>
      </w:r>
      <w:r w:rsidRPr="003D67F6">
        <w:rPr>
          <w:sz w:val="20"/>
          <w:szCs w:val="20"/>
        </w:rPr>
      </w:r>
      <w:r w:rsidRPr="003D67F6">
        <w:rPr>
          <w:sz w:val="20"/>
          <w:szCs w:val="20"/>
        </w:rPr>
        <w:fldChar w:fldCharType="separate"/>
      </w:r>
      <w:r w:rsidRPr="003D67F6">
        <w:rPr>
          <w:sz w:val="20"/>
          <w:szCs w:val="20"/>
        </w:rPr>
        <w:t>40</w:t>
      </w:r>
      <w:r w:rsidRPr="003D67F6">
        <w:rPr>
          <w:sz w:val="20"/>
          <w:szCs w:val="20"/>
        </w:rPr>
        <w:fldChar w:fldCharType="end"/>
      </w:r>
    </w:p>
    <w:p w14:paraId="2148F399" w14:textId="0A25825B" w:rsidR="00A82D7C" w:rsidRPr="003D67F6" w:rsidRDefault="00A82D7C">
      <w:pPr>
        <w:pStyle w:val="Obsah2"/>
        <w:rPr>
          <w:rFonts w:asciiTheme="minorHAnsi" w:eastAsiaTheme="minorEastAsia" w:hAnsiTheme="minorHAnsi" w:cstheme="minorBidi"/>
          <w:i w:val="0"/>
          <w:sz w:val="20"/>
          <w:szCs w:val="20"/>
          <w:lang w:val="cs-CZ"/>
        </w:rPr>
      </w:pPr>
      <w:r w:rsidRPr="003D67F6">
        <w:rPr>
          <w:sz w:val="20"/>
          <w:szCs w:val="20"/>
        </w:rPr>
        <w:t>7.6</w:t>
      </w:r>
      <w:r w:rsidRPr="003D67F6">
        <w:rPr>
          <w:rFonts w:asciiTheme="minorHAnsi" w:eastAsiaTheme="minorEastAsia" w:hAnsiTheme="minorHAnsi" w:cstheme="minorBidi"/>
          <w:i w:val="0"/>
          <w:sz w:val="20"/>
          <w:szCs w:val="20"/>
          <w:lang w:val="cs-CZ"/>
        </w:rPr>
        <w:tab/>
      </w:r>
      <w:r w:rsidRPr="003D67F6">
        <w:rPr>
          <w:sz w:val="20"/>
          <w:szCs w:val="20"/>
        </w:rPr>
        <w:t>Impact on the Environment</w:t>
      </w:r>
      <w:r w:rsidRPr="003D67F6">
        <w:rPr>
          <w:sz w:val="20"/>
          <w:szCs w:val="20"/>
        </w:rPr>
        <w:tab/>
      </w:r>
      <w:r w:rsidRPr="003D67F6">
        <w:rPr>
          <w:sz w:val="20"/>
          <w:szCs w:val="20"/>
        </w:rPr>
        <w:fldChar w:fldCharType="begin"/>
      </w:r>
      <w:r w:rsidRPr="003D67F6">
        <w:rPr>
          <w:sz w:val="20"/>
          <w:szCs w:val="20"/>
        </w:rPr>
        <w:instrText xml:space="preserve"> PAGEREF _Toc487794384 \h </w:instrText>
      </w:r>
      <w:r w:rsidRPr="003D67F6">
        <w:rPr>
          <w:sz w:val="20"/>
          <w:szCs w:val="20"/>
        </w:rPr>
      </w:r>
      <w:r w:rsidRPr="003D67F6">
        <w:rPr>
          <w:sz w:val="20"/>
          <w:szCs w:val="20"/>
        </w:rPr>
        <w:fldChar w:fldCharType="separate"/>
      </w:r>
      <w:r w:rsidRPr="003D67F6">
        <w:rPr>
          <w:sz w:val="20"/>
          <w:szCs w:val="20"/>
        </w:rPr>
        <w:t>40</w:t>
      </w:r>
      <w:r w:rsidRPr="003D67F6">
        <w:rPr>
          <w:sz w:val="20"/>
          <w:szCs w:val="20"/>
        </w:rPr>
        <w:fldChar w:fldCharType="end"/>
      </w:r>
    </w:p>
    <w:p w14:paraId="06B604AF" w14:textId="62F65E49" w:rsidR="00A82D7C" w:rsidRPr="003D67F6" w:rsidRDefault="00A82D7C">
      <w:pPr>
        <w:pStyle w:val="Obsah2"/>
        <w:rPr>
          <w:rFonts w:asciiTheme="minorHAnsi" w:eastAsiaTheme="minorEastAsia" w:hAnsiTheme="minorHAnsi" w:cstheme="minorBidi"/>
          <w:i w:val="0"/>
          <w:sz w:val="20"/>
          <w:szCs w:val="20"/>
          <w:lang w:val="cs-CZ"/>
        </w:rPr>
      </w:pPr>
      <w:r w:rsidRPr="003D67F6">
        <w:rPr>
          <w:sz w:val="20"/>
          <w:szCs w:val="20"/>
        </w:rPr>
        <w:t>7.7</w:t>
      </w:r>
      <w:r w:rsidRPr="003D67F6">
        <w:rPr>
          <w:rFonts w:asciiTheme="minorHAnsi" w:eastAsiaTheme="minorEastAsia" w:hAnsiTheme="minorHAnsi" w:cstheme="minorBidi"/>
          <w:i w:val="0"/>
          <w:sz w:val="20"/>
          <w:szCs w:val="20"/>
          <w:lang w:val="cs-CZ"/>
        </w:rPr>
        <w:tab/>
      </w:r>
      <w:r w:rsidRPr="003D67F6">
        <w:rPr>
          <w:sz w:val="20"/>
          <w:szCs w:val="20"/>
        </w:rPr>
        <w:t>Economic and financial viability of the project</w:t>
      </w:r>
      <w:r w:rsidRPr="003D67F6">
        <w:rPr>
          <w:sz w:val="20"/>
          <w:szCs w:val="20"/>
        </w:rPr>
        <w:tab/>
      </w:r>
      <w:r w:rsidRPr="003D67F6">
        <w:rPr>
          <w:sz w:val="20"/>
          <w:szCs w:val="20"/>
        </w:rPr>
        <w:fldChar w:fldCharType="begin"/>
      </w:r>
      <w:r w:rsidRPr="003D67F6">
        <w:rPr>
          <w:sz w:val="20"/>
          <w:szCs w:val="20"/>
        </w:rPr>
        <w:instrText xml:space="preserve"> PAGEREF _Toc487794385 \h </w:instrText>
      </w:r>
      <w:r w:rsidRPr="003D67F6">
        <w:rPr>
          <w:sz w:val="20"/>
          <w:szCs w:val="20"/>
        </w:rPr>
      </w:r>
      <w:r w:rsidRPr="003D67F6">
        <w:rPr>
          <w:sz w:val="20"/>
          <w:szCs w:val="20"/>
        </w:rPr>
        <w:fldChar w:fldCharType="separate"/>
      </w:r>
      <w:r w:rsidRPr="003D67F6">
        <w:rPr>
          <w:sz w:val="20"/>
          <w:szCs w:val="20"/>
        </w:rPr>
        <w:t>41</w:t>
      </w:r>
      <w:r w:rsidRPr="003D67F6">
        <w:rPr>
          <w:sz w:val="20"/>
          <w:szCs w:val="20"/>
        </w:rPr>
        <w:fldChar w:fldCharType="end"/>
      </w:r>
    </w:p>
    <w:p w14:paraId="0FDE7339" w14:textId="4071084B" w:rsidR="00A82D7C" w:rsidRPr="003D67F6" w:rsidRDefault="00A82D7C">
      <w:pPr>
        <w:pStyle w:val="Obsah2"/>
        <w:rPr>
          <w:rFonts w:asciiTheme="minorHAnsi" w:eastAsiaTheme="minorEastAsia" w:hAnsiTheme="minorHAnsi" w:cstheme="minorBidi"/>
          <w:i w:val="0"/>
          <w:sz w:val="20"/>
          <w:szCs w:val="20"/>
          <w:lang w:val="cs-CZ"/>
        </w:rPr>
      </w:pPr>
      <w:r w:rsidRPr="003D67F6">
        <w:rPr>
          <w:sz w:val="20"/>
          <w:szCs w:val="20"/>
        </w:rPr>
        <w:t>7.8</w:t>
      </w:r>
      <w:r w:rsidRPr="003D67F6">
        <w:rPr>
          <w:rFonts w:asciiTheme="minorHAnsi" w:eastAsiaTheme="minorEastAsia" w:hAnsiTheme="minorHAnsi" w:cstheme="minorBidi"/>
          <w:i w:val="0"/>
          <w:sz w:val="20"/>
          <w:szCs w:val="20"/>
          <w:lang w:val="cs-CZ"/>
        </w:rPr>
        <w:tab/>
      </w:r>
      <w:r w:rsidRPr="003D67F6">
        <w:rPr>
          <w:sz w:val="20"/>
          <w:szCs w:val="20"/>
        </w:rPr>
        <w:t>Management and organization</w:t>
      </w:r>
      <w:r w:rsidRPr="003D67F6">
        <w:rPr>
          <w:sz w:val="20"/>
          <w:szCs w:val="20"/>
        </w:rPr>
        <w:tab/>
      </w:r>
      <w:r w:rsidRPr="003D67F6">
        <w:rPr>
          <w:sz w:val="20"/>
          <w:szCs w:val="20"/>
        </w:rPr>
        <w:fldChar w:fldCharType="begin"/>
      </w:r>
      <w:r w:rsidRPr="003D67F6">
        <w:rPr>
          <w:sz w:val="20"/>
          <w:szCs w:val="20"/>
        </w:rPr>
        <w:instrText xml:space="preserve"> PAGEREF _Toc487794386 \h </w:instrText>
      </w:r>
      <w:r w:rsidRPr="003D67F6">
        <w:rPr>
          <w:sz w:val="20"/>
          <w:szCs w:val="20"/>
        </w:rPr>
      </w:r>
      <w:r w:rsidRPr="003D67F6">
        <w:rPr>
          <w:sz w:val="20"/>
          <w:szCs w:val="20"/>
        </w:rPr>
        <w:fldChar w:fldCharType="separate"/>
      </w:r>
      <w:r w:rsidRPr="003D67F6">
        <w:rPr>
          <w:sz w:val="20"/>
          <w:szCs w:val="20"/>
        </w:rPr>
        <w:t>41</w:t>
      </w:r>
      <w:r w:rsidRPr="003D67F6">
        <w:rPr>
          <w:sz w:val="20"/>
          <w:szCs w:val="20"/>
        </w:rPr>
        <w:fldChar w:fldCharType="end"/>
      </w:r>
    </w:p>
    <w:p w14:paraId="63F71208" w14:textId="63C3D1F6" w:rsidR="00A82D7C" w:rsidRPr="003D67F6" w:rsidRDefault="00A82D7C">
      <w:pPr>
        <w:pStyle w:val="Obsah1"/>
        <w:tabs>
          <w:tab w:val="left" w:pos="480"/>
          <w:tab w:val="right" w:leader="dot" w:pos="9060"/>
        </w:tabs>
        <w:rPr>
          <w:rFonts w:asciiTheme="minorHAnsi" w:eastAsiaTheme="minorEastAsia" w:hAnsiTheme="minorHAnsi" w:cstheme="minorBidi"/>
          <w:noProof/>
          <w:sz w:val="20"/>
          <w:szCs w:val="20"/>
          <w:lang w:val="cs-CZ"/>
        </w:rPr>
      </w:pPr>
      <w:r w:rsidRPr="003D67F6">
        <w:rPr>
          <w:noProof/>
          <w:sz w:val="20"/>
          <w:szCs w:val="20"/>
        </w:rPr>
        <w:t>8</w:t>
      </w:r>
      <w:r w:rsidRPr="003D67F6">
        <w:rPr>
          <w:rFonts w:asciiTheme="minorHAnsi" w:eastAsiaTheme="minorEastAsia" w:hAnsiTheme="minorHAnsi" w:cstheme="minorBidi"/>
          <w:noProof/>
          <w:sz w:val="20"/>
          <w:szCs w:val="20"/>
          <w:lang w:val="cs-CZ"/>
        </w:rPr>
        <w:tab/>
      </w:r>
      <w:r w:rsidRPr="003D67F6">
        <w:rPr>
          <w:noProof/>
          <w:sz w:val="20"/>
          <w:szCs w:val="20"/>
        </w:rPr>
        <w:t>Analysis of risks and assumptions</w:t>
      </w:r>
      <w:r w:rsidRPr="003D67F6">
        <w:rPr>
          <w:noProof/>
          <w:sz w:val="20"/>
          <w:szCs w:val="20"/>
        </w:rPr>
        <w:tab/>
      </w:r>
      <w:r w:rsidRPr="003D67F6">
        <w:rPr>
          <w:noProof/>
          <w:sz w:val="20"/>
          <w:szCs w:val="20"/>
        </w:rPr>
        <w:fldChar w:fldCharType="begin"/>
      </w:r>
      <w:r w:rsidRPr="003D67F6">
        <w:rPr>
          <w:noProof/>
          <w:sz w:val="20"/>
          <w:szCs w:val="20"/>
        </w:rPr>
        <w:instrText xml:space="preserve"> PAGEREF _Toc487794387 \h </w:instrText>
      </w:r>
      <w:r w:rsidRPr="003D67F6">
        <w:rPr>
          <w:noProof/>
          <w:sz w:val="20"/>
          <w:szCs w:val="20"/>
        </w:rPr>
      </w:r>
      <w:r w:rsidRPr="003D67F6">
        <w:rPr>
          <w:noProof/>
          <w:sz w:val="20"/>
          <w:szCs w:val="20"/>
        </w:rPr>
        <w:fldChar w:fldCharType="separate"/>
      </w:r>
      <w:r w:rsidRPr="003D67F6">
        <w:rPr>
          <w:noProof/>
          <w:sz w:val="20"/>
          <w:szCs w:val="20"/>
        </w:rPr>
        <w:t>42</w:t>
      </w:r>
      <w:r w:rsidRPr="003D67F6">
        <w:rPr>
          <w:noProof/>
          <w:sz w:val="20"/>
          <w:szCs w:val="20"/>
        </w:rPr>
        <w:fldChar w:fldCharType="end"/>
      </w:r>
    </w:p>
    <w:p w14:paraId="187BA792" w14:textId="75A93883" w:rsidR="00A82D7C" w:rsidRPr="003D67F6" w:rsidRDefault="00A82D7C">
      <w:pPr>
        <w:pStyle w:val="Obsah1"/>
        <w:tabs>
          <w:tab w:val="left" w:pos="480"/>
          <w:tab w:val="right" w:leader="dot" w:pos="9060"/>
        </w:tabs>
        <w:rPr>
          <w:rFonts w:asciiTheme="minorHAnsi" w:eastAsiaTheme="minorEastAsia" w:hAnsiTheme="minorHAnsi" w:cstheme="minorBidi"/>
          <w:noProof/>
          <w:sz w:val="20"/>
          <w:szCs w:val="20"/>
          <w:lang w:val="cs-CZ"/>
        </w:rPr>
      </w:pPr>
      <w:r w:rsidRPr="003D67F6">
        <w:rPr>
          <w:noProof/>
          <w:sz w:val="20"/>
          <w:szCs w:val="20"/>
        </w:rPr>
        <w:t>9</w:t>
      </w:r>
      <w:r w:rsidRPr="003D67F6">
        <w:rPr>
          <w:rFonts w:asciiTheme="minorHAnsi" w:eastAsiaTheme="minorEastAsia" w:hAnsiTheme="minorHAnsi" w:cstheme="minorBidi"/>
          <w:noProof/>
          <w:sz w:val="20"/>
          <w:szCs w:val="20"/>
          <w:lang w:val="cs-CZ"/>
        </w:rPr>
        <w:tab/>
      </w:r>
      <w:r w:rsidRPr="003D67F6">
        <w:rPr>
          <w:noProof/>
          <w:sz w:val="20"/>
          <w:szCs w:val="20"/>
        </w:rPr>
        <w:t>List of annexes of the project document:</w:t>
      </w:r>
      <w:r w:rsidRPr="003D67F6">
        <w:rPr>
          <w:noProof/>
          <w:sz w:val="20"/>
          <w:szCs w:val="20"/>
        </w:rPr>
        <w:tab/>
      </w:r>
      <w:r w:rsidRPr="003D67F6">
        <w:rPr>
          <w:noProof/>
          <w:sz w:val="20"/>
          <w:szCs w:val="20"/>
        </w:rPr>
        <w:fldChar w:fldCharType="begin"/>
      </w:r>
      <w:r w:rsidRPr="003D67F6">
        <w:rPr>
          <w:noProof/>
          <w:sz w:val="20"/>
          <w:szCs w:val="20"/>
        </w:rPr>
        <w:instrText xml:space="preserve"> PAGEREF _Toc487794388 \h </w:instrText>
      </w:r>
      <w:r w:rsidRPr="003D67F6">
        <w:rPr>
          <w:noProof/>
          <w:sz w:val="20"/>
          <w:szCs w:val="20"/>
        </w:rPr>
      </w:r>
      <w:r w:rsidRPr="003D67F6">
        <w:rPr>
          <w:noProof/>
          <w:sz w:val="20"/>
          <w:szCs w:val="20"/>
        </w:rPr>
        <w:fldChar w:fldCharType="separate"/>
      </w:r>
      <w:r w:rsidRPr="003D67F6">
        <w:rPr>
          <w:noProof/>
          <w:sz w:val="20"/>
          <w:szCs w:val="20"/>
        </w:rPr>
        <w:t>42</w:t>
      </w:r>
      <w:r w:rsidRPr="003D67F6">
        <w:rPr>
          <w:noProof/>
          <w:sz w:val="20"/>
          <w:szCs w:val="20"/>
        </w:rPr>
        <w:fldChar w:fldCharType="end"/>
      </w:r>
    </w:p>
    <w:p w14:paraId="2DD91E52" w14:textId="77777777" w:rsidR="00AB62FB" w:rsidRPr="003D67F6" w:rsidRDefault="0036627F" w:rsidP="001242EA">
      <w:pPr>
        <w:spacing w:line="360" w:lineRule="auto"/>
        <w:rPr>
          <w:sz w:val="20"/>
          <w:szCs w:val="20"/>
        </w:rPr>
      </w:pPr>
      <w:r w:rsidRPr="003D67F6">
        <w:rPr>
          <w:sz w:val="20"/>
          <w:szCs w:val="20"/>
        </w:rPr>
        <w:fldChar w:fldCharType="end"/>
      </w:r>
    </w:p>
    <w:p w14:paraId="7D6CE86E" w14:textId="77777777" w:rsidR="00707B86" w:rsidRPr="00235504" w:rsidRDefault="00AB62FB" w:rsidP="00DD4694">
      <w:pPr>
        <w:pStyle w:val="Nadpis1"/>
        <w:spacing w:line="276" w:lineRule="auto"/>
        <w:rPr>
          <w:rFonts w:ascii="Times New Roman" w:hAnsi="Times New Roman"/>
        </w:rPr>
      </w:pPr>
      <w:r w:rsidRPr="00235504">
        <w:rPr>
          <w:rFonts w:ascii="Times New Roman" w:hAnsi="Times New Roman"/>
        </w:rPr>
        <w:br w:type="page"/>
      </w:r>
      <w:bookmarkStart w:id="0" w:name="_Toc487794360"/>
      <w:r w:rsidR="00417914" w:rsidRPr="00235504">
        <w:rPr>
          <w:rFonts w:ascii="Times New Roman" w:hAnsi="Times New Roman"/>
        </w:rPr>
        <w:lastRenderedPageBreak/>
        <w:t xml:space="preserve">Executive </w:t>
      </w:r>
      <w:r w:rsidRPr="00235504">
        <w:rPr>
          <w:rFonts w:ascii="Times New Roman" w:hAnsi="Times New Roman"/>
        </w:rPr>
        <w:t>summary</w:t>
      </w:r>
      <w:bookmarkEnd w:id="0"/>
    </w:p>
    <w:p w14:paraId="561DD073" w14:textId="77777777" w:rsidR="00212BA7" w:rsidRPr="00212BA7" w:rsidRDefault="00212BA7" w:rsidP="00212BA7">
      <w:pPr>
        <w:spacing w:before="100" w:after="100" w:line="276" w:lineRule="auto"/>
        <w:jc w:val="both"/>
      </w:pPr>
      <w:r w:rsidRPr="00212BA7">
        <w:t>The project</w:t>
      </w:r>
      <w:r w:rsidRPr="00212BA7">
        <w:rPr>
          <w:i/>
          <w:iCs/>
        </w:rPr>
        <w:t xml:space="preserve"> „Institutional support within organic farming in the Republic of Moldova”</w:t>
      </w:r>
      <w:r w:rsidRPr="00212BA7">
        <w:t xml:space="preserve"> is based on outcomes already achieved through previous projects focusing on organic farming in Moldova supported by </w:t>
      </w:r>
      <w:r w:rsidR="00AE0957">
        <w:t xml:space="preserve">the </w:t>
      </w:r>
      <w:proofErr w:type="spellStart"/>
      <w:r w:rsidRPr="00212BA7">
        <w:t>CzDA</w:t>
      </w:r>
      <w:proofErr w:type="spellEnd"/>
      <w:r w:rsidRPr="00212BA7">
        <w:t xml:space="preserve"> and on the current need to improve state administration, which was particularly expressed in the Initial project proposal submitted by the Ministry of Agriculture and Food Industry of the Republic of Moldova (MAFI).</w:t>
      </w:r>
    </w:p>
    <w:p w14:paraId="50D2BBCB" w14:textId="77777777" w:rsidR="00212BA7" w:rsidRPr="00212BA7" w:rsidRDefault="00212BA7" w:rsidP="00212BA7">
      <w:pPr>
        <w:spacing w:after="120" w:line="276" w:lineRule="auto"/>
        <w:jc w:val="both"/>
      </w:pPr>
      <w:r w:rsidRPr="00212BA7">
        <w:t xml:space="preserve">At present, the Republic of Moldova does not meet all the requirements laid down by </w:t>
      </w:r>
      <w:r w:rsidR="00AE0957">
        <w:t xml:space="preserve">the </w:t>
      </w:r>
      <w:r w:rsidRPr="00212BA7">
        <w:t xml:space="preserve">European legislation and European standards in the area of organic farming. This means that the export of organic agricultural products is limited to </w:t>
      </w:r>
      <w:r w:rsidR="00685A39">
        <w:t xml:space="preserve">the </w:t>
      </w:r>
      <w:r w:rsidRPr="00212BA7">
        <w:t xml:space="preserve">European Union countries. At the same time, due to an unstable legal environment, there is little investment in this area. </w:t>
      </w:r>
    </w:p>
    <w:p w14:paraId="3F7B49CA" w14:textId="77777777" w:rsidR="00212BA7" w:rsidRPr="00212BA7" w:rsidRDefault="00212BA7" w:rsidP="00212BA7">
      <w:pPr>
        <w:spacing w:before="100" w:after="100" w:line="276" w:lineRule="auto"/>
        <w:jc w:val="both"/>
      </w:pPr>
      <w:r w:rsidRPr="00212BA7">
        <w:t xml:space="preserve">Moldova has to reinforce its institutional structure in the field of organic farming in accordance with </w:t>
      </w:r>
      <w:r w:rsidR="003A1E32">
        <w:t xml:space="preserve">the </w:t>
      </w:r>
      <w:r w:rsidRPr="00212BA7">
        <w:t xml:space="preserve">EU requirements, which include the implementation of functional administration, establishment of official inspection, harmonization of legal regulations, as well as launching an operational system for unified approval of inputs to organic farming and strengthening the competency of local laboratories within organic farming. </w:t>
      </w:r>
    </w:p>
    <w:p w14:paraId="77CAAB90" w14:textId="77777777" w:rsidR="00212BA7" w:rsidRPr="00212BA7" w:rsidRDefault="00212BA7" w:rsidP="00212BA7">
      <w:pPr>
        <w:spacing w:before="100" w:after="100" w:line="276" w:lineRule="auto"/>
        <w:jc w:val="both"/>
      </w:pPr>
      <w:r w:rsidRPr="00212BA7">
        <w:t>Improvement in capacity, transparency and credibility of state institutions in the field of organic farming in the Republic of Moldova will help to overcome export barriers for organic products to the EU as well as clarifying the legal environment for potential foreign investors.</w:t>
      </w:r>
    </w:p>
    <w:p w14:paraId="3524A3B5" w14:textId="77777777" w:rsidR="00212BA7" w:rsidRPr="00212BA7" w:rsidRDefault="00212BA7" w:rsidP="00212BA7">
      <w:pPr>
        <w:spacing w:before="100" w:after="100" w:line="276" w:lineRule="auto"/>
        <w:jc w:val="both"/>
      </w:pPr>
      <w:r w:rsidRPr="00212BA7">
        <w:t>With regard to improvement in the field of public awareness and education on good agricultural practices, a system will be implemented for the recommendation of organic agro-technological procedures, species and varieties suitable for organic farming</w:t>
      </w:r>
      <w:r w:rsidR="003A1E32">
        <w:t xml:space="preserve">. </w:t>
      </w:r>
      <w:r w:rsidRPr="00212BA7">
        <w:t>The project includes practical training in the recipient</w:t>
      </w:r>
      <w:r w:rsidR="00423D7B">
        <w:t>’</w:t>
      </w:r>
      <w:r w:rsidRPr="00212BA7">
        <w:t xml:space="preserve">s institutions, as well as study visits to the Czech Republic. Key experts will transfer their knowledge, experience and best practices to the project beneficiaries through training, workshops and seminars. Subsequently, the acquired knowledge will be passed on to their colleagues via the training of local experts. The project will increase the level of education of those who are interested in the area of nonconventional agriculture. </w:t>
      </w:r>
    </w:p>
    <w:p w14:paraId="59A91BE9" w14:textId="77777777" w:rsidR="00212BA7" w:rsidRPr="00212BA7" w:rsidRDefault="00212BA7" w:rsidP="00212BA7">
      <w:pPr>
        <w:spacing w:after="120" w:line="276" w:lineRule="auto"/>
        <w:jc w:val="both"/>
      </w:pPr>
      <w:r w:rsidRPr="00212BA7">
        <w:t>This project will not only have a direct impact on the beneficiaries’ institutions, but will also bring a substantial improvement to the administrative and professional capacities of other relevant institutions responsible for agriculture and rural development and will increase public awareness of the benefits of a fully functional state role in organic farming. The functional system will have positive impact on the agricultural sector in Moldova.</w:t>
      </w:r>
    </w:p>
    <w:p w14:paraId="47A0AC96" w14:textId="77777777" w:rsidR="00212BA7" w:rsidRPr="00212BA7" w:rsidRDefault="00212BA7" w:rsidP="00212BA7">
      <w:pPr>
        <w:spacing w:after="120" w:line="276" w:lineRule="auto"/>
        <w:jc w:val="both"/>
      </w:pPr>
      <w:r w:rsidRPr="00212BA7">
        <w:t xml:space="preserve">Implementation of the project and development of the related institutional mechanism will increase the benefits from organic farming. </w:t>
      </w:r>
      <w:r w:rsidR="00062A0F">
        <w:t>Given</w:t>
      </w:r>
      <w:r w:rsidR="003A1E32">
        <w:t xml:space="preserve"> </w:t>
      </w:r>
      <w:r w:rsidRPr="00212BA7">
        <w:t xml:space="preserve">the scattered distribution of agricultural land in Moldova, organic farming </w:t>
      </w:r>
      <w:r w:rsidR="007B344B">
        <w:t>shall</w:t>
      </w:r>
      <w:r w:rsidR="007B344B" w:rsidRPr="00212BA7">
        <w:t xml:space="preserve"> </w:t>
      </w:r>
      <w:r w:rsidR="007B344B">
        <w:t>particularly benefit</w:t>
      </w:r>
      <w:r w:rsidRPr="00212BA7">
        <w:t xml:space="preserve"> Moldovan small-scale farmers. </w:t>
      </w:r>
    </w:p>
    <w:p w14:paraId="7A09C264" w14:textId="77777777" w:rsidR="001F0AA7" w:rsidRPr="00235504" w:rsidRDefault="00212BA7" w:rsidP="00212BA7">
      <w:pPr>
        <w:spacing w:line="276" w:lineRule="auto"/>
        <w:jc w:val="both"/>
      </w:pPr>
      <w:r w:rsidRPr="00212BA7">
        <w:t xml:space="preserve">The Czech Republic has implemented extensive EU legislation regarding organic farming and experts from the Central Institute for Supervising and Testing in Agriculture (ÚKZÚZ) are able to offer their experience and assist in the adoption of a similar system, taking into account the local environment and divergence of the Republic of Moldova. </w:t>
      </w:r>
      <w:r w:rsidR="00062A0F">
        <w:t>As far as</w:t>
      </w:r>
      <w:r w:rsidR="00062A0F" w:rsidRPr="00212BA7">
        <w:t xml:space="preserve"> </w:t>
      </w:r>
      <w:r w:rsidRPr="00212BA7">
        <w:t xml:space="preserve">the </w:t>
      </w:r>
      <w:r w:rsidRPr="00212BA7">
        <w:lastRenderedPageBreak/>
        <w:t>project leadership</w:t>
      </w:r>
      <w:r w:rsidR="00062A0F">
        <w:t xml:space="preserve"> is considered</w:t>
      </w:r>
      <w:r w:rsidRPr="00212BA7">
        <w:t>, ÚKZÚZ has considerable experience in similar types of project.</w:t>
      </w:r>
    </w:p>
    <w:p w14:paraId="6373769B" w14:textId="77777777" w:rsidR="00AB62FB" w:rsidRPr="00235504" w:rsidRDefault="00707B86" w:rsidP="00DD4694">
      <w:pPr>
        <w:pStyle w:val="Nadpis1"/>
        <w:spacing w:line="276" w:lineRule="auto"/>
        <w:rPr>
          <w:rFonts w:ascii="Times New Roman" w:hAnsi="Times New Roman"/>
        </w:rPr>
      </w:pPr>
      <w:r w:rsidRPr="00235504">
        <w:rPr>
          <w:rFonts w:ascii="Times New Roman" w:hAnsi="Times New Roman"/>
          <w:b w:val="0"/>
          <w:sz w:val="24"/>
          <w:szCs w:val="24"/>
        </w:rPr>
        <w:br w:type="page"/>
      </w:r>
      <w:r w:rsidRPr="00235504">
        <w:rPr>
          <w:rFonts w:ascii="Times New Roman" w:hAnsi="Times New Roman"/>
        </w:rPr>
        <w:lastRenderedPageBreak/>
        <w:t xml:space="preserve"> </w:t>
      </w:r>
      <w:bookmarkStart w:id="1" w:name="_Toc487794361"/>
      <w:r w:rsidR="00B53E69" w:rsidRPr="00235504">
        <w:rPr>
          <w:rFonts w:ascii="Times New Roman" w:hAnsi="Times New Roman"/>
        </w:rPr>
        <w:t>Project Background</w:t>
      </w:r>
      <w:bookmarkEnd w:id="1"/>
    </w:p>
    <w:p w14:paraId="5F99F0F2" w14:textId="77777777" w:rsidR="00AB62FB" w:rsidRPr="00235504" w:rsidRDefault="00B53E69" w:rsidP="00DD4694">
      <w:pPr>
        <w:pStyle w:val="Nadpis2"/>
        <w:spacing w:before="360" w:after="120" w:line="276" w:lineRule="auto"/>
        <w:ind w:left="578" w:hanging="578"/>
      </w:pPr>
      <w:bookmarkStart w:id="2" w:name="_Toc487794362"/>
      <w:r w:rsidRPr="00235504">
        <w:t>Socio-Economic Situation</w:t>
      </w:r>
      <w:bookmarkEnd w:id="2"/>
    </w:p>
    <w:p w14:paraId="2FBD6F8C" w14:textId="77777777" w:rsidR="00AB62FB" w:rsidRPr="00235504" w:rsidRDefault="00C978B3" w:rsidP="00DD4694">
      <w:pPr>
        <w:spacing w:before="100" w:beforeAutospacing="1" w:after="100" w:afterAutospacing="1" w:line="276" w:lineRule="auto"/>
        <w:jc w:val="both"/>
        <w:textAlignment w:val="top"/>
      </w:pPr>
      <w:r w:rsidRPr="00235504">
        <w:t xml:space="preserve">Despite recent progress, Moldova remains one of the poorest countries in Europe. With a moderate climate and productive farmland, </w:t>
      </w:r>
      <w:r w:rsidR="008C5990">
        <w:t xml:space="preserve">the economy of Moldova </w:t>
      </w:r>
      <w:r w:rsidRPr="00235504">
        <w:t xml:space="preserve">relies heavily on its agriculture sector, </w:t>
      </w:r>
      <w:r w:rsidR="00702F69" w:rsidRPr="00235504">
        <w:t>including</w:t>
      </w:r>
      <w:r w:rsidRPr="00235504">
        <w:t xml:space="preserve"> fruit, vegetables, wine, and tobacco. Moldova </w:t>
      </w:r>
      <w:r w:rsidR="00375465" w:rsidRPr="00235504">
        <w:t xml:space="preserve">is dependent </w:t>
      </w:r>
      <w:r w:rsidRPr="00235504">
        <w:t xml:space="preserve">on </w:t>
      </w:r>
      <w:r w:rsidR="00235504" w:rsidRPr="000B374B">
        <w:t xml:space="preserve">the </w:t>
      </w:r>
      <w:r w:rsidRPr="00235504">
        <w:t xml:space="preserve">annual remittances of about $1.12 billion from </w:t>
      </w:r>
      <w:r w:rsidR="00375465" w:rsidRPr="00235504">
        <w:t>a</w:t>
      </w:r>
      <w:r w:rsidR="00235504" w:rsidRPr="00235504">
        <w:t>p</w:t>
      </w:r>
      <w:r w:rsidR="008C5990">
        <w:t>proximatel</w:t>
      </w:r>
      <w:r w:rsidR="00375465" w:rsidRPr="00235504">
        <w:t xml:space="preserve">y </w:t>
      </w:r>
      <w:r w:rsidRPr="00235504">
        <w:t xml:space="preserve">one million Moldovans working in </w:t>
      </w:r>
      <w:r w:rsidR="00B43619">
        <w:t xml:space="preserve">Western </w:t>
      </w:r>
      <w:r w:rsidRPr="00235504">
        <w:t xml:space="preserve">Europe, Russia, and other </w:t>
      </w:r>
      <w:r w:rsidR="001D3682">
        <w:t>post-Soviet</w:t>
      </w:r>
      <w:r w:rsidRPr="00235504">
        <w:t xml:space="preserve"> countries.</w:t>
      </w:r>
    </w:p>
    <w:p w14:paraId="116D1C76" w14:textId="77777777" w:rsidR="00AB62FB" w:rsidRPr="00225C71" w:rsidRDefault="00C978B3" w:rsidP="00DD4694">
      <w:pPr>
        <w:spacing w:before="100" w:beforeAutospacing="1" w:after="100" w:afterAutospacing="1" w:line="276" w:lineRule="auto"/>
        <w:jc w:val="both"/>
        <w:textAlignment w:val="top"/>
      </w:pPr>
      <w:r w:rsidRPr="00235504">
        <w:t xml:space="preserve">With </w:t>
      </w:r>
      <w:r w:rsidR="008C5990" w:rsidRPr="00225C71">
        <w:t xml:space="preserve">a </w:t>
      </w:r>
      <w:r w:rsidR="00375465" w:rsidRPr="00225C71">
        <w:t>small amount of natural</w:t>
      </w:r>
      <w:r w:rsidRPr="00225C71">
        <w:t xml:space="preserve"> energy resources, Moldova imports almost all of its energy supplies from Russia and Ukraine. Moldova signed </w:t>
      </w:r>
      <w:r w:rsidR="00375465" w:rsidRPr="00225C71">
        <w:t>the</w:t>
      </w:r>
      <w:r w:rsidRPr="00225C71">
        <w:t xml:space="preserve"> Association Agreement </w:t>
      </w:r>
      <w:r w:rsidR="002342B4">
        <w:t xml:space="preserve">(AA) </w:t>
      </w:r>
      <w:r w:rsidRPr="00225C71">
        <w:t xml:space="preserve">and </w:t>
      </w:r>
      <w:r w:rsidR="00375465" w:rsidRPr="00225C71">
        <w:t>the</w:t>
      </w:r>
      <w:r w:rsidRPr="00225C71">
        <w:t xml:space="preserve"> Deep and Comprehensive Free Trade Agreement </w:t>
      </w:r>
      <w:r w:rsidR="002342B4">
        <w:t xml:space="preserve">(DCFTA) </w:t>
      </w:r>
      <w:r w:rsidRPr="00225C71">
        <w:t xml:space="preserve">with the EU </w:t>
      </w:r>
      <w:r w:rsidR="008C5990" w:rsidRPr="00225C71">
        <w:t xml:space="preserve">in </w:t>
      </w:r>
      <w:r w:rsidRPr="00225C71">
        <w:t xml:space="preserve">fall 2014, connecting Moldovan products to the world’s largest market. Still, a $1 billion asset-stripping heist of Moldavian banks in late 2014 delivered a significant shock to the economy in 2015; </w:t>
      </w:r>
      <w:r w:rsidR="005B29F9" w:rsidRPr="00225C71">
        <w:t>the</w:t>
      </w:r>
      <w:r w:rsidRPr="00225C71">
        <w:t xml:space="preserve"> subsequent bank bailout increased inflationary pressures and contributed to the depreciation of the </w:t>
      </w:r>
      <w:proofErr w:type="spellStart"/>
      <w:r w:rsidRPr="00225C71">
        <w:t>leu</w:t>
      </w:r>
      <w:proofErr w:type="spellEnd"/>
      <w:r w:rsidRPr="00225C71">
        <w:t xml:space="preserve">. Moldova’s growth has also been hampered by endemic corruption and </w:t>
      </w:r>
      <w:r w:rsidR="008C5990" w:rsidRPr="00225C71">
        <w:t xml:space="preserve">the </w:t>
      </w:r>
      <w:r w:rsidRPr="00225C71">
        <w:t>Russian import ban on Moldova’s agricultural products.</w:t>
      </w:r>
    </w:p>
    <w:p w14:paraId="21E9A31A" w14:textId="77777777" w:rsidR="00AB62FB" w:rsidRPr="00235504" w:rsidRDefault="00C978B3" w:rsidP="00DD4694">
      <w:pPr>
        <w:spacing w:before="100" w:beforeAutospacing="1" w:after="100" w:afterAutospacing="1" w:line="276" w:lineRule="auto"/>
        <w:jc w:val="both"/>
        <w:textAlignment w:val="top"/>
      </w:pPr>
      <w:r w:rsidRPr="00235504">
        <w:t xml:space="preserve">Over the longer term, </w:t>
      </w:r>
      <w:r w:rsidR="00160D20">
        <w:t xml:space="preserve">the economy of Moldova </w:t>
      </w:r>
      <w:r w:rsidRPr="00235504">
        <w:t xml:space="preserve">remains vulnerable to corruption, political uncertainty, weak administrative capacity, vested bureaucratic interests, high fuel prices, Russian political and economic pressure, and unresolved separatism in </w:t>
      </w:r>
      <w:r w:rsidR="00160D20">
        <w:t>the region of</w:t>
      </w:r>
      <w:r w:rsidRPr="00235504">
        <w:t xml:space="preserve"> </w:t>
      </w:r>
      <w:proofErr w:type="spellStart"/>
      <w:r w:rsidRPr="00235504">
        <w:t>Transnistria</w:t>
      </w:r>
      <w:proofErr w:type="spellEnd"/>
      <w:r w:rsidRPr="00235504">
        <w:t>.</w:t>
      </w:r>
      <w:r w:rsidRPr="00235504">
        <w:rPr>
          <w:rStyle w:val="Znakapoznpodarou"/>
        </w:rPr>
        <w:footnoteReference w:id="1"/>
      </w:r>
    </w:p>
    <w:p w14:paraId="1B22D3D2" w14:textId="77777777" w:rsidR="00AB62FB" w:rsidRPr="00235504" w:rsidRDefault="00AB62FB" w:rsidP="00DD4694">
      <w:pPr>
        <w:widowControl w:val="0"/>
        <w:spacing w:after="120" w:line="276" w:lineRule="auto"/>
        <w:jc w:val="both"/>
        <w:rPr>
          <w:color w:val="000000"/>
        </w:rPr>
      </w:pPr>
      <w:r w:rsidRPr="00235504">
        <w:rPr>
          <w:color w:val="000000"/>
        </w:rPr>
        <w:t xml:space="preserve">Moldova has experienced rapid economic growth in the past decade, which has been accompanied by reductions in poverty and good performance in shared prosperity. Nonetheless, Moldova </w:t>
      </w:r>
      <w:r w:rsidR="00AF13C2" w:rsidRPr="00235504">
        <w:rPr>
          <w:color w:val="000000"/>
        </w:rPr>
        <w:t xml:space="preserve">still </w:t>
      </w:r>
      <w:r w:rsidRPr="00235504">
        <w:rPr>
          <w:color w:val="000000"/>
        </w:rPr>
        <w:t>remains one of the poorest countries in Europe and faces challenges in sustaining the progress.</w:t>
      </w:r>
      <w:r w:rsidR="00A27F33" w:rsidRPr="00235504">
        <w:rPr>
          <w:rStyle w:val="Znakapoznpodarou"/>
          <w:color w:val="000000"/>
        </w:rPr>
        <w:footnoteReference w:id="2"/>
      </w:r>
      <w:r w:rsidRPr="00235504">
        <w:rPr>
          <w:color w:val="000000"/>
        </w:rPr>
        <w:t xml:space="preserve"> </w:t>
      </w:r>
    </w:p>
    <w:p w14:paraId="2224DBAF" w14:textId="77777777" w:rsidR="00AB62FB" w:rsidRPr="00235504" w:rsidRDefault="005B29F9" w:rsidP="00DD4694">
      <w:pPr>
        <w:widowControl w:val="0"/>
        <w:spacing w:after="120" w:line="276" w:lineRule="auto"/>
        <w:jc w:val="both"/>
      </w:pPr>
      <w:r w:rsidRPr="00235504">
        <w:t xml:space="preserve">In 2016, expected poverty </w:t>
      </w:r>
      <w:r w:rsidR="00B00B5A">
        <w:t>stands at 4</w:t>
      </w:r>
      <w:r w:rsidR="00225C71">
        <w:t>1%</w:t>
      </w:r>
      <w:r w:rsidR="00C978B3" w:rsidRPr="00235504">
        <w:t xml:space="preserve">. As the economy stabilizes and investor confidence improves, Moldova is expected to </w:t>
      </w:r>
      <w:r w:rsidR="00F7535D" w:rsidRPr="00235504">
        <w:t xml:space="preserve">slowly </w:t>
      </w:r>
      <w:r w:rsidR="00C978B3" w:rsidRPr="00235504">
        <w:t>regain its growth momentum reaching its full potential by 2017-2018; slight reductions in poverty may follow.</w:t>
      </w:r>
      <w:r w:rsidR="00C978B3" w:rsidRPr="00235504">
        <w:rPr>
          <w:rStyle w:val="Znakapoznpodarou"/>
        </w:rPr>
        <w:footnoteReference w:id="3"/>
      </w:r>
      <w:r w:rsidR="00C978B3" w:rsidRPr="00235504">
        <w:t xml:space="preserve"> </w:t>
      </w:r>
    </w:p>
    <w:p w14:paraId="7B0C8B7B" w14:textId="77777777" w:rsidR="00AB62FB" w:rsidRPr="00235504" w:rsidRDefault="00AB62FB" w:rsidP="00DD4694">
      <w:pPr>
        <w:widowControl w:val="0"/>
        <w:spacing w:after="120" w:line="276" w:lineRule="auto"/>
        <w:jc w:val="both"/>
      </w:pPr>
      <w:r w:rsidRPr="00235504">
        <w:t xml:space="preserve">Moldovan economy is focused mainly on agricultural production and food processing with orientation to eastern markets. Moldova has no significant mineral resources. Almost all of the energy for consumption of the country has to be imported from abroad. At the same </w:t>
      </w:r>
      <w:r w:rsidR="006D50FC" w:rsidRPr="00235504">
        <w:t>time,</w:t>
      </w:r>
      <w:r w:rsidRPr="00235504">
        <w:t xml:space="preserve"> the vast part of the compe</w:t>
      </w:r>
      <w:r w:rsidR="00225C71">
        <w:t>titive industry is concentrated</w:t>
      </w:r>
      <w:r w:rsidRPr="00B00B5A">
        <w:rPr>
          <w:color w:val="FF0000"/>
        </w:rPr>
        <w:t xml:space="preserve"> </w:t>
      </w:r>
      <w:r w:rsidR="00B00B5A" w:rsidRPr="00225C71">
        <w:t xml:space="preserve">in </w:t>
      </w:r>
      <w:r w:rsidRPr="00235504">
        <w:t xml:space="preserve">the area of </w:t>
      </w:r>
      <w:proofErr w:type="spellStart"/>
      <w:r w:rsidRPr="00235504">
        <w:t>Transnistria</w:t>
      </w:r>
      <w:proofErr w:type="spellEnd"/>
      <w:r w:rsidRPr="00235504">
        <w:rPr>
          <w:vertAlign w:val="superscript"/>
        </w:rPr>
        <w:footnoteReference w:id="4"/>
      </w:r>
      <w:r w:rsidRPr="00235504">
        <w:t xml:space="preserve">, which is </w:t>
      </w:r>
      <w:r w:rsidRPr="00235504">
        <w:lastRenderedPageBreak/>
        <w:t>not under the control of the government</w:t>
      </w:r>
      <w:r w:rsidRPr="00235504">
        <w:rPr>
          <w:vertAlign w:val="superscript"/>
        </w:rPr>
        <w:footnoteReference w:id="5"/>
      </w:r>
      <w:r w:rsidRPr="00235504">
        <w:t>. In Moldova, proceeding from the cultivated areas and the percentage of population involved in farming, organic product</w:t>
      </w:r>
      <w:r w:rsidR="00F7535D" w:rsidRPr="00235504">
        <w:t>ion</w:t>
      </w:r>
      <w:r w:rsidRPr="00235504">
        <w:t xml:space="preserve"> has all the necessary premises to become a key element of the national agriculture. </w:t>
      </w:r>
    </w:p>
    <w:p w14:paraId="2B4FF5C1" w14:textId="77777777" w:rsidR="00AB62FB" w:rsidRPr="00225C71" w:rsidRDefault="00B00B5A" w:rsidP="00DD4694">
      <w:pPr>
        <w:widowControl w:val="0"/>
        <w:spacing w:after="120" w:line="276" w:lineRule="auto"/>
        <w:jc w:val="both"/>
      </w:pPr>
      <w:r w:rsidRPr="00225C71">
        <w:t>A c</w:t>
      </w:r>
      <w:r w:rsidR="00AB62FB" w:rsidRPr="00225C71">
        <w:t>rucial pr</w:t>
      </w:r>
      <w:r w:rsidRPr="00225C71">
        <w:t>oblem of Moldova is migration. The i</w:t>
      </w:r>
      <w:r w:rsidR="00AB62FB" w:rsidRPr="00225C71">
        <w:t xml:space="preserve">nhabitants </w:t>
      </w:r>
      <w:r w:rsidR="00F7535D" w:rsidRPr="00225C71">
        <w:t xml:space="preserve">are </w:t>
      </w:r>
      <w:r w:rsidR="00AB62FB" w:rsidRPr="00225C71">
        <w:t>temporarily or permanently leaving the country</w:t>
      </w:r>
      <w:r w:rsidR="00F7535D" w:rsidRPr="00225C71">
        <w:t xml:space="preserve">, which </w:t>
      </w:r>
      <w:r w:rsidRPr="00225C71">
        <w:t xml:space="preserve">negatively affects </w:t>
      </w:r>
      <w:r w:rsidR="00225C71" w:rsidRPr="00225C71">
        <w:t xml:space="preserve">the social structure </w:t>
      </w:r>
      <w:r w:rsidR="00225C71">
        <w:t>a</w:t>
      </w:r>
      <w:r w:rsidR="00AB62FB" w:rsidRPr="00225C71">
        <w:t xml:space="preserve">nd economic development of the country. </w:t>
      </w:r>
    </w:p>
    <w:p w14:paraId="3593C18F" w14:textId="77777777" w:rsidR="00AB62FB" w:rsidRPr="00235504" w:rsidRDefault="00AB62FB" w:rsidP="00DD4694">
      <w:pPr>
        <w:pStyle w:val="Nadpis2"/>
        <w:widowControl w:val="0"/>
        <w:spacing w:before="360" w:after="120" w:line="276" w:lineRule="auto"/>
        <w:ind w:left="578" w:hanging="578"/>
      </w:pPr>
      <w:bookmarkStart w:id="3" w:name="_Toc487794363"/>
      <w:r w:rsidRPr="00235504">
        <w:t>Government policy and activities of donors in the sector</w:t>
      </w:r>
      <w:bookmarkEnd w:id="3"/>
    </w:p>
    <w:p w14:paraId="007559A1" w14:textId="77777777" w:rsidR="00D378F3" w:rsidRDefault="00AB62FB">
      <w:pPr>
        <w:spacing w:after="240" w:line="276" w:lineRule="auto"/>
        <w:jc w:val="both"/>
      </w:pPr>
      <w:r w:rsidRPr="00235504">
        <w:t xml:space="preserve">The future of Moldova is significantly influenced by the prospect of integration to the EU. Building on these efforts, the international </w:t>
      </w:r>
      <w:proofErr w:type="gramStart"/>
      <w:r w:rsidRPr="00235504">
        <w:t xml:space="preserve">treaty </w:t>
      </w:r>
      <w:r w:rsidR="00415EFF">
        <w:t>”</w:t>
      </w:r>
      <w:proofErr w:type="gramEnd"/>
      <w:r w:rsidRPr="00235504">
        <w:rPr>
          <w:i/>
        </w:rPr>
        <w:t>Stabilization and Association Agreement</w:t>
      </w:r>
      <w:r w:rsidR="00415EFF">
        <w:t>“</w:t>
      </w:r>
      <w:r w:rsidR="002342B4" w:rsidRPr="00235504">
        <w:t xml:space="preserve"> </w:t>
      </w:r>
      <w:r w:rsidRPr="00235504">
        <w:t xml:space="preserve">was endorsed at the end of 2013, in which Moldova committed itself to a gradual fulfilment of the criteria set for </w:t>
      </w:r>
      <w:r w:rsidR="00774AA4" w:rsidRPr="00225C71">
        <w:t xml:space="preserve">the </w:t>
      </w:r>
      <w:r w:rsidRPr="00235504">
        <w:t xml:space="preserve">EU members and the European standards (including gradual </w:t>
      </w:r>
      <w:r w:rsidR="00134E6B" w:rsidRPr="00235504">
        <w:t>harmoni</w:t>
      </w:r>
      <w:r w:rsidR="00134E6B">
        <w:t>z</w:t>
      </w:r>
      <w:r w:rsidR="00134E6B" w:rsidRPr="00235504">
        <w:t xml:space="preserve">ation </w:t>
      </w:r>
      <w:r w:rsidRPr="00235504">
        <w:t>of legislation and policy with</w:t>
      </w:r>
      <w:r w:rsidR="00E76887">
        <w:t xml:space="preserve"> the</w:t>
      </w:r>
      <w:r w:rsidRPr="00235504">
        <w:t xml:space="preserve"> </w:t>
      </w:r>
      <w:r w:rsidR="0036627F" w:rsidRPr="0036627F">
        <w:t>EU's</w:t>
      </w:r>
      <w:r w:rsidRPr="00235504">
        <w:rPr>
          <w:i/>
        </w:rPr>
        <w:t xml:space="preserve"> </w:t>
      </w:r>
      <w:r w:rsidR="00E76887" w:rsidRPr="00235504">
        <w:rPr>
          <w:i/>
        </w:rPr>
        <w:t xml:space="preserve">acquis </w:t>
      </w:r>
      <w:proofErr w:type="spellStart"/>
      <w:r w:rsidR="00E76887" w:rsidRPr="00235504">
        <w:rPr>
          <w:i/>
        </w:rPr>
        <w:t>communautaire</w:t>
      </w:r>
      <w:proofErr w:type="spellEnd"/>
      <w:r w:rsidR="002342B4" w:rsidRPr="00235504">
        <w:t xml:space="preserve">. </w:t>
      </w:r>
      <w:r w:rsidRPr="00235504">
        <w:t xml:space="preserve">The </w:t>
      </w:r>
      <w:proofErr w:type="gramStart"/>
      <w:r w:rsidR="00781938" w:rsidRPr="00235504">
        <w:t>programme</w:t>
      </w:r>
      <w:r w:rsidR="00781938">
        <w:t xml:space="preserve"> </w:t>
      </w:r>
      <w:r w:rsidR="002342B4">
        <w:t>”</w:t>
      </w:r>
      <w:proofErr w:type="gramEnd"/>
      <w:r w:rsidRPr="00235504">
        <w:rPr>
          <w:i/>
        </w:rPr>
        <w:t>European Neighbourhood Partnership Action Plan</w:t>
      </w:r>
      <w:r w:rsidR="00781938">
        <w:t>“</w:t>
      </w:r>
      <w:r w:rsidR="00A329FF">
        <w:t xml:space="preserve"> </w:t>
      </w:r>
      <w:r w:rsidR="00781938" w:rsidRPr="00235504">
        <w:t>defining</w:t>
      </w:r>
      <w:r w:rsidRPr="00235504">
        <w:t xml:space="preserve"> principles and medium term priorities of the country</w:t>
      </w:r>
      <w:r w:rsidR="00225C71">
        <w:t xml:space="preserve"> was agreed upon a</w:t>
      </w:r>
      <w:r w:rsidR="003F18D4" w:rsidRPr="00235504">
        <w:t xml:space="preserve">nd it </w:t>
      </w:r>
      <w:r w:rsidRPr="00235504">
        <w:t xml:space="preserve">was established as a tool for the preparatory process. </w:t>
      </w:r>
    </w:p>
    <w:p w14:paraId="30FC1E53" w14:textId="77777777" w:rsidR="00D378F3" w:rsidRDefault="00AB62FB">
      <w:pPr>
        <w:spacing w:after="240" w:line="276" w:lineRule="auto"/>
        <w:jc w:val="both"/>
      </w:pPr>
      <w:r w:rsidRPr="00235504">
        <w:t>Key development and strategic docu</w:t>
      </w:r>
      <w:r w:rsidR="00774AA4">
        <w:t xml:space="preserve">ment of Moldovan government </w:t>
      </w:r>
      <w:proofErr w:type="gramStart"/>
      <w:r w:rsidR="00774AA4">
        <w:t xml:space="preserve">is </w:t>
      </w:r>
      <w:r w:rsidR="00415EFF">
        <w:rPr>
          <w:i/>
        </w:rPr>
        <w:t>”</w:t>
      </w:r>
      <w:proofErr w:type="gramEnd"/>
      <w:r w:rsidR="00225C71" w:rsidRPr="00225C71">
        <w:rPr>
          <w:i/>
        </w:rPr>
        <w:t>M</w:t>
      </w:r>
      <w:r w:rsidRPr="00235504">
        <w:rPr>
          <w:i/>
        </w:rPr>
        <w:t xml:space="preserve">oldova 2020: National Development Strategy: 7 Solutions for Economic Growth and Poverty </w:t>
      </w:r>
      <w:r w:rsidR="001B1EA0" w:rsidRPr="00235504">
        <w:rPr>
          <w:i/>
        </w:rPr>
        <w:t>Reduction</w:t>
      </w:r>
      <w:r w:rsidR="00415EFF">
        <w:rPr>
          <w:i/>
        </w:rPr>
        <w:t>”</w:t>
      </w:r>
      <w:r w:rsidR="00225C71">
        <w:rPr>
          <w:i/>
        </w:rPr>
        <w:t xml:space="preserve"> </w:t>
      </w:r>
      <w:r w:rsidR="00225C71">
        <w:t>a</w:t>
      </w:r>
      <w:r w:rsidR="001B1EA0" w:rsidRPr="00235504">
        <w:t>pproved</w:t>
      </w:r>
      <w:r w:rsidRPr="00235504">
        <w:t xml:space="preserve"> by </w:t>
      </w:r>
      <w:r w:rsidR="00774AA4" w:rsidRPr="00225C71">
        <w:t xml:space="preserve">the </w:t>
      </w:r>
      <w:r w:rsidRPr="00235504">
        <w:t>Parliament in June 2012, which presents a strategy of cohesive and sustainable development of the society</w:t>
      </w:r>
      <w:r w:rsidRPr="00235504">
        <w:rPr>
          <w:rStyle w:val="Znakapoznpodarou"/>
        </w:rPr>
        <w:footnoteReference w:id="6"/>
      </w:r>
      <w:r w:rsidR="00225C71">
        <w:rPr>
          <w:color w:val="222222"/>
        </w:rPr>
        <w:t>.</w:t>
      </w:r>
      <w:r w:rsidR="00774AA4">
        <w:rPr>
          <w:color w:val="222222"/>
        </w:rPr>
        <w:t xml:space="preserve"> </w:t>
      </w:r>
      <w:r w:rsidR="003A1E32" w:rsidRPr="00235504">
        <w:rPr>
          <w:color w:val="222222"/>
        </w:rPr>
        <w:t xml:space="preserve">AA/DCFTA </w:t>
      </w:r>
      <w:r w:rsidR="008D751C">
        <w:rPr>
          <w:color w:val="222222"/>
        </w:rPr>
        <w:t>came into force</w:t>
      </w:r>
      <w:r w:rsidR="003A1E32" w:rsidRPr="00235504">
        <w:rPr>
          <w:color w:val="222222"/>
        </w:rPr>
        <w:t xml:space="preserve"> </w:t>
      </w:r>
      <w:r w:rsidR="003A1E32" w:rsidRPr="00225C71">
        <w:t xml:space="preserve">on </w:t>
      </w:r>
      <w:r w:rsidR="003A1E32" w:rsidRPr="00235504">
        <w:rPr>
          <w:color w:val="222222"/>
        </w:rPr>
        <w:t>1 July 2016.</w:t>
      </w:r>
      <w:r w:rsidR="003A1E32">
        <w:rPr>
          <w:color w:val="222222"/>
        </w:rPr>
        <w:t xml:space="preserve"> </w:t>
      </w:r>
      <w:r w:rsidR="003A1E32" w:rsidRPr="00235504">
        <w:rPr>
          <w:color w:val="222222"/>
        </w:rPr>
        <w:t>Th</w:t>
      </w:r>
      <w:r w:rsidR="003A1E32">
        <w:rPr>
          <w:color w:val="222222"/>
        </w:rPr>
        <w:t>e g</w:t>
      </w:r>
      <w:r w:rsidR="003A1E32" w:rsidRPr="00235504">
        <w:rPr>
          <w:color w:val="222222"/>
        </w:rPr>
        <w:t xml:space="preserve">overnment </w:t>
      </w:r>
      <w:r w:rsidR="008D751C">
        <w:rPr>
          <w:color w:val="222222"/>
        </w:rPr>
        <w:t>committed itself to</w:t>
      </w:r>
      <w:r w:rsidR="003A1E32" w:rsidRPr="00235504">
        <w:rPr>
          <w:color w:val="222222"/>
        </w:rPr>
        <w:t xml:space="preserve"> </w:t>
      </w:r>
      <w:proofErr w:type="gramStart"/>
      <w:r w:rsidR="003A1E32" w:rsidRPr="00235504">
        <w:rPr>
          <w:color w:val="222222"/>
        </w:rPr>
        <w:t>continu</w:t>
      </w:r>
      <w:r w:rsidR="008D751C">
        <w:rPr>
          <w:color w:val="222222"/>
        </w:rPr>
        <w:t xml:space="preserve">ing </w:t>
      </w:r>
      <w:r w:rsidR="003A1E32" w:rsidRPr="00235504">
        <w:rPr>
          <w:color w:val="222222"/>
        </w:rPr>
        <w:t xml:space="preserve"> </w:t>
      </w:r>
      <w:r w:rsidR="003A1E32" w:rsidRPr="00C87C22">
        <w:rPr>
          <w:color w:val="222222"/>
        </w:rPr>
        <w:t>reforms</w:t>
      </w:r>
      <w:proofErr w:type="gramEnd"/>
      <w:r w:rsidR="003A1E32" w:rsidRPr="00C87C22">
        <w:rPr>
          <w:color w:val="222222"/>
        </w:rPr>
        <w:t xml:space="preserve"> and </w:t>
      </w:r>
      <w:r w:rsidR="008D751C" w:rsidRPr="00C87C22">
        <w:rPr>
          <w:color w:val="222222"/>
        </w:rPr>
        <w:t xml:space="preserve">implementing </w:t>
      </w:r>
      <w:r w:rsidR="00AC4EDE" w:rsidRPr="00C87C22">
        <w:rPr>
          <w:color w:val="222222"/>
        </w:rPr>
        <w:t xml:space="preserve">measures </w:t>
      </w:r>
      <w:r w:rsidR="007A4AA8" w:rsidRPr="00C87C22">
        <w:rPr>
          <w:color w:val="222222"/>
        </w:rPr>
        <w:t>in line with</w:t>
      </w:r>
      <w:r w:rsidR="00AC4EDE" w:rsidRPr="00C87C22">
        <w:rPr>
          <w:color w:val="222222"/>
        </w:rPr>
        <w:t xml:space="preserve"> </w:t>
      </w:r>
      <w:r w:rsidR="00C44109" w:rsidRPr="00C87C22">
        <w:rPr>
          <w:color w:val="222222"/>
        </w:rPr>
        <w:t>the adopted documents</w:t>
      </w:r>
      <w:r w:rsidR="003A1E32" w:rsidRPr="00C87C22">
        <w:rPr>
          <w:color w:val="222222"/>
        </w:rPr>
        <w:t>.</w:t>
      </w:r>
      <w:r w:rsidR="003A03E1">
        <w:rPr>
          <w:color w:val="222222"/>
        </w:rPr>
        <w:t xml:space="preserve"> </w:t>
      </w:r>
      <w:r w:rsidR="00AC4EDE">
        <w:rPr>
          <w:color w:val="222222"/>
        </w:rPr>
        <w:t>I</w:t>
      </w:r>
      <w:r w:rsidRPr="00235504">
        <w:rPr>
          <w:color w:val="222222"/>
        </w:rPr>
        <w:t>n the longer term,</w:t>
      </w:r>
      <w:r w:rsidR="0029649B" w:rsidRPr="00235504">
        <w:rPr>
          <w:color w:val="222222"/>
        </w:rPr>
        <w:t xml:space="preserve"> </w:t>
      </w:r>
      <w:r w:rsidR="00AC4EDE">
        <w:rPr>
          <w:color w:val="222222"/>
        </w:rPr>
        <w:t xml:space="preserve">however, </w:t>
      </w:r>
      <w:r w:rsidRPr="00235504">
        <w:rPr>
          <w:color w:val="222222"/>
        </w:rPr>
        <w:t>the situation remains unpredictable and there are many factors that can reverse the current situation.</w:t>
      </w:r>
    </w:p>
    <w:p w14:paraId="53242FC4" w14:textId="77777777" w:rsidR="00D378F3" w:rsidRDefault="00AB62FB">
      <w:pPr>
        <w:spacing w:after="240" w:line="276" w:lineRule="auto"/>
        <w:jc w:val="both"/>
      </w:pPr>
      <w:r w:rsidRPr="00235504">
        <w:t>Since 2008</w:t>
      </w:r>
      <w:r w:rsidR="00BC69D9" w:rsidRPr="00235504">
        <w:t>,</w:t>
      </w:r>
      <w:r w:rsidR="00A27F33" w:rsidRPr="00235504">
        <w:t xml:space="preserve"> </w:t>
      </w:r>
      <w:r w:rsidRPr="00235504">
        <w:t xml:space="preserve">Moldova has become a beneficiary of </w:t>
      </w:r>
      <w:r w:rsidR="00774AA4" w:rsidRPr="00225C71">
        <w:t>a</w:t>
      </w:r>
      <w:r w:rsidR="00774AA4">
        <w:rPr>
          <w:color w:val="FF0000"/>
        </w:rPr>
        <w:t xml:space="preserve"> </w:t>
      </w:r>
      <w:r w:rsidRPr="00235504">
        <w:t xml:space="preserve">large amount of financial and expert support in the area of rural development from </w:t>
      </w:r>
      <w:r w:rsidR="00BC69D9" w:rsidRPr="00235504">
        <w:t>various</w:t>
      </w:r>
      <w:r w:rsidRPr="00235504">
        <w:t xml:space="preserve"> international organisations as well as </w:t>
      </w:r>
      <w:r w:rsidR="00BC69D9" w:rsidRPr="00235504">
        <w:t xml:space="preserve">from </w:t>
      </w:r>
      <w:r w:rsidRPr="00235504">
        <w:t>development agencies. Beside the EU (</w:t>
      </w:r>
      <w:r w:rsidR="00A24866">
        <w:t xml:space="preserve">the </w:t>
      </w:r>
      <w:r w:rsidRPr="00235504">
        <w:t>European Commission and Member States</w:t>
      </w:r>
      <w:r w:rsidR="003A1E32">
        <w:t xml:space="preserve">, such as, in particular, </w:t>
      </w:r>
      <w:r w:rsidR="003A1E32" w:rsidRPr="00235504">
        <w:t>Austria</w:t>
      </w:r>
      <w:r w:rsidR="00797E44">
        <w:t xml:space="preserve"> (ADA)</w:t>
      </w:r>
      <w:r w:rsidR="003A1E32" w:rsidRPr="00235504">
        <w:t>, Sweden</w:t>
      </w:r>
      <w:r w:rsidR="00797E44">
        <w:t xml:space="preserve"> (SIDA)</w:t>
      </w:r>
      <w:r w:rsidR="003A1E32" w:rsidRPr="00235504">
        <w:t>, Germany</w:t>
      </w:r>
      <w:r w:rsidR="00797E44">
        <w:t xml:space="preserve"> (GIZ)</w:t>
      </w:r>
      <w:r w:rsidR="003A1E32" w:rsidRPr="00235504">
        <w:t>, Italy</w:t>
      </w:r>
      <w:r w:rsidR="00370DC4">
        <w:t xml:space="preserve"> (ITA)</w:t>
      </w:r>
      <w:r w:rsidR="00CB72A1">
        <w:t xml:space="preserve">, </w:t>
      </w:r>
      <w:r w:rsidR="00CB72A1" w:rsidRPr="00235504">
        <w:t>Great Britain</w:t>
      </w:r>
      <w:r w:rsidR="00CB72A1">
        <w:t xml:space="preserve"> </w:t>
      </w:r>
      <w:r w:rsidR="00797E44">
        <w:t xml:space="preserve">(DFID) </w:t>
      </w:r>
      <w:r w:rsidR="00CB72A1">
        <w:t xml:space="preserve">and </w:t>
      </w:r>
      <w:r w:rsidR="00797E44">
        <w:t xml:space="preserve">the </w:t>
      </w:r>
      <w:r w:rsidR="00CB72A1">
        <w:t>Czech Republic</w:t>
      </w:r>
      <w:r w:rsidRPr="00235504">
        <w:t xml:space="preserve">) one of the most important donors is </w:t>
      </w:r>
      <w:r w:rsidR="00774AA4" w:rsidRPr="00225C71">
        <w:t xml:space="preserve">the </w:t>
      </w:r>
      <w:r w:rsidRPr="00235504">
        <w:t>USA</w:t>
      </w:r>
      <w:r w:rsidR="00967D9C">
        <w:t xml:space="preserve"> (USAID)</w:t>
      </w:r>
      <w:r w:rsidR="00BC69D9" w:rsidRPr="00235504">
        <w:t>.</w:t>
      </w:r>
      <w:r w:rsidR="00774AA4">
        <w:t xml:space="preserve"> </w:t>
      </w:r>
      <w:r w:rsidR="00BC69D9" w:rsidRPr="00235504">
        <w:t>Moreove</w:t>
      </w:r>
      <w:r w:rsidR="00225C71">
        <w:t xml:space="preserve">r, </w:t>
      </w:r>
      <w:r w:rsidRPr="00235504">
        <w:t>there are also multilateral donors</w:t>
      </w:r>
      <w:r w:rsidR="00C23745">
        <w:t>,</w:t>
      </w:r>
      <w:r w:rsidRPr="00C23745">
        <w:rPr>
          <w:color w:val="FF0000"/>
        </w:rPr>
        <w:t xml:space="preserve"> </w:t>
      </w:r>
      <w:r w:rsidR="00C23745">
        <w:t xml:space="preserve">such as </w:t>
      </w:r>
      <w:r w:rsidRPr="00235504">
        <w:t>EBRD (</w:t>
      </w:r>
      <w:r w:rsidRPr="00235504">
        <w:rPr>
          <w:i/>
        </w:rPr>
        <w:t>European Bank for Reconstruction and Development)</w:t>
      </w:r>
      <w:r w:rsidRPr="00235504">
        <w:t>, EIB (</w:t>
      </w:r>
      <w:r w:rsidRPr="00235504">
        <w:rPr>
          <w:i/>
        </w:rPr>
        <w:t xml:space="preserve">European Investment Bank), </w:t>
      </w:r>
      <w:r w:rsidR="0036627F" w:rsidRPr="0036627F">
        <w:t>WB</w:t>
      </w:r>
      <w:r w:rsidRPr="00235504">
        <w:rPr>
          <w:i/>
        </w:rPr>
        <w:t xml:space="preserve"> (World Bank), </w:t>
      </w:r>
      <w:r w:rsidRPr="00235504">
        <w:t xml:space="preserve">or </w:t>
      </w:r>
      <w:r w:rsidR="0036627F" w:rsidRPr="0036627F">
        <w:t>United Nations agencies</w:t>
      </w:r>
      <w:r w:rsidRPr="00235504">
        <w:rPr>
          <w:i/>
        </w:rPr>
        <w:t xml:space="preserve">. </w:t>
      </w:r>
      <w:r w:rsidR="0036627F" w:rsidRPr="0036627F">
        <w:t>Countries like</w:t>
      </w:r>
      <w:r w:rsidR="00CC65DA">
        <w:rPr>
          <w:i/>
        </w:rPr>
        <w:t xml:space="preserve"> </w:t>
      </w:r>
      <w:r w:rsidR="00D61B52" w:rsidRPr="00235504">
        <w:t>Switzerland or Japan</w:t>
      </w:r>
      <w:r w:rsidR="00FE1E22">
        <w:t xml:space="preserve"> also belong among active dono</w:t>
      </w:r>
      <w:r w:rsidR="00797E44">
        <w:t>rs</w:t>
      </w:r>
      <w:r w:rsidR="00BC69D9" w:rsidRPr="00235504">
        <w:t>.</w:t>
      </w:r>
      <w:r w:rsidR="00CC65DA">
        <w:t xml:space="preserve"> </w:t>
      </w:r>
      <w:r w:rsidRPr="00235504">
        <w:t xml:space="preserve">Projects of the donors are </w:t>
      </w:r>
      <w:r w:rsidR="00CB72A1">
        <w:t xml:space="preserve">mostly </w:t>
      </w:r>
      <w:r w:rsidRPr="00235504">
        <w:t xml:space="preserve">focused on increasing the </w:t>
      </w:r>
      <w:r w:rsidR="00D61B52" w:rsidRPr="00235504">
        <w:t>benefit</w:t>
      </w:r>
      <w:r w:rsidR="00BC69D9" w:rsidRPr="00235504">
        <w:t>s</w:t>
      </w:r>
      <w:r w:rsidRPr="00235504">
        <w:t xml:space="preserve"> of agricultural production and development of commodity markets with agricultural production. </w:t>
      </w:r>
    </w:p>
    <w:p w14:paraId="2E4960D6" w14:textId="77777777" w:rsidR="00D378F3" w:rsidRDefault="00AB62FB">
      <w:pPr>
        <w:autoSpaceDE w:val="0"/>
        <w:autoSpaceDN w:val="0"/>
        <w:adjustRightInd w:val="0"/>
        <w:spacing w:after="240" w:line="276" w:lineRule="auto"/>
        <w:jc w:val="both"/>
        <w:rPr>
          <w:color w:val="222222"/>
        </w:rPr>
      </w:pPr>
      <w:r w:rsidRPr="00235504">
        <w:rPr>
          <w:color w:val="222222"/>
        </w:rPr>
        <w:t>Large funds have been earmarked for the implementation of the Association Agreement and DCFTA</w:t>
      </w:r>
      <w:r w:rsidR="00CB72A1">
        <w:rPr>
          <w:color w:val="222222"/>
        </w:rPr>
        <w:t>. T</w:t>
      </w:r>
      <w:r w:rsidRPr="00235504">
        <w:rPr>
          <w:color w:val="222222"/>
        </w:rPr>
        <w:t xml:space="preserve">his support is implemented through programs </w:t>
      </w:r>
      <w:r w:rsidR="004A3B1F" w:rsidRPr="00235504">
        <w:rPr>
          <w:color w:val="222222"/>
        </w:rPr>
        <w:t xml:space="preserve">of </w:t>
      </w:r>
      <w:r w:rsidRPr="00235504">
        <w:rPr>
          <w:color w:val="222222"/>
        </w:rPr>
        <w:t>CIB (Comprehensive Institution Building)</w:t>
      </w:r>
      <w:r w:rsidR="004A3B1F" w:rsidRPr="00235504">
        <w:rPr>
          <w:color w:val="222222"/>
        </w:rPr>
        <w:t xml:space="preserve"> and</w:t>
      </w:r>
      <w:r w:rsidRPr="00235504">
        <w:rPr>
          <w:color w:val="222222"/>
        </w:rPr>
        <w:t xml:space="preserve"> twinning projects</w:t>
      </w:r>
      <w:r w:rsidR="004A3B1F" w:rsidRPr="00235504">
        <w:rPr>
          <w:color w:val="222222"/>
        </w:rPr>
        <w:t>.</w:t>
      </w:r>
      <w:r w:rsidRPr="00235504">
        <w:rPr>
          <w:color w:val="222222"/>
        </w:rPr>
        <w:t xml:space="preserve"> </w:t>
      </w:r>
      <w:r w:rsidR="004A3B1F" w:rsidRPr="00235504">
        <w:rPr>
          <w:color w:val="222222"/>
        </w:rPr>
        <w:t>O</w:t>
      </w:r>
      <w:r w:rsidRPr="00235504">
        <w:rPr>
          <w:color w:val="222222"/>
        </w:rPr>
        <w:t xml:space="preserve">ther tools </w:t>
      </w:r>
      <w:r w:rsidR="004A3B1F" w:rsidRPr="00235504">
        <w:rPr>
          <w:color w:val="222222"/>
        </w:rPr>
        <w:t>include</w:t>
      </w:r>
      <w:r w:rsidRPr="00235504">
        <w:rPr>
          <w:color w:val="222222"/>
        </w:rPr>
        <w:t xml:space="preserve"> broadcast Advisors (EU High Level Policy Advisors) and budgetary support (which is currently suspended).</w:t>
      </w:r>
    </w:p>
    <w:p w14:paraId="5014BFD1" w14:textId="77777777" w:rsidR="00D378F3" w:rsidRDefault="00AB62FB">
      <w:pPr>
        <w:autoSpaceDE w:val="0"/>
        <w:autoSpaceDN w:val="0"/>
        <w:adjustRightInd w:val="0"/>
        <w:spacing w:line="276" w:lineRule="auto"/>
        <w:jc w:val="both"/>
      </w:pPr>
      <w:r w:rsidRPr="00235504">
        <w:rPr>
          <w:color w:val="222222"/>
        </w:rPr>
        <w:lastRenderedPageBreak/>
        <w:t xml:space="preserve">Several projects </w:t>
      </w:r>
      <w:r w:rsidR="004A3B1F" w:rsidRPr="00235504">
        <w:rPr>
          <w:color w:val="222222"/>
        </w:rPr>
        <w:t xml:space="preserve">are </w:t>
      </w:r>
      <w:r w:rsidRPr="00235504">
        <w:rPr>
          <w:color w:val="222222"/>
        </w:rPr>
        <w:t xml:space="preserve">in progress under the Neighbourhood Investment Facility (NIF). Within the European Neighbourhood Instrument (ENI) and Single Support Framework </w:t>
      </w:r>
      <w:r w:rsidR="00CB72A1" w:rsidRPr="00235504">
        <w:rPr>
          <w:rFonts w:eastAsiaTheme="minorHAnsi"/>
          <w:bCs/>
          <w:lang w:eastAsia="en-US"/>
        </w:rPr>
        <w:t>for EU Support to the Republic of Moldova</w:t>
      </w:r>
      <w:r w:rsidR="00CB72A1" w:rsidRPr="00235504">
        <w:t xml:space="preserve"> </w:t>
      </w:r>
      <w:r w:rsidRPr="00235504">
        <w:rPr>
          <w:color w:val="222222"/>
        </w:rPr>
        <w:t xml:space="preserve">(2014-2017) three priority sectors </w:t>
      </w:r>
      <w:r w:rsidR="00C23745" w:rsidRPr="00225C71">
        <w:t>were appro</w:t>
      </w:r>
      <w:r w:rsidR="00225C71">
        <w:t>ved to p</w:t>
      </w:r>
      <w:r w:rsidRPr="00235504">
        <w:rPr>
          <w:color w:val="222222"/>
        </w:rPr>
        <w:t xml:space="preserve">romote </w:t>
      </w:r>
      <w:r w:rsidR="004A3B1F" w:rsidRPr="00235504">
        <w:rPr>
          <w:color w:val="222222"/>
        </w:rPr>
        <w:t xml:space="preserve">fast </w:t>
      </w:r>
      <w:r w:rsidRPr="00235504">
        <w:rPr>
          <w:color w:val="222222"/>
        </w:rPr>
        <w:t>and effective implementation of the Association Agreement and DCFTA.</w:t>
      </w:r>
      <w:r w:rsidRPr="00235504">
        <w:t>):</w:t>
      </w:r>
    </w:p>
    <w:p w14:paraId="470F991B" w14:textId="77777777" w:rsidR="00195CBE" w:rsidRPr="00235504" w:rsidRDefault="00AB62FB" w:rsidP="00DD4694">
      <w:pPr>
        <w:spacing w:line="276" w:lineRule="auto"/>
        <w:jc w:val="both"/>
      </w:pPr>
      <w:r w:rsidRPr="00235504">
        <w:t>• Public administration reform</w:t>
      </w:r>
    </w:p>
    <w:p w14:paraId="3C717507" w14:textId="77777777" w:rsidR="00195CBE" w:rsidRPr="00235504" w:rsidRDefault="00AB62FB" w:rsidP="00DD4694">
      <w:pPr>
        <w:spacing w:line="276" w:lineRule="auto"/>
        <w:jc w:val="both"/>
      </w:pPr>
      <w:r w:rsidRPr="00235504">
        <w:t>• Agriculture and Rural Development</w:t>
      </w:r>
    </w:p>
    <w:p w14:paraId="67A36DAD" w14:textId="77777777" w:rsidR="0061700E" w:rsidRPr="00235504" w:rsidRDefault="00AB62FB" w:rsidP="00DD4694">
      <w:pPr>
        <w:spacing w:line="276" w:lineRule="auto"/>
        <w:jc w:val="both"/>
      </w:pPr>
      <w:r w:rsidRPr="00235504">
        <w:t>• Reform of the police and border management</w:t>
      </w:r>
    </w:p>
    <w:p w14:paraId="03B3616A" w14:textId="77777777" w:rsidR="00195CBE" w:rsidRPr="00235504" w:rsidRDefault="00195CBE" w:rsidP="00DD4694">
      <w:pPr>
        <w:spacing w:line="276" w:lineRule="auto"/>
        <w:jc w:val="both"/>
      </w:pPr>
    </w:p>
    <w:p w14:paraId="13ACD1A3" w14:textId="77777777" w:rsidR="00AB62FB" w:rsidRPr="00235504" w:rsidRDefault="00AB62FB" w:rsidP="00DD4694">
      <w:pPr>
        <w:spacing w:line="276" w:lineRule="auto"/>
        <w:jc w:val="both"/>
      </w:pPr>
      <w:r w:rsidRPr="00235504">
        <w:t xml:space="preserve">The indicative budget for the years 2014 </w:t>
      </w:r>
      <w:r w:rsidR="006E6533">
        <w:t>–</w:t>
      </w:r>
      <w:r w:rsidRPr="00235504">
        <w:t xml:space="preserve"> 2020 </w:t>
      </w:r>
      <w:r w:rsidR="004A3B1F" w:rsidRPr="00235504">
        <w:t xml:space="preserve">is set </w:t>
      </w:r>
      <w:proofErr w:type="gramStart"/>
      <w:r w:rsidR="004A3B1F" w:rsidRPr="00235504">
        <w:t>to</w:t>
      </w:r>
      <w:r w:rsidRPr="00235504">
        <w:t xml:space="preserve"> 610 mil</w:t>
      </w:r>
      <w:proofErr w:type="gramEnd"/>
      <w:r w:rsidRPr="00235504">
        <w:t>. EUR, the specific allocation of funds will depend on the successful implementation of existing programs.</w:t>
      </w:r>
    </w:p>
    <w:p w14:paraId="67F3218B" w14:textId="77777777" w:rsidR="00AB62FB" w:rsidRPr="00235504" w:rsidRDefault="00AB62FB" w:rsidP="00DD4694">
      <w:pPr>
        <w:pStyle w:val="Nadpis2"/>
        <w:spacing w:before="360" w:after="120" w:line="276" w:lineRule="auto"/>
        <w:ind w:left="578" w:hanging="578"/>
      </w:pPr>
      <w:bookmarkStart w:id="4" w:name="_Toc487794364"/>
      <w:r w:rsidRPr="00235504">
        <w:t>The context of cooperation</w:t>
      </w:r>
      <w:bookmarkEnd w:id="4"/>
    </w:p>
    <w:p w14:paraId="755ACEB3" w14:textId="77777777" w:rsidR="00AB62FB" w:rsidRPr="00235504" w:rsidRDefault="00AB62FB" w:rsidP="00DD4694">
      <w:pPr>
        <w:spacing w:line="276" w:lineRule="auto"/>
        <w:jc w:val="both"/>
      </w:pPr>
      <w:r w:rsidRPr="00235504">
        <w:t xml:space="preserve">The Czech Republic has been supporting Moldova through development cooperation since the late 1990s. </w:t>
      </w:r>
      <w:r w:rsidR="00C23745" w:rsidRPr="00225C71">
        <w:t xml:space="preserve">The </w:t>
      </w:r>
      <w:r w:rsidRPr="00235504">
        <w:t>Republic of Moldova has been chosen by the government resolution in 2004 (Principles of foreign development cooperati</w:t>
      </w:r>
      <w:r w:rsidR="0003171F" w:rsidRPr="00235504">
        <w:t>on after accession of the Czech R</w:t>
      </w:r>
      <w:r w:rsidRPr="00235504">
        <w:t>epublic to the EU</w:t>
      </w:r>
      <w:r w:rsidR="00C44109">
        <w:rPr>
          <w:rStyle w:val="Znakapoznpodarou"/>
        </w:rPr>
        <w:footnoteReference w:id="7"/>
      </w:r>
      <w:r w:rsidRPr="00235504">
        <w:t xml:space="preserve">) as one of the countries with cooperation programme for Foreign development cooperation of the </w:t>
      </w:r>
      <w:r w:rsidR="002016CD">
        <w:t>Czech Republic</w:t>
      </w:r>
      <w:r w:rsidRPr="00235504">
        <w:t xml:space="preserve">. Moldova belongs to the priority countries </w:t>
      </w:r>
      <w:r w:rsidR="0025592E" w:rsidRPr="00235504">
        <w:rPr>
          <w:rFonts w:eastAsiaTheme="minorHAnsi"/>
        </w:rPr>
        <w:t xml:space="preserve">with </w:t>
      </w:r>
      <w:r w:rsidR="00CC1C0B" w:rsidRPr="00235504">
        <w:rPr>
          <w:rFonts w:eastAsiaTheme="minorHAnsi"/>
        </w:rPr>
        <w:t>the programme for development cooperation</w:t>
      </w:r>
      <w:r w:rsidR="0029649B" w:rsidRPr="00235504">
        <w:rPr>
          <w:rFonts w:eastAsiaTheme="minorHAnsi"/>
        </w:rPr>
        <w:t xml:space="preserve"> </w:t>
      </w:r>
      <w:r w:rsidR="00C23745">
        <w:rPr>
          <w:rFonts w:eastAsiaTheme="minorHAnsi"/>
        </w:rPr>
        <w:t>(“programme countrie</w:t>
      </w:r>
      <w:r w:rsidR="00225C71">
        <w:rPr>
          <w:rFonts w:eastAsiaTheme="minorHAnsi"/>
        </w:rPr>
        <w:t>s”)</w:t>
      </w:r>
      <w:r w:rsidR="00C44109">
        <w:rPr>
          <w:rStyle w:val="Znakapoznpodarou"/>
          <w:rFonts w:eastAsiaTheme="minorHAnsi"/>
        </w:rPr>
        <w:footnoteReference w:id="8"/>
      </w:r>
      <w:r w:rsidR="00C23745">
        <w:rPr>
          <w:rFonts w:eastAsiaTheme="minorHAnsi"/>
        </w:rPr>
        <w:t>.</w:t>
      </w:r>
    </w:p>
    <w:p w14:paraId="37B896E0" w14:textId="77777777" w:rsidR="00D378F3" w:rsidRDefault="0025592E">
      <w:pPr>
        <w:spacing w:before="240" w:line="276" w:lineRule="auto"/>
        <w:jc w:val="both"/>
        <w:rPr>
          <w:rFonts w:eastAsiaTheme="minorHAnsi"/>
        </w:rPr>
      </w:pPr>
      <w:r w:rsidRPr="00235504">
        <w:rPr>
          <w:rFonts w:eastAsiaTheme="minorHAnsi"/>
        </w:rPr>
        <w:t>Czech development assistance in Moldova is highly rated and well received</w:t>
      </w:r>
      <w:r w:rsidR="004B2C57" w:rsidRPr="00235504">
        <w:rPr>
          <w:rFonts w:eastAsiaTheme="minorHAnsi"/>
        </w:rPr>
        <w:t>.</w:t>
      </w:r>
      <w:r w:rsidR="00C23745">
        <w:rPr>
          <w:rFonts w:eastAsiaTheme="minorHAnsi"/>
        </w:rPr>
        <w:t xml:space="preserve"> </w:t>
      </w:r>
      <w:r w:rsidR="00BD3155" w:rsidRPr="00235504">
        <w:rPr>
          <w:rFonts w:eastAsiaTheme="minorHAnsi"/>
        </w:rPr>
        <w:t>Th</w:t>
      </w:r>
      <w:r w:rsidR="00225C71">
        <w:rPr>
          <w:rFonts w:eastAsiaTheme="minorHAnsi"/>
        </w:rPr>
        <w:t>e a</w:t>
      </w:r>
      <w:r w:rsidR="00BD3155" w:rsidRPr="00235504">
        <w:rPr>
          <w:rFonts w:eastAsiaTheme="minorHAnsi"/>
        </w:rPr>
        <w:t xml:space="preserve">ssistance is </w:t>
      </w:r>
      <w:r w:rsidRPr="00235504">
        <w:rPr>
          <w:rFonts w:eastAsiaTheme="minorHAnsi"/>
        </w:rPr>
        <w:t>targeted primarily at the environment, agriculture and</w:t>
      </w:r>
      <w:r w:rsidR="006B09BD" w:rsidRPr="00235504">
        <w:rPr>
          <w:rFonts w:eastAsiaTheme="minorHAnsi"/>
        </w:rPr>
        <w:t xml:space="preserve"> </w:t>
      </w:r>
      <w:r w:rsidRPr="00235504">
        <w:rPr>
          <w:rFonts w:eastAsiaTheme="minorHAnsi"/>
        </w:rPr>
        <w:t>social development (including education, social and health services). The Czech Republic is</w:t>
      </w:r>
      <w:r w:rsidR="006B09BD" w:rsidRPr="00235504">
        <w:rPr>
          <w:rFonts w:eastAsiaTheme="minorHAnsi"/>
        </w:rPr>
        <w:t xml:space="preserve"> </w:t>
      </w:r>
      <w:r w:rsidRPr="00235504">
        <w:rPr>
          <w:rFonts w:eastAsiaTheme="minorHAnsi"/>
        </w:rPr>
        <w:t xml:space="preserve">also well respected within the donor community and has signed up for the role of </w:t>
      </w:r>
      <w:r w:rsidR="00C23745" w:rsidRPr="00225C71">
        <w:rPr>
          <w:rFonts w:eastAsiaTheme="minorHAnsi"/>
        </w:rPr>
        <w:t xml:space="preserve">the </w:t>
      </w:r>
      <w:r w:rsidRPr="00235504">
        <w:rPr>
          <w:rFonts w:eastAsiaTheme="minorHAnsi"/>
        </w:rPr>
        <w:t>EU supporting</w:t>
      </w:r>
      <w:r w:rsidR="006B09BD" w:rsidRPr="00235504">
        <w:rPr>
          <w:rFonts w:eastAsiaTheme="minorHAnsi"/>
        </w:rPr>
        <w:t xml:space="preserve"> </w:t>
      </w:r>
      <w:r w:rsidRPr="00235504">
        <w:rPr>
          <w:rFonts w:eastAsiaTheme="minorHAnsi"/>
        </w:rPr>
        <w:t>facilitator, which has the will and ability to coordinate donors with each other and with partner</w:t>
      </w:r>
      <w:r w:rsidR="006B09BD" w:rsidRPr="00235504">
        <w:rPr>
          <w:rFonts w:eastAsiaTheme="minorHAnsi"/>
        </w:rPr>
        <w:t xml:space="preserve"> </w:t>
      </w:r>
      <w:r w:rsidRPr="00235504">
        <w:rPr>
          <w:rFonts w:eastAsiaTheme="minorHAnsi"/>
        </w:rPr>
        <w:t>governments. In the forthcoming period, particular attention should be paid to the transfer</w:t>
      </w:r>
      <w:r w:rsidR="00865AA9">
        <w:rPr>
          <w:rFonts w:eastAsiaTheme="minorHAnsi"/>
        </w:rPr>
        <w:t xml:space="preserve"> </w:t>
      </w:r>
      <w:r w:rsidRPr="00235504">
        <w:rPr>
          <w:rFonts w:eastAsiaTheme="minorHAnsi"/>
        </w:rPr>
        <w:t>o</w:t>
      </w:r>
      <w:r w:rsidR="00225C71">
        <w:rPr>
          <w:rFonts w:eastAsiaTheme="minorHAnsi"/>
        </w:rPr>
        <w:t>f t</w:t>
      </w:r>
      <w:r w:rsidRPr="00235504">
        <w:rPr>
          <w:rFonts w:eastAsiaTheme="minorHAnsi"/>
        </w:rPr>
        <w:t xml:space="preserve">he Czech Republic’s experience of political and economic transformation. </w:t>
      </w:r>
      <w:r w:rsidR="00865AA9" w:rsidRPr="00865AA9">
        <w:rPr>
          <w:rFonts w:eastAsiaTheme="minorHAnsi"/>
        </w:rPr>
        <w:t>D</w:t>
      </w:r>
      <w:r w:rsidRPr="00865AA9">
        <w:rPr>
          <w:rFonts w:eastAsiaTheme="minorHAnsi"/>
        </w:rPr>
        <w:t>evelopment</w:t>
      </w:r>
      <w:r w:rsidR="006B09BD" w:rsidRPr="00865AA9">
        <w:rPr>
          <w:rFonts w:eastAsiaTheme="minorHAnsi"/>
        </w:rPr>
        <w:t xml:space="preserve"> </w:t>
      </w:r>
      <w:r w:rsidRPr="00235504">
        <w:rPr>
          <w:rFonts w:eastAsiaTheme="minorHAnsi"/>
        </w:rPr>
        <w:t xml:space="preserve">cooperation with Moldova is well </w:t>
      </w:r>
      <w:r w:rsidR="0089479D" w:rsidRPr="00235504">
        <w:rPr>
          <w:rFonts w:eastAsiaTheme="minorHAnsi"/>
        </w:rPr>
        <w:t>(</w:t>
      </w:r>
      <w:r w:rsidRPr="00235504">
        <w:rPr>
          <w:rFonts w:eastAsiaTheme="minorHAnsi"/>
        </w:rPr>
        <w:t>inter</w:t>
      </w:r>
      <w:r w:rsidR="0089479D" w:rsidRPr="00235504">
        <w:rPr>
          <w:rFonts w:eastAsiaTheme="minorHAnsi"/>
        </w:rPr>
        <w:t>)</w:t>
      </w:r>
      <w:r w:rsidRPr="00235504">
        <w:rPr>
          <w:rFonts w:eastAsiaTheme="minorHAnsi"/>
        </w:rPr>
        <w:t>connected with other activities/aspects of the foreign</w:t>
      </w:r>
      <w:r w:rsidR="006B09BD" w:rsidRPr="00235504">
        <w:rPr>
          <w:rFonts w:eastAsiaTheme="minorHAnsi"/>
        </w:rPr>
        <w:t xml:space="preserve"> </w:t>
      </w:r>
      <w:r w:rsidRPr="00235504">
        <w:rPr>
          <w:rFonts w:eastAsiaTheme="minorHAnsi"/>
        </w:rPr>
        <w:t>policy of the Czech Republic (the Transformation Cooperation Programme, the Eastern</w:t>
      </w:r>
      <w:r w:rsidR="006B09BD" w:rsidRPr="00235504">
        <w:rPr>
          <w:rFonts w:eastAsiaTheme="minorHAnsi"/>
        </w:rPr>
        <w:t xml:space="preserve"> </w:t>
      </w:r>
      <w:r w:rsidRPr="00235504">
        <w:rPr>
          <w:rFonts w:eastAsiaTheme="minorHAnsi"/>
        </w:rPr>
        <w:t>Partnership).</w:t>
      </w:r>
      <w:r w:rsidR="00C978B3" w:rsidRPr="00235504">
        <w:rPr>
          <w:rFonts w:eastAsiaTheme="minorHAnsi"/>
          <w:vertAlign w:val="superscript"/>
        </w:rPr>
        <w:footnoteReference w:id="9"/>
      </w:r>
    </w:p>
    <w:p w14:paraId="3F80CDF1" w14:textId="77777777" w:rsidR="00D378F3" w:rsidRDefault="00865AA9">
      <w:pPr>
        <w:spacing w:before="240" w:line="276" w:lineRule="auto"/>
        <w:jc w:val="both"/>
      </w:pPr>
      <w:r w:rsidRPr="007A75C0">
        <w:t>D</w:t>
      </w:r>
      <w:r w:rsidR="00AB62FB" w:rsidRPr="007A75C0">
        <w:t xml:space="preserve">evelopment cooperation is therefore carried out in this country on the basis of </w:t>
      </w:r>
      <w:r w:rsidRPr="00225C71">
        <w:t>a</w:t>
      </w:r>
      <w:r w:rsidRPr="007A75C0">
        <w:rPr>
          <w:color w:val="FF0000"/>
        </w:rPr>
        <w:t xml:space="preserve"> </w:t>
      </w:r>
      <w:r w:rsidR="00AB62FB" w:rsidRPr="007A75C0">
        <w:t xml:space="preserve">specific cooperation program </w:t>
      </w:r>
      <w:r w:rsidR="001960FF">
        <w:t>–</w:t>
      </w:r>
      <w:r w:rsidR="00AB62FB" w:rsidRPr="007A75C0">
        <w:t xml:space="preserve"> currently the program for the development of coope</w:t>
      </w:r>
      <w:r w:rsidRPr="007A75C0">
        <w:t>ration with Moldova 2011 – 2017</w:t>
      </w:r>
      <w:r w:rsidR="00AD4EF8">
        <w:rPr>
          <w:rStyle w:val="Znakapoznpodarou"/>
        </w:rPr>
        <w:footnoteReference w:id="10"/>
      </w:r>
      <w:r w:rsidRPr="007A75C0">
        <w:t xml:space="preserve">. </w:t>
      </w:r>
      <w:r w:rsidRPr="00225C71">
        <w:t>T</w:t>
      </w:r>
      <w:r w:rsidR="00AB62FB" w:rsidRPr="007A75C0">
        <w:t>he collaboration focuses on the following sectors:</w:t>
      </w:r>
    </w:p>
    <w:p w14:paraId="4B6963BA" w14:textId="77777777" w:rsidR="006B09BD" w:rsidRPr="00235504" w:rsidRDefault="00AB62FB" w:rsidP="00DD4694">
      <w:pPr>
        <w:spacing w:line="276" w:lineRule="auto"/>
        <w:jc w:val="both"/>
      </w:pPr>
      <w:r w:rsidRPr="00235504">
        <w:t xml:space="preserve">• </w:t>
      </w:r>
      <w:r w:rsidR="00D61B52" w:rsidRPr="00235504">
        <w:t>General</w:t>
      </w:r>
      <w:r w:rsidR="00C85CAE" w:rsidRPr="00235504">
        <w:t xml:space="preserve"> environmental protection</w:t>
      </w:r>
      <w:r w:rsidR="000D089A">
        <w:t>,</w:t>
      </w:r>
    </w:p>
    <w:p w14:paraId="2523B3DC" w14:textId="77777777" w:rsidR="006B09BD" w:rsidRPr="00235504" w:rsidRDefault="00C85CAE" w:rsidP="00DD4694">
      <w:pPr>
        <w:spacing w:line="276" w:lineRule="auto"/>
        <w:jc w:val="both"/>
      </w:pPr>
      <w:r w:rsidRPr="00235504">
        <w:t xml:space="preserve">• </w:t>
      </w:r>
      <w:r w:rsidR="00D61B52" w:rsidRPr="00235504">
        <w:t>Water</w:t>
      </w:r>
      <w:r w:rsidR="00AB62FB" w:rsidRPr="00235504">
        <w:t xml:space="preserve"> supply and sanitation</w:t>
      </w:r>
      <w:r w:rsidR="006E6533">
        <w:t>,</w:t>
      </w:r>
    </w:p>
    <w:p w14:paraId="65B7B7DE" w14:textId="77777777" w:rsidR="006B09BD" w:rsidRPr="00235504" w:rsidRDefault="00AB62FB" w:rsidP="00DD4694">
      <w:pPr>
        <w:spacing w:line="276" w:lineRule="auto"/>
        <w:jc w:val="both"/>
      </w:pPr>
      <w:r w:rsidRPr="00235504">
        <w:t xml:space="preserve">• </w:t>
      </w:r>
      <w:r w:rsidR="00D61B52" w:rsidRPr="00235504">
        <w:t>Government</w:t>
      </w:r>
      <w:r w:rsidRPr="00235504">
        <w:t xml:space="preserve"> and civil society</w:t>
      </w:r>
      <w:r w:rsidR="006E6533">
        <w:t>,</w:t>
      </w:r>
    </w:p>
    <w:p w14:paraId="54159B49" w14:textId="77777777" w:rsidR="006B09BD" w:rsidRPr="00235504" w:rsidRDefault="00AB62FB" w:rsidP="00DD4694">
      <w:pPr>
        <w:spacing w:line="276" w:lineRule="auto"/>
        <w:jc w:val="both"/>
      </w:pPr>
      <w:r w:rsidRPr="00235504">
        <w:t xml:space="preserve">• </w:t>
      </w:r>
      <w:r w:rsidR="00D61B52" w:rsidRPr="00235504">
        <w:t>Education</w:t>
      </w:r>
      <w:r w:rsidRPr="00235504">
        <w:t xml:space="preserve">, social </w:t>
      </w:r>
      <w:r w:rsidR="00C85CAE" w:rsidRPr="00235504">
        <w:t>infrastructure and services</w:t>
      </w:r>
      <w:r w:rsidR="006E6533">
        <w:t>,</w:t>
      </w:r>
    </w:p>
    <w:p w14:paraId="5BF31EFA" w14:textId="77777777" w:rsidR="00C85CAE" w:rsidRPr="00235504" w:rsidRDefault="00C85CAE" w:rsidP="00DD4694">
      <w:pPr>
        <w:spacing w:line="276" w:lineRule="auto"/>
        <w:jc w:val="both"/>
      </w:pPr>
      <w:r w:rsidRPr="00235504">
        <w:t xml:space="preserve">• </w:t>
      </w:r>
      <w:r w:rsidR="00D61B52" w:rsidRPr="00235504">
        <w:t>Agriculture</w:t>
      </w:r>
      <w:r w:rsidR="00AB62FB" w:rsidRPr="00235504">
        <w:t>, forestry and fishing.</w:t>
      </w:r>
    </w:p>
    <w:p w14:paraId="18F84666" w14:textId="77777777" w:rsidR="00D378F3" w:rsidRDefault="006E6533">
      <w:pPr>
        <w:pStyle w:val="Normlnweb"/>
        <w:spacing w:line="276" w:lineRule="auto"/>
        <w:jc w:val="both"/>
      </w:pPr>
      <w:r>
        <w:lastRenderedPageBreak/>
        <w:t xml:space="preserve">The </w:t>
      </w:r>
      <w:proofErr w:type="spellStart"/>
      <w:r w:rsidR="00C978B3" w:rsidRPr="00235504">
        <w:t>CzDA</w:t>
      </w:r>
      <w:proofErr w:type="spellEnd"/>
      <w:r w:rsidR="00C978B3" w:rsidRPr="00235504">
        <w:t xml:space="preserve"> actively cooperates with major multilateral and bilateral donors operating in Moldova. Cooperation at various levels of intensity occurs mainly with </w:t>
      </w:r>
      <w:r w:rsidR="001960FF">
        <w:t xml:space="preserve">development agencies such as </w:t>
      </w:r>
      <w:r w:rsidR="00C978B3" w:rsidRPr="00235504">
        <w:t>GIZ, ADA, USAID, UNFPA and Slovak aid.</w:t>
      </w:r>
    </w:p>
    <w:p w14:paraId="07B167E9" w14:textId="77777777" w:rsidR="00AB62FB" w:rsidRPr="00235504" w:rsidRDefault="002016CD" w:rsidP="00DD4694">
      <w:pPr>
        <w:pStyle w:val="Normlnweb"/>
        <w:spacing w:line="276" w:lineRule="auto"/>
        <w:rPr>
          <w:b/>
          <w:color w:val="222222"/>
          <w:u w:val="single"/>
        </w:rPr>
      </w:pPr>
      <w:r>
        <w:rPr>
          <w:b/>
          <w:color w:val="222222"/>
          <w:u w:val="single"/>
        </w:rPr>
        <w:t xml:space="preserve">In the field of </w:t>
      </w:r>
      <w:r w:rsidR="00AB62FB" w:rsidRPr="00235504">
        <w:rPr>
          <w:b/>
          <w:color w:val="222222"/>
          <w:u w:val="single"/>
        </w:rPr>
        <w:t xml:space="preserve">organic </w:t>
      </w:r>
      <w:r w:rsidR="00D61B52" w:rsidRPr="00235504">
        <w:rPr>
          <w:b/>
          <w:color w:val="222222"/>
          <w:u w:val="single"/>
        </w:rPr>
        <w:t>farming,</w:t>
      </w:r>
      <w:r w:rsidR="00AB62FB" w:rsidRPr="00235504">
        <w:rPr>
          <w:b/>
          <w:color w:val="222222"/>
          <w:u w:val="single"/>
        </w:rPr>
        <w:t xml:space="preserve"> </w:t>
      </w:r>
      <w:proofErr w:type="spellStart"/>
      <w:r w:rsidR="0003171F" w:rsidRPr="00235504">
        <w:rPr>
          <w:b/>
          <w:color w:val="222222"/>
          <w:u w:val="single"/>
        </w:rPr>
        <w:t>CzDA</w:t>
      </w:r>
      <w:proofErr w:type="spellEnd"/>
      <w:r w:rsidR="0003171F" w:rsidRPr="00235504">
        <w:rPr>
          <w:b/>
          <w:color w:val="222222"/>
          <w:u w:val="single"/>
        </w:rPr>
        <w:t xml:space="preserve"> </w:t>
      </w:r>
      <w:r w:rsidR="00AB62FB" w:rsidRPr="00235504">
        <w:rPr>
          <w:b/>
          <w:color w:val="222222"/>
          <w:u w:val="single"/>
        </w:rPr>
        <w:t>has supported the following projects:</w:t>
      </w:r>
    </w:p>
    <w:p w14:paraId="3BEC199B" w14:textId="77777777" w:rsidR="00A72BC0" w:rsidRDefault="00AB62FB" w:rsidP="00DD4694">
      <w:pPr>
        <w:spacing w:line="276" w:lineRule="auto"/>
        <w:jc w:val="both"/>
        <w:rPr>
          <w:b/>
        </w:rPr>
      </w:pPr>
      <w:r w:rsidRPr="00235504">
        <w:rPr>
          <w:b/>
        </w:rPr>
        <w:t xml:space="preserve">• Support </w:t>
      </w:r>
      <w:r w:rsidR="0089479D" w:rsidRPr="00235504">
        <w:rPr>
          <w:b/>
        </w:rPr>
        <w:t xml:space="preserve">of </w:t>
      </w:r>
      <w:r w:rsidRPr="00235504">
        <w:rPr>
          <w:b/>
        </w:rPr>
        <w:t>the development of organic agriculture in Moldova (</w:t>
      </w:r>
      <w:r w:rsidR="00A72BC0">
        <w:rPr>
          <w:b/>
        </w:rPr>
        <w:t>Caritas Czech Republic)</w:t>
      </w:r>
    </w:p>
    <w:p w14:paraId="6B9F1F7B" w14:textId="77777777" w:rsidR="00AB62FB" w:rsidRPr="00235504" w:rsidRDefault="00AB62FB" w:rsidP="00DD4694">
      <w:pPr>
        <w:spacing w:line="276" w:lineRule="auto"/>
        <w:jc w:val="both"/>
      </w:pPr>
      <w:r w:rsidRPr="00235504">
        <w:t>The development objective of this development project</w:t>
      </w:r>
      <w:r w:rsidR="0089479D" w:rsidRPr="00235504">
        <w:t>, which was</w:t>
      </w:r>
      <w:r w:rsidRPr="00235504">
        <w:t xml:space="preserve"> implemented</w:t>
      </w:r>
      <w:r w:rsidR="00E45FCF">
        <w:t xml:space="preserve"> between 2011 and 2014</w:t>
      </w:r>
      <w:r w:rsidRPr="00235504">
        <w:t xml:space="preserve"> in cooperation with </w:t>
      </w:r>
      <w:r w:rsidR="00CC65DA">
        <w:t xml:space="preserve">a </w:t>
      </w:r>
      <w:r w:rsidRPr="00235504">
        <w:t>Moldovan compan</w:t>
      </w:r>
      <w:r w:rsidR="00225C71">
        <w:t xml:space="preserve">y </w:t>
      </w:r>
      <w:proofErr w:type="spellStart"/>
      <w:r w:rsidR="00225C71">
        <w:t>P</w:t>
      </w:r>
      <w:r w:rsidRPr="00235504">
        <w:t>roRural</w:t>
      </w:r>
      <w:proofErr w:type="spellEnd"/>
      <w:r w:rsidRPr="00235504">
        <w:t xml:space="preserve"> Invest</w:t>
      </w:r>
      <w:r w:rsidR="0089479D" w:rsidRPr="00235504">
        <w:t>,</w:t>
      </w:r>
      <w:r w:rsidRPr="00235504">
        <w:t xml:space="preserve"> was to enhance the competitiveness and efficiency of Moldovan small and medium </w:t>
      </w:r>
      <w:r w:rsidR="0089479D" w:rsidRPr="00235504">
        <w:t xml:space="preserve">scale </w:t>
      </w:r>
      <w:r w:rsidRPr="00235504">
        <w:t xml:space="preserve">farmers. The specific objectives of the project include </w:t>
      </w:r>
      <w:r w:rsidR="0044538F" w:rsidRPr="00235504">
        <w:t xml:space="preserve">support </w:t>
      </w:r>
      <w:r w:rsidR="0089479D" w:rsidRPr="00235504">
        <w:t>of</w:t>
      </w:r>
      <w:r w:rsidR="0044538F" w:rsidRPr="00235504">
        <w:t xml:space="preserve"> these </w:t>
      </w:r>
      <w:r w:rsidR="007C2436" w:rsidRPr="00235504">
        <w:t>farmers</w:t>
      </w:r>
      <w:r w:rsidR="00632D30" w:rsidRPr="00235504">
        <w:t xml:space="preserve"> </w:t>
      </w:r>
      <w:r w:rsidR="0089479D" w:rsidRPr="00235504">
        <w:t>regarding</w:t>
      </w:r>
      <w:r w:rsidR="0044538F" w:rsidRPr="00235504">
        <w:t xml:space="preserve"> transit</w:t>
      </w:r>
      <w:r w:rsidRPr="00235504">
        <w:t xml:space="preserve">ion to organic agriculture, enhancing competitiveness, promoting organic farming sector in general and </w:t>
      </w:r>
      <w:r w:rsidR="007A75C0" w:rsidRPr="00225C71">
        <w:t xml:space="preserve">integrating Moldova </w:t>
      </w:r>
      <w:r w:rsidRPr="00235504">
        <w:t xml:space="preserve">into the European trade </w:t>
      </w:r>
      <w:r w:rsidR="00E45FCF">
        <w:t>with</w:t>
      </w:r>
      <w:r w:rsidR="00E45FCF" w:rsidRPr="00235504">
        <w:t xml:space="preserve"> </w:t>
      </w:r>
      <w:r w:rsidRPr="00235504">
        <w:t xml:space="preserve">organic products. The project </w:t>
      </w:r>
      <w:r w:rsidR="00586A5E" w:rsidRPr="00235504">
        <w:t>aim</w:t>
      </w:r>
      <w:r w:rsidR="00586A5E">
        <w:t>ed</w:t>
      </w:r>
      <w:r w:rsidR="00586A5E" w:rsidRPr="00235504">
        <w:t xml:space="preserve"> </w:t>
      </w:r>
      <w:r w:rsidR="007A75C0">
        <w:t xml:space="preserve">at continuous training of </w:t>
      </w:r>
      <w:r w:rsidRPr="00235504">
        <w:t xml:space="preserve">producers </w:t>
      </w:r>
      <w:r w:rsidR="00A36B84" w:rsidRPr="00235504">
        <w:t xml:space="preserve">in the field </w:t>
      </w:r>
      <w:r w:rsidRPr="00235504">
        <w:t xml:space="preserve">of agricultural crops in farming techniques according to the principles of organic farming and creation of marketing strategies and business plans. Examples of </w:t>
      </w:r>
      <w:r w:rsidR="00E45FCF">
        <w:rPr>
          <w:lang w:val="en-US"/>
        </w:rPr>
        <w:t>“</w:t>
      </w:r>
      <w:r w:rsidRPr="00235504">
        <w:t>good practice</w:t>
      </w:r>
      <w:r w:rsidR="00E45FCF">
        <w:t>”</w:t>
      </w:r>
      <w:r w:rsidR="00E45FCF" w:rsidRPr="00235504">
        <w:t xml:space="preserve"> </w:t>
      </w:r>
      <w:r w:rsidRPr="00235504">
        <w:t xml:space="preserve">to strengthen the competitiveness and efficiency through organic </w:t>
      </w:r>
      <w:r w:rsidR="009704C5" w:rsidRPr="00235504">
        <w:t>production</w:t>
      </w:r>
      <w:r w:rsidRPr="00235504">
        <w:t xml:space="preserve"> were distributed among the audience and presented to Moldovan experts. During the year 2013, </w:t>
      </w:r>
      <w:r w:rsidR="007A75C0" w:rsidRPr="00225C71">
        <w:t xml:space="preserve">a </w:t>
      </w:r>
      <w:r w:rsidRPr="00225C71">
        <w:t xml:space="preserve">series of training courses in the field of production (fruit), creation of business plans and marketing of organic farming on the basis of previous support </w:t>
      </w:r>
      <w:r w:rsidR="00A36B84" w:rsidRPr="00225C71">
        <w:t>were implemented. Moreover</w:t>
      </w:r>
      <w:r w:rsidR="00E45FCF">
        <w:t>,</w:t>
      </w:r>
      <w:r w:rsidR="00A36B84" w:rsidRPr="00225C71">
        <w:t xml:space="preserve"> </w:t>
      </w:r>
      <w:r w:rsidRPr="00225C71">
        <w:t xml:space="preserve">two schemes </w:t>
      </w:r>
      <w:r w:rsidR="00A36B84" w:rsidRPr="00225C71">
        <w:t>for</w:t>
      </w:r>
      <w:r w:rsidRPr="00225C71">
        <w:t xml:space="preserve"> </w:t>
      </w:r>
      <w:r w:rsidR="00117E5F" w:rsidRPr="00225C71">
        <w:t xml:space="preserve">the sale of </w:t>
      </w:r>
      <w:r w:rsidRPr="00225C71">
        <w:t>organic products and</w:t>
      </w:r>
      <w:r w:rsidR="007A75C0" w:rsidRPr="00225C71">
        <w:t xml:space="preserve"> for the</w:t>
      </w:r>
      <w:r w:rsidRPr="00225C71">
        <w:t xml:space="preserve"> encourage</w:t>
      </w:r>
      <w:r w:rsidR="00836A97" w:rsidRPr="00225C71">
        <w:t>ment</w:t>
      </w:r>
      <w:r w:rsidRPr="00225C71">
        <w:t xml:space="preserve"> </w:t>
      </w:r>
      <w:r w:rsidR="00836A97" w:rsidRPr="00235504">
        <w:t xml:space="preserve">of </w:t>
      </w:r>
      <w:r w:rsidRPr="00235504">
        <w:t xml:space="preserve">enterprise in the </w:t>
      </w:r>
      <w:r w:rsidR="009704C5" w:rsidRPr="00235504">
        <w:t xml:space="preserve">process </w:t>
      </w:r>
      <w:r w:rsidRPr="00235504">
        <w:t>of drying</w:t>
      </w:r>
      <w:r w:rsidR="00586A5E">
        <w:t xml:space="preserve"> were launched</w:t>
      </w:r>
      <w:r w:rsidRPr="00235504">
        <w:t xml:space="preserve">. </w:t>
      </w:r>
    </w:p>
    <w:p w14:paraId="52879929" w14:textId="77777777" w:rsidR="00A35562" w:rsidRPr="00235504" w:rsidRDefault="00A35562" w:rsidP="00DD4694">
      <w:pPr>
        <w:spacing w:line="276" w:lineRule="auto"/>
        <w:jc w:val="both"/>
      </w:pPr>
    </w:p>
    <w:p w14:paraId="370B8DE4" w14:textId="77777777" w:rsidR="00FB4A85" w:rsidRPr="00235504" w:rsidRDefault="00AB62FB" w:rsidP="00DD4694">
      <w:pPr>
        <w:spacing w:line="276" w:lineRule="auto"/>
        <w:jc w:val="both"/>
        <w:rPr>
          <w:b/>
        </w:rPr>
      </w:pPr>
      <w:r w:rsidRPr="00235504">
        <w:rPr>
          <w:b/>
        </w:rPr>
        <w:t>• Development of</w:t>
      </w:r>
      <w:r w:rsidR="009539AA" w:rsidRPr="00235504">
        <w:rPr>
          <w:b/>
        </w:rPr>
        <w:t xml:space="preserve"> </w:t>
      </w:r>
      <w:r w:rsidRPr="00235504">
        <w:rPr>
          <w:b/>
        </w:rPr>
        <w:t>organic agriculture in Moldova</w:t>
      </w:r>
      <w:r w:rsidR="004C0602" w:rsidRPr="00235504">
        <w:rPr>
          <w:b/>
        </w:rPr>
        <w:t xml:space="preserve"> (People in Need</w:t>
      </w:r>
      <w:r w:rsidRPr="00235504">
        <w:rPr>
          <w:b/>
        </w:rPr>
        <w:t>)</w:t>
      </w:r>
    </w:p>
    <w:p w14:paraId="514F2F0E" w14:textId="77777777" w:rsidR="00AB62FB" w:rsidRPr="00235504" w:rsidRDefault="00AB62FB" w:rsidP="00DD4694">
      <w:pPr>
        <w:spacing w:line="276" w:lineRule="auto"/>
        <w:jc w:val="both"/>
      </w:pPr>
      <w:r w:rsidRPr="00235504">
        <w:t xml:space="preserve">The project </w:t>
      </w:r>
      <w:r w:rsidR="00B44A2B">
        <w:t xml:space="preserve">implemented between 2011 and 2014 </w:t>
      </w:r>
      <w:r w:rsidRPr="00235504">
        <w:t xml:space="preserve">focused on </w:t>
      </w:r>
      <w:r w:rsidR="00117E5F" w:rsidRPr="00235504">
        <w:t>the promotion</w:t>
      </w:r>
      <w:r w:rsidRPr="00235504">
        <w:t xml:space="preserve"> </w:t>
      </w:r>
      <w:r w:rsidR="00B2367B" w:rsidRPr="00235504">
        <w:t>of</w:t>
      </w:r>
      <w:r w:rsidR="00117E5F" w:rsidRPr="00235504">
        <w:t xml:space="preserve"> </w:t>
      </w:r>
      <w:r w:rsidRPr="00235504">
        <w:t xml:space="preserve">organic agriculture in Moldova, particularly through capacity building of farmers, </w:t>
      </w:r>
      <w:r w:rsidR="00117E5F" w:rsidRPr="00235504">
        <w:t xml:space="preserve">farmer </w:t>
      </w:r>
      <w:r w:rsidRPr="00235504">
        <w:t>associations</w:t>
      </w:r>
      <w:r w:rsidR="00117E5F" w:rsidRPr="00235504">
        <w:t xml:space="preserve"> and</w:t>
      </w:r>
      <w:r w:rsidRPr="00235504">
        <w:t xml:space="preserve"> consultation </w:t>
      </w:r>
      <w:r w:rsidR="007C2436" w:rsidRPr="00235504">
        <w:t>centres</w:t>
      </w:r>
      <w:r w:rsidRPr="00235504">
        <w:t xml:space="preserve">. </w:t>
      </w:r>
      <w:r w:rsidR="00D73F82" w:rsidRPr="00235504">
        <w:t xml:space="preserve">The main goal was to support </w:t>
      </w:r>
      <w:r w:rsidR="00984F1C">
        <w:t xml:space="preserve">the </w:t>
      </w:r>
      <w:r w:rsidRPr="00235504">
        <w:t xml:space="preserve">access for local farmers and associations to </w:t>
      </w:r>
      <w:r w:rsidR="00D73F82" w:rsidRPr="00235504">
        <w:t xml:space="preserve">the </w:t>
      </w:r>
      <w:r w:rsidRPr="00235504">
        <w:t xml:space="preserve">investment funds and stimulate </w:t>
      </w:r>
      <w:r w:rsidR="00D73F82" w:rsidRPr="00235504">
        <w:t xml:space="preserve">the </w:t>
      </w:r>
      <w:r w:rsidRPr="00235504">
        <w:t xml:space="preserve">demand for </w:t>
      </w:r>
      <w:r w:rsidR="00D73F82" w:rsidRPr="00235504">
        <w:t xml:space="preserve">the </w:t>
      </w:r>
      <w:r w:rsidRPr="00235504">
        <w:t xml:space="preserve">organic products in Moldova. The project has also strengthened the awareness of the public and government about the benefits of organic agriculture in Moldova and proposed </w:t>
      </w:r>
      <w:r w:rsidR="007A75C0" w:rsidRPr="00225C71">
        <w:t>a</w:t>
      </w:r>
      <w:r w:rsidR="007A75C0">
        <w:rPr>
          <w:color w:val="FF0000"/>
        </w:rPr>
        <w:t xml:space="preserve"> </w:t>
      </w:r>
      <w:r w:rsidRPr="00235504">
        <w:t xml:space="preserve">national action plan for its development. In 2013, a series of activities aimed at </w:t>
      </w:r>
      <w:r w:rsidR="00FB3B0B" w:rsidRPr="00235504">
        <w:t xml:space="preserve">the promotion of </w:t>
      </w:r>
      <w:r w:rsidR="00B2367B" w:rsidRPr="00235504">
        <w:t>organi</w:t>
      </w:r>
      <w:r w:rsidR="00225C71">
        <w:t>c f</w:t>
      </w:r>
      <w:r w:rsidRPr="00235504">
        <w:t xml:space="preserve">arming, such as presentations at </w:t>
      </w:r>
      <w:r w:rsidR="00B44A2B" w:rsidRPr="00235504">
        <w:t>farmers</w:t>
      </w:r>
      <w:r w:rsidR="00B44A2B">
        <w:t>’</w:t>
      </w:r>
      <w:r w:rsidR="00B44A2B" w:rsidRPr="00235504">
        <w:t xml:space="preserve"> </w:t>
      </w:r>
      <w:r w:rsidRPr="00235504">
        <w:t>markets. The project was also supported by USAID in 2013 under the Emerging Donors Challenge Fund.</w:t>
      </w:r>
    </w:p>
    <w:p w14:paraId="65CD1402" w14:textId="77777777" w:rsidR="00AB62FB" w:rsidRPr="00235504" w:rsidRDefault="00AB62FB" w:rsidP="00DD4694">
      <w:pPr>
        <w:spacing w:line="276" w:lineRule="auto"/>
        <w:jc w:val="both"/>
      </w:pPr>
    </w:p>
    <w:p w14:paraId="07858E76" w14:textId="77777777" w:rsidR="00663889" w:rsidRPr="00235504" w:rsidRDefault="00AB62FB" w:rsidP="00DD4694">
      <w:pPr>
        <w:spacing w:line="276" w:lineRule="auto"/>
        <w:jc w:val="both"/>
        <w:rPr>
          <w:b/>
        </w:rPr>
      </w:pPr>
      <w:r w:rsidRPr="00235504">
        <w:rPr>
          <w:b/>
        </w:rPr>
        <w:t xml:space="preserve">• Support </w:t>
      </w:r>
      <w:r w:rsidR="007A75C0" w:rsidRPr="00225C71">
        <w:rPr>
          <w:b/>
        </w:rPr>
        <w:t>of</w:t>
      </w:r>
      <w:r w:rsidR="007A75C0">
        <w:rPr>
          <w:b/>
          <w:color w:val="FF0000"/>
        </w:rPr>
        <w:t xml:space="preserve"> </w:t>
      </w:r>
      <w:r w:rsidRPr="00235504">
        <w:rPr>
          <w:b/>
        </w:rPr>
        <w:t>the application of organic products in the internal and foreign market</w:t>
      </w:r>
      <w:r w:rsidR="002D0E61" w:rsidRPr="00235504">
        <w:rPr>
          <w:b/>
        </w:rPr>
        <w:t xml:space="preserve"> (People in Need</w:t>
      </w:r>
      <w:r w:rsidR="00663889" w:rsidRPr="00235504">
        <w:rPr>
          <w:b/>
        </w:rPr>
        <w:t>)</w:t>
      </w:r>
    </w:p>
    <w:p w14:paraId="29B6F067" w14:textId="77777777" w:rsidR="00F61155" w:rsidRDefault="00AB62FB" w:rsidP="00DD4694">
      <w:pPr>
        <w:spacing w:line="276" w:lineRule="auto"/>
        <w:jc w:val="both"/>
      </w:pPr>
      <w:r w:rsidRPr="00235504">
        <w:t>The project</w:t>
      </w:r>
      <w:r w:rsidR="0052522E">
        <w:t>, being implemented between 2015 and 2018,</w:t>
      </w:r>
      <w:r w:rsidRPr="00235504">
        <w:t xml:space="preserve"> builds on the result</w:t>
      </w:r>
      <w:r w:rsidR="00225C71">
        <w:t>s w</w:t>
      </w:r>
      <w:r w:rsidR="00B2367B" w:rsidRPr="00235504">
        <w:t>hich</w:t>
      </w:r>
      <w:r w:rsidR="00FB3B0B" w:rsidRPr="00235504">
        <w:t xml:space="preserve"> were</w:t>
      </w:r>
      <w:r w:rsidRPr="00235504">
        <w:t xml:space="preserve"> achieved under the </w:t>
      </w:r>
      <w:r w:rsidR="0052522E">
        <w:t>previous</w:t>
      </w:r>
      <w:r w:rsidR="0052522E" w:rsidRPr="00235504">
        <w:t xml:space="preserve"> </w:t>
      </w:r>
      <w:r w:rsidRPr="00235504">
        <w:t xml:space="preserve">support </w:t>
      </w:r>
      <w:r w:rsidR="00FB3B0B" w:rsidRPr="00235504">
        <w:t xml:space="preserve">of </w:t>
      </w:r>
      <w:r w:rsidRPr="00235504">
        <w:t>organic farming</w:t>
      </w:r>
      <w:r w:rsidR="00E72D81">
        <w:t xml:space="preserve"> </w:t>
      </w:r>
      <w:r w:rsidRPr="00235504">
        <w:t xml:space="preserve">in Moldova, </w:t>
      </w:r>
      <w:r w:rsidR="00AA5143">
        <w:t xml:space="preserve">initiated </w:t>
      </w:r>
      <w:r w:rsidR="001D0A6D">
        <w:t>in response to a demand of</w:t>
      </w:r>
      <w:r w:rsidRPr="00235504">
        <w:t xml:space="preserve"> Moldovan farmers</w:t>
      </w:r>
      <w:r w:rsidR="00FB3B0B" w:rsidRPr="00235504">
        <w:t xml:space="preserve"> </w:t>
      </w:r>
      <w:r w:rsidR="00C30B11" w:rsidRPr="00235504">
        <w:t>export</w:t>
      </w:r>
      <w:r w:rsidR="00C30B11">
        <w:t>ing</w:t>
      </w:r>
      <w:r w:rsidR="00C30B11" w:rsidRPr="00235504">
        <w:t xml:space="preserve"> </w:t>
      </w:r>
      <w:r w:rsidRPr="00235504">
        <w:t xml:space="preserve">organic products. The project aims </w:t>
      </w:r>
      <w:r w:rsidR="00B23F2C">
        <w:t>at expanding</w:t>
      </w:r>
      <w:r w:rsidRPr="00235504">
        <w:t xml:space="preserve"> the curren</w:t>
      </w:r>
      <w:r w:rsidR="001213BA" w:rsidRPr="00235504">
        <w:t>t set of farmer</w:t>
      </w:r>
      <w:r w:rsidR="00225C71">
        <w:t>s w</w:t>
      </w:r>
      <w:r w:rsidR="00FB3B0B" w:rsidRPr="00235504">
        <w:t>ho are</w:t>
      </w:r>
      <w:r w:rsidR="001213BA" w:rsidRPr="00235504">
        <w:t xml:space="preserve"> producing in </w:t>
      </w:r>
      <w:r w:rsidR="00FD2E57" w:rsidRPr="00225C71">
        <w:t xml:space="preserve">the </w:t>
      </w:r>
      <w:r w:rsidR="00E72D81">
        <w:t>organic farming</w:t>
      </w:r>
      <w:r w:rsidR="00E72D81" w:rsidRPr="00235504">
        <w:t xml:space="preserve"> </w:t>
      </w:r>
      <w:r w:rsidRPr="00235504">
        <w:t>mode, and simultaneously connect</w:t>
      </w:r>
      <w:r w:rsidR="00FB3B0B" w:rsidRPr="00235504">
        <w:t>s</w:t>
      </w:r>
      <w:r w:rsidRPr="00235504">
        <w:t xml:space="preserve"> </w:t>
      </w:r>
      <w:r w:rsidR="00FD2E57" w:rsidRPr="00225C71">
        <w:t xml:space="preserve">them </w:t>
      </w:r>
      <w:r w:rsidRPr="00235504">
        <w:t>with specific customers both in foreign and domestic market</w:t>
      </w:r>
      <w:r w:rsidR="00FD2E57" w:rsidRPr="00225C71">
        <w:t>s</w:t>
      </w:r>
      <w:r w:rsidRPr="00235504">
        <w:t>.</w:t>
      </w:r>
      <w:r w:rsidR="009B7464">
        <w:t xml:space="preserve"> Apart from </w:t>
      </w:r>
      <w:proofErr w:type="spellStart"/>
      <w:r w:rsidR="009B7464">
        <w:t>CzDA</w:t>
      </w:r>
      <w:proofErr w:type="spellEnd"/>
      <w:r w:rsidR="009B7464">
        <w:t>, the project is co-financed by the Dutch Facility for Sustainable Entrepreneurship and Food Security (FDOV) and USAID.</w:t>
      </w:r>
    </w:p>
    <w:p w14:paraId="6A316759" w14:textId="77777777" w:rsidR="00FB14F2" w:rsidRDefault="00FB14F2" w:rsidP="00DD4694">
      <w:pPr>
        <w:spacing w:line="276" w:lineRule="auto"/>
        <w:jc w:val="both"/>
      </w:pPr>
    </w:p>
    <w:p w14:paraId="0456A990" w14:textId="77777777" w:rsidR="00FB14F2" w:rsidRPr="00CD542F" w:rsidRDefault="0036627F" w:rsidP="00FB14F2">
      <w:pPr>
        <w:spacing w:line="276" w:lineRule="auto"/>
        <w:jc w:val="both"/>
        <w:rPr>
          <w:b/>
          <w:lang w:val="en-US"/>
        </w:rPr>
      </w:pPr>
      <w:r w:rsidRPr="0036627F">
        <w:rPr>
          <w:b/>
          <w:lang w:val="en-US"/>
        </w:rPr>
        <w:lastRenderedPageBreak/>
        <w:t xml:space="preserve">• Support </w:t>
      </w:r>
      <w:r w:rsidRPr="0036627F">
        <w:rPr>
          <w:b/>
          <w:bCs/>
          <w:lang w:val="en-US"/>
        </w:rPr>
        <w:t xml:space="preserve">to the Development of Organic Farming and Trade with Organic Products </w:t>
      </w:r>
      <w:proofErr w:type="gramStart"/>
      <w:r w:rsidRPr="0036627F">
        <w:rPr>
          <w:b/>
          <w:bCs/>
          <w:lang w:val="en-US"/>
        </w:rPr>
        <w:t>Between</w:t>
      </w:r>
      <w:proofErr w:type="gramEnd"/>
      <w:r w:rsidRPr="0036627F">
        <w:rPr>
          <w:b/>
          <w:bCs/>
          <w:lang w:val="en-US"/>
        </w:rPr>
        <w:t xml:space="preserve"> the Republic of Moldova and the Czech Republic (</w:t>
      </w:r>
      <w:r w:rsidR="00121A0F">
        <w:rPr>
          <w:b/>
          <w:bCs/>
          <w:lang w:val="en-US"/>
        </w:rPr>
        <w:t>BIOVIVA</w:t>
      </w:r>
      <w:r w:rsidRPr="0036627F">
        <w:rPr>
          <w:b/>
          <w:bCs/>
          <w:lang w:val="en-US"/>
        </w:rPr>
        <w:t>)</w:t>
      </w:r>
    </w:p>
    <w:p w14:paraId="0BB39FD4" w14:textId="77777777" w:rsidR="00FB14F2" w:rsidRPr="00CD542F" w:rsidRDefault="0036627F" w:rsidP="00DD4694">
      <w:pPr>
        <w:spacing w:line="276" w:lineRule="auto"/>
        <w:jc w:val="both"/>
        <w:rPr>
          <w:bCs/>
          <w:lang w:val="en-US"/>
        </w:rPr>
      </w:pPr>
      <w:r w:rsidRPr="0036627F">
        <w:rPr>
          <w:bCs/>
          <w:lang w:val="en-US"/>
        </w:rPr>
        <w:t xml:space="preserve">The project </w:t>
      </w:r>
      <w:r w:rsidR="00FE451E">
        <w:rPr>
          <w:bCs/>
          <w:lang w:val="en-US"/>
        </w:rPr>
        <w:t xml:space="preserve">realized within the </w:t>
      </w:r>
      <w:proofErr w:type="spellStart"/>
      <w:r w:rsidR="00FE451E">
        <w:rPr>
          <w:bCs/>
          <w:lang w:val="en-US"/>
        </w:rPr>
        <w:t>Programme</w:t>
      </w:r>
      <w:proofErr w:type="spellEnd"/>
      <w:r w:rsidR="00FE451E">
        <w:rPr>
          <w:bCs/>
          <w:lang w:val="en-US"/>
        </w:rPr>
        <w:t xml:space="preserve"> Development Partnership for the Private Sector between 2016 and 2018</w:t>
      </w:r>
      <w:r w:rsidR="0082619D">
        <w:rPr>
          <w:bCs/>
          <w:lang w:val="en-US"/>
        </w:rPr>
        <w:t xml:space="preserve">, </w:t>
      </w:r>
      <w:r w:rsidR="000B7234">
        <w:rPr>
          <w:bCs/>
          <w:lang w:val="en-US"/>
        </w:rPr>
        <w:t xml:space="preserve">aims at supporting Moldova’s organic </w:t>
      </w:r>
      <w:r w:rsidR="00101067">
        <w:rPr>
          <w:bCs/>
          <w:lang w:val="en-US"/>
        </w:rPr>
        <w:t>agriculture system</w:t>
      </w:r>
      <w:r w:rsidR="004F409A">
        <w:rPr>
          <w:bCs/>
          <w:lang w:val="en-US"/>
        </w:rPr>
        <w:t xml:space="preserve"> and increasing the number of local farmers certified to export to the EU market.</w:t>
      </w:r>
      <w:r w:rsidR="00070CCD">
        <w:rPr>
          <w:bCs/>
          <w:lang w:val="en-US"/>
        </w:rPr>
        <w:t xml:space="preserve"> The </w:t>
      </w:r>
      <w:r w:rsidR="00C075A6">
        <w:rPr>
          <w:bCs/>
          <w:lang w:val="en-US"/>
        </w:rPr>
        <w:t>project is complementary to the one realized by the P</w:t>
      </w:r>
      <w:r w:rsidR="00132B70">
        <w:rPr>
          <w:bCs/>
          <w:lang w:val="en-US"/>
        </w:rPr>
        <w:t>eople in Need</w:t>
      </w:r>
      <w:r w:rsidR="00C075A6">
        <w:rPr>
          <w:bCs/>
          <w:lang w:val="en-US"/>
        </w:rPr>
        <w:t>.</w:t>
      </w:r>
    </w:p>
    <w:p w14:paraId="0507496F" w14:textId="77777777" w:rsidR="00FB14F2" w:rsidRPr="00CD542F" w:rsidRDefault="00FB14F2" w:rsidP="00DD4694">
      <w:pPr>
        <w:spacing w:line="276" w:lineRule="auto"/>
        <w:jc w:val="both"/>
        <w:rPr>
          <w:b/>
          <w:bCs/>
          <w:lang w:val="en-US"/>
        </w:rPr>
      </w:pPr>
    </w:p>
    <w:p w14:paraId="0398CA65" w14:textId="77777777" w:rsidR="00FB14F2" w:rsidRPr="00CD542F" w:rsidRDefault="00FB14F2" w:rsidP="00DD4694">
      <w:pPr>
        <w:spacing w:line="276" w:lineRule="auto"/>
        <w:jc w:val="both"/>
        <w:rPr>
          <w:b/>
          <w:bCs/>
          <w:lang w:val="en-US"/>
        </w:rPr>
      </w:pPr>
    </w:p>
    <w:p w14:paraId="17993878" w14:textId="77777777" w:rsidR="00FB14F2" w:rsidRPr="00CD542F" w:rsidRDefault="00FB14F2" w:rsidP="00DD4694">
      <w:pPr>
        <w:spacing w:line="276" w:lineRule="auto"/>
        <w:jc w:val="both"/>
        <w:rPr>
          <w:lang w:val="en-US"/>
        </w:rPr>
      </w:pPr>
    </w:p>
    <w:p w14:paraId="6C181AC6" w14:textId="77777777" w:rsidR="00F61155" w:rsidRDefault="00F61155">
      <w:pPr>
        <w:spacing w:after="160" w:line="259" w:lineRule="auto"/>
      </w:pPr>
      <w:r>
        <w:br w:type="page"/>
      </w:r>
    </w:p>
    <w:p w14:paraId="73C80D32" w14:textId="77777777" w:rsidR="001213BA" w:rsidRPr="00235504" w:rsidRDefault="00AB62FB" w:rsidP="00DD4694">
      <w:pPr>
        <w:pStyle w:val="Nadpis1"/>
        <w:spacing w:line="276" w:lineRule="auto"/>
        <w:rPr>
          <w:rFonts w:ascii="Times New Roman" w:hAnsi="Times New Roman"/>
        </w:rPr>
      </w:pPr>
      <w:bookmarkStart w:id="5" w:name="_Toc487794365"/>
      <w:r w:rsidRPr="00235504">
        <w:rPr>
          <w:rFonts w:ascii="Times New Roman" w:hAnsi="Times New Roman"/>
        </w:rPr>
        <w:lastRenderedPageBreak/>
        <w:t>Problem analysis</w:t>
      </w:r>
      <w:bookmarkEnd w:id="5"/>
    </w:p>
    <w:p w14:paraId="5CAF2D53" w14:textId="77777777" w:rsidR="00D378F3" w:rsidRDefault="0013431E">
      <w:pPr>
        <w:spacing w:after="240" w:line="276" w:lineRule="auto"/>
        <w:jc w:val="both"/>
      </w:pPr>
      <w:r>
        <w:t>T</w:t>
      </w:r>
      <w:r w:rsidRPr="00F41A9F">
        <w:t xml:space="preserve">hanks to </w:t>
      </w:r>
      <w:r>
        <w:t>the quality of its</w:t>
      </w:r>
      <w:r w:rsidRPr="00F41A9F">
        <w:t xml:space="preserve"> soil, climate conditions, the </w:t>
      </w:r>
      <w:r w:rsidR="00487D05">
        <w:t>immediate</w:t>
      </w:r>
      <w:r w:rsidRPr="00F41A9F">
        <w:t xml:space="preserve"> </w:t>
      </w:r>
      <w:r>
        <w:t xml:space="preserve">vicinity of </w:t>
      </w:r>
      <w:r w:rsidR="00C923A6">
        <w:t xml:space="preserve">the single </w:t>
      </w:r>
      <w:r w:rsidR="00487D05">
        <w:t xml:space="preserve">European </w:t>
      </w:r>
      <w:r w:rsidR="00C923A6">
        <w:t>market</w:t>
      </w:r>
      <w:r w:rsidRPr="00F41A9F">
        <w:t xml:space="preserve"> and </w:t>
      </w:r>
      <w:r w:rsidR="00C923A6">
        <w:t xml:space="preserve">the Association Agreement </w:t>
      </w:r>
      <w:r w:rsidR="00487D05">
        <w:t xml:space="preserve">concluded </w:t>
      </w:r>
      <w:r w:rsidR="00C923A6">
        <w:t>with the</w:t>
      </w:r>
      <w:r w:rsidRPr="00235504">
        <w:t xml:space="preserve"> </w:t>
      </w:r>
      <w:r w:rsidR="00C923A6">
        <w:t xml:space="preserve">EU, </w:t>
      </w:r>
      <w:r w:rsidR="00AB62FB" w:rsidRPr="00235504">
        <w:t xml:space="preserve">Moldova has </w:t>
      </w:r>
      <w:r w:rsidR="00676D87">
        <w:t>favourable</w:t>
      </w:r>
      <w:r w:rsidR="00C923A6" w:rsidRPr="00235504">
        <w:t xml:space="preserve"> </w:t>
      </w:r>
      <w:r>
        <w:t xml:space="preserve">initial </w:t>
      </w:r>
      <w:r w:rsidR="00AB62FB" w:rsidRPr="00235504">
        <w:t>conditions for the devel</w:t>
      </w:r>
      <w:r w:rsidR="00FD2E57">
        <w:t>opment of organic farming</w:t>
      </w:r>
      <w:r w:rsidR="00487D05">
        <w:t>.</w:t>
      </w:r>
      <w:r w:rsidR="0086172B" w:rsidRPr="00F41A9F">
        <w:t xml:space="preserve"> </w:t>
      </w:r>
      <w:r w:rsidR="00670A6D">
        <w:t xml:space="preserve">The support of the organic farming sector has become one of </w:t>
      </w:r>
      <w:r w:rsidR="0086172B" w:rsidRPr="00F41A9F">
        <w:t>Moldova</w:t>
      </w:r>
      <w:r w:rsidR="00670A6D">
        <w:rPr>
          <w:lang w:val="en-US"/>
        </w:rPr>
        <w:t>’s priorities</w:t>
      </w:r>
      <w:r w:rsidR="00AB62FB" w:rsidRPr="00235504">
        <w:t>.</w:t>
      </w:r>
    </w:p>
    <w:p w14:paraId="476AB43A" w14:textId="77777777" w:rsidR="00D378F3" w:rsidRDefault="00AB62FB">
      <w:pPr>
        <w:spacing w:after="240" w:line="276" w:lineRule="auto"/>
        <w:jc w:val="both"/>
      </w:pPr>
      <w:r w:rsidRPr="00235504">
        <w:t xml:space="preserve">As one of the </w:t>
      </w:r>
      <w:r w:rsidR="0043230D">
        <w:t>first</w:t>
      </w:r>
      <w:r w:rsidR="0043230D" w:rsidRPr="00235504">
        <w:t xml:space="preserve"> </w:t>
      </w:r>
      <w:r w:rsidRPr="00235504">
        <w:t>post-Soviet countries</w:t>
      </w:r>
      <w:r w:rsidR="008767A9" w:rsidRPr="00235504">
        <w:t>,</w:t>
      </w:r>
      <w:r w:rsidRPr="00235504">
        <w:t xml:space="preserve"> </w:t>
      </w:r>
      <w:r w:rsidR="0043230D">
        <w:t xml:space="preserve">Moldova </w:t>
      </w:r>
      <w:r w:rsidR="00FB0149">
        <w:t>adopted a</w:t>
      </w:r>
      <w:r w:rsidRPr="00235504">
        <w:t xml:space="preserve"> law on organic farming and </w:t>
      </w:r>
      <w:r w:rsidR="008767A9" w:rsidRPr="00235504">
        <w:t xml:space="preserve">subsidies </w:t>
      </w:r>
      <w:r w:rsidRPr="00235504">
        <w:t>were paid.</w:t>
      </w:r>
      <w:r w:rsidR="00E21140" w:rsidRPr="00235504">
        <w:t xml:space="preserve"> </w:t>
      </w:r>
      <w:r w:rsidRPr="00235504">
        <w:t>Not only with respect to su</w:t>
      </w:r>
      <w:r w:rsidR="00CE1CCE">
        <w:t>bsidie</w:t>
      </w:r>
      <w:r w:rsidR="00F41A9F">
        <w:t>s</w:t>
      </w:r>
      <w:r w:rsidR="002016CD">
        <w:t xml:space="preserve">, </w:t>
      </w:r>
      <w:proofErr w:type="gramStart"/>
      <w:r w:rsidR="00960E9D" w:rsidRPr="00235504">
        <w:t>political support</w:t>
      </w:r>
      <w:r w:rsidRPr="00235504">
        <w:t xml:space="preserve"> </w:t>
      </w:r>
      <w:r w:rsidR="002016CD">
        <w:t>i</w:t>
      </w:r>
      <w:r w:rsidR="002016CD" w:rsidRPr="00235504">
        <w:t>s</w:t>
      </w:r>
      <w:proofErr w:type="gramEnd"/>
      <w:r w:rsidR="002016CD" w:rsidRPr="00235504">
        <w:t xml:space="preserve"> </w:t>
      </w:r>
      <w:r w:rsidR="008767A9" w:rsidRPr="00235504">
        <w:t>the</w:t>
      </w:r>
      <w:r w:rsidRPr="00235504">
        <w:t xml:space="preserve"> key factor in the development of the organic farming sector. </w:t>
      </w:r>
      <w:r w:rsidR="00321A71">
        <w:t>Its deficiency</w:t>
      </w:r>
      <w:r w:rsidRPr="00235504">
        <w:t xml:space="preserve"> or </w:t>
      </w:r>
      <w:r w:rsidR="00CE1CCE" w:rsidRPr="00F41A9F">
        <w:t xml:space="preserve">the </w:t>
      </w:r>
      <w:r w:rsidR="008767A9" w:rsidRPr="00235504">
        <w:t xml:space="preserve">lack of </w:t>
      </w:r>
      <w:r w:rsidRPr="00235504">
        <w:t>change</w:t>
      </w:r>
      <w:r w:rsidR="008767A9" w:rsidRPr="00235504">
        <w:t>s in</w:t>
      </w:r>
      <w:r w:rsidRPr="00235504">
        <w:t xml:space="preserve"> the policy of the central government in Moldova, which has discontinued support for organic farming</w:t>
      </w:r>
      <w:r w:rsidR="008767A9" w:rsidRPr="00235504">
        <w:t xml:space="preserve"> since 2011</w:t>
      </w:r>
      <w:r w:rsidRPr="00235504">
        <w:t xml:space="preserve">, demonstrated a rapid decline in motivation </w:t>
      </w:r>
      <w:r w:rsidR="008767A9" w:rsidRPr="00235504">
        <w:t xml:space="preserve">of </w:t>
      </w:r>
      <w:r w:rsidRPr="00235504">
        <w:t>Moldovan farmers</w:t>
      </w:r>
      <w:r w:rsidR="00082C3E">
        <w:t xml:space="preserve"> </w:t>
      </w:r>
      <w:r w:rsidRPr="00235504">
        <w:t xml:space="preserve">to move </w:t>
      </w:r>
      <w:r w:rsidR="008767A9" w:rsidRPr="00235504">
        <w:t>towards</w:t>
      </w:r>
      <w:r w:rsidRPr="00235504">
        <w:t xml:space="preserve"> ecological standard</w:t>
      </w:r>
      <w:r w:rsidR="008767A9" w:rsidRPr="00235504">
        <w:t>s</w:t>
      </w:r>
      <w:r w:rsidRPr="00235504">
        <w:t xml:space="preserve"> (</w:t>
      </w:r>
      <w:r w:rsidR="00BC2768">
        <w:t>increasing</w:t>
      </w:r>
      <w:r w:rsidRPr="00235504">
        <w:t xml:space="preserve"> </w:t>
      </w:r>
      <w:r w:rsidR="007C2436" w:rsidRPr="00235504">
        <w:t>labour</w:t>
      </w:r>
      <w:r w:rsidR="00CE1CCE">
        <w:t xml:space="preserve"> while </w:t>
      </w:r>
      <w:r w:rsidR="00CE1CCE" w:rsidRPr="00F41A9F">
        <w:t>reducing</w:t>
      </w:r>
      <w:r w:rsidRPr="00F41A9F">
        <w:t xml:space="preserve"> revenues and profits). The decline in interest was not </w:t>
      </w:r>
      <w:r w:rsidR="008767A9" w:rsidRPr="00F41A9F">
        <w:t xml:space="preserve">only </w:t>
      </w:r>
      <w:r w:rsidRPr="00F41A9F">
        <w:t xml:space="preserve">among the group of conventional farmers, but also </w:t>
      </w:r>
      <w:r w:rsidR="004F71B3" w:rsidRPr="00F41A9F">
        <w:t xml:space="preserve">among </w:t>
      </w:r>
      <w:r w:rsidRPr="00F41A9F">
        <w:t>thos</w:t>
      </w:r>
      <w:r w:rsidR="00F41A9F">
        <w:t>e w</w:t>
      </w:r>
      <w:r w:rsidRPr="00F41A9F">
        <w:t xml:space="preserve">ho </w:t>
      </w:r>
      <w:r w:rsidR="004F71B3" w:rsidRPr="00F41A9F">
        <w:t xml:space="preserve">were </w:t>
      </w:r>
      <w:r w:rsidR="00CE1CCE" w:rsidRPr="00F41A9F">
        <w:t xml:space="preserve">at </w:t>
      </w:r>
      <w:r w:rsidR="004F71B3" w:rsidRPr="00F41A9F">
        <w:t>that</w:t>
      </w:r>
      <w:r w:rsidR="00960E9D" w:rsidRPr="00F41A9F">
        <w:t xml:space="preserve"> </w:t>
      </w:r>
      <w:r w:rsidR="004F71B3" w:rsidRPr="00F41A9F">
        <w:t xml:space="preserve">time </w:t>
      </w:r>
      <w:r w:rsidR="00F41A9F">
        <w:t>undergoing</w:t>
      </w:r>
      <w:r w:rsidR="0005770C" w:rsidRPr="00F41A9F">
        <w:t xml:space="preserve"> </w:t>
      </w:r>
      <w:r w:rsidR="00CE1CCE" w:rsidRPr="00F41A9F">
        <w:t xml:space="preserve">the </w:t>
      </w:r>
      <w:r w:rsidR="0005770C" w:rsidRPr="00F41A9F">
        <w:t>period</w:t>
      </w:r>
      <w:r w:rsidR="00CE1CCE" w:rsidRPr="00F41A9F">
        <w:t xml:space="preserve"> of transition</w:t>
      </w:r>
      <w:r w:rsidR="004F71B3" w:rsidRPr="00F41A9F">
        <w:t>.</w:t>
      </w:r>
    </w:p>
    <w:p w14:paraId="6390DE33" w14:textId="576E7A65" w:rsidR="0074032A" w:rsidRPr="00235504" w:rsidRDefault="00AB62FB" w:rsidP="00DD4694">
      <w:pPr>
        <w:spacing w:line="276" w:lineRule="auto"/>
        <w:jc w:val="both"/>
      </w:pPr>
      <w:r w:rsidRPr="00235504">
        <w:t>In Moldova</w:t>
      </w:r>
      <w:r w:rsidR="00D61B52" w:rsidRPr="00235504">
        <w:t>,</w:t>
      </w:r>
      <w:r w:rsidR="00EF164A" w:rsidRPr="00235504">
        <w:t xml:space="preserve"> organic farming private control</w:t>
      </w:r>
      <w:r w:rsidR="00EF164A" w:rsidRPr="00235504" w:rsidDel="00EF164A">
        <w:t xml:space="preserve"> </w:t>
      </w:r>
      <w:r w:rsidRPr="00235504">
        <w:t>was introduced</w:t>
      </w:r>
      <w:r w:rsidR="00C233F1">
        <w:t xml:space="preserve"> and it became a guarantee of</w:t>
      </w:r>
      <w:r w:rsidR="00B63D79">
        <w:t xml:space="preserve"> </w:t>
      </w:r>
      <w:r w:rsidRPr="00235504">
        <w:t>the state system and harmonization with EU requirements. As mentioned</w:t>
      </w:r>
      <w:r w:rsidR="00EF164A" w:rsidRPr="00235504">
        <w:t xml:space="preserve"> abo</w:t>
      </w:r>
      <w:r w:rsidR="00F80D23" w:rsidRPr="00235504">
        <w:t>v</w:t>
      </w:r>
      <w:r w:rsidR="00EF164A" w:rsidRPr="00235504">
        <w:t>e</w:t>
      </w:r>
      <w:r w:rsidRPr="00235504">
        <w:t xml:space="preserve">, the </w:t>
      </w:r>
      <w:proofErr w:type="spellStart"/>
      <w:r w:rsidRPr="00235504">
        <w:t>C</w:t>
      </w:r>
      <w:r w:rsidR="00ED0448" w:rsidRPr="00235504">
        <w:t>z</w:t>
      </w:r>
      <w:r w:rsidRPr="00235504">
        <w:t>DA</w:t>
      </w:r>
      <w:proofErr w:type="spellEnd"/>
      <w:r w:rsidRPr="00235504">
        <w:t xml:space="preserve"> also supported several projects for the development of organic farming (</w:t>
      </w:r>
      <w:r w:rsidR="00960E9D" w:rsidRPr="00235504">
        <w:t xml:space="preserve">implemented by </w:t>
      </w:r>
      <w:r w:rsidR="00A72BC0">
        <w:t>Caritas Czech Republic</w:t>
      </w:r>
      <w:r w:rsidR="00EE0100" w:rsidRPr="00235504">
        <w:t xml:space="preserve">, People in Need, </w:t>
      </w:r>
      <w:r w:rsidR="00EB4BA5" w:rsidRPr="00235504">
        <w:t>PRO-BIO</w:t>
      </w:r>
      <w:r w:rsidRPr="00235504">
        <w:t xml:space="preserve"> Ltd.), </w:t>
      </w:r>
      <w:r w:rsidR="00AF666F" w:rsidRPr="00235504">
        <w:t xml:space="preserve">where </w:t>
      </w:r>
      <w:r w:rsidRPr="00235504">
        <w:t>a government guarante</w:t>
      </w:r>
      <w:r w:rsidR="00636533" w:rsidRPr="00235504">
        <w:t>ed</w:t>
      </w:r>
      <w:r w:rsidR="00F80D23" w:rsidRPr="00235504">
        <w:t xml:space="preserve"> </w:t>
      </w:r>
      <w:r w:rsidR="00636533" w:rsidRPr="00235504">
        <w:t xml:space="preserve">functional system </w:t>
      </w:r>
      <w:r w:rsidR="00F80D23" w:rsidRPr="00235504">
        <w:t xml:space="preserve">within organic </w:t>
      </w:r>
      <w:r w:rsidR="00636533" w:rsidRPr="00235504">
        <w:t xml:space="preserve">farming </w:t>
      </w:r>
      <w:r w:rsidR="00F80D23" w:rsidRPr="00235504">
        <w:t>sector</w:t>
      </w:r>
      <w:r w:rsidR="00F41A9F" w:rsidRPr="00F41A9F">
        <w:t xml:space="preserve"> </w:t>
      </w:r>
      <w:r w:rsidR="00F41A9F" w:rsidRPr="00235504">
        <w:t>was naturally assumed</w:t>
      </w:r>
      <w:r w:rsidR="00F80D23" w:rsidRPr="00235504">
        <w:t>.</w:t>
      </w:r>
      <w:r w:rsidR="00367AC6" w:rsidRPr="00235504">
        <w:t xml:space="preserve"> </w:t>
      </w:r>
      <w:r w:rsidR="00AF666F" w:rsidRPr="00235504">
        <w:t>But a</w:t>
      </w:r>
      <w:r w:rsidRPr="00235504">
        <w:t>fter the abolition of subsidies for organic farming</w:t>
      </w:r>
      <w:r w:rsidR="00EF164A" w:rsidRPr="00235504">
        <w:t>,</w:t>
      </w:r>
      <w:r w:rsidRPr="00235504">
        <w:t xml:space="preserve"> the </w:t>
      </w:r>
      <w:r w:rsidR="00C233F1">
        <w:t xml:space="preserve">position of the </w:t>
      </w:r>
      <w:r w:rsidR="00AF419E">
        <w:t>respective</w:t>
      </w:r>
      <w:r w:rsidR="00AF419E" w:rsidRPr="00235504">
        <w:t xml:space="preserve"> </w:t>
      </w:r>
      <w:r w:rsidRPr="00235504">
        <w:t xml:space="preserve">department of the Ministry of Agriculture </w:t>
      </w:r>
      <w:r w:rsidR="00AD2B2F" w:rsidRPr="00235504">
        <w:t>and Food Industry (</w:t>
      </w:r>
      <w:r w:rsidRPr="00235504">
        <w:t xml:space="preserve">MAFI) </w:t>
      </w:r>
      <w:r w:rsidR="00871878">
        <w:t>weakened</w:t>
      </w:r>
      <w:r w:rsidR="00EF164A" w:rsidRPr="00235504">
        <w:t xml:space="preserve">. The situation </w:t>
      </w:r>
      <w:r w:rsidR="00CE1CCE" w:rsidRPr="00F41A9F">
        <w:t xml:space="preserve">led </w:t>
      </w:r>
      <w:r w:rsidR="00EF164A" w:rsidRPr="00F41A9F">
        <w:t xml:space="preserve">to </w:t>
      </w:r>
      <w:r w:rsidR="00871878">
        <w:t>the abolishment</w:t>
      </w:r>
      <w:r w:rsidR="00EF164A" w:rsidRPr="00F41A9F">
        <w:t xml:space="preserve"> </w:t>
      </w:r>
      <w:r w:rsidR="00EF164A" w:rsidRPr="00235504">
        <w:t xml:space="preserve">of the state guarantees of the organic farming </w:t>
      </w:r>
      <w:r w:rsidR="00871878" w:rsidRPr="00235504">
        <w:t xml:space="preserve">system </w:t>
      </w:r>
      <w:r w:rsidR="00EF164A" w:rsidRPr="00235504">
        <w:t>and started the transition of the farmers back to the conventional farming method.</w:t>
      </w:r>
      <w:r w:rsidRPr="00235504">
        <w:t xml:space="preserve"> </w:t>
      </w:r>
      <w:r w:rsidR="002016CD">
        <w:t>Since</w:t>
      </w:r>
      <w:r w:rsidR="002016CD" w:rsidRPr="00235504">
        <w:t xml:space="preserve"> </w:t>
      </w:r>
      <w:r w:rsidRPr="00235504">
        <w:t xml:space="preserve">August 2016, organic farming </w:t>
      </w:r>
      <w:r w:rsidR="008444C8">
        <w:t>has been</w:t>
      </w:r>
      <w:r w:rsidR="008444C8" w:rsidRPr="00235504">
        <w:t xml:space="preserve"> </w:t>
      </w:r>
      <w:r w:rsidR="00ED0448" w:rsidRPr="00235504">
        <w:t xml:space="preserve">getting </w:t>
      </w:r>
      <w:r w:rsidRPr="00235504">
        <w:t xml:space="preserve">support </w:t>
      </w:r>
      <w:r w:rsidR="0074032A" w:rsidRPr="00235504">
        <w:t xml:space="preserve">again </w:t>
      </w:r>
      <w:r w:rsidRPr="00235504">
        <w:t>in the form of subsidies</w:t>
      </w:r>
      <w:r w:rsidR="0074032A" w:rsidRPr="00235504">
        <w:t>.</w:t>
      </w:r>
      <w:r w:rsidRPr="00235504">
        <w:t xml:space="preserve"> </w:t>
      </w:r>
      <w:r w:rsidR="0074032A" w:rsidRPr="00235504">
        <w:t>T</w:t>
      </w:r>
      <w:r w:rsidRPr="00235504">
        <w:t>herefore</w:t>
      </w:r>
      <w:r w:rsidR="00F80D23" w:rsidRPr="00235504">
        <w:t>,</w:t>
      </w:r>
      <w:r w:rsidRPr="00235504">
        <w:t xml:space="preserve"> </w:t>
      </w:r>
      <w:r w:rsidR="0074032A" w:rsidRPr="00235504">
        <w:t>it can be expected</w:t>
      </w:r>
      <w:r w:rsidR="00F80D23" w:rsidRPr="00235504">
        <w:t>,</w:t>
      </w:r>
      <w:r w:rsidRPr="00235504">
        <w:t xml:space="preserve"> that there will be an increase </w:t>
      </w:r>
      <w:r w:rsidR="00D54078">
        <w:t>in</w:t>
      </w:r>
      <w:r w:rsidR="00D54078" w:rsidRPr="00235504">
        <w:t xml:space="preserve"> </w:t>
      </w:r>
      <w:r w:rsidRPr="00235504">
        <w:t>the number of farmer</w:t>
      </w:r>
      <w:r w:rsidR="00F41A9F">
        <w:t xml:space="preserve">s </w:t>
      </w:r>
      <w:r w:rsidR="00AF419E">
        <w:t>using organic farming methods</w:t>
      </w:r>
      <w:r w:rsidRPr="00235504">
        <w:t xml:space="preserve"> and the need for institutional support </w:t>
      </w:r>
      <w:r w:rsidR="00607D0F" w:rsidRPr="00235504">
        <w:t>will consequently</w:t>
      </w:r>
      <w:r w:rsidRPr="00235504">
        <w:t xml:space="preserve"> amplify.</w:t>
      </w:r>
    </w:p>
    <w:p w14:paraId="47A92F28" w14:textId="77777777" w:rsidR="00D378F3" w:rsidRDefault="00D84D3F">
      <w:pPr>
        <w:spacing w:before="240" w:after="240" w:line="276" w:lineRule="auto"/>
        <w:jc w:val="both"/>
      </w:pPr>
      <w:r>
        <w:t>The f</w:t>
      </w:r>
      <w:r w:rsidR="00AB62FB" w:rsidRPr="00235504">
        <w:t xml:space="preserve">indings of the </w:t>
      </w:r>
      <w:r w:rsidR="00CE7702" w:rsidRPr="00235504">
        <w:t>C</w:t>
      </w:r>
      <w:r w:rsidR="00AB62FB" w:rsidRPr="00235504">
        <w:t xml:space="preserve">omprehensive assessment of international development cooperation </w:t>
      </w:r>
      <w:r w:rsidR="0074032A" w:rsidRPr="00235504">
        <w:t xml:space="preserve">of </w:t>
      </w:r>
      <w:r w:rsidR="00832DD7" w:rsidRPr="00F41A9F">
        <w:t xml:space="preserve">the </w:t>
      </w:r>
      <w:r w:rsidR="00AB62FB" w:rsidRPr="00235504">
        <w:t xml:space="preserve">Czech Republic in the agriculture sector in </w:t>
      </w:r>
      <w:r w:rsidR="00D61B52" w:rsidRPr="00235504">
        <w:t>Moldova</w:t>
      </w:r>
      <w:r w:rsidR="00AB62FB" w:rsidRPr="00235504">
        <w:t xml:space="preserve"> </w:t>
      </w:r>
      <w:r w:rsidR="0074032A" w:rsidRPr="00235504">
        <w:t xml:space="preserve">report </w:t>
      </w:r>
      <w:r>
        <w:t>have confirmed</w:t>
      </w:r>
      <w:r w:rsidRPr="00235504">
        <w:t xml:space="preserve"> </w:t>
      </w:r>
      <w:r w:rsidR="00AB62FB" w:rsidRPr="00235504">
        <w:t xml:space="preserve">that </w:t>
      </w:r>
      <w:r w:rsidR="00CE1CCE" w:rsidRPr="00F41A9F">
        <w:t xml:space="preserve">the </w:t>
      </w:r>
      <w:r w:rsidR="00AB62FB" w:rsidRPr="00235504">
        <w:t xml:space="preserve">support for organic agriculture in Moldova </w:t>
      </w:r>
      <w:r w:rsidR="00832DD7" w:rsidRPr="00F41A9F">
        <w:t xml:space="preserve">has good prospects </w:t>
      </w:r>
      <w:r w:rsidR="00AB62FB" w:rsidRPr="00235504">
        <w:t xml:space="preserve">and </w:t>
      </w:r>
      <w:r w:rsidR="0074032A" w:rsidRPr="00235504">
        <w:t>can be described as</w:t>
      </w:r>
      <w:r w:rsidR="00AB62FB" w:rsidRPr="00235504">
        <w:t xml:space="preserve"> an ideal destina</w:t>
      </w:r>
      <w:r w:rsidR="00FD7B9A" w:rsidRPr="00235504">
        <w:t xml:space="preserve">tion for </w:t>
      </w:r>
      <w:r w:rsidR="00A15787" w:rsidRPr="00235504">
        <w:t xml:space="preserve">Czech </w:t>
      </w:r>
      <w:r w:rsidR="00A15787" w:rsidRPr="00235504">
        <w:rPr>
          <w:rFonts w:eastAsiaTheme="minorHAnsi"/>
        </w:rPr>
        <w:t>Development Assistance (</w:t>
      </w:r>
      <w:r w:rsidR="00744168">
        <w:rPr>
          <w:rFonts w:eastAsiaTheme="minorHAnsi"/>
        </w:rPr>
        <w:t>CDA</w:t>
      </w:r>
      <w:r w:rsidR="00A15787" w:rsidRPr="00235504">
        <w:rPr>
          <w:rFonts w:eastAsiaTheme="minorHAnsi"/>
        </w:rPr>
        <w:t>)</w:t>
      </w:r>
      <w:r w:rsidR="0074032A" w:rsidRPr="00235504">
        <w:t>.</w:t>
      </w:r>
      <w:r w:rsidR="00AB62FB" w:rsidRPr="00235504">
        <w:t xml:space="preserve"> </w:t>
      </w:r>
      <w:r w:rsidR="0074032A" w:rsidRPr="00235504">
        <w:t>H</w:t>
      </w:r>
      <w:r w:rsidR="00AB62FB" w:rsidRPr="00235504">
        <w:t xml:space="preserve">owever, institutional support for the development of organic agriculture in Moldova is </w:t>
      </w:r>
      <w:r w:rsidR="00744168">
        <w:t xml:space="preserve">still rather </w:t>
      </w:r>
      <w:r w:rsidR="00AB62FB" w:rsidRPr="00235504">
        <w:t>weak.</w:t>
      </w:r>
      <w:r w:rsidR="00E21140" w:rsidRPr="00235504">
        <w:t xml:space="preserve"> </w:t>
      </w:r>
    </w:p>
    <w:p w14:paraId="4082E933" w14:textId="77777777" w:rsidR="00AB62FB" w:rsidRDefault="00D61B52" w:rsidP="00DD4694">
      <w:pPr>
        <w:spacing w:line="276" w:lineRule="auto"/>
        <w:jc w:val="both"/>
      </w:pPr>
      <w:r w:rsidRPr="00235504">
        <w:t>Based on</w:t>
      </w:r>
      <w:r w:rsidR="00AB62FB" w:rsidRPr="00235504">
        <w:t xml:space="preserve"> </w:t>
      </w:r>
      <w:r w:rsidR="00832DD7" w:rsidRPr="00F41A9F">
        <w:t xml:space="preserve">the </w:t>
      </w:r>
      <w:r w:rsidR="009539AA" w:rsidRPr="00F41A9F">
        <w:t>previous analysis</w:t>
      </w:r>
      <w:r w:rsidR="00377CD2" w:rsidRPr="00F41A9F">
        <w:t xml:space="preserve">, </w:t>
      </w:r>
      <w:r w:rsidR="00240DA9" w:rsidRPr="00F41A9F">
        <w:t xml:space="preserve">the areas </w:t>
      </w:r>
      <w:r w:rsidR="00832DD7" w:rsidRPr="00F41A9F">
        <w:t xml:space="preserve">showing </w:t>
      </w:r>
      <w:r w:rsidR="00377CD2" w:rsidRPr="00F41A9F">
        <w:t>main</w:t>
      </w:r>
      <w:r w:rsidR="00AB62FB" w:rsidRPr="00F41A9F">
        <w:t xml:space="preserve"> weaknesses in the system of checks and supervision</w:t>
      </w:r>
      <w:r w:rsidR="0074032A" w:rsidRPr="00F41A9F">
        <w:t>s</w:t>
      </w:r>
      <w:r w:rsidR="00AB62FB" w:rsidRPr="00F41A9F">
        <w:t xml:space="preserve"> </w:t>
      </w:r>
      <w:r w:rsidR="00B35A0A" w:rsidRPr="00F41A9F">
        <w:t>are</w:t>
      </w:r>
      <w:r w:rsidR="00FD7B9A" w:rsidRPr="00F41A9F">
        <w:t xml:space="preserve"> </w:t>
      </w:r>
      <w:r w:rsidR="00B35A0A" w:rsidRPr="00F41A9F">
        <w:t>characteris</w:t>
      </w:r>
      <w:r w:rsidR="00AB62FB" w:rsidRPr="00F41A9F">
        <w:t>ed as follows:</w:t>
      </w:r>
    </w:p>
    <w:p w14:paraId="793910EE" w14:textId="77777777" w:rsidR="00043B9E" w:rsidRPr="00F41A9F" w:rsidRDefault="00043B9E" w:rsidP="00DD4694">
      <w:pPr>
        <w:spacing w:line="276" w:lineRule="auto"/>
        <w:jc w:val="both"/>
      </w:pPr>
    </w:p>
    <w:p w14:paraId="1D4B7EA3" w14:textId="77777777" w:rsidR="00AB62FB" w:rsidRPr="00F41A9F" w:rsidRDefault="00AB62FB" w:rsidP="00DD4694">
      <w:pPr>
        <w:pStyle w:val="Odstavecseseznamem"/>
        <w:numPr>
          <w:ilvl w:val="0"/>
          <w:numId w:val="18"/>
        </w:numPr>
        <w:spacing w:before="120" w:line="276" w:lineRule="auto"/>
        <w:rPr>
          <w:rFonts w:ascii="Times New Roman" w:hAnsi="Times New Roman"/>
          <w:sz w:val="24"/>
          <w:szCs w:val="24"/>
          <w:u w:val="single"/>
        </w:rPr>
      </w:pPr>
      <w:r w:rsidRPr="00F41A9F">
        <w:rPr>
          <w:rFonts w:ascii="Times New Roman" w:hAnsi="Times New Roman"/>
          <w:b/>
          <w:sz w:val="24"/>
          <w:szCs w:val="24"/>
          <w:u w:val="single"/>
        </w:rPr>
        <w:t xml:space="preserve">MAFI and official control </w:t>
      </w:r>
      <w:r w:rsidR="00B85ED4" w:rsidRPr="00F41A9F">
        <w:rPr>
          <w:rFonts w:ascii="Times New Roman" w:hAnsi="Times New Roman"/>
          <w:b/>
          <w:sz w:val="24"/>
          <w:szCs w:val="24"/>
          <w:u w:val="single"/>
        </w:rPr>
        <w:t>within organic farming</w:t>
      </w:r>
    </w:p>
    <w:p w14:paraId="7445F693" w14:textId="77777777" w:rsidR="00AB62FB" w:rsidRPr="00F41A9F" w:rsidRDefault="00AB62FB" w:rsidP="00DD4694">
      <w:pPr>
        <w:spacing w:before="120" w:line="276" w:lineRule="auto"/>
        <w:jc w:val="both"/>
        <w:rPr>
          <w:color w:val="222222"/>
        </w:rPr>
      </w:pPr>
      <w:r w:rsidRPr="00F41A9F">
        <w:t xml:space="preserve">Law on </w:t>
      </w:r>
      <w:r w:rsidR="00744168">
        <w:t xml:space="preserve">the </w:t>
      </w:r>
      <w:r w:rsidRPr="00F41A9F">
        <w:t xml:space="preserve">organic agriculture no. 115 </w:t>
      </w:r>
      <w:r w:rsidR="001F146B">
        <w:t>–</w:t>
      </w:r>
      <w:r w:rsidRPr="00F41A9F">
        <w:t xml:space="preserve"> X</w:t>
      </w:r>
      <w:r w:rsidR="001F146B">
        <w:t xml:space="preserve"> </w:t>
      </w:r>
      <w:r w:rsidRPr="00F41A9F">
        <w:t xml:space="preserve">VI from 2005 appoints MAFI </w:t>
      </w:r>
      <w:r w:rsidR="00B85ED4" w:rsidRPr="00F41A9F">
        <w:t xml:space="preserve">to be </w:t>
      </w:r>
      <w:r w:rsidR="00C9477A" w:rsidRPr="00F41A9F">
        <w:t xml:space="preserve">the </w:t>
      </w:r>
      <w:r w:rsidRPr="00235504">
        <w:rPr>
          <w:color w:val="222222"/>
        </w:rPr>
        <w:t xml:space="preserve">responsible and supervisory authority. </w:t>
      </w:r>
      <w:r w:rsidR="00C9477A" w:rsidRPr="00F41A9F">
        <w:t>O</w:t>
      </w:r>
      <w:r w:rsidRPr="00F41A9F">
        <w:t>rganic farming is roofed</w:t>
      </w:r>
      <w:r w:rsidR="00B85ED4" w:rsidRPr="00F41A9F">
        <w:t xml:space="preserve">, due to </w:t>
      </w:r>
      <w:r w:rsidR="00F41A9F" w:rsidRPr="00F41A9F">
        <w:t xml:space="preserve">a </w:t>
      </w:r>
      <w:r w:rsidR="00B85ED4" w:rsidRPr="00F41A9F">
        <w:t xml:space="preserve">serious staff shortage, </w:t>
      </w:r>
      <w:r w:rsidR="000C08DF" w:rsidRPr="00F41A9F">
        <w:t xml:space="preserve">rather </w:t>
      </w:r>
      <w:r w:rsidRPr="00F41A9F">
        <w:t xml:space="preserve">formally (occupied </w:t>
      </w:r>
      <w:r w:rsidR="00744168">
        <w:t xml:space="preserve">so far </w:t>
      </w:r>
      <w:r w:rsidRPr="00F41A9F">
        <w:t xml:space="preserve">only </w:t>
      </w:r>
      <w:r w:rsidR="00227228" w:rsidRPr="00F41A9F">
        <w:t xml:space="preserve">by </w:t>
      </w:r>
      <w:r w:rsidR="00B85ED4" w:rsidRPr="00F41A9F">
        <w:t xml:space="preserve">one </w:t>
      </w:r>
      <w:r w:rsidR="00C9477A" w:rsidRPr="00F41A9F">
        <w:t xml:space="preserve">head of department </w:t>
      </w:r>
      <w:r w:rsidR="00377CD2" w:rsidRPr="00F41A9F">
        <w:t>and one employee</w:t>
      </w:r>
      <w:r w:rsidR="00B85ED4" w:rsidRPr="00F41A9F">
        <w:t>). Conduct</w:t>
      </w:r>
      <w:r w:rsidR="005F07CC" w:rsidRPr="00F41A9F">
        <w:t>ion</w:t>
      </w:r>
      <w:r w:rsidR="00B85ED4" w:rsidRPr="00F41A9F">
        <w:t xml:space="preserve"> of mandatory registers</w:t>
      </w:r>
      <w:r w:rsidRPr="00F41A9F">
        <w:t xml:space="preserve"> can be characterized as limited and without continuous updates. The Ministry does not register all supervisory authorities and their clients, which </w:t>
      </w:r>
      <w:r w:rsidR="00B85ED4" w:rsidRPr="00F41A9F">
        <w:t xml:space="preserve">can </w:t>
      </w:r>
      <w:r w:rsidR="00B85ED4" w:rsidRPr="00F41A9F">
        <w:lastRenderedPageBreak/>
        <w:t xml:space="preserve">be </w:t>
      </w:r>
      <w:r w:rsidR="00C9477A" w:rsidRPr="00F41A9F">
        <w:t xml:space="preserve">viewed </w:t>
      </w:r>
      <w:r w:rsidR="00B85ED4" w:rsidRPr="00235504">
        <w:rPr>
          <w:color w:val="222222"/>
        </w:rPr>
        <w:t>as</w:t>
      </w:r>
      <w:r w:rsidRPr="00235504">
        <w:rPr>
          <w:color w:val="222222"/>
        </w:rPr>
        <w:t xml:space="preserve"> a serious shortcoming.</w:t>
      </w:r>
      <w:r w:rsidR="00B35A0A" w:rsidRPr="00235504">
        <w:rPr>
          <w:color w:val="222222"/>
        </w:rPr>
        <w:t xml:space="preserve"> There is no official control system in practice. There are no m</w:t>
      </w:r>
      <w:r w:rsidR="00B35A0A" w:rsidRPr="00235504">
        <w:t xml:space="preserve">anuals, guidelines </w:t>
      </w:r>
      <w:r w:rsidR="00C9477A">
        <w:t xml:space="preserve">or </w:t>
      </w:r>
      <w:r w:rsidR="00B35A0A" w:rsidRPr="00235504">
        <w:t xml:space="preserve">procedures for administrative staff (sampling </w:t>
      </w:r>
      <w:r w:rsidR="00B35A0A" w:rsidRPr="00F41A9F">
        <w:t>guideline</w:t>
      </w:r>
      <w:r w:rsidR="00C9477A" w:rsidRPr="00F41A9F">
        <w:t>s</w:t>
      </w:r>
      <w:r w:rsidR="00B35A0A" w:rsidRPr="00F41A9F">
        <w:t xml:space="preserve">, procedure on the performance of official controls, any Guidebook </w:t>
      </w:r>
      <w:r w:rsidR="00C9477A" w:rsidRPr="00F41A9F">
        <w:t>of supervision</w:t>
      </w:r>
      <w:r w:rsidR="00B35A0A" w:rsidRPr="00F41A9F">
        <w:t>, Guidebook for registration of operators, Guidebook for Cont</w:t>
      </w:r>
      <w:r w:rsidR="00C9477A" w:rsidRPr="00F41A9F">
        <w:t>rol bodies, Publication of an up-</w:t>
      </w:r>
      <w:r w:rsidR="00B35A0A" w:rsidRPr="00F41A9F">
        <w:t>dated country report and annual report availabl</w:t>
      </w:r>
      <w:r w:rsidR="00F41A9F">
        <w:t>e)</w:t>
      </w:r>
      <w:r w:rsidR="00B35A0A" w:rsidRPr="00F41A9F">
        <w:t>.</w:t>
      </w:r>
    </w:p>
    <w:p w14:paraId="3B114A8E" w14:textId="77777777" w:rsidR="00E21140" w:rsidRPr="00235504" w:rsidRDefault="00E21140" w:rsidP="00DD4694">
      <w:pPr>
        <w:spacing w:before="120" w:line="276" w:lineRule="auto"/>
        <w:rPr>
          <w:color w:val="222222"/>
        </w:rPr>
      </w:pPr>
    </w:p>
    <w:p w14:paraId="21660BD2" w14:textId="77777777" w:rsidR="00AB62FB" w:rsidRPr="00235504" w:rsidRDefault="00082538" w:rsidP="00DD4694">
      <w:pPr>
        <w:pStyle w:val="Odstavecseseznamem"/>
        <w:numPr>
          <w:ilvl w:val="0"/>
          <w:numId w:val="18"/>
        </w:numPr>
        <w:spacing w:before="120" w:line="276" w:lineRule="auto"/>
        <w:rPr>
          <w:rFonts w:ascii="Times New Roman" w:hAnsi="Times New Roman"/>
          <w:b/>
          <w:color w:val="222222"/>
          <w:sz w:val="24"/>
          <w:szCs w:val="24"/>
          <w:u w:val="single"/>
        </w:rPr>
      </w:pPr>
      <w:r w:rsidRPr="00235504">
        <w:rPr>
          <w:rFonts w:ascii="Times New Roman" w:hAnsi="Times New Roman"/>
          <w:b/>
          <w:color w:val="222222"/>
          <w:sz w:val="24"/>
          <w:szCs w:val="24"/>
          <w:u w:val="single"/>
        </w:rPr>
        <w:t>Legislation</w:t>
      </w:r>
    </w:p>
    <w:p w14:paraId="62E02FC8" w14:textId="77777777" w:rsidR="00D378F3" w:rsidRDefault="00DB58ED">
      <w:pPr>
        <w:spacing w:after="240" w:line="276" w:lineRule="auto"/>
        <w:jc w:val="both"/>
        <w:rPr>
          <w:b/>
        </w:rPr>
      </w:pPr>
      <w:r w:rsidRPr="00235504">
        <w:rPr>
          <w:color w:val="222222"/>
        </w:rPr>
        <w:t xml:space="preserve">For a country which is not an EU member, </w:t>
      </w:r>
      <w:r w:rsidR="00D94368">
        <w:rPr>
          <w:color w:val="222222"/>
        </w:rPr>
        <w:t>the</w:t>
      </w:r>
      <w:r w:rsidRPr="00235504">
        <w:rPr>
          <w:color w:val="222222"/>
        </w:rPr>
        <w:t xml:space="preserve"> task </w:t>
      </w:r>
      <w:r w:rsidR="00D94368">
        <w:rPr>
          <w:color w:val="222222"/>
        </w:rPr>
        <w:t>of</w:t>
      </w:r>
      <w:r w:rsidRPr="00235504">
        <w:rPr>
          <w:color w:val="222222"/>
        </w:rPr>
        <w:t xml:space="preserve"> </w:t>
      </w:r>
      <w:r w:rsidR="000550AD">
        <w:rPr>
          <w:color w:val="222222"/>
        </w:rPr>
        <w:t>meet</w:t>
      </w:r>
      <w:r w:rsidR="00D94368">
        <w:rPr>
          <w:color w:val="222222"/>
        </w:rPr>
        <w:t>ing</w:t>
      </w:r>
      <w:r w:rsidR="000550AD" w:rsidRPr="00235504">
        <w:rPr>
          <w:color w:val="222222"/>
        </w:rPr>
        <w:t xml:space="preserve"> </w:t>
      </w:r>
      <w:r w:rsidRPr="00235504">
        <w:rPr>
          <w:color w:val="222222"/>
        </w:rPr>
        <w:t xml:space="preserve">all the requirements </w:t>
      </w:r>
      <w:r w:rsidR="00A01A4F">
        <w:t>for the entry to the EU market</w:t>
      </w:r>
      <w:r w:rsidR="00014DA3">
        <w:t xml:space="preserve"> </w:t>
      </w:r>
      <w:r w:rsidR="00425E53">
        <w:t xml:space="preserve">is </w:t>
      </w:r>
      <w:r w:rsidR="00014DA3">
        <w:t>a challenging issue</w:t>
      </w:r>
      <w:r w:rsidR="00134E6B">
        <w:t xml:space="preserve"> as it requires adapting the laws according the EU standards</w:t>
      </w:r>
      <w:r w:rsidR="00425E53">
        <w:t>.</w:t>
      </w:r>
      <w:r w:rsidRPr="00F41A9F">
        <w:t xml:space="preserve"> </w:t>
      </w:r>
      <w:r w:rsidRPr="000E401A">
        <w:t xml:space="preserve">In </w:t>
      </w:r>
      <w:r w:rsidR="001B1EA0" w:rsidRPr="000E401A">
        <w:t>Mold</w:t>
      </w:r>
      <w:r w:rsidR="002352F3" w:rsidRPr="000E401A">
        <w:t>ova</w:t>
      </w:r>
      <w:r w:rsidR="001B1EA0" w:rsidRPr="000E401A">
        <w:t>,</w:t>
      </w:r>
      <w:r w:rsidR="00A53813" w:rsidRPr="000E401A">
        <w:t xml:space="preserve"> </w:t>
      </w:r>
      <w:r w:rsidRPr="000E401A">
        <w:t xml:space="preserve">organic farming legislation is </w:t>
      </w:r>
      <w:r w:rsidR="000E401A" w:rsidRPr="000E401A">
        <w:t xml:space="preserve">not </w:t>
      </w:r>
      <w:r w:rsidR="00A53813" w:rsidRPr="000E401A">
        <w:t xml:space="preserve">fully </w:t>
      </w:r>
      <w:r w:rsidR="00134E6B" w:rsidRPr="000E401A">
        <w:t>harmoni</w:t>
      </w:r>
      <w:r w:rsidR="00134E6B">
        <w:t>z</w:t>
      </w:r>
      <w:r w:rsidR="00134E6B" w:rsidRPr="000E401A">
        <w:t xml:space="preserve">ed </w:t>
      </w:r>
      <w:r w:rsidR="00A53813" w:rsidRPr="000E401A">
        <w:t xml:space="preserve">with </w:t>
      </w:r>
      <w:r w:rsidR="00425E53">
        <w:t xml:space="preserve">the </w:t>
      </w:r>
      <w:r w:rsidR="00A53813" w:rsidRPr="000E401A">
        <w:t xml:space="preserve">EU </w:t>
      </w:r>
      <w:r w:rsidR="00302D70">
        <w:t>law</w:t>
      </w:r>
      <w:r w:rsidR="00A53813" w:rsidRPr="000E401A">
        <w:t>,</w:t>
      </w:r>
      <w:r w:rsidRPr="000E401A">
        <w:t xml:space="preserve"> so the farms and control organizations </w:t>
      </w:r>
      <w:r w:rsidR="00B22215" w:rsidRPr="000E401A">
        <w:t xml:space="preserve">make a direct use of </w:t>
      </w:r>
      <w:r w:rsidR="000C08DF" w:rsidRPr="000E401A">
        <w:t xml:space="preserve">the </w:t>
      </w:r>
      <w:r w:rsidRPr="000E401A">
        <w:t>EU rules</w:t>
      </w:r>
      <w:r w:rsidR="00450FCE">
        <w:t>.</w:t>
      </w:r>
    </w:p>
    <w:p w14:paraId="4D960A36" w14:textId="77777777" w:rsidR="00AB62FB" w:rsidRPr="00235504" w:rsidRDefault="00AB62FB" w:rsidP="00DD4694">
      <w:pPr>
        <w:spacing w:before="120" w:line="276" w:lineRule="auto"/>
        <w:rPr>
          <w:color w:val="222222"/>
        </w:rPr>
      </w:pPr>
      <w:r w:rsidRPr="00235504">
        <w:rPr>
          <w:color w:val="222222"/>
        </w:rPr>
        <w:t>The basic</w:t>
      </w:r>
      <w:r w:rsidR="00002BFE" w:rsidRPr="00235504">
        <w:rPr>
          <w:color w:val="222222"/>
        </w:rPr>
        <w:t xml:space="preserve"> pieces of </w:t>
      </w:r>
      <w:r w:rsidR="00744168">
        <w:rPr>
          <w:color w:val="222222"/>
        </w:rPr>
        <w:t xml:space="preserve">relevant </w:t>
      </w:r>
      <w:r w:rsidR="00002BFE" w:rsidRPr="00235504">
        <w:rPr>
          <w:color w:val="222222"/>
        </w:rPr>
        <w:t xml:space="preserve">legislation </w:t>
      </w:r>
      <w:r w:rsidR="00744168">
        <w:rPr>
          <w:color w:val="222222"/>
        </w:rPr>
        <w:t>include</w:t>
      </w:r>
      <w:r w:rsidRPr="00235504">
        <w:rPr>
          <w:color w:val="222222"/>
        </w:rPr>
        <w:t>:</w:t>
      </w:r>
    </w:p>
    <w:p w14:paraId="10128B71" w14:textId="77777777" w:rsidR="00AB62FB" w:rsidRPr="00235504" w:rsidRDefault="00AB62FB" w:rsidP="00DD4694">
      <w:pPr>
        <w:pStyle w:val="Odstavecseseznamem"/>
        <w:numPr>
          <w:ilvl w:val="0"/>
          <w:numId w:val="17"/>
        </w:numPr>
        <w:spacing w:before="120" w:line="276" w:lineRule="auto"/>
        <w:rPr>
          <w:rFonts w:ascii="Times New Roman" w:hAnsi="Times New Roman"/>
          <w:color w:val="222222"/>
          <w:sz w:val="24"/>
          <w:szCs w:val="24"/>
        </w:rPr>
      </w:pPr>
      <w:r w:rsidRPr="00235504">
        <w:rPr>
          <w:rFonts w:ascii="Times New Roman" w:hAnsi="Times New Roman"/>
          <w:color w:val="222222"/>
          <w:sz w:val="24"/>
          <w:szCs w:val="24"/>
        </w:rPr>
        <w:t>Act no. 115/2005, on organic agricultural production</w:t>
      </w:r>
      <w:r w:rsidR="00066550">
        <w:rPr>
          <w:rFonts w:ascii="Times New Roman" w:hAnsi="Times New Roman"/>
          <w:color w:val="222222"/>
          <w:sz w:val="24"/>
          <w:szCs w:val="24"/>
        </w:rPr>
        <w:t>;</w:t>
      </w:r>
    </w:p>
    <w:p w14:paraId="327C2F04" w14:textId="77777777" w:rsidR="00AB62FB" w:rsidRPr="00235504" w:rsidRDefault="00AB62FB" w:rsidP="00DD4694">
      <w:pPr>
        <w:pStyle w:val="Odstavecseseznamem"/>
        <w:numPr>
          <w:ilvl w:val="0"/>
          <w:numId w:val="17"/>
        </w:numPr>
        <w:spacing w:before="120" w:line="276" w:lineRule="auto"/>
        <w:rPr>
          <w:rFonts w:ascii="Times New Roman" w:hAnsi="Times New Roman"/>
          <w:color w:val="222222"/>
          <w:sz w:val="24"/>
          <w:szCs w:val="24"/>
        </w:rPr>
      </w:pPr>
      <w:r w:rsidRPr="00235504">
        <w:rPr>
          <w:rFonts w:ascii="Times New Roman" w:hAnsi="Times New Roman"/>
          <w:color w:val="222222"/>
          <w:sz w:val="24"/>
          <w:szCs w:val="24"/>
        </w:rPr>
        <w:t>Decree no. 149/2006, which la</w:t>
      </w:r>
      <w:r w:rsidR="00382B76">
        <w:rPr>
          <w:rFonts w:ascii="Times New Roman" w:hAnsi="Times New Roman"/>
          <w:color w:val="222222"/>
          <w:sz w:val="24"/>
          <w:szCs w:val="24"/>
        </w:rPr>
        <w:t>ys down detailed rules for La</w:t>
      </w:r>
      <w:r w:rsidR="00B22215">
        <w:rPr>
          <w:rFonts w:ascii="Times New Roman" w:hAnsi="Times New Roman"/>
          <w:color w:val="222222"/>
          <w:sz w:val="24"/>
          <w:szCs w:val="24"/>
        </w:rPr>
        <w:t>w</w:t>
      </w:r>
      <w:r w:rsidR="00066550">
        <w:rPr>
          <w:rFonts w:ascii="Times New Roman" w:hAnsi="Times New Roman"/>
          <w:color w:val="222222"/>
          <w:sz w:val="24"/>
          <w:szCs w:val="24"/>
        </w:rPr>
        <w:t>;</w:t>
      </w:r>
    </w:p>
    <w:p w14:paraId="6124726F" w14:textId="77777777" w:rsidR="00AB62FB" w:rsidRPr="00235504" w:rsidRDefault="00AB62FB" w:rsidP="00DD4694">
      <w:pPr>
        <w:pStyle w:val="Odstavecseseznamem"/>
        <w:numPr>
          <w:ilvl w:val="0"/>
          <w:numId w:val="17"/>
        </w:numPr>
        <w:spacing w:before="120" w:line="276" w:lineRule="auto"/>
        <w:rPr>
          <w:rFonts w:ascii="Times New Roman" w:hAnsi="Times New Roman"/>
          <w:color w:val="222222"/>
          <w:sz w:val="24"/>
          <w:szCs w:val="24"/>
        </w:rPr>
      </w:pPr>
      <w:r w:rsidRPr="00235504">
        <w:rPr>
          <w:rFonts w:ascii="Times New Roman" w:hAnsi="Times New Roman"/>
          <w:color w:val="222222"/>
          <w:sz w:val="24"/>
          <w:szCs w:val="24"/>
        </w:rPr>
        <w:t>Government Regulation no. 1078/2008</w:t>
      </w:r>
      <w:r w:rsidR="00066550">
        <w:rPr>
          <w:rFonts w:ascii="Times New Roman" w:hAnsi="Times New Roman"/>
          <w:color w:val="222222"/>
          <w:sz w:val="24"/>
          <w:szCs w:val="24"/>
        </w:rPr>
        <w:t>;</w:t>
      </w:r>
    </w:p>
    <w:p w14:paraId="4E46FF30" w14:textId="77777777" w:rsidR="00AB62FB" w:rsidRPr="00235504" w:rsidRDefault="00AB62FB" w:rsidP="00DD4694">
      <w:pPr>
        <w:pStyle w:val="Odstavecseseznamem"/>
        <w:numPr>
          <w:ilvl w:val="0"/>
          <w:numId w:val="17"/>
        </w:numPr>
        <w:spacing w:before="120" w:line="276" w:lineRule="auto"/>
        <w:rPr>
          <w:rFonts w:ascii="Times New Roman" w:hAnsi="Times New Roman"/>
          <w:color w:val="222222"/>
          <w:sz w:val="24"/>
          <w:szCs w:val="24"/>
        </w:rPr>
      </w:pPr>
      <w:r w:rsidRPr="00235504">
        <w:rPr>
          <w:rFonts w:ascii="Times New Roman" w:hAnsi="Times New Roman"/>
          <w:color w:val="222222"/>
          <w:sz w:val="24"/>
          <w:szCs w:val="24"/>
        </w:rPr>
        <w:t xml:space="preserve">Technical regulations on organic production and </w:t>
      </w:r>
      <w:r w:rsidR="007C2436" w:rsidRPr="00235504">
        <w:rPr>
          <w:rFonts w:ascii="Times New Roman" w:hAnsi="Times New Roman"/>
          <w:color w:val="222222"/>
          <w:sz w:val="24"/>
          <w:szCs w:val="24"/>
        </w:rPr>
        <w:t>labelling</w:t>
      </w:r>
      <w:r w:rsidRPr="00235504">
        <w:rPr>
          <w:rFonts w:ascii="Times New Roman" w:hAnsi="Times New Roman"/>
          <w:color w:val="222222"/>
          <w:sz w:val="24"/>
          <w:szCs w:val="24"/>
        </w:rPr>
        <w:t xml:space="preserve"> of food products</w:t>
      </w:r>
      <w:r w:rsidR="00066550">
        <w:rPr>
          <w:rFonts w:ascii="Times New Roman" w:hAnsi="Times New Roman"/>
          <w:color w:val="222222"/>
          <w:sz w:val="24"/>
          <w:szCs w:val="24"/>
        </w:rPr>
        <w:t>;</w:t>
      </w:r>
    </w:p>
    <w:p w14:paraId="14B8BFBD" w14:textId="77777777" w:rsidR="00AB62FB" w:rsidRPr="00235504" w:rsidRDefault="00AB62FB" w:rsidP="00DD4694">
      <w:pPr>
        <w:pStyle w:val="Odstavecseseznamem"/>
        <w:numPr>
          <w:ilvl w:val="0"/>
          <w:numId w:val="17"/>
        </w:numPr>
        <w:spacing w:before="120" w:line="276" w:lineRule="auto"/>
        <w:rPr>
          <w:rFonts w:ascii="Times New Roman" w:hAnsi="Times New Roman"/>
          <w:color w:val="222222"/>
          <w:sz w:val="24"/>
          <w:szCs w:val="24"/>
        </w:rPr>
      </w:pPr>
      <w:r w:rsidRPr="00235504">
        <w:rPr>
          <w:rFonts w:ascii="Times New Roman" w:hAnsi="Times New Roman"/>
          <w:color w:val="222222"/>
          <w:sz w:val="24"/>
          <w:szCs w:val="24"/>
        </w:rPr>
        <w:t>Regulation Government No</w:t>
      </w:r>
      <w:r w:rsidR="00D61B52" w:rsidRPr="00235504">
        <w:rPr>
          <w:rFonts w:ascii="Times New Roman" w:hAnsi="Times New Roman"/>
          <w:color w:val="222222"/>
          <w:sz w:val="24"/>
          <w:szCs w:val="24"/>
        </w:rPr>
        <w:t>.</w:t>
      </w:r>
      <w:r w:rsidRPr="00235504">
        <w:rPr>
          <w:rFonts w:ascii="Times New Roman" w:hAnsi="Times New Roman"/>
          <w:color w:val="222222"/>
          <w:sz w:val="24"/>
          <w:szCs w:val="24"/>
        </w:rPr>
        <w:t xml:space="preserve">884 / 2014, rules for the use of national trade mark within organic farming. </w:t>
      </w:r>
    </w:p>
    <w:p w14:paraId="0EA06D56" w14:textId="77777777" w:rsidR="00AB62FB" w:rsidRPr="00235504" w:rsidRDefault="00AB62FB" w:rsidP="00DD4694">
      <w:pPr>
        <w:spacing w:before="120" w:line="276" w:lineRule="auto"/>
        <w:jc w:val="both"/>
        <w:rPr>
          <w:color w:val="222222"/>
        </w:rPr>
      </w:pPr>
      <w:r w:rsidRPr="00235504">
        <w:rPr>
          <w:color w:val="222222"/>
        </w:rPr>
        <w:t>The legislative system is further complemented by Decision MAFI (No.</w:t>
      </w:r>
      <w:r w:rsidR="001B31A7" w:rsidRPr="00235504">
        <w:rPr>
          <w:color w:val="222222"/>
        </w:rPr>
        <w:t xml:space="preserve"> 16/</w:t>
      </w:r>
      <w:r w:rsidRPr="00235504">
        <w:rPr>
          <w:color w:val="222222"/>
        </w:rPr>
        <w:t xml:space="preserve">2010 on </w:t>
      </w:r>
      <w:r w:rsidR="002352F3" w:rsidRPr="00235504">
        <w:rPr>
          <w:color w:val="222222"/>
        </w:rPr>
        <w:t xml:space="preserve">the </w:t>
      </w:r>
      <w:r w:rsidRPr="00235504">
        <w:rPr>
          <w:color w:val="222222"/>
        </w:rPr>
        <w:t>conditions for registration of subject of organic farming, No. 9/2009 on the establishment of a commission to authorized bodies an</w:t>
      </w:r>
      <w:r w:rsidR="00082538" w:rsidRPr="00235504">
        <w:rPr>
          <w:color w:val="222222"/>
        </w:rPr>
        <w:t>d certification and inspection No</w:t>
      </w:r>
      <w:r w:rsidRPr="00235504">
        <w:rPr>
          <w:color w:val="222222"/>
        </w:rPr>
        <w:t>.</w:t>
      </w:r>
      <w:r w:rsidR="00082538" w:rsidRPr="00235504">
        <w:rPr>
          <w:color w:val="222222"/>
        </w:rPr>
        <w:t xml:space="preserve"> 49</w:t>
      </w:r>
      <w:r w:rsidRPr="00235504">
        <w:rPr>
          <w:color w:val="222222"/>
        </w:rPr>
        <w:t xml:space="preserve">/2015 </w:t>
      </w:r>
      <w:r w:rsidR="00FF1029">
        <w:rPr>
          <w:color w:val="222222"/>
        </w:rPr>
        <w:t>–</w:t>
      </w:r>
      <w:r w:rsidRPr="00235504">
        <w:rPr>
          <w:color w:val="222222"/>
        </w:rPr>
        <w:t xml:space="preserve"> Commission for granting trademark EZ Moldova).</w:t>
      </w:r>
      <w:r w:rsidR="00956CDB">
        <w:rPr>
          <w:color w:val="222222"/>
        </w:rPr>
        <w:t xml:space="preserve"> </w:t>
      </w:r>
    </w:p>
    <w:p w14:paraId="3B8F2E25" w14:textId="77777777" w:rsidR="00AB62FB" w:rsidRPr="00235504" w:rsidRDefault="00066550" w:rsidP="00DD4694">
      <w:pPr>
        <w:spacing w:before="120" w:line="276" w:lineRule="auto"/>
        <w:jc w:val="both"/>
        <w:rPr>
          <w:color w:val="222222"/>
        </w:rPr>
      </w:pPr>
      <w:r>
        <w:rPr>
          <w:color w:val="222222"/>
        </w:rPr>
        <w:t>T</w:t>
      </w:r>
      <w:r w:rsidR="00002BFE" w:rsidRPr="00235504">
        <w:rPr>
          <w:color w:val="222222"/>
        </w:rPr>
        <w:t xml:space="preserve">he </w:t>
      </w:r>
      <w:r w:rsidR="009539AA" w:rsidRPr="00235504">
        <w:t>previous analysis</w:t>
      </w:r>
      <w:r>
        <w:rPr>
          <w:color w:val="222222"/>
        </w:rPr>
        <w:t xml:space="preserve"> revealed</w:t>
      </w:r>
      <w:r w:rsidR="00953A94">
        <w:rPr>
          <w:color w:val="222222"/>
        </w:rPr>
        <w:t xml:space="preserve"> </w:t>
      </w:r>
      <w:r w:rsidR="00AB62FB" w:rsidRPr="00235504">
        <w:rPr>
          <w:color w:val="222222"/>
        </w:rPr>
        <w:t xml:space="preserve">that </w:t>
      </w:r>
      <w:r w:rsidR="00763178">
        <w:rPr>
          <w:color w:val="222222"/>
        </w:rPr>
        <w:t xml:space="preserve">although </w:t>
      </w:r>
      <w:r w:rsidR="00AB62FB" w:rsidRPr="00235504">
        <w:rPr>
          <w:color w:val="222222"/>
        </w:rPr>
        <w:t xml:space="preserve">particular pieces of legislation were continuously </w:t>
      </w:r>
      <w:r w:rsidR="00FD5B57">
        <w:rPr>
          <w:color w:val="222222"/>
        </w:rPr>
        <w:t>(fully or</w:t>
      </w:r>
      <w:r w:rsidR="00FD5B57" w:rsidRPr="00235504">
        <w:rPr>
          <w:color w:val="222222"/>
        </w:rPr>
        <w:t xml:space="preserve"> </w:t>
      </w:r>
      <w:r w:rsidR="00AB62FB" w:rsidRPr="00235504">
        <w:rPr>
          <w:color w:val="222222"/>
        </w:rPr>
        <w:t>part</w:t>
      </w:r>
      <w:r w:rsidR="003F1778">
        <w:rPr>
          <w:color w:val="222222"/>
        </w:rPr>
        <w:t>ial</w:t>
      </w:r>
      <w:r w:rsidR="00AB62FB" w:rsidRPr="00235504">
        <w:rPr>
          <w:color w:val="222222"/>
        </w:rPr>
        <w:t>ly</w:t>
      </w:r>
      <w:r w:rsidR="00FD5B57">
        <w:rPr>
          <w:color w:val="222222"/>
        </w:rPr>
        <w:t>)</w:t>
      </w:r>
      <w:r w:rsidR="00AB62FB" w:rsidRPr="00235504">
        <w:rPr>
          <w:color w:val="222222"/>
        </w:rPr>
        <w:t xml:space="preserve"> added and updated</w:t>
      </w:r>
      <w:r w:rsidR="00082538" w:rsidRPr="00235504">
        <w:rPr>
          <w:color w:val="222222"/>
        </w:rPr>
        <w:t>,</w:t>
      </w:r>
      <w:r w:rsidR="00AB62FB" w:rsidRPr="00235504">
        <w:rPr>
          <w:color w:val="222222"/>
        </w:rPr>
        <w:t xml:space="preserve"> </w:t>
      </w:r>
      <w:r w:rsidR="00E127FD">
        <w:rPr>
          <w:color w:val="222222"/>
        </w:rPr>
        <w:t xml:space="preserve">not all of them are </w:t>
      </w:r>
      <w:r w:rsidR="00AB62FB" w:rsidRPr="00235504">
        <w:rPr>
          <w:color w:val="222222"/>
        </w:rPr>
        <w:t xml:space="preserve">compatible with </w:t>
      </w:r>
      <w:r w:rsidR="00763178">
        <w:rPr>
          <w:color w:val="222222"/>
        </w:rPr>
        <w:t xml:space="preserve">the </w:t>
      </w:r>
      <w:r w:rsidR="00AB62FB" w:rsidRPr="00235504">
        <w:rPr>
          <w:color w:val="222222"/>
        </w:rPr>
        <w:t xml:space="preserve">EU </w:t>
      </w:r>
      <w:r w:rsidR="00F87E62">
        <w:rPr>
          <w:color w:val="222222"/>
        </w:rPr>
        <w:t>standards</w:t>
      </w:r>
      <w:r w:rsidR="00AB62FB" w:rsidRPr="00235504">
        <w:rPr>
          <w:color w:val="222222"/>
        </w:rPr>
        <w:t xml:space="preserve">, and </w:t>
      </w:r>
      <w:r w:rsidR="00192B97">
        <w:rPr>
          <w:color w:val="222222"/>
        </w:rPr>
        <w:t xml:space="preserve">some </w:t>
      </w:r>
      <w:r w:rsidR="00AB62FB" w:rsidRPr="00235504">
        <w:rPr>
          <w:color w:val="222222"/>
        </w:rPr>
        <w:t xml:space="preserve">include national arrangements hindering </w:t>
      </w:r>
      <w:r>
        <w:rPr>
          <w:color w:val="222222"/>
        </w:rPr>
        <w:t xml:space="preserve">the process of </w:t>
      </w:r>
      <w:r w:rsidR="00AB62FB" w:rsidRPr="00235504">
        <w:rPr>
          <w:color w:val="222222"/>
        </w:rPr>
        <w:t xml:space="preserve">harmonization with </w:t>
      </w:r>
      <w:r w:rsidR="00744168">
        <w:rPr>
          <w:color w:val="222222"/>
        </w:rPr>
        <w:t xml:space="preserve">the </w:t>
      </w:r>
      <w:r w:rsidR="00AB62FB" w:rsidRPr="00235504">
        <w:rPr>
          <w:color w:val="222222"/>
        </w:rPr>
        <w:t>EU law. In this respect, it is also necessary to clarify the r</w:t>
      </w:r>
      <w:r w:rsidR="00382B76">
        <w:rPr>
          <w:color w:val="222222"/>
        </w:rPr>
        <w:t>ules of the legislative proces</w:t>
      </w:r>
      <w:r w:rsidR="00B22215">
        <w:rPr>
          <w:color w:val="222222"/>
        </w:rPr>
        <w:t xml:space="preserve">s </w:t>
      </w:r>
      <w:r w:rsidR="00AB62FB" w:rsidRPr="00235504">
        <w:rPr>
          <w:color w:val="222222"/>
        </w:rPr>
        <w:t xml:space="preserve">in the concrete division of issues between the law and </w:t>
      </w:r>
      <w:r w:rsidR="002352F3" w:rsidRPr="00235504">
        <w:rPr>
          <w:color w:val="222222"/>
        </w:rPr>
        <w:t xml:space="preserve">the </w:t>
      </w:r>
      <w:r w:rsidR="00AB62FB" w:rsidRPr="00235504">
        <w:rPr>
          <w:color w:val="222222"/>
        </w:rPr>
        <w:t>governmental regulation and resolution of procedural rules and sanctions.</w:t>
      </w:r>
    </w:p>
    <w:p w14:paraId="7EEA1A3A" w14:textId="77777777" w:rsidR="00AB62FB" w:rsidRPr="00235504" w:rsidRDefault="00AB62FB" w:rsidP="00DD4694">
      <w:pPr>
        <w:spacing w:before="120" w:line="276" w:lineRule="auto"/>
        <w:rPr>
          <w:color w:val="222222"/>
        </w:rPr>
      </w:pPr>
    </w:p>
    <w:p w14:paraId="75FD2CA3" w14:textId="77777777" w:rsidR="00AB62FB" w:rsidRPr="00235504" w:rsidRDefault="00082538" w:rsidP="00DD4694">
      <w:pPr>
        <w:pStyle w:val="Odstavecseseznamem"/>
        <w:numPr>
          <w:ilvl w:val="0"/>
          <w:numId w:val="19"/>
        </w:numPr>
        <w:spacing w:before="120" w:line="276" w:lineRule="auto"/>
        <w:rPr>
          <w:rFonts w:ascii="Times New Roman" w:hAnsi="Times New Roman"/>
          <w:b/>
          <w:color w:val="222222"/>
          <w:sz w:val="24"/>
          <w:szCs w:val="24"/>
          <w:u w:val="single"/>
        </w:rPr>
      </w:pPr>
      <w:r w:rsidRPr="00235504">
        <w:rPr>
          <w:rFonts w:ascii="Times New Roman" w:hAnsi="Times New Roman"/>
          <w:b/>
          <w:color w:val="222222"/>
          <w:sz w:val="24"/>
          <w:szCs w:val="24"/>
          <w:u w:val="single"/>
        </w:rPr>
        <w:t>Inspection and certification</w:t>
      </w:r>
    </w:p>
    <w:p w14:paraId="0CA655F0" w14:textId="445A6589" w:rsidR="00FE6955" w:rsidRPr="002B0855" w:rsidRDefault="00AB62FB" w:rsidP="002B0855">
      <w:pPr>
        <w:spacing w:before="120" w:line="276" w:lineRule="auto"/>
        <w:jc w:val="both"/>
        <w:rPr>
          <w:color w:val="222222"/>
        </w:rPr>
      </w:pPr>
      <w:r w:rsidRPr="00235504">
        <w:rPr>
          <w:color w:val="222222"/>
        </w:rPr>
        <w:t xml:space="preserve">By </w:t>
      </w:r>
      <w:r w:rsidR="002352F3" w:rsidRPr="00235504">
        <w:rPr>
          <w:color w:val="222222"/>
        </w:rPr>
        <w:t xml:space="preserve">the </w:t>
      </w:r>
      <w:r w:rsidRPr="00235504">
        <w:rPr>
          <w:color w:val="222222"/>
        </w:rPr>
        <w:t xml:space="preserve">law, the supervisory authority </w:t>
      </w:r>
      <w:r w:rsidR="001F4505" w:rsidRPr="00235504">
        <w:rPr>
          <w:color w:val="222222"/>
        </w:rPr>
        <w:t>is</w:t>
      </w:r>
      <w:r w:rsidRPr="00235504">
        <w:rPr>
          <w:color w:val="222222"/>
        </w:rPr>
        <w:t xml:space="preserve"> MAFI, which, in cooperation with the </w:t>
      </w:r>
      <w:r w:rsidR="002B0855" w:rsidRPr="003D67F6">
        <w:rPr>
          <w:color w:val="333333"/>
        </w:rPr>
        <w:t>national accreditation body</w:t>
      </w:r>
      <w:r w:rsidRPr="00235504">
        <w:rPr>
          <w:color w:val="222222"/>
        </w:rPr>
        <w:t xml:space="preserve"> (MOLDAC)</w:t>
      </w:r>
      <w:r w:rsidR="002352F3" w:rsidRPr="00235504">
        <w:rPr>
          <w:color w:val="222222"/>
        </w:rPr>
        <w:t>,</w:t>
      </w:r>
      <w:r w:rsidRPr="00235504">
        <w:rPr>
          <w:color w:val="222222"/>
        </w:rPr>
        <w:t xml:space="preserve"> authorizes certificat</w:t>
      </w:r>
      <w:r w:rsidR="001F4505" w:rsidRPr="00235504">
        <w:rPr>
          <w:color w:val="222222"/>
        </w:rPr>
        <w:t xml:space="preserve">ion and supervisory authorities. Currently </w:t>
      </w:r>
      <w:r w:rsidR="001D6D31" w:rsidRPr="00235504">
        <w:rPr>
          <w:color w:val="222222"/>
        </w:rPr>
        <w:t xml:space="preserve">the </w:t>
      </w:r>
      <w:r w:rsidRPr="00235504">
        <w:rPr>
          <w:color w:val="222222"/>
        </w:rPr>
        <w:t xml:space="preserve">national authorities </w:t>
      </w:r>
      <w:r w:rsidR="001D6D31" w:rsidRPr="00235504">
        <w:rPr>
          <w:color w:val="222222"/>
        </w:rPr>
        <w:t>do not have an</w:t>
      </w:r>
      <w:r w:rsidR="005404A0" w:rsidRPr="00235504">
        <w:rPr>
          <w:color w:val="222222"/>
        </w:rPr>
        <w:t xml:space="preserve"> approval to </w:t>
      </w:r>
      <w:r w:rsidR="004B7890">
        <w:rPr>
          <w:color w:val="222222"/>
        </w:rPr>
        <w:t>issue certifications</w:t>
      </w:r>
      <w:r w:rsidR="004B7890" w:rsidRPr="00235504">
        <w:rPr>
          <w:color w:val="222222"/>
        </w:rPr>
        <w:t xml:space="preserve"> </w:t>
      </w:r>
      <w:r w:rsidRPr="00235504">
        <w:rPr>
          <w:color w:val="222222"/>
        </w:rPr>
        <w:t xml:space="preserve">for </w:t>
      </w:r>
      <w:r w:rsidR="00E85FCC">
        <w:rPr>
          <w:color w:val="222222"/>
        </w:rPr>
        <w:t xml:space="preserve">the </w:t>
      </w:r>
      <w:r w:rsidRPr="00235504">
        <w:rPr>
          <w:color w:val="222222"/>
        </w:rPr>
        <w:t xml:space="preserve">export to the EU. </w:t>
      </w:r>
    </w:p>
    <w:p w14:paraId="643BA13E" w14:textId="67D2BF64" w:rsidR="00FE6955" w:rsidRPr="003D67F6" w:rsidRDefault="00FE6955" w:rsidP="003D67F6">
      <w:pPr>
        <w:shd w:val="clear" w:color="auto" w:fill="FFFFFF"/>
        <w:jc w:val="both"/>
        <w:rPr>
          <w:color w:val="000000"/>
          <w:lang w:val="cs-CZ"/>
        </w:rPr>
      </w:pPr>
      <w:r w:rsidRPr="003D67F6">
        <w:rPr>
          <w:color w:val="000000"/>
          <w:lang w:val="en-US"/>
        </w:rPr>
        <w:t>Due the fact</w:t>
      </w:r>
      <w:r w:rsidR="00A048AB">
        <w:rPr>
          <w:color w:val="000000"/>
          <w:lang w:val="en-US"/>
        </w:rPr>
        <w:t>,</w:t>
      </w:r>
      <w:r w:rsidRPr="003D67F6">
        <w:rPr>
          <w:color w:val="000000"/>
          <w:lang w:val="en-US"/>
        </w:rPr>
        <w:t xml:space="preserve"> that the national legislation is not</w:t>
      </w:r>
      <w:r w:rsidR="00874E50">
        <w:rPr>
          <w:color w:val="000000"/>
          <w:lang w:val="en-US"/>
        </w:rPr>
        <w:t xml:space="preserve"> currently</w:t>
      </w:r>
      <w:r w:rsidRPr="003D67F6">
        <w:rPr>
          <w:color w:val="000000"/>
          <w:lang w:val="en-US"/>
        </w:rPr>
        <w:t xml:space="preserve"> equivalent to the European Regulations (Law no. 115 is not equivalent to EU Regulation 834/2007)</w:t>
      </w:r>
      <w:r w:rsidR="003D67F6">
        <w:rPr>
          <w:color w:val="000000"/>
          <w:lang w:val="en-US"/>
        </w:rPr>
        <w:t>,</w:t>
      </w:r>
      <w:r w:rsidR="003D67F6">
        <w:rPr>
          <w:color w:val="000000"/>
          <w:lang w:val="en-US"/>
        </w:rPr>
        <w:t xml:space="preserve"> </w:t>
      </w:r>
      <w:r w:rsidRPr="003D67F6">
        <w:rPr>
          <w:color w:val="000000"/>
          <w:lang w:val="en-US"/>
        </w:rPr>
        <w:t>the MOLDAC cannot certify the Certification Bodies to the requirements of ISO / IEC 17065 and EU Regulation 834/2007</w:t>
      </w:r>
      <w:r w:rsidR="00EE058E">
        <w:rPr>
          <w:color w:val="000000"/>
          <w:lang w:val="en-US"/>
        </w:rPr>
        <w:t>. For th</w:t>
      </w:r>
      <w:r w:rsidR="00A048AB">
        <w:rPr>
          <w:color w:val="000000"/>
          <w:lang w:val="en-US"/>
        </w:rPr>
        <w:t>is</w:t>
      </w:r>
      <w:r w:rsidR="00EE058E">
        <w:rPr>
          <w:color w:val="000000"/>
          <w:lang w:val="en-US"/>
        </w:rPr>
        <w:t xml:space="preserve"> reason </w:t>
      </w:r>
      <w:r w:rsidRPr="003D67F6">
        <w:rPr>
          <w:color w:val="000000"/>
          <w:lang w:val="en-US"/>
        </w:rPr>
        <w:t xml:space="preserve">the Certification Body in organic agriculture field cannot indicate in the Certificate of Conformity that the organic product is produced in compliance with the requirements of EU Regulation 834/2007. In the end, the certified </w:t>
      </w:r>
      <w:r w:rsidRPr="003D67F6">
        <w:rPr>
          <w:color w:val="000000"/>
          <w:lang w:val="en-US"/>
        </w:rPr>
        <w:lastRenderedPageBreak/>
        <w:t>organic product by these national certification bodies cannot be placed on the European market.</w:t>
      </w:r>
    </w:p>
    <w:p w14:paraId="5EA5A52F" w14:textId="4FBE663C" w:rsidR="00FE6955" w:rsidRPr="003D67F6" w:rsidRDefault="00874E50" w:rsidP="003D67F6">
      <w:pPr>
        <w:shd w:val="clear" w:color="auto" w:fill="FFFFFF"/>
        <w:jc w:val="both"/>
        <w:rPr>
          <w:color w:val="000000"/>
        </w:rPr>
      </w:pPr>
      <w:r>
        <w:rPr>
          <w:color w:val="000000"/>
          <w:lang w:val="en-US"/>
        </w:rPr>
        <w:t xml:space="preserve">Positive fact </w:t>
      </w:r>
      <w:r w:rsidR="00285913">
        <w:rPr>
          <w:color w:val="000000"/>
          <w:lang w:val="en-US"/>
        </w:rPr>
        <w:t>for</w:t>
      </w:r>
      <w:r>
        <w:rPr>
          <w:color w:val="000000"/>
          <w:lang w:val="en-US"/>
        </w:rPr>
        <w:t xml:space="preserve"> achiev</w:t>
      </w:r>
      <w:r w:rsidR="00285913">
        <w:rPr>
          <w:color w:val="000000"/>
          <w:lang w:val="en-US"/>
        </w:rPr>
        <w:t>ing</w:t>
      </w:r>
      <w:r>
        <w:rPr>
          <w:color w:val="000000"/>
          <w:lang w:val="en-US"/>
        </w:rPr>
        <w:t xml:space="preserve"> the project goals is that </w:t>
      </w:r>
      <w:r w:rsidR="00FE6955" w:rsidRPr="003D67F6">
        <w:rPr>
          <w:color w:val="000000"/>
          <w:lang w:val="en-US"/>
        </w:rPr>
        <w:t xml:space="preserve">MOLDAC supported the evaluation of the counterparts made by the European Cooperation for Accreditation (EA) during the 14.02-25.02.2017. Through this evaluation, based on transparent criteria and clear procedures established by the European and International Accreditation Bodies (EA, IAF, ILAC), MOLDAC has to ensure the compliance with the ISO / IEC 17011: 2006 requirements, the provisions of the Law No. 235 from 01.12.2011, as subsequently amended and supplemented, </w:t>
      </w:r>
      <w:bookmarkStart w:id="6" w:name="http://eur-lex.europa.eu/legal-content/A"/>
      <w:bookmarkEnd w:id="6"/>
      <w:r w:rsidR="00FE6955" w:rsidRPr="003D67F6">
        <w:rPr>
          <w:color w:val="000000"/>
          <w:lang w:val="en-US"/>
        </w:rPr>
        <w:fldChar w:fldCharType="begin"/>
      </w:r>
      <w:r w:rsidR="00FE6955" w:rsidRPr="003D67F6">
        <w:rPr>
          <w:color w:val="000000"/>
          <w:lang w:val="en-US"/>
        </w:rPr>
        <w:instrText xml:space="preserve"> HYPERLINK "http://eur-lex.europa.eu/legal-content/AUTO/?uri=CELEX:32008R0765&amp;qid=1499948791260&amp;rid=1" </w:instrText>
      </w:r>
      <w:r w:rsidR="00FE6955" w:rsidRPr="003D67F6">
        <w:rPr>
          <w:color w:val="000000"/>
          <w:lang w:val="en-US"/>
        </w:rPr>
        <w:fldChar w:fldCharType="separate"/>
      </w:r>
      <w:r w:rsidR="00FE6955" w:rsidRPr="003D67F6">
        <w:rPr>
          <w:rStyle w:val="Hypertextovodkaz"/>
          <w:color w:val="000000"/>
          <w:lang w:val="en-US"/>
        </w:rPr>
        <w:t>Regulation (EC) No 765/2008 of the European Parliament and of the Council of 9 July 2008 setting out the requirements for accreditation and market surveillance relating to the marketing of products and repealing Regulation (EEC) No 339/93</w:t>
      </w:r>
      <w:r w:rsidR="00FE6955" w:rsidRPr="003D67F6">
        <w:rPr>
          <w:color w:val="000000"/>
          <w:lang w:val="en-US"/>
        </w:rPr>
        <w:fldChar w:fldCharType="end"/>
      </w:r>
      <w:r w:rsidR="00FE6955" w:rsidRPr="003D67F6">
        <w:rPr>
          <w:color w:val="000000"/>
          <w:lang w:val="en-US"/>
        </w:rPr>
        <w:t>.</w:t>
      </w:r>
    </w:p>
    <w:p w14:paraId="2A3225FB" w14:textId="77777777" w:rsidR="00874E50" w:rsidRDefault="00874E50" w:rsidP="003D67F6">
      <w:pPr>
        <w:shd w:val="clear" w:color="auto" w:fill="FFFFFF"/>
        <w:jc w:val="both"/>
        <w:rPr>
          <w:color w:val="000000"/>
          <w:lang w:val="en-US"/>
        </w:rPr>
      </w:pPr>
    </w:p>
    <w:p w14:paraId="13BED7DD" w14:textId="4D7F5D7B" w:rsidR="00FE6955" w:rsidRPr="003D67F6" w:rsidRDefault="00FE6955" w:rsidP="003D67F6">
      <w:pPr>
        <w:shd w:val="clear" w:color="auto" w:fill="FFFFFF"/>
        <w:jc w:val="both"/>
        <w:rPr>
          <w:color w:val="000000"/>
        </w:rPr>
      </w:pPr>
      <w:r w:rsidRPr="003D67F6">
        <w:rPr>
          <w:color w:val="000000"/>
          <w:lang w:val="en-US"/>
        </w:rPr>
        <w:t>MOLDAC requested the evaluation on the following accreditation schemes:</w:t>
      </w:r>
    </w:p>
    <w:p w14:paraId="1B6C0052" w14:textId="15F30D62" w:rsidR="00FE6955" w:rsidRPr="003D67F6" w:rsidRDefault="00FE6955" w:rsidP="003D67F6">
      <w:pPr>
        <w:pStyle w:val="Odstavecseseznamem"/>
        <w:numPr>
          <w:ilvl w:val="0"/>
          <w:numId w:val="47"/>
        </w:numPr>
        <w:shd w:val="clear" w:color="auto" w:fill="FFFFFF"/>
        <w:jc w:val="both"/>
        <w:rPr>
          <w:rFonts w:ascii="Times New Roman" w:hAnsi="Times New Roman"/>
          <w:color w:val="000000"/>
        </w:rPr>
      </w:pPr>
      <w:r w:rsidRPr="003D67F6">
        <w:rPr>
          <w:rFonts w:ascii="Times New Roman" w:hAnsi="Times New Roman"/>
          <w:color w:val="000000"/>
          <w:sz w:val="24"/>
          <w:szCs w:val="24"/>
          <w:lang w:val="en-US"/>
        </w:rPr>
        <w:t>Testing laboratories - ISO / IEC 17025</w:t>
      </w:r>
    </w:p>
    <w:p w14:paraId="195504C3" w14:textId="451D1051" w:rsidR="00FE6955" w:rsidRPr="003D67F6" w:rsidRDefault="00FE6955" w:rsidP="003D67F6">
      <w:pPr>
        <w:pStyle w:val="Odstavecseseznamem"/>
        <w:numPr>
          <w:ilvl w:val="0"/>
          <w:numId w:val="47"/>
        </w:numPr>
        <w:shd w:val="clear" w:color="auto" w:fill="FFFFFF"/>
        <w:jc w:val="both"/>
        <w:rPr>
          <w:rFonts w:ascii="Times New Roman" w:hAnsi="Times New Roman"/>
          <w:color w:val="000000"/>
        </w:rPr>
      </w:pPr>
      <w:r w:rsidRPr="003D67F6">
        <w:rPr>
          <w:rFonts w:ascii="Times New Roman" w:hAnsi="Times New Roman"/>
          <w:color w:val="000000"/>
          <w:sz w:val="24"/>
          <w:szCs w:val="24"/>
          <w:lang w:val="en-US"/>
        </w:rPr>
        <w:t>Calibration laboratories - ISO / IEC 17025</w:t>
      </w:r>
    </w:p>
    <w:p w14:paraId="6DA45E71" w14:textId="344847E1" w:rsidR="00FE6955" w:rsidRPr="003D67F6" w:rsidRDefault="00FE6955" w:rsidP="003D67F6">
      <w:pPr>
        <w:pStyle w:val="Odstavecseseznamem"/>
        <w:numPr>
          <w:ilvl w:val="0"/>
          <w:numId w:val="47"/>
        </w:numPr>
        <w:shd w:val="clear" w:color="auto" w:fill="FFFFFF"/>
        <w:jc w:val="both"/>
        <w:rPr>
          <w:rFonts w:ascii="Times New Roman" w:hAnsi="Times New Roman"/>
          <w:color w:val="000000"/>
        </w:rPr>
      </w:pPr>
      <w:r w:rsidRPr="003D67F6">
        <w:rPr>
          <w:rFonts w:ascii="Times New Roman" w:hAnsi="Times New Roman"/>
          <w:color w:val="000000"/>
          <w:sz w:val="24"/>
          <w:szCs w:val="24"/>
          <w:lang w:val="en-US"/>
        </w:rPr>
        <w:t>Medical laboratories - ISO 15189</w:t>
      </w:r>
    </w:p>
    <w:p w14:paraId="55C7F854" w14:textId="749A2D5C" w:rsidR="00FE6955" w:rsidRPr="003D67F6" w:rsidRDefault="00874E50" w:rsidP="003D67F6">
      <w:pPr>
        <w:pStyle w:val="Odstavecseseznamem"/>
        <w:numPr>
          <w:ilvl w:val="0"/>
          <w:numId w:val="47"/>
        </w:numPr>
        <w:shd w:val="clear" w:color="auto" w:fill="FFFFFF"/>
        <w:jc w:val="both"/>
        <w:rPr>
          <w:rFonts w:ascii="Times New Roman" w:hAnsi="Times New Roman"/>
          <w:color w:val="000000"/>
        </w:rPr>
      </w:pPr>
      <w:r>
        <w:rPr>
          <w:rFonts w:ascii="Times New Roman" w:hAnsi="Times New Roman"/>
          <w:color w:val="000000"/>
          <w:sz w:val="24"/>
          <w:szCs w:val="24"/>
          <w:lang w:val="en-US"/>
        </w:rPr>
        <w:t>P</w:t>
      </w:r>
      <w:r w:rsidR="00FE6955" w:rsidRPr="003D67F6">
        <w:rPr>
          <w:rFonts w:ascii="Times New Roman" w:hAnsi="Times New Roman"/>
          <w:color w:val="000000"/>
          <w:sz w:val="24"/>
          <w:szCs w:val="24"/>
          <w:lang w:val="en-US"/>
        </w:rPr>
        <w:t>roduct certification bodies - ISO / IEC 17065</w:t>
      </w:r>
    </w:p>
    <w:p w14:paraId="738EA247" w14:textId="3AC8E137" w:rsidR="00FE6955" w:rsidRPr="003D67F6" w:rsidRDefault="00874E50" w:rsidP="003D67F6">
      <w:pPr>
        <w:pStyle w:val="Odstavecseseznamem"/>
        <w:numPr>
          <w:ilvl w:val="0"/>
          <w:numId w:val="47"/>
        </w:numPr>
        <w:shd w:val="clear" w:color="auto" w:fill="FFFFFF"/>
        <w:jc w:val="both"/>
        <w:rPr>
          <w:rFonts w:ascii="Times New Roman" w:hAnsi="Times New Roman"/>
          <w:color w:val="000000"/>
        </w:rPr>
      </w:pPr>
      <w:r>
        <w:rPr>
          <w:rFonts w:ascii="Times New Roman" w:hAnsi="Times New Roman"/>
          <w:color w:val="000000"/>
          <w:sz w:val="24"/>
          <w:szCs w:val="24"/>
          <w:lang w:val="en-US"/>
        </w:rPr>
        <w:t>Q</w:t>
      </w:r>
      <w:r w:rsidR="00FE6955" w:rsidRPr="003D67F6">
        <w:rPr>
          <w:rFonts w:ascii="Times New Roman" w:hAnsi="Times New Roman"/>
          <w:color w:val="000000"/>
          <w:sz w:val="24"/>
          <w:szCs w:val="24"/>
          <w:lang w:val="en-US"/>
        </w:rPr>
        <w:t>uality management system certification bodies - ISO / IEC 17021 and ISO / IEC TS 17021-3</w:t>
      </w:r>
    </w:p>
    <w:p w14:paraId="41F46FFC" w14:textId="40964F68" w:rsidR="00FE6955" w:rsidRPr="003D67F6" w:rsidRDefault="00FE6955" w:rsidP="003D67F6">
      <w:pPr>
        <w:pStyle w:val="Odstavecseseznamem"/>
        <w:numPr>
          <w:ilvl w:val="0"/>
          <w:numId w:val="47"/>
        </w:numPr>
        <w:shd w:val="clear" w:color="auto" w:fill="FFFFFF"/>
        <w:jc w:val="both"/>
        <w:rPr>
          <w:rFonts w:ascii="Times New Roman" w:hAnsi="Times New Roman"/>
          <w:color w:val="000000"/>
        </w:rPr>
      </w:pPr>
      <w:r w:rsidRPr="003D67F6">
        <w:rPr>
          <w:rFonts w:ascii="Times New Roman" w:hAnsi="Times New Roman"/>
          <w:color w:val="000000"/>
          <w:sz w:val="24"/>
          <w:szCs w:val="24"/>
          <w:lang w:val="en-US"/>
        </w:rPr>
        <w:t>Food safety management system certification bodies - ISO / IEC 17021 and ISO / TS 22003</w:t>
      </w:r>
    </w:p>
    <w:p w14:paraId="5978E97E" w14:textId="6071E343" w:rsidR="00FE6955" w:rsidRPr="003D67F6" w:rsidRDefault="00874E50" w:rsidP="003D67F6">
      <w:pPr>
        <w:pStyle w:val="Odstavecseseznamem"/>
        <w:numPr>
          <w:ilvl w:val="0"/>
          <w:numId w:val="47"/>
        </w:numPr>
        <w:shd w:val="clear" w:color="auto" w:fill="FFFFFF"/>
        <w:jc w:val="both"/>
        <w:rPr>
          <w:rFonts w:ascii="Times New Roman" w:hAnsi="Times New Roman"/>
          <w:color w:val="000000"/>
        </w:rPr>
      </w:pPr>
      <w:r w:rsidRPr="003D67F6">
        <w:rPr>
          <w:rFonts w:ascii="Times New Roman" w:hAnsi="Times New Roman"/>
          <w:color w:val="000000"/>
          <w:sz w:val="24"/>
          <w:szCs w:val="24"/>
          <w:lang w:val="en-US"/>
        </w:rPr>
        <w:t>I</w:t>
      </w:r>
      <w:r w:rsidR="00FE6955" w:rsidRPr="003D67F6">
        <w:rPr>
          <w:rFonts w:ascii="Times New Roman" w:hAnsi="Times New Roman"/>
          <w:color w:val="000000"/>
          <w:sz w:val="24"/>
          <w:szCs w:val="24"/>
          <w:lang w:val="en-US"/>
        </w:rPr>
        <w:t>nspection bodies - ISO / IEC 17020</w:t>
      </w:r>
    </w:p>
    <w:p w14:paraId="0EA2638A" w14:textId="77777777" w:rsidR="00FE6955" w:rsidRPr="003D67F6" w:rsidRDefault="00FE6955" w:rsidP="003D67F6">
      <w:pPr>
        <w:shd w:val="clear" w:color="auto" w:fill="FFFFFF"/>
        <w:jc w:val="both"/>
        <w:rPr>
          <w:color w:val="000000"/>
        </w:rPr>
      </w:pPr>
    </w:p>
    <w:p w14:paraId="06D153AB" w14:textId="6B51494A" w:rsidR="00FE6955" w:rsidRPr="003D67F6" w:rsidRDefault="00FE6955" w:rsidP="003D67F6">
      <w:pPr>
        <w:shd w:val="clear" w:color="auto" w:fill="FFFFFF"/>
        <w:jc w:val="both"/>
        <w:rPr>
          <w:color w:val="000000"/>
        </w:rPr>
      </w:pPr>
      <w:r w:rsidRPr="003D67F6">
        <w:rPr>
          <w:color w:val="000000"/>
          <w:lang w:val="en-US"/>
        </w:rPr>
        <w:t xml:space="preserve">MOLDAC passed successfully the evaluation, closed all nonconformities and it is currently waiting for the </w:t>
      </w:r>
      <w:r w:rsidR="00886ECD">
        <w:rPr>
          <w:color w:val="000000"/>
          <w:lang w:val="en-US"/>
        </w:rPr>
        <w:t>(</w:t>
      </w:r>
      <w:r w:rsidRPr="003D67F6">
        <w:rPr>
          <w:color w:val="000000"/>
          <w:lang w:val="en-US"/>
        </w:rPr>
        <w:t>TFG</w:t>
      </w:r>
      <w:r w:rsidR="00886ECD">
        <w:rPr>
          <w:color w:val="000000"/>
          <w:lang w:val="en-US"/>
        </w:rPr>
        <w:t>)</w:t>
      </w:r>
      <w:r w:rsidRPr="003D67F6">
        <w:rPr>
          <w:color w:val="000000"/>
          <w:lang w:val="en-US"/>
        </w:rPr>
        <w:t xml:space="preserve"> Tas</w:t>
      </w:r>
      <w:r w:rsidR="00886ECD">
        <w:rPr>
          <w:color w:val="000000"/>
          <w:lang w:val="en-US"/>
        </w:rPr>
        <w:t>k</w:t>
      </w:r>
      <w:r w:rsidRPr="003D67F6">
        <w:rPr>
          <w:color w:val="000000"/>
          <w:lang w:val="en-US"/>
        </w:rPr>
        <w:t xml:space="preserve"> Fo</w:t>
      </w:r>
      <w:r w:rsidR="00886ECD">
        <w:rPr>
          <w:color w:val="000000"/>
          <w:lang w:val="en-US"/>
        </w:rPr>
        <w:t>rce</w:t>
      </w:r>
      <w:r w:rsidRPr="003D67F6">
        <w:rPr>
          <w:color w:val="000000"/>
          <w:lang w:val="en-US"/>
        </w:rPr>
        <w:t xml:space="preserve"> Gro</w:t>
      </w:r>
      <w:r w:rsidR="00886ECD">
        <w:rPr>
          <w:color w:val="000000"/>
          <w:lang w:val="en-US"/>
        </w:rPr>
        <w:t>u</w:t>
      </w:r>
      <w:r w:rsidRPr="003D67F6">
        <w:rPr>
          <w:color w:val="000000"/>
          <w:lang w:val="en-US"/>
        </w:rPr>
        <w:t>p's decision.</w:t>
      </w:r>
    </w:p>
    <w:p w14:paraId="278372E2" w14:textId="2875993D" w:rsidR="00FE6955" w:rsidRPr="003D67F6" w:rsidRDefault="00874E50" w:rsidP="003D67F6">
      <w:pPr>
        <w:shd w:val="clear" w:color="auto" w:fill="FFFFFF"/>
        <w:jc w:val="both"/>
        <w:rPr>
          <w:color w:val="000000"/>
        </w:rPr>
      </w:pPr>
      <w:r>
        <w:rPr>
          <w:color w:val="000000"/>
          <w:lang w:val="en-US"/>
        </w:rPr>
        <w:t>It is</w:t>
      </w:r>
      <w:r w:rsidR="00FE6955" w:rsidRPr="003D67F6">
        <w:rPr>
          <w:color w:val="000000"/>
          <w:lang w:val="en-US"/>
        </w:rPr>
        <w:t xml:space="preserve"> assume</w:t>
      </w:r>
      <w:r>
        <w:rPr>
          <w:color w:val="000000"/>
          <w:lang w:val="en-US"/>
        </w:rPr>
        <w:t>d</w:t>
      </w:r>
      <w:r w:rsidR="00FE6955" w:rsidRPr="003D67F6">
        <w:rPr>
          <w:color w:val="000000"/>
          <w:lang w:val="en-US"/>
        </w:rPr>
        <w:t xml:space="preserve"> that in September 2017, at the Multilateral Agreement Council (MAC) will be t</w:t>
      </w:r>
      <w:r w:rsidR="007359CC">
        <w:rPr>
          <w:color w:val="000000"/>
          <w:lang w:val="en-US"/>
        </w:rPr>
        <w:t>aken</w:t>
      </w:r>
      <w:r w:rsidR="00FE6955" w:rsidRPr="003D67F6">
        <w:rPr>
          <w:color w:val="000000"/>
          <w:lang w:val="en-US"/>
        </w:rPr>
        <w:t xml:space="preserve"> a positive decision for MOLDAC recognizing, and MOLDAC will receive the certificate of recognition at the EA (GA) General Assembly from October 2017.</w:t>
      </w:r>
    </w:p>
    <w:p w14:paraId="78DAFE92" w14:textId="77777777" w:rsidR="00FE6955" w:rsidRPr="003D67F6" w:rsidRDefault="00FE6955" w:rsidP="003D67F6">
      <w:pPr>
        <w:shd w:val="clear" w:color="auto" w:fill="FFFFFF"/>
        <w:jc w:val="both"/>
        <w:rPr>
          <w:color w:val="000000"/>
        </w:rPr>
      </w:pPr>
      <w:r w:rsidRPr="003D67F6">
        <w:rPr>
          <w:color w:val="000000"/>
          <w:lang w:val="en-US"/>
        </w:rPr>
        <w:t>Only after MOLDAC will be recognized, the legal document issued by the accredited certification body will be recognized in the EU.</w:t>
      </w:r>
    </w:p>
    <w:p w14:paraId="3513BAD2" w14:textId="42848EA7" w:rsidR="005330F2" w:rsidRPr="002B0855" w:rsidRDefault="00FE6955" w:rsidP="005330F2">
      <w:pPr>
        <w:spacing w:before="120" w:line="276" w:lineRule="auto"/>
        <w:jc w:val="both"/>
        <w:rPr>
          <w:color w:val="222222"/>
        </w:rPr>
      </w:pPr>
      <w:r w:rsidRPr="003D67F6">
        <w:rPr>
          <w:color w:val="000000"/>
          <w:lang w:val="en-US"/>
        </w:rPr>
        <w:t xml:space="preserve">In the field of organic products, it could be possible to do so, only after Law equivalence. The Law equivalence </w:t>
      </w:r>
      <w:r w:rsidR="009553CD" w:rsidRPr="009553CD">
        <w:rPr>
          <w:color w:val="000000"/>
          <w:lang w:val="en-US"/>
        </w:rPr>
        <w:t>is very important part of this</w:t>
      </w:r>
      <w:r w:rsidRPr="003D67F6">
        <w:rPr>
          <w:color w:val="000000"/>
          <w:lang w:val="en-US"/>
        </w:rPr>
        <w:t xml:space="preserve"> project.</w:t>
      </w:r>
      <w:r w:rsidR="005330F2">
        <w:rPr>
          <w:color w:val="000000"/>
          <w:lang w:val="en-US"/>
        </w:rPr>
        <w:t xml:space="preserve"> After the harmonization of the legislation, i</w:t>
      </w:r>
      <w:r w:rsidR="005330F2" w:rsidRPr="0068215A">
        <w:rPr>
          <w:color w:val="000000"/>
          <w:lang w:val="en-US"/>
        </w:rPr>
        <w:t>t will not be required the double accreditation</w:t>
      </w:r>
      <w:r w:rsidR="005330F2">
        <w:rPr>
          <w:color w:val="000000"/>
          <w:lang w:val="en-US"/>
        </w:rPr>
        <w:t xml:space="preserve">, which was identified </w:t>
      </w:r>
      <w:r w:rsidR="002C54FA">
        <w:rPr>
          <w:color w:val="000000"/>
          <w:lang w:val="en-US"/>
        </w:rPr>
        <w:t xml:space="preserve">among others </w:t>
      </w:r>
      <w:r w:rsidR="005330F2">
        <w:rPr>
          <w:color w:val="000000"/>
          <w:lang w:val="en-US"/>
        </w:rPr>
        <w:t xml:space="preserve">as a crucial </w:t>
      </w:r>
      <w:r w:rsidR="00A048AB">
        <w:rPr>
          <w:color w:val="000000"/>
          <w:lang w:val="en-US"/>
        </w:rPr>
        <w:t>inadequacy</w:t>
      </w:r>
      <w:r w:rsidR="005330F2">
        <w:rPr>
          <w:color w:val="000000"/>
          <w:lang w:val="en-US"/>
        </w:rPr>
        <w:t>.</w:t>
      </w:r>
    </w:p>
    <w:p w14:paraId="04652945" w14:textId="63A5EC26" w:rsidR="00FE6955" w:rsidRPr="003D67F6" w:rsidRDefault="00FE6955" w:rsidP="003D67F6">
      <w:pPr>
        <w:shd w:val="clear" w:color="auto" w:fill="FFFFFF"/>
        <w:jc w:val="both"/>
        <w:rPr>
          <w:color w:val="000000"/>
          <w:lang w:val="en-US"/>
        </w:rPr>
      </w:pPr>
    </w:p>
    <w:p w14:paraId="04BB5EDF" w14:textId="2547662B" w:rsidR="009553CD" w:rsidRPr="002B0855" w:rsidRDefault="009553CD" w:rsidP="009553CD">
      <w:pPr>
        <w:spacing w:before="120" w:line="276" w:lineRule="auto"/>
        <w:jc w:val="both"/>
        <w:rPr>
          <w:color w:val="222222"/>
        </w:rPr>
      </w:pPr>
      <w:r w:rsidRPr="0068215A">
        <w:rPr>
          <w:color w:val="000000"/>
          <w:lang w:val="en-US"/>
        </w:rPr>
        <w:t>Concerning the international certification bodies accredited in EU, these sh</w:t>
      </w:r>
      <w:r>
        <w:rPr>
          <w:color w:val="000000"/>
          <w:lang w:val="en-US"/>
        </w:rPr>
        <w:t>all</w:t>
      </w:r>
      <w:r w:rsidRPr="0068215A">
        <w:rPr>
          <w:color w:val="000000"/>
          <w:lang w:val="en-US"/>
        </w:rPr>
        <w:t xml:space="preserve"> be registered and </w:t>
      </w:r>
      <w:proofErr w:type="spellStart"/>
      <w:r w:rsidRPr="0068215A">
        <w:rPr>
          <w:color w:val="000000"/>
          <w:lang w:val="en-US"/>
        </w:rPr>
        <w:t>recognised</w:t>
      </w:r>
      <w:proofErr w:type="spellEnd"/>
      <w:r w:rsidRPr="0068215A">
        <w:rPr>
          <w:color w:val="000000"/>
          <w:lang w:val="en-US"/>
        </w:rPr>
        <w:t xml:space="preserve"> by Ministry of Agriculture and Food Industry. </w:t>
      </w:r>
      <w:r w:rsidRPr="00235504">
        <w:rPr>
          <w:color w:val="222222"/>
        </w:rPr>
        <w:t xml:space="preserve">On the territory of </w:t>
      </w:r>
      <w:r>
        <w:rPr>
          <w:color w:val="222222"/>
        </w:rPr>
        <w:t>Moldova</w:t>
      </w:r>
      <w:r w:rsidRPr="00235504">
        <w:rPr>
          <w:color w:val="222222"/>
        </w:rPr>
        <w:t xml:space="preserve">, certification is performed by foreign </w:t>
      </w:r>
      <w:r>
        <w:rPr>
          <w:color w:val="222222"/>
        </w:rPr>
        <w:t>CBs</w:t>
      </w:r>
      <w:r w:rsidRPr="00235504">
        <w:rPr>
          <w:color w:val="222222"/>
        </w:rPr>
        <w:t xml:space="preserve"> currently without registration within MAFI. This finding is one of the inadequacies</w:t>
      </w:r>
      <w:r w:rsidRPr="00235504" w:rsidDel="00917177">
        <w:rPr>
          <w:color w:val="222222"/>
        </w:rPr>
        <w:t xml:space="preserve"> </w:t>
      </w:r>
      <w:r w:rsidRPr="00235504">
        <w:rPr>
          <w:color w:val="222222"/>
        </w:rPr>
        <w:t xml:space="preserve">discovered during </w:t>
      </w:r>
      <w:r w:rsidRPr="00B22215">
        <w:t xml:space="preserve">the </w:t>
      </w:r>
      <w:r w:rsidRPr="00235504">
        <w:t>previous analysis</w:t>
      </w:r>
      <w:r w:rsidRPr="00235504">
        <w:rPr>
          <w:color w:val="222222"/>
        </w:rPr>
        <w:t>.</w:t>
      </w:r>
    </w:p>
    <w:p w14:paraId="7A02A1AE" w14:textId="77777777" w:rsidR="00AB62FB" w:rsidRPr="00B22215" w:rsidRDefault="00AB62FB" w:rsidP="00DD4694">
      <w:pPr>
        <w:spacing w:before="120" w:line="276" w:lineRule="auto"/>
        <w:jc w:val="both"/>
      </w:pPr>
      <w:r w:rsidRPr="00235504">
        <w:rPr>
          <w:color w:val="222222"/>
        </w:rPr>
        <w:t xml:space="preserve">Another externality that must be kept in mind is the capacity of certification bodies. </w:t>
      </w:r>
      <w:r w:rsidR="009D19C5" w:rsidRPr="00B22215">
        <w:t xml:space="preserve">Should </w:t>
      </w:r>
      <w:r w:rsidR="00B22215">
        <w:t>the export</w:t>
      </w:r>
      <w:r w:rsidR="00EB532D" w:rsidRPr="00B22215">
        <w:t xml:space="preserve"> of organic products to </w:t>
      </w:r>
      <w:r w:rsidR="00917177" w:rsidRPr="00B22215">
        <w:t xml:space="preserve">the </w:t>
      </w:r>
      <w:r w:rsidR="00EB532D" w:rsidRPr="00B22215">
        <w:t>EU countries be achieved</w:t>
      </w:r>
      <w:r w:rsidRPr="00B22215">
        <w:t xml:space="preserve">, </w:t>
      </w:r>
      <w:r w:rsidR="00251B95" w:rsidRPr="00B22215">
        <w:t xml:space="preserve">a </w:t>
      </w:r>
      <w:r w:rsidR="001F4505" w:rsidRPr="00B22215">
        <w:t xml:space="preserve">credible </w:t>
      </w:r>
      <w:r w:rsidR="00EB532D" w:rsidRPr="00B22215">
        <w:t>control body (CB)</w:t>
      </w:r>
      <w:r w:rsidR="00917177" w:rsidRPr="00B22215">
        <w:t xml:space="preserve"> must be implemented</w:t>
      </w:r>
      <w:r w:rsidR="001F4505" w:rsidRPr="00B22215">
        <w:t>.</w:t>
      </w:r>
    </w:p>
    <w:p w14:paraId="52018E9D" w14:textId="77777777" w:rsidR="00AB62FB" w:rsidRPr="00235504" w:rsidRDefault="00A75D08" w:rsidP="00DD4694">
      <w:pPr>
        <w:spacing w:before="120" w:line="276" w:lineRule="auto"/>
        <w:jc w:val="both"/>
        <w:rPr>
          <w:color w:val="222222"/>
        </w:rPr>
      </w:pPr>
      <w:r w:rsidRPr="00235504">
        <w:rPr>
          <w:color w:val="222222"/>
        </w:rPr>
        <w:t>However, c</w:t>
      </w:r>
      <w:r w:rsidR="00AB62FB" w:rsidRPr="00235504">
        <w:rPr>
          <w:color w:val="222222"/>
        </w:rPr>
        <w:t>ertification</w:t>
      </w:r>
      <w:r w:rsidR="00DF12B3" w:rsidRPr="00235504">
        <w:rPr>
          <w:color w:val="222222"/>
        </w:rPr>
        <w:t xml:space="preserve"> </w:t>
      </w:r>
      <w:r w:rsidR="00AB62FB" w:rsidRPr="00235504">
        <w:rPr>
          <w:color w:val="222222"/>
        </w:rPr>
        <w:t>must also be economically achievable for small and medium-</w:t>
      </w:r>
      <w:r w:rsidRPr="00235504">
        <w:rPr>
          <w:color w:val="222222"/>
        </w:rPr>
        <w:t>scale</w:t>
      </w:r>
      <w:r w:rsidR="00AB62FB" w:rsidRPr="00235504">
        <w:rPr>
          <w:color w:val="222222"/>
        </w:rPr>
        <w:t xml:space="preserve"> farmers. </w:t>
      </w:r>
      <w:r w:rsidR="00B86A63">
        <w:rPr>
          <w:color w:val="222222"/>
        </w:rPr>
        <w:t>Ideally</w:t>
      </w:r>
      <w:r w:rsidRPr="00235504">
        <w:rPr>
          <w:color w:val="222222"/>
        </w:rPr>
        <w:t xml:space="preserve">, </w:t>
      </w:r>
      <w:r w:rsidR="00AB62FB" w:rsidRPr="00235504">
        <w:rPr>
          <w:color w:val="222222"/>
        </w:rPr>
        <w:t xml:space="preserve">these </w:t>
      </w:r>
      <w:r w:rsidR="00D74600" w:rsidRPr="00235504">
        <w:rPr>
          <w:color w:val="222222"/>
        </w:rPr>
        <w:t>local</w:t>
      </w:r>
      <w:r w:rsidR="00AB62FB" w:rsidRPr="00235504">
        <w:rPr>
          <w:color w:val="222222"/>
        </w:rPr>
        <w:t xml:space="preserve"> entities </w:t>
      </w:r>
      <w:r w:rsidRPr="00235504">
        <w:rPr>
          <w:color w:val="222222"/>
        </w:rPr>
        <w:t xml:space="preserve">would </w:t>
      </w:r>
      <w:r w:rsidR="00AB62FB" w:rsidRPr="00235504">
        <w:rPr>
          <w:color w:val="222222"/>
        </w:rPr>
        <w:t>receive international accreditation</w:t>
      </w:r>
      <w:r w:rsidRPr="00235504">
        <w:rPr>
          <w:color w:val="222222"/>
        </w:rPr>
        <w:t>,</w:t>
      </w:r>
      <w:r w:rsidR="00DF12B3" w:rsidRPr="00235504">
        <w:rPr>
          <w:color w:val="222222"/>
        </w:rPr>
        <w:t xml:space="preserve"> so</w:t>
      </w:r>
      <w:r w:rsidR="00AB62FB" w:rsidRPr="00235504">
        <w:rPr>
          <w:color w:val="222222"/>
        </w:rPr>
        <w:t xml:space="preserve"> </w:t>
      </w:r>
      <w:r w:rsidRPr="00235504">
        <w:rPr>
          <w:color w:val="222222"/>
        </w:rPr>
        <w:t xml:space="preserve">they could </w:t>
      </w:r>
      <w:r w:rsidR="00AB62FB" w:rsidRPr="00235504">
        <w:rPr>
          <w:color w:val="222222"/>
        </w:rPr>
        <w:t>provide certificates that are automatically valid in the EU.</w:t>
      </w:r>
    </w:p>
    <w:p w14:paraId="20C9075C" w14:textId="77777777" w:rsidR="00AB62FB" w:rsidRPr="00B22215" w:rsidRDefault="00AB62FB" w:rsidP="00DD4694">
      <w:pPr>
        <w:spacing w:before="120" w:line="276" w:lineRule="auto"/>
        <w:jc w:val="both"/>
      </w:pPr>
      <w:r w:rsidRPr="00235504">
        <w:rPr>
          <w:color w:val="222222"/>
        </w:rPr>
        <w:lastRenderedPageBreak/>
        <w:t xml:space="preserve">Credible certification is the key condition for the intervention logic of </w:t>
      </w:r>
      <w:r w:rsidR="00A75D08" w:rsidRPr="00235504">
        <w:rPr>
          <w:color w:val="222222"/>
        </w:rPr>
        <w:t xml:space="preserve">the </w:t>
      </w:r>
      <w:r w:rsidRPr="00235504">
        <w:rPr>
          <w:color w:val="222222"/>
        </w:rPr>
        <w:t xml:space="preserve">projects supported by </w:t>
      </w:r>
      <w:r w:rsidR="00A75D08" w:rsidRPr="00235504">
        <w:rPr>
          <w:color w:val="222222"/>
        </w:rPr>
        <w:t xml:space="preserve">the </w:t>
      </w:r>
      <w:r w:rsidRPr="00235504">
        <w:rPr>
          <w:color w:val="222222"/>
        </w:rPr>
        <w:t xml:space="preserve">international development cooperation work. </w:t>
      </w:r>
      <w:r w:rsidR="00D61B52" w:rsidRPr="00235504">
        <w:rPr>
          <w:color w:val="222222"/>
        </w:rPr>
        <w:t>Clear</w:t>
      </w:r>
      <w:r w:rsidRPr="00235504">
        <w:rPr>
          <w:color w:val="222222"/>
        </w:rPr>
        <w:t xml:space="preserve"> prerequisite for </w:t>
      </w:r>
      <w:r w:rsidR="00CB733F" w:rsidRPr="00235504">
        <w:rPr>
          <w:color w:val="222222"/>
        </w:rPr>
        <w:t xml:space="preserve">the </w:t>
      </w:r>
      <w:r w:rsidRPr="00235504">
        <w:rPr>
          <w:color w:val="222222"/>
        </w:rPr>
        <w:t xml:space="preserve">sustainability of the outcomes of these projects </w:t>
      </w:r>
      <w:r w:rsidRPr="00B22215">
        <w:t xml:space="preserve">is </w:t>
      </w:r>
      <w:r w:rsidR="00251B95" w:rsidRPr="00B22215">
        <w:t xml:space="preserve">the </w:t>
      </w:r>
      <w:r w:rsidR="005F5AB4" w:rsidRPr="00B22215">
        <w:t>ability to export to the EU</w:t>
      </w:r>
      <w:r w:rsidRPr="00B22215">
        <w:t xml:space="preserve">. Unless this condition is fulfilled in the </w:t>
      </w:r>
      <w:r w:rsidR="00D61B52" w:rsidRPr="00B22215">
        <w:t>near</w:t>
      </w:r>
      <w:r w:rsidRPr="00B22215">
        <w:t xml:space="preserve"> future, organic production of </w:t>
      </w:r>
      <w:r w:rsidR="005F5AB4" w:rsidRPr="00B22215">
        <w:t xml:space="preserve">organic </w:t>
      </w:r>
      <w:r w:rsidRPr="00B22215">
        <w:t xml:space="preserve">farmers will </w:t>
      </w:r>
      <w:r w:rsidR="00CB733F" w:rsidRPr="00B22215">
        <w:t xml:space="preserve">certainly </w:t>
      </w:r>
      <w:r w:rsidRPr="00B22215">
        <w:t>not be sustained because</w:t>
      </w:r>
      <w:r w:rsidR="005F5AB4" w:rsidRPr="00B22215">
        <w:t xml:space="preserve"> is not able to</w:t>
      </w:r>
      <w:r w:rsidRPr="00B22215">
        <w:t xml:space="preserve"> </w:t>
      </w:r>
      <w:r w:rsidR="001C7994">
        <w:t>with</w:t>
      </w:r>
      <w:r w:rsidRPr="00B22215">
        <w:t xml:space="preserve">stand in the rising competition from more efficient methods of </w:t>
      </w:r>
      <w:r w:rsidR="00CB733F" w:rsidRPr="00B22215">
        <w:t xml:space="preserve">the </w:t>
      </w:r>
      <w:r w:rsidRPr="00B22215">
        <w:t>industrial agriculture applications.</w:t>
      </w:r>
    </w:p>
    <w:p w14:paraId="5B2C2498" w14:textId="77777777" w:rsidR="00D378F3" w:rsidRDefault="009E19A6">
      <w:pPr>
        <w:spacing w:before="120" w:line="276" w:lineRule="auto"/>
        <w:jc w:val="both"/>
        <w:rPr>
          <w:color w:val="222222"/>
        </w:rPr>
      </w:pPr>
      <w:r w:rsidRPr="00B22215">
        <w:t>There is no contract between</w:t>
      </w:r>
      <w:r w:rsidR="00251B95" w:rsidRPr="00B22215">
        <w:t xml:space="preserve"> the</w:t>
      </w:r>
      <w:r w:rsidRPr="00B22215">
        <w:t xml:space="preserve"> local control body </w:t>
      </w:r>
      <w:r w:rsidR="005A7892" w:rsidRPr="00B22215">
        <w:t xml:space="preserve">(CB) </w:t>
      </w:r>
      <w:r w:rsidRPr="00B22215">
        <w:t>and MAFI</w:t>
      </w:r>
      <w:r w:rsidR="007B1E65" w:rsidRPr="00B22215">
        <w:t xml:space="preserve"> and</w:t>
      </w:r>
      <w:r w:rsidRPr="00B22215">
        <w:t xml:space="preserve"> no auditing system from the side of MAFI towards CB. In this respect, the project will support MAFI </w:t>
      </w:r>
      <w:r w:rsidR="00251B95" w:rsidRPr="00B22215">
        <w:t xml:space="preserve">in </w:t>
      </w:r>
      <w:r w:rsidRPr="00B22215">
        <w:t>appoint</w:t>
      </w:r>
      <w:r w:rsidR="00251B95" w:rsidRPr="00B22215">
        <w:t>ing</w:t>
      </w:r>
      <w:r w:rsidRPr="00B22215">
        <w:t xml:space="preserve"> </w:t>
      </w:r>
      <w:r w:rsidR="004E1D6E">
        <w:t>the</w:t>
      </w:r>
      <w:r w:rsidR="004E1D6E" w:rsidRPr="00B22215">
        <w:t xml:space="preserve"> </w:t>
      </w:r>
      <w:r w:rsidRPr="00B22215">
        <w:t>control body and launching the auditing system</w:t>
      </w:r>
      <w:r w:rsidRPr="00235504">
        <w:rPr>
          <w:color w:val="222222"/>
        </w:rPr>
        <w:t>.</w:t>
      </w:r>
    </w:p>
    <w:p w14:paraId="4784C2B2" w14:textId="40F1855C" w:rsidR="00E02CD1" w:rsidRPr="00235504" w:rsidRDefault="00251B95" w:rsidP="00A502DD">
      <w:pPr>
        <w:spacing w:before="120" w:line="276" w:lineRule="auto"/>
        <w:jc w:val="both"/>
        <w:rPr>
          <w:color w:val="222222"/>
        </w:rPr>
      </w:pPr>
      <w:r>
        <w:rPr>
          <w:color w:val="222222"/>
        </w:rPr>
        <w:t xml:space="preserve">Currently, there is </w:t>
      </w:r>
      <w:r w:rsidR="00627493" w:rsidRPr="00235504">
        <w:rPr>
          <w:color w:val="222222"/>
        </w:rPr>
        <w:t xml:space="preserve">only one local CB operating </w:t>
      </w:r>
      <w:r w:rsidRPr="00235504">
        <w:rPr>
          <w:color w:val="222222"/>
        </w:rPr>
        <w:t>in Mol</w:t>
      </w:r>
      <w:r w:rsidR="00B22215">
        <w:rPr>
          <w:color w:val="222222"/>
        </w:rPr>
        <w:t>dova (Cer</w:t>
      </w:r>
      <w:r w:rsidR="00627493" w:rsidRPr="00235504">
        <w:rPr>
          <w:color w:val="222222"/>
        </w:rPr>
        <w:t xml:space="preserve">tificate-Eco). This CB lost the accreditation according to the norm ISO 17065 valid for </w:t>
      </w:r>
      <w:r w:rsidRPr="00B22215">
        <w:t xml:space="preserve">the </w:t>
      </w:r>
      <w:r w:rsidR="00627493" w:rsidRPr="00B22215">
        <w:t xml:space="preserve">EU to be </w:t>
      </w:r>
      <w:r w:rsidRPr="00B22215">
        <w:t xml:space="preserve">the </w:t>
      </w:r>
      <w:r w:rsidR="00627493" w:rsidRPr="00235504">
        <w:rPr>
          <w:color w:val="222222"/>
        </w:rPr>
        <w:t>control and certificati</w:t>
      </w:r>
      <w:r>
        <w:rPr>
          <w:color w:val="222222"/>
        </w:rPr>
        <w:t>on subject. The problem is tha</w:t>
      </w:r>
      <w:r w:rsidR="00B22215">
        <w:rPr>
          <w:color w:val="222222"/>
        </w:rPr>
        <w:t xml:space="preserve">t </w:t>
      </w:r>
      <w:r w:rsidR="00627493" w:rsidRPr="00235504">
        <w:rPr>
          <w:color w:val="222222"/>
        </w:rPr>
        <w:t xml:space="preserve">the </w:t>
      </w:r>
      <w:r w:rsidR="004A0031" w:rsidRPr="0068215A">
        <w:rPr>
          <w:color w:val="333333"/>
        </w:rPr>
        <w:t xml:space="preserve">national accreditation </w:t>
      </w:r>
      <w:r w:rsidR="004A0031" w:rsidRPr="001D5C96">
        <w:rPr>
          <w:color w:val="333333"/>
        </w:rPr>
        <w:t>body</w:t>
      </w:r>
      <w:r w:rsidR="004A0031" w:rsidRPr="001D5C96" w:rsidDel="004A0031">
        <w:rPr>
          <w:color w:val="222222"/>
        </w:rPr>
        <w:t xml:space="preserve"> </w:t>
      </w:r>
      <w:r w:rsidR="00627493" w:rsidRPr="001D5C96">
        <w:rPr>
          <w:color w:val="222222"/>
        </w:rPr>
        <w:t>(M</w:t>
      </w:r>
      <w:r w:rsidR="006F3E9F" w:rsidRPr="001D5C96">
        <w:rPr>
          <w:color w:val="222222"/>
        </w:rPr>
        <w:t>OLDAC</w:t>
      </w:r>
      <w:r w:rsidR="00627493" w:rsidRPr="00235504">
        <w:rPr>
          <w:color w:val="222222"/>
        </w:rPr>
        <w:t xml:space="preserve">) is not </w:t>
      </w:r>
      <w:r w:rsidR="005A33ED">
        <w:rPr>
          <w:color w:val="222222"/>
        </w:rPr>
        <w:t xml:space="preserve">currently </w:t>
      </w:r>
      <w:r w:rsidR="00134E6B" w:rsidRPr="00235504">
        <w:rPr>
          <w:color w:val="222222"/>
        </w:rPr>
        <w:t>harmoni</w:t>
      </w:r>
      <w:r w:rsidR="00134E6B">
        <w:rPr>
          <w:color w:val="222222"/>
        </w:rPr>
        <w:t>z</w:t>
      </w:r>
      <w:r w:rsidR="00134E6B" w:rsidRPr="00235504">
        <w:rPr>
          <w:color w:val="222222"/>
        </w:rPr>
        <w:t xml:space="preserve">ed </w:t>
      </w:r>
      <w:r w:rsidR="00627493" w:rsidRPr="00235504">
        <w:rPr>
          <w:color w:val="222222"/>
        </w:rPr>
        <w:t xml:space="preserve">with </w:t>
      </w:r>
      <w:r w:rsidR="004E1D6E">
        <w:rPr>
          <w:color w:val="222222"/>
        </w:rPr>
        <w:t xml:space="preserve">the </w:t>
      </w:r>
      <w:r w:rsidR="00627493" w:rsidRPr="00235504">
        <w:rPr>
          <w:color w:val="222222"/>
        </w:rPr>
        <w:t>EU standards. This is the main reason (apart from others) why Certificat</w:t>
      </w:r>
      <w:r w:rsidR="005A7892" w:rsidRPr="00235504">
        <w:rPr>
          <w:color w:val="222222"/>
        </w:rPr>
        <w:t>e</w:t>
      </w:r>
      <w:r w:rsidR="004E1D6E">
        <w:rPr>
          <w:color w:val="222222"/>
        </w:rPr>
        <w:t>-</w:t>
      </w:r>
      <w:r w:rsidR="00627493" w:rsidRPr="00235504">
        <w:rPr>
          <w:color w:val="222222"/>
        </w:rPr>
        <w:t xml:space="preserve">Eco is not approved for export of products from Moldova to </w:t>
      </w:r>
      <w:r w:rsidRPr="00B22215">
        <w:t>the</w:t>
      </w:r>
      <w:r>
        <w:rPr>
          <w:color w:val="FF0000"/>
        </w:rPr>
        <w:t xml:space="preserve"> </w:t>
      </w:r>
      <w:r w:rsidR="00627493" w:rsidRPr="00235504">
        <w:rPr>
          <w:color w:val="222222"/>
        </w:rPr>
        <w:t xml:space="preserve">EU. Within Moldova there are operating </w:t>
      </w:r>
      <w:r w:rsidR="00C275F2" w:rsidRPr="00235504">
        <w:rPr>
          <w:color w:val="222222"/>
        </w:rPr>
        <w:t xml:space="preserve">international </w:t>
      </w:r>
      <w:r w:rsidR="00627493" w:rsidRPr="00235504">
        <w:rPr>
          <w:color w:val="222222"/>
        </w:rPr>
        <w:t>CB</w:t>
      </w:r>
      <w:r w:rsidRPr="00B22215">
        <w:t>s</w:t>
      </w:r>
      <w:r w:rsidR="00627493" w:rsidRPr="00235504">
        <w:rPr>
          <w:color w:val="222222"/>
        </w:rPr>
        <w:t xml:space="preserve"> (e.g. Control Union – NL, Organic Standard – UA, AB Cert – D, Ceres – RO</w:t>
      </w:r>
      <w:r w:rsidR="005B23C5">
        <w:rPr>
          <w:color w:val="222222"/>
        </w:rPr>
        <w:t>, etc.</w:t>
      </w:r>
      <w:r w:rsidR="007B5F30">
        <w:rPr>
          <w:color w:val="222222"/>
        </w:rPr>
        <w:t>)</w:t>
      </w:r>
      <w:r w:rsidR="00627493" w:rsidRPr="00235504">
        <w:rPr>
          <w:color w:val="222222"/>
        </w:rPr>
        <w:t xml:space="preserve"> with th</w:t>
      </w:r>
      <w:r w:rsidR="005A7892" w:rsidRPr="00235504">
        <w:rPr>
          <w:color w:val="222222"/>
        </w:rPr>
        <w:t>e</w:t>
      </w:r>
      <w:r w:rsidR="00627493" w:rsidRPr="00235504">
        <w:rPr>
          <w:color w:val="222222"/>
        </w:rPr>
        <w:t xml:space="preserve"> approval to export to </w:t>
      </w:r>
      <w:r w:rsidRPr="00B22215">
        <w:t xml:space="preserve">the </w:t>
      </w:r>
      <w:r w:rsidR="00627493" w:rsidRPr="00235504">
        <w:rPr>
          <w:color w:val="222222"/>
        </w:rPr>
        <w:t xml:space="preserve">EU. That is why the production for export </w:t>
      </w:r>
      <w:r w:rsidR="005A7892" w:rsidRPr="00235504">
        <w:rPr>
          <w:color w:val="222222"/>
        </w:rPr>
        <w:t>is</w:t>
      </w:r>
      <w:r w:rsidR="00627493" w:rsidRPr="00235504">
        <w:rPr>
          <w:color w:val="222222"/>
        </w:rPr>
        <w:t xml:space="preserve"> certified by foreign CBs.</w:t>
      </w:r>
      <w:r w:rsidR="004A0031">
        <w:rPr>
          <w:color w:val="222222"/>
        </w:rPr>
        <w:t xml:space="preserve"> But these CBs are operating without the registration </w:t>
      </w:r>
      <w:r w:rsidR="001544AF">
        <w:rPr>
          <w:color w:val="222222"/>
        </w:rPr>
        <w:t>at MAFI (this will be solve</w:t>
      </w:r>
      <w:r w:rsidR="00874E50">
        <w:rPr>
          <w:color w:val="222222"/>
        </w:rPr>
        <w:t>d</w:t>
      </w:r>
      <w:r w:rsidR="001544AF">
        <w:rPr>
          <w:color w:val="222222"/>
        </w:rPr>
        <w:t xml:space="preserve"> by the project activity regarding harmonisation of the legislation).</w:t>
      </w:r>
      <w:r w:rsidR="00627493" w:rsidRPr="00235504">
        <w:rPr>
          <w:color w:val="222222"/>
        </w:rPr>
        <w:t xml:space="preserve"> </w:t>
      </w:r>
      <w:r w:rsidR="000A10C1">
        <w:rPr>
          <w:color w:val="222222"/>
        </w:rPr>
        <w:t>Other</w:t>
      </w:r>
      <w:r w:rsidR="00627493" w:rsidRPr="00235504">
        <w:rPr>
          <w:color w:val="222222"/>
        </w:rPr>
        <w:t xml:space="preserve"> problem is that this service is not affordable for small and medium producers.</w:t>
      </w:r>
      <w:r w:rsidR="004114C6" w:rsidRPr="00235504">
        <w:rPr>
          <w:color w:val="222222"/>
        </w:rPr>
        <w:t xml:space="preserve"> </w:t>
      </w:r>
    </w:p>
    <w:p w14:paraId="4B2DFA95" w14:textId="77777777" w:rsidR="00E02CD1" w:rsidRPr="00235504" w:rsidRDefault="00CA1E2F" w:rsidP="00A502DD">
      <w:pPr>
        <w:spacing w:before="120" w:line="276" w:lineRule="auto"/>
        <w:jc w:val="both"/>
        <w:rPr>
          <w:b/>
          <w:color w:val="222222"/>
        </w:rPr>
      </w:pPr>
      <w:r w:rsidRPr="00235504">
        <w:rPr>
          <w:b/>
          <w:color w:val="222222"/>
        </w:rPr>
        <w:t>There are 2 possible solutions:</w:t>
      </w:r>
    </w:p>
    <w:p w14:paraId="3DF310C1" w14:textId="77777777" w:rsidR="00E02CD1" w:rsidRPr="00235504" w:rsidRDefault="004114C6" w:rsidP="00A502DD">
      <w:pPr>
        <w:spacing w:before="120" w:line="276" w:lineRule="auto"/>
        <w:jc w:val="both"/>
        <w:rPr>
          <w:color w:val="222222"/>
        </w:rPr>
      </w:pPr>
      <w:r w:rsidRPr="00235504">
        <w:rPr>
          <w:color w:val="222222"/>
        </w:rPr>
        <w:t xml:space="preserve">1. </w:t>
      </w:r>
      <w:r w:rsidR="00C275F2">
        <w:t xml:space="preserve">A </w:t>
      </w:r>
      <w:r w:rsidRPr="00B22215">
        <w:t>system of state supervision</w:t>
      </w:r>
      <w:r w:rsidR="00C275F2" w:rsidRPr="00C275F2">
        <w:rPr>
          <w:color w:val="222222"/>
        </w:rPr>
        <w:t xml:space="preserve"> </w:t>
      </w:r>
      <w:r w:rsidR="00C275F2" w:rsidRPr="00235504">
        <w:rPr>
          <w:color w:val="222222"/>
        </w:rPr>
        <w:t xml:space="preserve">will be </w:t>
      </w:r>
      <w:r w:rsidR="00C275F2" w:rsidRPr="00B22215">
        <w:t>established</w:t>
      </w:r>
      <w:r w:rsidR="00C275F2">
        <w:t xml:space="preserve"> in Moldova</w:t>
      </w:r>
      <w:r w:rsidRPr="00B22215">
        <w:t xml:space="preserve">, including the national CB. Moldova will </w:t>
      </w:r>
      <w:r w:rsidR="000D102B">
        <w:t xml:space="preserve">then </w:t>
      </w:r>
      <w:r w:rsidRPr="00B22215">
        <w:t xml:space="preserve">reach the list of third countries with the equivalency of supervision with </w:t>
      </w:r>
      <w:r w:rsidR="00251B95" w:rsidRPr="00B22215">
        <w:t xml:space="preserve">the </w:t>
      </w:r>
      <w:r w:rsidRPr="00B22215">
        <w:t xml:space="preserve">EU. This </w:t>
      </w:r>
      <w:r w:rsidR="0096665A">
        <w:t>way of solution is</w:t>
      </w:r>
      <w:r w:rsidRPr="00B22215">
        <w:t xml:space="preserve"> very complex and long-lasting. The first step is to prepare legislation in accordance with </w:t>
      </w:r>
      <w:r w:rsidR="00251B95" w:rsidRPr="00B22215">
        <w:t xml:space="preserve">the </w:t>
      </w:r>
      <w:r w:rsidRPr="00B22215">
        <w:t>EU</w:t>
      </w:r>
      <w:r w:rsidR="00DC5A77">
        <w:t xml:space="preserve"> norms</w:t>
      </w:r>
      <w:r w:rsidRPr="00B22215">
        <w:t xml:space="preserve">, followed by </w:t>
      </w:r>
      <w:r w:rsidR="00804BB6">
        <w:t xml:space="preserve">the </w:t>
      </w:r>
      <w:r w:rsidR="00AE15AA" w:rsidRPr="00B22215">
        <w:t xml:space="preserve">establishment of </w:t>
      </w:r>
      <w:r w:rsidR="00804BB6">
        <w:t xml:space="preserve">a </w:t>
      </w:r>
      <w:r w:rsidR="00AE15AA" w:rsidRPr="00B22215">
        <w:t>control</w:t>
      </w:r>
      <w:r w:rsidR="001A04FF">
        <w:t xml:space="preserve"> and</w:t>
      </w:r>
      <w:r w:rsidR="00AE15AA" w:rsidRPr="00B22215">
        <w:t xml:space="preserve"> supervision</w:t>
      </w:r>
      <w:r w:rsidR="001A04FF">
        <w:t xml:space="preserve"> mechanism</w:t>
      </w:r>
      <w:r w:rsidR="00AE15AA" w:rsidRPr="00B22215">
        <w:t>, inclusion of laboratories, finalised by</w:t>
      </w:r>
      <w:r w:rsidR="00804BB6">
        <w:t xml:space="preserve"> a</w:t>
      </w:r>
      <w:r w:rsidR="00AE15AA" w:rsidRPr="00B22215">
        <w:t xml:space="preserve"> challenging application within </w:t>
      </w:r>
      <w:r w:rsidR="00251B95" w:rsidRPr="00B22215">
        <w:t xml:space="preserve">the </w:t>
      </w:r>
      <w:r w:rsidR="00AE15AA" w:rsidRPr="00B22215">
        <w:t xml:space="preserve">European Commission, </w:t>
      </w:r>
      <w:r w:rsidR="00251B95" w:rsidRPr="00B22215">
        <w:t xml:space="preserve">which by audit </w:t>
      </w:r>
      <w:r w:rsidR="00AE15AA" w:rsidRPr="00235504">
        <w:rPr>
          <w:color w:val="222222"/>
        </w:rPr>
        <w:t xml:space="preserve">will </w:t>
      </w:r>
      <w:r w:rsidR="00C426CA" w:rsidRPr="00235504">
        <w:rPr>
          <w:color w:val="222222"/>
        </w:rPr>
        <w:t>verify</w:t>
      </w:r>
      <w:r w:rsidR="00D64909" w:rsidRPr="00235504">
        <w:rPr>
          <w:color w:val="222222"/>
        </w:rPr>
        <w:t xml:space="preserve"> the state of play and </w:t>
      </w:r>
      <w:r w:rsidR="00DC331F">
        <w:rPr>
          <w:color w:val="222222"/>
        </w:rPr>
        <w:t>subsequently</w:t>
      </w:r>
      <w:r w:rsidR="00D64909" w:rsidRPr="00235504">
        <w:rPr>
          <w:color w:val="222222"/>
        </w:rPr>
        <w:t xml:space="preserve"> decide</w:t>
      </w:r>
      <w:r w:rsidR="00C426CA" w:rsidRPr="00235504">
        <w:rPr>
          <w:color w:val="222222"/>
        </w:rPr>
        <w:t xml:space="preserve"> about the equivalency</w:t>
      </w:r>
      <w:r w:rsidR="00D64909" w:rsidRPr="00235504">
        <w:rPr>
          <w:color w:val="222222"/>
        </w:rPr>
        <w:t xml:space="preserve">. This process </w:t>
      </w:r>
      <w:r w:rsidR="00DC331F">
        <w:rPr>
          <w:color w:val="222222"/>
        </w:rPr>
        <w:t>will take several years</w:t>
      </w:r>
      <w:r w:rsidR="00D64909" w:rsidRPr="00235504">
        <w:rPr>
          <w:color w:val="222222"/>
        </w:rPr>
        <w:t>.</w:t>
      </w:r>
    </w:p>
    <w:p w14:paraId="30D681CC" w14:textId="0C95F577" w:rsidR="00E02CD1" w:rsidRPr="00235504" w:rsidRDefault="00D64909" w:rsidP="00A502DD">
      <w:pPr>
        <w:spacing w:before="120" w:line="276" w:lineRule="auto"/>
        <w:jc w:val="both"/>
        <w:rPr>
          <w:color w:val="222222"/>
        </w:rPr>
      </w:pPr>
      <w:r w:rsidRPr="00235504">
        <w:rPr>
          <w:color w:val="222222"/>
        </w:rPr>
        <w:t xml:space="preserve">2. </w:t>
      </w:r>
      <w:r w:rsidR="0095481A" w:rsidRPr="00235504">
        <w:rPr>
          <w:color w:val="222222"/>
        </w:rPr>
        <w:t>The control system will be based on private CBs, who will be contracted by MAFI. This shall be included in</w:t>
      </w:r>
      <w:r w:rsidR="00DC331F">
        <w:rPr>
          <w:color w:val="222222"/>
        </w:rPr>
        <w:t xml:space="preserve"> </w:t>
      </w:r>
      <w:r w:rsidR="00DC331F" w:rsidRPr="00B22215">
        <w:t>the</w:t>
      </w:r>
      <w:r w:rsidR="0095481A" w:rsidRPr="00B22215">
        <w:t xml:space="preserve"> legislation. There are particular requirements for this </w:t>
      </w:r>
      <w:r w:rsidR="00DC331F" w:rsidRPr="00B22215">
        <w:t>system (e.g. local place of busines</w:t>
      </w:r>
      <w:r w:rsidR="00B22215">
        <w:t>s,</w:t>
      </w:r>
      <w:r w:rsidR="00DC331F">
        <w:rPr>
          <w:color w:val="222222"/>
        </w:rPr>
        <w:t xml:space="preserve"> responsible perso</w:t>
      </w:r>
      <w:r w:rsidR="0095481A" w:rsidRPr="00235504">
        <w:rPr>
          <w:color w:val="222222"/>
        </w:rPr>
        <w:t>n</w:t>
      </w:r>
      <w:r w:rsidR="00DC331F">
        <w:rPr>
          <w:color w:val="222222"/>
        </w:rPr>
        <w:t xml:space="preserve">nel, </w:t>
      </w:r>
      <w:r w:rsidR="0095481A" w:rsidRPr="00235504">
        <w:rPr>
          <w:color w:val="222222"/>
        </w:rPr>
        <w:t xml:space="preserve">use </w:t>
      </w:r>
      <w:r w:rsidR="00B22215" w:rsidRPr="00B22215">
        <w:t>o</w:t>
      </w:r>
      <w:r w:rsidR="00B22215">
        <w:t xml:space="preserve">f </w:t>
      </w:r>
      <w:r w:rsidR="0095481A" w:rsidRPr="00B22215">
        <w:t>the</w:t>
      </w:r>
      <w:r w:rsidR="0095481A" w:rsidRPr="00235504">
        <w:rPr>
          <w:color w:val="222222"/>
        </w:rPr>
        <w:t xml:space="preserve"> national language, </w:t>
      </w:r>
      <w:r w:rsidR="00DC331F">
        <w:rPr>
          <w:color w:val="222222"/>
        </w:rPr>
        <w:t xml:space="preserve">provision of </w:t>
      </w:r>
      <w:r w:rsidR="0095481A" w:rsidRPr="00235504">
        <w:rPr>
          <w:color w:val="222222"/>
        </w:rPr>
        <w:t>statistical data, et</w:t>
      </w:r>
      <w:r w:rsidR="00B22215">
        <w:rPr>
          <w:color w:val="222222"/>
        </w:rPr>
        <w:t>c.</w:t>
      </w:r>
      <w:r w:rsidR="009142AE">
        <w:rPr>
          <w:color w:val="222222"/>
        </w:rPr>
        <w:t>)</w:t>
      </w:r>
      <w:r w:rsidR="001D5C96">
        <w:rPr>
          <w:color w:val="222222"/>
        </w:rPr>
        <w:t>.</w:t>
      </w:r>
      <w:r w:rsidR="001A1A4C" w:rsidRPr="00235504">
        <w:rPr>
          <w:color w:val="222222"/>
        </w:rPr>
        <w:t xml:space="preserve"> </w:t>
      </w:r>
      <w:r w:rsidR="0095481A" w:rsidRPr="00235504">
        <w:rPr>
          <w:color w:val="222222"/>
        </w:rPr>
        <w:t xml:space="preserve">This system is also mentioned in </w:t>
      </w:r>
      <w:r w:rsidR="001A1A4C" w:rsidRPr="00235504">
        <w:rPr>
          <w:color w:val="222222"/>
        </w:rPr>
        <w:t xml:space="preserve">Regulation No. </w:t>
      </w:r>
      <w:r w:rsidR="00C50024" w:rsidRPr="00235504">
        <w:rPr>
          <w:color w:val="222222"/>
        </w:rPr>
        <w:t>834/2007</w:t>
      </w:r>
      <w:r w:rsidR="001A1A4C" w:rsidRPr="00235504">
        <w:rPr>
          <w:color w:val="222222"/>
        </w:rPr>
        <w:t>.</w:t>
      </w:r>
    </w:p>
    <w:p w14:paraId="303E461A" w14:textId="77777777" w:rsidR="00E02CD1" w:rsidRPr="00235504" w:rsidRDefault="00C50024" w:rsidP="00A502DD">
      <w:pPr>
        <w:spacing w:before="120" w:line="276" w:lineRule="auto"/>
        <w:jc w:val="both"/>
        <w:rPr>
          <w:color w:val="222222"/>
        </w:rPr>
      </w:pPr>
      <w:r w:rsidRPr="00235504">
        <w:rPr>
          <w:color w:val="222222"/>
        </w:rPr>
        <w:t xml:space="preserve">MAFI </w:t>
      </w:r>
      <w:r w:rsidR="001A1A4C" w:rsidRPr="00235504">
        <w:rPr>
          <w:color w:val="222222"/>
        </w:rPr>
        <w:t xml:space="preserve">will establish </w:t>
      </w:r>
      <w:r w:rsidR="002A1C37">
        <w:rPr>
          <w:color w:val="222222"/>
        </w:rPr>
        <w:t>a</w:t>
      </w:r>
      <w:r w:rsidR="00B81082">
        <w:rPr>
          <w:color w:val="222222"/>
        </w:rPr>
        <w:t xml:space="preserve"> </w:t>
      </w:r>
      <w:r w:rsidR="001A1A4C" w:rsidRPr="00235504">
        <w:rPr>
          <w:color w:val="222222"/>
        </w:rPr>
        <w:t xml:space="preserve">system of subsidies </w:t>
      </w:r>
      <w:r w:rsidR="005463AF">
        <w:rPr>
          <w:color w:val="222222"/>
        </w:rPr>
        <w:t>so</w:t>
      </w:r>
      <w:r w:rsidR="001A1A4C" w:rsidRPr="00235504">
        <w:rPr>
          <w:color w:val="222222"/>
        </w:rPr>
        <w:t xml:space="preserve"> that only those who will cooperate with CB</w:t>
      </w:r>
      <w:r w:rsidR="005463AF">
        <w:rPr>
          <w:color w:val="222222"/>
        </w:rPr>
        <w:t>s</w:t>
      </w:r>
      <w:r w:rsidR="001A1A4C" w:rsidRPr="00235504">
        <w:rPr>
          <w:color w:val="222222"/>
        </w:rPr>
        <w:t xml:space="preserve"> </w:t>
      </w:r>
      <w:r w:rsidR="005463AF" w:rsidRPr="00235504">
        <w:rPr>
          <w:color w:val="222222"/>
        </w:rPr>
        <w:t xml:space="preserve">registered </w:t>
      </w:r>
      <w:r w:rsidR="001A1A4C" w:rsidRPr="00235504">
        <w:rPr>
          <w:color w:val="222222"/>
        </w:rPr>
        <w:t xml:space="preserve">by MAFI will gain the donation. </w:t>
      </w:r>
    </w:p>
    <w:p w14:paraId="72DDB554" w14:textId="77777777" w:rsidR="000A10C1" w:rsidRDefault="001A1A4C" w:rsidP="00A502DD">
      <w:pPr>
        <w:spacing w:before="120" w:line="276" w:lineRule="auto"/>
        <w:jc w:val="both"/>
        <w:rPr>
          <w:color w:val="222222"/>
        </w:rPr>
      </w:pPr>
      <w:r w:rsidRPr="00235504">
        <w:rPr>
          <w:color w:val="222222"/>
        </w:rPr>
        <w:t xml:space="preserve">Particular requirements for </w:t>
      </w:r>
      <w:r w:rsidR="00DC331F" w:rsidRPr="00B22215">
        <w:t xml:space="preserve">the </w:t>
      </w:r>
      <w:r w:rsidRPr="00B22215">
        <w:t xml:space="preserve">EU </w:t>
      </w:r>
      <w:r w:rsidR="00DC331F" w:rsidRPr="00B22215">
        <w:t>approval</w:t>
      </w:r>
      <w:r w:rsidRPr="00B22215">
        <w:t xml:space="preserve"> are laid down in particular legislation. International CBs </w:t>
      </w:r>
      <w:r w:rsidR="00DC331F" w:rsidRPr="00B22215">
        <w:t>already</w:t>
      </w:r>
      <w:r w:rsidR="00B22215" w:rsidRPr="00B22215">
        <w:rPr>
          <w:rStyle w:val="Odkaznakoment"/>
        </w:rPr>
        <w:t xml:space="preserve"> </w:t>
      </w:r>
      <w:r w:rsidR="0036627F" w:rsidRPr="0036627F">
        <w:rPr>
          <w:rStyle w:val="Odkaznakoment"/>
          <w:sz w:val="24"/>
          <w:szCs w:val="24"/>
        </w:rPr>
        <w:t>h</w:t>
      </w:r>
      <w:r w:rsidRPr="00B22215">
        <w:t xml:space="preserve">ave this </w:t>
      </w:r>
      <w:r w:rsidR="00DC331F" w:rsidRPr="00B22215">
        <w:t>approval</w:t>
      </w:r>
      <w:r w:rsidRPr="00B22215">
        <w:t xml:space="preserve"> and this would be valid also for </w:t>
      </w:r>
      <w:r w:rsidR="00DC331F" w:rsidRPr="00B22215">
        <w:t xml:space="preserve">the local </w:t>
      </w:r>
      <w:r w:rsidR="00DC331F">
        <w:rPr>
          <w:color w:val="222222"/>
        </w:rPr>
        <w:t>place of bus</w:t>
      </w:r>
      <w:r w:rsidRPr="00235504">
        <w:rPr>
          <w:color w:val="222222"/>
        </w:rPr>
        <w:t>iness. There is no need to ask for approval.</w:t>
      </w:r>
    </w:p>
    <w:p w14:paraId="601428DD" w14:textId="6FF67DF1" w:rsidR="00E02CD1" w:rsidRPr="00235504" w:rsidRDefault="00E02CD1" w:rsidP="00A502DD">
      <w:pPr>
        <w:spacing w:before="120" w:line="276" w:lineRule="auto"/>
        <w:jc w:val="both"/>
        <w:rPr>
          <w:color w:val="222222"/>
        </w:rPr>
      </w:pPr>
    </w:p>
    <w:p w14:paraId="007082D3" w14:textId="77777777" w:rsidR="003E128E" w:rsidRDefault="003E128E" w:rsidP="00DD4694">
      <w:pPr>
        <w:spacing w:before="120" w:line="276" w:lineRule="auto"/>
        <w:rPr>
          <w:color w:val="222222"/>
        </w:rPr>
      </w:pPr>
    </w:p>
    <w:p w14:paraId="775798A3" w14:textId="77777777" w:rsidR="001C2DAF" w:rsidRPr="00235504" w:rsidRDefault="001C2DAF" w:rsidP="00DD4694">
      <w:pPr>
        <w:spacing w:before="120" w:line="276" w:lineRule="auto"/>
        <w:rPr>
          <w:color w:val="222222"/>
        </w:rPr>
      </w:pPr>
    </w:p>
    <w:p w14:paraId="7687AA10" w14:textId="77777777" w:rsidR="00AB62FB" w:rsidRPr="00235504" w:rsidRDefault="00813A4D" w:rsidP="00DD4694">
      <w:pPr>
        <w:pStyle w:val="Odstavecseseznamem"/>
        <w:numPr>
          <w:ilvl w:val="0"/>
          <w:numId w:val="19"/>
        </w:numPr>
        <w:spacing w:before="120" w:line="276" w:lineRule="auto"/>
        <w:rPr>
          <w:rFonts w:ascii="Times New Roman" w:hAnsi="Times New Roman"/>
          <w:b/>
          <w:color w:val="222222"/>
          <w:sz w:val="24"/>
          <w:szCs w:val="24"/>
          <w:u w:val="single"/>
        </w:rPr>
      </w:pPr>
      <w:r w:rsidRPr="00235504">
        <w:rPr>
          <w:rFonts w:ascii="Times New Roman" w:hAnsi="Times New Roman"/>
          <w:b/>
          <w:color w:val="222222"/>
          <w:sz w:val="24"/>
          <w:szCs w:val="24"/>
          <w:u w:val="single"/>
        </w:rPr>
        <w:lastRenderedPageBreak/>
        <w:t>C</w:t>
      </w:r>
      <w:r w:rsidR="00AB62FB" w:rsidRPr="00235504">
        <w:rPr>
          <w:rFonts w:ascii="Times New Roman" w:hAnsi="Times New Roman"/>
          <w:b/>
          <w:color w:val="222222"/>
          <w:sz w:val="24"/>
          <w:szCs w:val="24"/>
          <w:u w:val="single"/>
        </w:rPr>
        <w:t xml:space="preserve">hallenges </w:t>
      </w:r>
      <w:r w:rsidRPr="00235504">
        <w:rPr>
          <w:rFonts w:ascii="Times New Roman" w:hAnsi="Times New Roman"/>
          <w:b/>
          <w:color w:val="222222"/>
          <w:sz w:val="24"/>
          <w:szCs w:val="24"/>
          <w:u w:val="single"/>
        </w:rPr>
        <w:t>for</w:t>
      </w:r>
      <w:r w:rsidR="00AB62FB" w:rsidRPr="00235504">
        <w:rPr>
          <w:rFonts w:ascii="Times New Roman" w:hAnsi="Times New Roman"/>
          <w:b/>
          <w:color w:val="222222"/>
          <w:sz w:val="24"/>
          <w:szCs w:val="24"/>
          <w:u w:val="single"/>
        </w:rPr>
        <w:t xml:space="preserve"> </w:t>
      </w:r>
      <w:r w:rsidRPr="00235504">
        <w:rPr>
          <w:rFonts w:ascii="Times New Roman" w:hAnsi="Times New Roman"/>
          <w:b/>
          <w:color w:val="222222"/>
          <w:sz w:val="24"/>
          <w:szCs w:val="24"/>
          <w:u w:val="single"/>
        </w:rPr>
        <w:t xml:space="preserve">the </w:t>
      </w:r>
      <w:r w:rsidR="00AB62FB" w:rsidRPr="00235504">
        <w:rPr>
          <w:rFonts w:ascii="Times New Roman" w:hAnsi="Times New Roman"/>
          <w:b/>
          <w:color w:val="222222"/>
          <w:sz w:val="24"/>
          <w:szCs w:val="24"/>
          <w:u w:val="single"/>
        </w:rPr>
        <w:t xml:space="preserve">government </w:t>
      </w:r>
      <w:r w:rsidRPr="00235504">
        <w:rPr>
          <w:rFonts w:ascii="Times New Roman" w:hAnsi="Times New Roman"/>
          <w:b/>
          <w:color w:val="222222"/>
          <w:sz w:val="24"/>
          <w:szCs w:val="24"/>
          <w:u w:val="single"/>
        </w:rPr>
        <w:t>in</w:t>
      </w:r>
      <w:r w:rsidR="00AB62FB" w:rsidRPr="00235504">
        <w:rPr>
          <w:rFonts w:ascii="Times New Roman" w:hAnsi="Times New Roman"/>
          <w:b/>
          <w:color w:val="222222"/>
          <w:sz w:val="24"/>
          <w:szCs w:val="24"/>
          <w:u w:val="single"/>
        </w:rPr>
        <w:t xml:space="preserve"> other</w:t>
      </w:r>
      <w:r w:rsidR="007077FD" w:rsidRPr="00235504">
        <w:rPr>
          <w:rFonts w:ascii="Times New Roman" w:hAnsi="Times New Roman"/>
          <w:b/>
          <w:color w:val="222222"/>
          <w:sz w:val="24"/>
          <w:szCs w:val="24"/>
          <w:u w:val="single"/>
        </w:rPr>
        <w:t xml:space="preserve"> projects supported by the </w:t>
      </w:r>
      <w:proofErr w:type="spellStart"/>
      <w:r w:rsidR="007077FD" w:rsidRPr="00235504">
        <w:rPr>
          <w:rFonts w:ascii="Times New Roman" w:hAnsi="Times New Roman"/>
          <w:b/>
          <w:color w:val="222222"/>
          <w:sz w:val="24"/>
          <w:szCs w:val="24"/>
          <w:u w:val="single"/>
        </w:rPr>
        <w:t>CzDA</w:t>
      </w:r>
      <w:proofErr w:type="spellEnd"/>
    </w:p>
    <w:p w14:paraId="4D940F23" w14:textId="77777777" w:rsidR="00AB62FB" w:rsidRPr="00235504" w:rsidRDefault="00AB62FB" w:rsidP="00DD4694">
      <w:pPr>
        <w:spacing w:before="120" w:line="276" w:lineRule="auto"/>
        <w:jc w:val="both"/>
        <w:rPr>
          <w:color w:val="222222"/>
        </w:rPr>
      </w:pPr>
      <w:r w:rsidRPr="00235504">
        <w:rPr>
          <w:color w:val="222222"/>
        </w:rPr>
        <w:t>Incompatibility of laws and formal state administration together with the lack of long-term guaranteed state ai</w:t>
      </w:r>
      <w:r w:rsidR="00B22215">
        <w:rPr>
          <w:color w:val="222222"/>
        </w:rPr>
        <w:t xml:space="preserve">d </w:t>
      </w:r>
      <w:r w:rsidR="007077FD" w:rsidRPr="00235504">
        <w:rPr>
          <w:color w:val="222222"/>
        </w:rPr>
        <w:t xml:space="preserve">produce </w:t>
      </w:r>
      <w:r w:rsidR="0056689A">
        <w:rPr>
          <w:color w:val="222222"/>
        </w:rPr>
        <w:t>significant challenges</w:t>
      </w:r>
      <w:r w:rsidRPr="00235504">
        <w:rPr>
          <w:color w:val="222222"/>
        </w:rPr>
        <w:t xml:space="preserve"> </w:t>
      </w:r>
      <w:r w:rsidR="005C358F">
        <w:rPr>
          <w:color w:val="222222"/>
        </w:rPr>
        <w:t>for</w:t>
      </w:r>
      <w:r w:rsidR="005C358F" w:rsidRPr="00235504">
        <w:rPr>
          <w:color w:val="222222"/>
        </w:rPr>
        <w:t xml:space="preserve"> </w:t>
      </w:r>
      <w:r w:rsidR="00813A4D" w:rsidRPr="00235504">
        <w:rPr>
          <w:color w:val="222222"/>
        </w:rPr>
        <w:t xml:space="preserve">the </w:t>
      </w:r>
      <w:r w:rsidRPr="00235504">
        <w:rPr>
          <w:color w:val="222222"/>
        </w:rPr>
        <w:t>effectiveness of oth</w:t>
      </w:r>
      <w:r w:rsidR="007077FD" w:rsidRPr="00235504">
        <w:rPr>
          <w:color w:val="222222"/>
        </w:rPr>
        <w:t xml:space="preserve">er ongoing projects funded by </w:t>
      </w:r>
      <w:r w:rsidR="00B22215">
        <w:rPr>
          <w:color w:val="222222"/>
        </w:rPr>
        <w:t xml:space="preserve">the </w:t>
      </w:r>
      <w:proofErr w:type="spellStart"/>
      <w:r w:rsidR="007077FD" w:rsidRPr="00235504">
        <w:rPr>
          <w:color w:val="222222"/>
        </w:rPr>
        <w:t>Cz</w:t>
      </w:r>
      <w:r w:rsidRPr="00235504">
        <w:rPr>
          <w:color w:val="222222"/>
        </w:rPr>
        <w:t>DA</w:t>
      </w:r>
      <w:proofErr w:type="spellEnd"/>
      <w:r w:rsidRPr="00235504">
        <w:rPr>
          <w:color w:val="222222"/>
        </w:rPr>
        <w:t>. Un</w:t>
      </w:r>
      <w:r w:rsidR="00DC331F" w:rsidRPr="00B22215">
        <w:t>re</w:t>
      </w:r>
      <w:r w:rsidRPr="00235504">
        <w:rPr>
          <w:color w:val="222222"/>
        </w:rPr>
        <w:t xml:space="preserve">solved possibilities </w:t>
      </w:r>
      <w:r w:rsidR="007077FD" w:rsidRPr="00235504">
        <w:rPr>
          <w:color w:val="222222"/>
        </w:rPr>
        <w:t xml:space="preserve">to </w:t>
      </w:r>
      <w:r w:rsidRPr="00235504">
        <w:rPr>
          <w:color w:val="222222"/>
        </w:rPr>
        <w:t>certif</w:t>
      </w:r>
      <w:r w:rsidR="007077FD" w:rsidRPr="00235504">
        <w:rPr>
          <w:color w:val="222222"/>
        </w:rPr>
        <w:t xml:space="preserve">y product development and raw </w:t>
      </w:r>
      <w:r w:rsidR="00902F29">
        <w:rPr>
          <w:color w:val="222222"/>
        </w:rPr>
        <w:t>organic farming</w:t>
      </w:r>
      <w:r w:rsidR="00902F29" w:rsidRPr="00235504">
        <w:rPr>
          <w:color w:val="222222"/>
        </w:rPr>
        <w:t xml:space="preserve"> </w:t>
      </w:r>
      <w:r w:rsidRPr="00235504">
        <w:rPr>
          <w:color w:val="222222"/>
        </w:rPr>
        <w:t xml:space="preserve">reduce the incentive for the further development of </w:t>
      </w:r>
      <w:r w:rsidR="00A54102">
        <w:rPr>
          <w:color w:val="222222"/>
        </w:rPr>
        <w:t>the sector</w:t>
      </w:r>
      <w:r w:rsidRPr="00235504">
        <w:rPr>
          <w:color w:val="222222"/>
        </w:rPr>
        <w:t xml:space="preserve"> in </w:t>
      </w:r>
      <w:r w:rsidR="00902F29">
        <w:rPr>
          <w:color w:val="222222"/>
        </w:rPr>
        <w:t>Moldova</w:t>
      </w:r>
      <w:r w:rsidR="007077FD" w:rsidRPr="00235504">
        <w:rPr>
          <w:color w:val="222222"/>
        </w:rPr>
        <w:t>.</w:t>
      </w:r>
    </w:p>
    <w:p w14:paraId="44159E23" w14:textId="77777777" w:rsidR="00AB62FB" w:rsidRPr="00235504" w:rsidRDefault="00AB62FB" w:rsidP="00DD4694">
      <w:pPr>
        <w:spacing w:before="120" w:line="276" w:lineRule="auto"/>
        <w:jc w:val="both"/>
        <w:rPr>
          <w:color w:val="222222"/>
        </w:rPr>
      </w:pPr>
    </w:p>
    <w:p w14:paraId="0C607830" w14:textId="77777777" w:rsidR="007077FD" w:rsidRPr="00235504" w:rsidRDefault="00AB62FB" w:rsidP="00DD4694">
      <w:pPr>
        <w:pStyle w:val="Odstavecseseznamem"/>
        <w:numPr>
          <w:ilvl w:val="0"/>
          <w:numId w:val="19"/>
        </w:numPr>
        <w:spacing w:before="120" w:line="276" w:lineRule="auto"/>
        <w:rPr>
          <w:rFonts w:ascii="Times New Roman" w:hAnsi="Times New Roman"/>
          <w:color w:val="222222"/>
          <w:sz w:val="24"/>
          <w:szCs w:val="24"/>
          <w:u w:val="single"/>
        </w:rPr>
      </w:pPr>
      <w:r w:rsidRPr="00235504">
        <w:rPr>
          <w:rFonts w:ascii="Times New Roman" w:hAnsi="Times New Roman"/>
          <w:b/>
          <w:color w:val="222222"/>
          <w:sz w:val="24"/>
          <w:szCs w:val="24"/>
          <w:u w:val="single"/>
        </w:rPr>
        <w:t>Passivity of stakeholders and i</w:t>
      </w:r>
      <w:r w:rsidR="003E128E" w:rsidRPr="00235504">
        <w:rPr>
          <w:rFonts w:ascii="Times New Roman" w:hAnsi="Times New Roman"/>
          <w:b/>
          <w:color w:val="222222"/>
          <w:sz w:val="24"/>
          <w:szCs w:val="24"/>
          <w:u w:val="single"/>
        </w:rPr>
        <w:t xml:space="preserve">mpacts on </w:t>
      </w:r>
      <w:r w:rsidR="00A54102">
        <w:rPr>
          <w:rFonts w:ascii="Times New Roman" w:hAnsi="Times New Roman"/>
          <w:b/>
          <w:color w:val="222222"/>
          <w:sz w:val="24"/>
          <w:szCs w:val="24"/>
          <w:u w:val="single"/>
        </w:rPr>
        <w:t xml:space="preserve">the </w:t>
      </w:r>
      <w:r w:rsidR="003E128E" w:rsidRPr="00235504">
        <w:rPr>
          <w:rFonts w:ascii="Times New Roman" w:hAnsi="Times New Roman"/>
          <w:b/>
          <w:color w:val="222222"/>
          <w:sz w:val="24"/>
          <w:szCs w:val="24"/>
          <w:u w:val="single"/>
        </w:rPr>
        <w:t>state administration</w:t>
      </w:r>
    </w:p>
    <w:p w14:paraId="6BEF8A40" w14:textId="77777777" w:rsidR="00AB62FB" w:rsidRPr="00235504" w:rsidRDefault="00AB62FB" w:rsidP="00DD4694">
      <w:pPr>
        <w:spacing w:before="120" w:line="276" w:lineRule="auto"/>
        <w:jc w:val="both"/>
        <w:rPr>
          <w:color w:val="222222"/>
        </w:rPr>
      </w:pPr>
      <w:r w:rsidRPr="00235504">
        <w:rPr>
          <w:color w:val="222222"/>
        </w:rPr>
        <w:t xml:space="preserve">Instability and inefficiency of the system of subsidies without a long-term perspective do not </w:t>
      </w:r>
      <w:r w:rsidR="00DC6B00">
        <w:rPr>
          <w:color w:val="222222"/>
        </w:rPr>
        <w:t xml:space="preserve">provide sufficient support and motivation </w:t>
      </w:r>
      <w:r w:rsidR="00D24401">
        <w:rPr>
          <w:color w:val="222222"/>
        </w:rPr>
        <w:t>for</w:t>
      </w:r>
      <w:r w:rsidR="00DC6B00">
        <w:rPr>
          <w:color w:val="222222"/>
        </w:rPr>
        <w:t xml:space="preserve"> </w:t>
      </w:r>
      <w:r w:rsidRPr="00235504">
        <w:rPr>
          <w:color w:val="222222"/>
        </w:rPr>
        <w:t xml:space="preserve">organic producers, </w:t>
      </w:r>
      <w:r w:rsidR="0011505D">
        <w:rPr>
          <w:color w:val="222222"/>
        </w:rPr>
        <w:t>and</w:t>
      </w:r>
      <w:r w:rsidR="0011505D" w:rsidRPr="00235504">
        <w:rPr>
          <w:color w:val="222222"/>
        </w:rPr>
        <w:t xml:space="preserve"> </w:t>
      </w:r>
      <w:r w:rsidR="00AE26FB" w:rsidRPr="00235504">
        <w:rPr>
          <w:color w:val="222222"/>
        </w:rPr>
        <w:t xml:space="preserve">do not enhance </w:t>
      </w:r>
      <w:r w:rsidR="00D24401">
        <w:rPr>
          <w:color w:val="222222"/>
        </w:rPr>
        <w:t>organic farming</w:t>
      </w:r>
      <w:r w:rsidR="00D24401" w:rsidRPr="00235504">
        <w:rPr>
          <w:color w:val="222222"/>
        </w:rPr>
        <w:t xml:space="preserve"> </w:t>
      </w:r>
      <w:r w:rsidRPr="00235504">
        <w:rPr>
          <w:color w:val="222222"/>
        </w:rPr>
        <w:t xml:space="preserve">in </w:t>
      </w:r>
      <w:r w:rsidR="00FE72F7">
        <w:rPr>
          <w:color w:val="222222"/>
        </w:rPr>
        <w:t xml:space="preserve">the </w:t>
      </w:r>
      <w:r w:rsidRPr="00235504">
        <w:rPr>
          <w:color w:val="222222"/>
        </w:rPr>
        <w:t xml:space="preserve">shaping </w:t>
      </w:r>
      <w:r w:rsidR="00FE72F7">
        <w:rPr>
          <w:color w:val="222222"/>
        </w:rPr>
        <w:t xml:space="preserve">of </w:t>
      </w:r>
      <w:r w:rsidRPr="00235504">
        <w:rPr>
          <w:color w:val="222222"/>
        </w:rPr>
        <w:t>national interest organizations</w:t>
      </w:r>
      <w:r w:rsidR="00AE26FB" w:rsidRPr="00235504">
        <w:rPr>
          <w:color w:val="222222"/>
        </w:rPr>
        <w:t>,</w:t>
      </w:r>
      <w:r w:rsidRPr="00235504">
        <w:rPr>
          <w:color w:val="222222"/>
        </w:rPr>
        <w:t xml:space="preserve"> </w:t>
      </w:r>
      <w:r w:rsidR="00AE26FB" w:rsidRPr="00235504">
        <w:rPr>
          <w:color w:val="222222"/>
        </w:rPr>
        <w:t xml:space="preserve">which </w:t>
      </w:r>
      <w:r w:rsidRPr="00235504">
        <w:rPr>
          <w:color w:val="222222"/>
        </w:rPr>
        <w:t>requir</w:t>
      </w:r>
      <w:r w:rsidR="00AE26FB" w:rsidRPr="00235504">
        <w:rPr>
          <w:color w:val="222222"/>
        </w:rPr>
        <w:t>e</w:t>
      </w:r>
      <w:r w:rsidRPr="00235504">
        <w:rPr>
          <w:color w:val="222222"/>
        </w:rPr>
        <w:t xml:space="preserve"> remedy </w:t>
      </w:r>
      <w:r w:rsidR="00AE26FB" w:rsidRPr="00235504">
        <w:rPr>
          <w:color w:val="222222"/>
        </w:rPr>
        <w:t xml:space="preserve">to </w:t>
      </w:r>
      <w:r w:rsidR="006908AB">
        <w:rPr>
          <w:color w:val="222222"/>
        </w:rPr>
        <w:t>the current situatio</w:t>
      </w:r>
      <w:r w:rsidR="00B22215">
        <w:rPr>
          <w:color w:val="222222"/>
        </w:rPr>
        <w:t xml:space="preserve">n </w:t>
      </w:r>
      <w:r w:rsidR="00AE26FB" w:rsidRPr="00235504">
        <w:rPr>
          <w:color w:val="222222"/>
        </w:rPr>
        <w:t>in</w:t>
      </w:r>
      <w:r w:rsidRPr="00235504">
        <w:rPr>
          <w:color w:val="222222"/>
        </w:rPr>
        <w:t xml:space="preserve"> its formation and could contribute even </w:t>
      </w:r>
      <w:r w:rsidRPr="00B22215">
        <w:t xml:space="preserve">more </w:t>
      </w:r>
      <w:r w:rsidR="006908AB" w:rsidRPr="00B22215">
        <w:t xml:space="preserve">to the </w:t>
      </w:r>
      <w:r w:rsidRPr="00235504">
        <w:rPr>
          <w:color w:val="222222"/>
        </w:rPr>
        <w:t xml:space="preserve">EU projects and </w:t>
      </w:r>
      <w:proofErr w:type="spellStart"/>
      <w:r w:rsidRPr="00235504">
        <w:rPr>
          <w:color w:val="222222"/>
        </w:rPr>
        <w:t>CzDA</w:t>
      </w:r>
      <w:proofErr w:type="spellEnd"/>
      <w:r w:rsidRPr="00235504">
        <w:rPr>
          <w:color w:val="222222"/>
        </w:rPr>
        <w:t xml:space="preserve"> ongoing </w:t>
      </w:r>
      <w:r w:rsidR="00AE26FB" w:rsidRPr="00235504">
        <w:rPr>
          <w:color w:val="222222"/>
        </w:rPr>
        <w:t xml:space="preserve">activities </w:t>
      </w:r>
      <w:r w:rsidRPr="00235504">
        <w:rPr>
          <w:color w:val="222222"/>
        </w:rPr>
        <w:t>in the Republic of Moldova.</w:t>
      </w:r>
    </w:p>
    <w:p w14:paraId="5F9797A8" w14:textId="77777777" w:rsidR="00AB62FB" w:rsidRPr="00235504" w:rsidRDefault="00AB62FB" w:rsidP="00DD4694">
      <w:pPr>
        <w:spacing w:before="120" w:line="276" w:lineRule="auto"/>
        <w:jc w:val="both"/>
        <w:rPr>
          <w:color w:val="222222"/>
        </w:rPr>
      </w:pPr>
      <w:r w:rsidRPr="00235504">
        <w:rPr>
          <w:color w:val="222222"/>
        </w:rPr>
        <w:t>The above mentioned weaknesses must be taken as a challenge to the Moldovan government which could keep pace with the recent dynamic development of organic farming, driven by the grow</w:t>
      </w:r>
      <w:r w:rsidR="004B577C" w:rsidRPr="00235504">
        <w:rPr>
          <w:color w:val="222222"/>
        </w:rPr>
        <w:t>th</w:t>
      </w:r>
      <w:r w:rsidRPr="00235504">
        <w:rPr>
          <w:color w:val="222222"/>
        </w:rPr>
        <w:t xml:space="preserve"> of </w:t>
      </w:r>
      <w:r w:rsidR="005A7892" w:rsidRPr="00235504">
        <w:rPr>
          <w:color w:val="222222"/>
        </w:rPr>
        <w:t>inter</w:t>
      </w:r>
      <w:r w:rsidRPr="00235504">
        <w:rPr>
          <w:color w:val="222222"/>
        </w:rPr>
        <w:t>crops on arable land and export of raw materials to the EU (now mainly include</w:t>
      </w:r>
      <w:r w:rsidR="000926E1">
        <w:rPr>
          <w:color w:val="222222"/>
        </w:rPr>
        <w:t>d in</w:t>
      </w:r>
      <w:r w:rsidRPr="00235504">
        <w:rPr>
          <w:color w:val="222222"/>
        </w:rPr>
        <w:t xml:space="preserve"> </w:t>
      </w:r>
      <w:r w:rsidR="00A517B4">
        <w:rPr>
          <w:color w:val="222222"/>
        </w:rPr>
        <w:t xml:space="preserve">the </w:t>
      </w:r>
      <w:r w:rsidRPr="00235504">
        <w:rPr>
          <w:color w:val="222222"/>
        </w:rPr>
        <w:t xml:space="preserve">Dutch development </w:t>
      </w:r>
      <w:proofErr w:type="gramStart"/>
      <w:r w:rsidRPr="00235504">
        <w:rPr>
          <w:color w:val="222222"/>
        </w:rPr>
        <w:t xml:space="preserve">project </w:t>
      </w:r>
      <w:r w:rsidR="001A4F84">
        <w:rPr>
          <w:color w:val="222222"/>
        </w:rPr>
        <w:t>”</w:t>
      </w:r>
      <w:proofErr w:type="spellStart"/>
      <w:proofErr w:type="gramEnd"/>
      <w:r w:rsidRPr="00235504">
        <w:rPr>
          <w:color w:val="222222"/>
        </w:rPr>
        <w:t>Prograin</w:t>
      </w:r>
      <w:proofErr w:type="spellEnd"/>
      <w:r w:rsidR="001A4F84">
        <w:rPr>
          <w:color w:val="222222"/>
        </w:rPr>
        <w:t>“</w:t>
      </w:r>
      <w:r w:rsidR="001A4F84" w:rsidRPr="00235504">
        <w:rPr>
          <w:color w:val="222222"/>
        </w:rPr>
        <w:t xml:space="preserve"> </w:t>
      </w:r>
      <w:r w:rsidRPr="00235504">
        <w:rPr>
          <w:color w:val="222222"/>
        </w:rPr>
        <w:t xml:space="preserve">and the project </w:t>
      </w:r>
      <w:r w:rsidR="001A4F84">
        <w:rPr>
          <w:color w:val="222222"/>
        </w:rPr>
        <w:t>”</w:t>
      </w:r>
      <w:r w:rsidRPr="00235504">
        <w:rPr>
          <w:color w:val="222222"/>
        </w:rPr>
        <w:t>PRO-BIO</w:t>
      </w:r>
      <w:r w:rsidR="001A4F84">
        <w:rPr>
          <w:color w:val="222222"/>
        </w:rPr>
        <w:t>“</w:t>
      </w:r>
      <w:r w:rsidR="001A4F84" w:rsidRPr="00235504">
        <w:rPr>
          <w:color w:val="222222"/>
        </w:rPr>
        <w:t xml:space="preserve"> </w:t>
      </w:r>
      <w:r w:rsidRPr="00235504">
        <w:rPr>
          <w:color w:val="222222"/>
        </w:rPr>
        <w:t xml:space="preserve">sponsored by </w:t>
      </w:r>
      <w:r w:rsidR="00A517B4">
        <w:rPr>
          <w:color w:val="222222"/>
        </w:rPr>
        <w:t xml:space="preserve">the </w:t>
      </w:r>
      <w:proofErr w:type="spellStart"/>
      <w:r w:rsidRPr="00235504">
        <w:rPr>
          <w:color w:val="222222"/>
        </w:rPr>
        <w:t>CzDA</w:t>
      </w:r>
      <w:proofErr w:type="spellEnd"/>
      <w:r w:rsidR="00DB58ED" w:rsidRPr="00235504">
        <w:rPr>
          <w:color w:val="222222"/>
        </w:rPr>
        <w:t>)</w:t>
      </w:r>
      <w:r w:rsidRPr="00235504">
        <w:rPr>
          <w:color w:val="222222"/>
        </w:rPr>
        <w:t>.</w:t>
      </w:r>
    </w:p>
    <w:p w14:paraId="55A20323" w14:textId="77777777" w:rsidR="00AB62FB" w:rsidRPr="00235504" w:rsidRDefault="00AB62FB" w:rsidP="00DD4694">
      <w:pPr>
        <w:spacing w:before="120" w:line="276" w:lineRule="auto"/>
        <w:jc w:val="both"/>
        <w:rPr>
          <w:color w:val="222222"/>
        </w:rPr>
      </w:pPr>
      <w:r w:rsidRPr="00235504">
        <w:rPr>
          <w:color w:val="222222"/>
        </w:rPr>
        <w:t>The EU initiated and still guide</w:t>
      </w:r>
      <w:r w:rsidR="001E0036" w:rsidRPr="00235504">
        <w:rPr>
          <w:color w:val="222222"/>
        </w:rPr>
        <w:t>s</w:t>
      </w:r>
      <w:r w:rsidRPr="00235504">
        <w:rPr>
          <w:color w:val="222222"/>
        </w:rPr>
        <w:t xml:space="preserve"> the development of organic farming NGOs</w:t>
      </w:r>
      <w:r w:rsidR="001E0036" w:rsidRPr="00235504">
        <w:rPr>
          <w:color w:val="222222"/>
        </w:rPr>
        <w:t>,</w:t>
      </w:r>
      <w:r w:rsidRPr="00235504">
        <w:rPr>
          <w:color w:val="222222"/>
        </w:rPr>
        <w:t xml:space="preserve"> organic farmer unions, consumer and research structures, including legislation, inspection and certification.</w:t>
      </w:r>
      <w:r w:rsidRPr="00235504">
        <w:rPr>
          <w:color w:val="222222"/>
        </w:rPr>
        <w:br/>
        <w:t xml:space="preserve">Weak and active non-governmental sector of organic agriculture is a further limit </w:t>
      </w:r>
      <w:r w:rsidR="001E0036" w:rsidRPr="00235504">
        <w:rPr>
          <w:color w:val="222222"/>
        </w:rPr>
        <w:t xml:space="preserve">for </w:t>
      </w:r>
      <w:r w:rsidRPr="00235504">
        <w:rPr>
          <w:color w:val="222222"/>
        </w:rPr>
        <w:t xml:space="preserve">the good function of the state administration in </w:t>
      </w:r>
      <w:r w:rsidR="009B1085" w:rsidRPr="00235504">
        <w:rPr>
          <w:color w:val="222222"/>
        </w:rPr>
        <w:t>M</w:t>
      </w:r>
      <w:r w:rsidR="009B1085">
        <w:rPr>
          <w:color w:val="222222"/>
        </w:rPr>
        <w:t>oldova</w:t>
      </w:r>
      <w:r w:rsidRPr="00235504">
        <w:rPr>
          <w:color w:val="222222"/>
        </w:rPr>
        <w:t>. The Ministry lacks coordinated impulses</w:t>
      </w:r>
      <w:r w:rsidR="00DB58ED" w:rsidRPr="00235504">
        <w:rPr>
          <w:color w:val="222222"/>
        </w:rPr>
        <w:t xml:space="preserve"> and </w:t>
      </w:r>
      <w:r w:rsidR="001E0036" w:rsidRPr="00235504">
        <w:rPr>
          <w:color w:val="222222"/>
        </w:rPr>
        <w:t xml:space="preserve">is </w:t>
      </w:r>
      <w:r w:rsidR="00DB58ED" w:rsidRPr="00235504">
        <w:rPr>
          <w:color w:val="222222"/>
        </w:rPr>
        <w:t xml:space="preserve">unable to respond. </w:t>
      </w:r>
      <w:r w:rsidR="009B3A08">
        <w:rPr>
          <w:color w:val="222222"/>
        </w:rPr>
        <w:t xml:space="preserve">Organic farming </w:t>
      </w:r>
      <w:r w:rsidR="007C2436" w:rsidRPr="00235504">
        <w:rPr>
          <w:color w:val="222222"/>
        </w:rPr>
        <w:t xml:space="preserve">NGOs </w:t>
      </w:r>
      <w:r w:rsidR="0094126A" w:rsidRPr="00235504">
        <w:rPr>
          <w:color w:val="222222"/>
        </w:rPr>
        <w:t xml:space="preserve">slowly </w:t>
      </w:r>
      <w:r w:rsidRPr="00235504">
        <w:rPr>
          <w:color w:val="222222"/>
        </w:rPr>
        <w:t xml:space="preserve">develop pressure on the state to </w:t>
      </w:r>
      <w:r w:rsidR="00324031" w:rsidRPr="00235504">
        <w:rPr>
          <w:color w:val="222222"/>
        </w:rPr>
        <w:t xml:space="preserve">develop </w:t>
      </w:r>
      <w:r w:rsidRPr="00235504">
        <w:rPr>
          <w:color w:val="222222"/>
        </w:rPr>
        <w:t xml:space="preserve">the system </w:t>
      </w:r>
      <w:r w:rsidR="00324031" w:rsidRPr="00235504">
        <w:rPr>
          <w:color w:val="222222"/>
        </w:rPr>
        <w:t xml:space="preserve">of </w:t>
      </w:r>
      <w:r w:rsidRPr="00235504">
        <w:rPr>
          <w:color w:val="222222"/>
        </w:rPr>
        <w:t xml:space="preserve">functional </w:t>
      </w:r>
      <w:r w:rsidR="008640C2">
        <w:rPr>
          <w:color w:val="222222"/>
        </w:rPr>
        <w:t>organic farming</w:t>
      </w:r>
      <w:r w:rsidR="008640C2" w:rsidRPr="00235504">
        <w:rPr>
          <w:color w:val="222222"/>
        </w:rPr>
        <w:t xml:space="preserve"> </w:t>
      </w:r>
      <w:r w:rsidR="00E804DA" w:rsidRPr="00235504">
        <w:rPr>
          <w:color w:val="222222"/>
        </w:rPr>
        <w:t>and to increase</w:t>
      </w:r>
      <w:r w:rsidRPr="00235504">
        <w:rPr>
          <w:color w:val="222222"/>
        </w:rPr>
        <w:t xml:space="preserve"> </w:t>
      </w:r>
      <w:r w:rsidR="00324031" w:rsidRPr="00235504">
        <w:rPr>
          <w:color w:val="222222"/>
        </w:rPr>
        <w:t>the</w:t>
      </w:r>
      <w:r w:rsidRPr="00235504">
        <w:rPr>
          <w:color w:val="222222"/>
        </w:rPr>
        <w:t xml:space="preserve"> professional and political importance</w:t>
      </w:r>
      <w:r w:rsidR="00E804DA" w:rsidRPr="00235504">
        <w:rPr>
          <w:color w:val="222222"/>
        </w:rPr>
        <w:t xml:space="preserve"> of the organic sector</w:t>
      </w:r>
      <w:r w:rsidR="006908AB">
        <w:rPr>
          <w:color w:val="222222"/>
        </w:rPr>
        <w:t xml:space="preserve">. </w:t>
      </w:r>
      <w:r w:rsidR="006908AB" w:rsidRPr="00B22215">
        <w:t xml:space="preserve">The </w:t>
      </w:r>
      <w:r w:rsidR="006908AB">
        <w:rPr>
          <w:color w:val="222222"/>
        </w:rPr>
        <w:t>s</w:t>
      </w:r>
      <w:r w:rsidRPr="00235504">
        <w:rPr>
          <w:color w:val="222222"/>
        </w:rPr>
        <w:t>tate may delegate certain powers to private, academic and non-profit sector.</w:t>
      </w:r>
    </w:p>
    <w:p w14:paraId="435F4043" w14:textId="77777777" w:rsidR="001655DE" w:rsidRPr="00235504" w:rsidRDefault="001655DE" w:rsidP="00DD4694">
      <w:pPr>
        <w:spacing w:before="120" w:line="276" w:lineRule="auto"/>
        <w:jc w:val="both"/>
        <w:rPr>
          <w:color w:val="222222"/>
        </w:rPr>
      </w:pPr>
    </w:p>
    <w:p w14:paraId="38312F6B" w14:textId="77777777" w:rsidR="00AB62FB" w:rsidRPr="00235504" w:rsidRDefault="00AB62FB" w:rsidP="00DD4694">
      <w:pPr>
        <w:spacing w:line="276" w:lineRule="auto"/>
      </w:pPr>
    </w:p>
    <w:p w14:paraId="51F4F6FC" w14:textId="77777777" w:rsidR="00AB62FB" w:rsidRPr="00235504" w:rsidRDefault="0086172B" w:rsidP="00DD4694">
      <w:pPr>
        <w:pStyle w:val="Odstavecseseznamem"/>
        <w:numPr>
          <w:ilvl w:val="0"/>
          <w:numId w:val="19"/>
        </w:numPr>
        <w:spacing w:line="276" w:lineRule="auto"/>
        <w:rPr>
          <w:rFonts w:ascii="Times New Roman" w:hAnsi="Times New Roman"/>
          <w:b/>
          <w:sz w:val="24"/>
          <w:szCs w:val="24"/>
          <w:u w:val="single"/>
        </w:rPr>
      </w:pPr>
      <w:r w:rsidRPr="00235504">
        <w:rPr>
          <w:rFonts w:ascii="Times New Roman" w:hAnsi="Times New Roman"/>
          <w:b/>
          <w:sz w:val="24"/>
          <w:szCs w:val="24"/>
          <w:u w:val="single"/>
        </w:rPr>
        <w:t>Laboratory</w:t>
      </w:r>
    </w:p>
    <w:p w14:paraId="3DB3F697" w14:textId="77777777" w:rsidR="001655DE" w:rsidRPr="00235504" w:rsidRDefault="001655DE" w:rsidP="00DD4694">
      <w:pPr>
        <w:spacing w:line="276" w:lineRule="auto"/>
      </w:pPr>
    </w:p>
    <w:p w14:paraId="3C07DEEA" w14:textId="77777777" w:rsidR="00C03C3C" w:rsidRPr="00235504" w:rsidRDefault="006908AB" w:rsidP="00DD4694">
      <w:pPr>
        <w:spacing w:line="276" w:lineRule="auto"/>
        <w:jc w:val="both"/>
        <w:rPr>
          <w:u w:val="single"/>
        </w:rPr>
      </w:pPr>
      <w:r>
        <w:t>It is obviou</w:t>
      </w:r>
      <w:r w:rsidR="00B22215">
        <w:t xml:space="preserve">s </w:t>
      </w:r>
      <w:r w:rsidR="00A72B3D" w:rsidRPr="00235504">
        <w:t xml:space="preserve">that </w:t>
      </w:r>
      <w:r w:rsidR="00AB62FB" w:rsidRPr="00235504">
        <w:t>among the biggest issue</w:t>
      </w:r>
      <w:r w:rsidR="00A72B3D" w:rsidRPr="00235504">
        <w:t>s</w:t>
      </w:r>
      <w:r w:rsidR="00AB62FB" w:rsidRPr="00235504">
        <w:t xml:space="preserve"> </w:t>
      </w:r>
      <w:r w:rsidR="00A72B3D" w:rsidRPr="00235504">
        <w:t>in</w:t>
      </w:r>
      <w:r w:rsidR="00AB62FB" w:rsidRPr="00235504">
        <w:t xml:space="preserve"> the organic sector is the lack of laborator</w:t>
      </w:r>
      <w:r w:rsidR="00A72B3D" w:rsidRPr="00235504">
        <w:t>i</w:t>
      </w:r>
      <w:r w:rsidR="00CC6050" w:rsidRPr="00235504">
        <w:t>e</w:t>
      </w:r>
      <w:r w:rsidR="00A72B3D" w:rsidRPr="00235504">
        <w:t>s</w:t>
      </w:r>
      <w:r w:rsidR="00AB62FB" w:rsidRPr="00235504">
        <w:t xml:space="preserve"> that could test all the</w:t>
      </w:r>
      <w:r w:rsidR="006C5A22" w:rsidRPr="00235504">
        <w:t xml:space="preserve"> relevant</w:t>
      </w:r>
      <w:r w:rsidR="00AB62FB" w:rsidRPr="00235504">
        <w:t xml:space="preserve"> residues</w:t>
      </w:r>
      <w:r w:rsidR="00A72B3D" w:rsidRPr="00235504">
        <w:t>,</w:t>
      </w:r>
      <w:r w:rsidR="00AB62FB" w:rsidRPr="00235504">
        <w:t xml:space="preserve"> </w:t>
      </w:r>
      <w:r w:rsidR="00A72B3D" w:rsidRPr="00235504">
        <w:t>which are</w:t>
      </w:r>
      <w:r w:rsidR="00AB62FB" w:rsidRPr="00235504">
        <w:t xml:space="preserve"> required in organic</w:t>
      </w:r>
      <w:r w:rsidR="006C5A22" w:rsidRPr="00235504">
        <w:t xml:space="preserve"> farming</w:t>
      </w:r>
      <w:r w:rsidR="00AB62FB" w:rsidRPr="00235504">
        <w:t>. The pro</w:t>
      </w:r>
      <w:r w:rsidR="006C5A22" w:rsidRPr="00235504">
        <w:t xml:space="preserve">ducers are </w:t>
      </w:r>
      <w:r w:rsidR="00277DCB">
        <w:t>required</w:t>
      </w:r>
      <w:r w:rsidR="00277DCB" w:rsidRPr="00235504">
        <w:t xml:space="preserve"> </w:t>
      </w:r>
      <w:r w:rsidR="006C5A22" w:rsidRPr="00235504">
        <w:t xml:space="preserve">to send the samples </w:t>
      </w:r>
      <w:r>
        <w:t>for analysis</w:t>
      </w:r>
      <w:r w:rsidRPr="00235504">
        <w:t xml:space="preserve"> </w:t>
      </w:r>
      <w:r w:rsidR="006C5A22" w:rsidRPr="00235504">
        <w:t>abroad, e.g.</w:t>
      </w:r>
      <w:r w:rsidR="00AB62FB" w:rsidRPr="00235504">
        <w:t xml:space="preserve"> </w:t>
      </w:r>
      <w:r>
        <w:t xml:space="preserve">to </w:t>
      </w:r>
      <w:r w:rsidR="00AB62FB" w:rsidRPr="00235504">
        <w:t>Bulgari</w:t>
      </w:r>
      <w:r w:rsidR="00B22215">
        <w:t>a.</w:t>
      </w:r>
      <w:r w:rsidR="00763B35">
        <w:t xml:space="preserve"> A</w:t>
      </w:r>
      <w:r w:rsidR="00AB62FB" w:rsidRPr="00235504">
        <w:t xml:space="preserve">s </w:t>
      </w:r>
      <w:r w:rsidR="00763B35">
        <w:t>a</w:t>
      </w:r>
      <w:r w:rsidR="00763B35" w:rsidRPr="00235504">
        <w:t xml:space="preserve"> </w:t>
      </w:r>
      <w:r w:rsidR="00AB62FB" w:rsidRPr="00235504">
        <w:t>result</w:t>
      </w:r>
      <w:r w:rsidR="0036627F" w:rsidRPr="0036627F">
        <w:t>,</w:t>
      </w:r>
      <w:r w:rsidR="00AB62FB" w:rsidRPr="00235504">
        <w:t xml:space="preserve"> the prices are very high</w:t>
      </w:r>
      <w:r w:rsidR="00DC6B00">
        <w:t xml:space="preserve"> and the process is also significantly time-consuming</w:t>
      </w:r>
      <w:r w:rsidR="00517D1B" w:rsidRPr="00235504">
        <w:t>.</w:t>
      </w:r>
      <w:r w:rsidR="00AB62FB" w:rsidRPr="00235504">
        <w:t xml:space="preserve"> </w:t>
      </w:r>
      <w:r w:rsidR="00A72B3D" w:rsidRPr="00235504">
        <w:t xml:space="preserve">Furthermore, </w:t>
      </w:r>
      <w:r w:rsidR="00AB62FB" w:rsidRPr="00235504">
        <w:t xml:space="preserve">there were situations </w:t>
      </w:r>
      <w:r w:rsidR="001655DE" w:rsidRPr="00235504">
        <w:t>when the sent samples were lost or damaged.</w:t>
      </w:r>
      <w:r w:rsidR="00713664" w:rsidRPr="00235504">
        <w:t xml:space="preserve"> </w:t>
      </w:r>
      <w:r w:rsidR="00AB62FB" w:rsidRPr="00235504">
        <w:t>It is necessary</w:t>
      </w:r>
      <w:r w:rsidR="001655DE" w:rsidRPr="00235504">
        <w:t xml:space="preserve"> to </w:t>
      </w:r>
      <w:r w:rsidR="00A72B3D" w:rsidRPr="00235504">
        <w:t>establish</w:t>
      </w:r>
      <w:r w:rsidR="00AB62FB" w:rsidRPr="00235504">
        <w:t xml:space="preserve"> a national lab that could provide all the analysis, starting with soil and f</w:t>
      </w:r>
      <w:r w:rsidR="001655DE" w:rsidRPr="00235504">
        <w:t>inishing with the final product.</w:t>
      </w:r>
    </w:p>
    <w:p w14:paraId="14FF8B9B" w14:textId="77777777" w:rsidR="003C15F5" w:rsidRDefault="003C15F5" w:rsidP="00DD4694">
      <w:pPr>
        <w:spacing w:line="276" w:lineRule="auto"/>
        <w:rPr>
          <w:u w:val="single"/>
        </w:rPr>
      </w:pPr>
    </w:p>
    <w:p w14:paraId="2A9B6F8F" w14:textId="77777777" w:rsidR="00CD396E" w:rsidRDefault="00CD396E" w:rsidP="00DD4694">
      <w:pPr>
        <w:spacing w:line="276" w:lineRule="auto"/>
        <w:rPr>
          <w:u w:val="single"/>
        </w:rPr>
      </w:pPr>
    </w:p>
    <w:p w14:paraId="281387E8" w14:textId="77777777" w:rsidR="00CD396E" w:rsidRDefault="00CD396E" w:rsidP="00DD4694">
      <w:pPr>
        <w:spacing w:line="276" w:lineRule="auto"/>
        <w:rPr>
          <w:u w:val="single"/>
        </w:rPr>
      </w:pPr>
    </w:p>
    <w:p w14:paraId="1051A9A6" w14:textId="77777777" w:rsidR="00CD396E" w:rsidRPr="00235504" w:rsidRDefault="00CD396E" w:rsidP="00DD4694">
      <w:pPr>
        <w:spacing w:line="276" w:lineRule="auto"/>
        <w:rPr>
          <w:u w:val="single"/>
        </w:rPr>
      </w:pPr>
    </w:p>
    <w:p w14:paraId="27E5FB08" w14:textId="77777777" w:rsidR="00AB62FB" w:rsidRPr="00B22215" w:rsidRDefault="00AB62FB" w:rsidP="00DD4694">
      <w:pPr>
        <w:spacing w:line="276" w:lineRule="auto"/>
        <w:rPr>
          <w:b/>
          <w:u w:val="single"/>
        </w:rPr>
      </w:pPr>
      <w:r w:rsidRPr="00235504">
        <w:rPr>
          <w:b/>
          <w:u w:val="single"/>
        </w:rPr>
        <w:lastRenderedPageBreak/>
        <w:t xml:space="preserve">There are many obstacles </w:t>
      </w:r>
      <w:r w:rsidR="003C15F5" w:rsidRPr="00235504">
        <w:rPr>
          <w:b/>
          <w:u w:val="single"/>
        </w:rPr>
        <w:t>for</w:t>
      </w:r>
      <w:r w:rsidR="00CC7152" w:rsidRPr="00235504">
        <w:rPr>
          <w:b/>
          <w:u w:val="single"/>
        </w:rPr>
        <w:t xml:space="preserve"> the </w:t>
      </w:r>
      <w:r w:rsidRPr="00B22215">
        <w:rPr>
          <w:b/>
          <w:u w:val="single"/>
        </w:rPr>
        <w:t>develop</w:t>
      </w:r>
      <w:r w:rsidR="006908AB" w:rsidRPr="00B22215">
        <w:rPr>
          <w:b/>
          <w:u w:val="single"/>
        </w:rPr>
        <w:t>ment</w:t>
      </w:r>
      <w:r w:rsidRPr="00B22215">
        <w:rPr>
          <w:b/>
          <w:u w:val="single"/>
        </w:rPr>
        <w:t xml:space="preserve"> </w:t>
      </w:r>
      <w:r w:rsidR="003C15F5" w:rsidRPr="00B22215">
        <w:rPr>
          <w:b/>
          <w:u w:val="single"/>
        </w:rPr>
        <w:t xml:space="preserve">of the </w:t>
      </w:r>
      <w:r w:rsidRPr="00B22215">
        <w:rPr>
          <w:b/>
          <w:u w:val="single"/>
        </w:rPr>
        <w:t>organic sector</w:t>
      </w:r>
      <w:r w:rsidR="001655DE" w:rsidRPr="00B22215">
        <w:rPr>
          <w:b/>
          <w:u w:val="single"/>
        </w:rPr>
        <w:t xml:space="preserve"> in Moldova</w:t>
      </w:r>
      <w:r w:rsidR="003C15F5" w:rsidRPr="00B22215">
        <w:rPr>
          <w:b/>
          <w:u w:val="single"/>
        </w:rPr>
        <w:t>.</w:t>
      </w:r>
      <w:r w:rsidR="001639F2" w:rsidRPr="00B22215">
        <w:rPr>
          <w:b/>
          <w:u w:val="single"/>
        </w:rPr>
        <w:t xml:space="preserve"> </w:t>
      </w:r>
      <w:r w:rsidR="00CC6050" w:rsidRPr="00B22215">
        <w:rPr>
          <w:b/>
          <w:u w:val="single"/>
        </w:rPr>
        <w:t>The</w:t>
      </w:r>
      <w:r w:rsidR="003C15F5" w:rsidRPr="00B22215">
        <w:rPr>
          <w:b/>
          <w:u w:val="single"/>
        </w:rPr>
        <w:t xml:space="preserve"> </w:t>
      </w:r>
      <w:r w:rsidR="001639F2" w:rsidRPr="00B22215">
        <w:rPr>
          <w:b/>
          <w:u w:val="single"/>
        </w:rPr>
        <w:t xml:space="preserve">most crucial </w:t>
      </w:r>
      <w:r w:rsidR="003C15F5" w:rsidRPr="00B22215">
        <w:rPr>
          <w:b/>
          <w:u w:val="single"/>
        </w:rPr>
        <w:t xml:space="preserve">obstacles </w:t>
      </w:r>
      <w:r w:rsidR="001639F2" w:rsidRPr="00B22215">
        <w:rPr>
          <w:b/>
          <w:u w:val="single"/>
        </w:rPr>
        <w:t>are</w:t>
      </w:r>
      <w:r w:rsidR="006908AB" w:rsidRPr="00B22215">
        <w:rPr>
          <w:b/>
          <w:u w:val="single"/>
        </w:rPr>
        <w:t xml:space="preserve"> the following:</w:t>
      </w:r>
    </w:p>
    <w:p w14:paraId="3CDC1E73" w14:textId="77777777" w:rsidR="00CC7152" w:rsidRPr="00235504" w:rsidRDefault="00CC7152" w:rsidP="00DD4694">
      <w:pPr>
        <w:spacing w:line="276" w:lineRule="auto"/>
        <w:jc w:val="both"/>
        <w:rPr>
          <w:b/>
        </w:rPr>
      </w:pPr>
    </w:p>
    <w:p w14:paraId="6388F2A0" w14:textId="77777777" w:rsidR="001655DE" w:rsidRPr="00235504" w:rsidRDefault="00AB62FB" w:rsidP="00DD4694">
      <w:pPr>
        <w:pStyle w:val="Odstavecseseznamem"/>
        <w:numPr>
          <w:ilvl w:val="0"/>
          <w:numId w:val="19"/>
        </w:numPr>
        <w:spacing w:line="276" w:lineRule="auto"/>
        <w:ind w:right="-171"/>
        <w:jc w:val="both"/>
        <w:rPr>
          <w:rFonts w:ascii="Times New Roman" w:hAnsi="Times New Roman"/>
          <w:b/>
          <w:sz w:val="20"/>
          <w:szCs w:val="20"/>
          <w:lang w:eastAsia="de-AT"/>
        </w:rPr>
      </w:pPr>
      <w:r w:rsidRPr="00235504">
        <w:rPr>
          <w:rFonts w:ascii="Times New Roman" w:hAnsi="Times New Roman"/>
          <w:b/>
          <w:bCs/>
          <w:sz w:val="24"/>
          <w:szCs w:val="24"/>
        </w:rPr>
        <w:t>The competent authority (</w:t>
      </w:r>
      <w:r w:rsidR="006C5A22" w:rsidRPr="00235504">
        <w:rPr>
          <w:rFonts w:ascii="Times New Roman" w:hAnsi="Times New Roman"/>
          <w:b/>
          <w:bCs/>
          <w:sz w:val="24"/>
          <w:szCs w:val="24"/>
        </w:rPr>
        <w:t>MAFI</w:t>
      </w:r>
      <w:r w:rsidRPr="00235504">
        <w:rPr>
          <w:rFonts w:ascii="Times New Roman" w:hAnsi="Times New Roman"/>
          <w:b/>
          <w:bCs/>
          <w:sz w:val="24"/>
          <w:szCs w:val="24"/>
        </w:rPr>
        <w:t xml:space="preserve">) </w:t>
      </w:r>
      <w:r w:rsidRPr="00235504">
        <w:rPr>
          <w:rFonts w:ascii="Times New Roman" w:hAnsi="Times New Roman"/>
          <w:sz w:val="24"/>
          <w:szCs w:val="24"/>
        </w:rPr>
        <w:t>has sufficient competencies given by</w:t>
      </w:r>
      <w:r w:rsidR="003C15F5" w:rsidRPr="00235504">
        <w:rPr>
          <w:rFonts w:ascii="Times New Roman" w:hAnsi="Times New Roman"/>
          <w:sz w:val="24"/>
          <w:szCs w:val="24"/>
        </w:rPr>
        <w:t xml:space="preserve"> the</w:t>
      </w:r>
      <w:r w:rsidRPr="00235504">
        <w:rPr>
          <w:rFonts w:ascii="Times New Roman" w:hAnsi="Times New Roman"/>
          <w:sz w:val="24"/>
          <w:szCs w:val="24"/>
        </w:rPr>
        <w:t xml:space="preserve"> law, but does not</w:t>
      </w:r>
      <w:r w:rsidR="00DC6B00">
        <w:rPr>
          <w:rFonts w:ascii="Times New Roman" w:hAnsi="Times New Roman"/>
          <w:sz w:val="24"/>
          <w:szCs w:val="24"/>
        </w:rPr>
        <w:t xml:space="preserve"> fully</w:t>
      </w:r>
      <w:r w:rsidRPr="00235504">
        <w:rPr>
          <w:rFonts w:ascii="Times New Roman" w:hAnsi="Times New Roman"/>
          <w:sz w:val="24"/>
          <w:szCs w:val="24"/>
        </w:rPr>
        <w:t xml:space="preserve"> implement</w:t>
      </w:r>
      <w:r w:rsidR="00517D1B" w:rsidRPr="00235504">
        <w:rPr>
          <w:rFonts w:ascii="Times New Roman" w:hAnsi="Times New Roman"/>
          <w:sz w:val="24"/>
          <w:szCs w:val="24"/>
        </w:rPr>
        <w:t xml:space="preserve"> </w:t>
      </w:r>
      <w:r w:rsidR="003C15F5" w:rsidRPr="00235504">
        <w:rPr>
          <w:rFonts w:ascii="Times New Roman" w:hAnsi="Times New Roman"/>
          <w:sz w:val="24"/>
          <w:szCs w:val="24"/>
        </w:rPr>
        <w:t>them</w:t>
      </w:r>
      <w:r w:rsidRPr="00235504">
        <w:rPr>
          <w:rFonts w:ascii="Times New Roman" w:hAnsi="Times New Roman"/>
          <w:sz w:val="24"/>
          <w:szCs w:val="24"/>
        </w:rPr>
        <w:t>. There is</w:t>
      </w:r>
      <w:r w:rsidR="003C15F5" w:rsidRPr="00235504">
        <w:rPr>
          <w:rFonts w:ascii="Times New Roman" w:hAnsi="Times New Roman"/>
          <w:sz w:val="24"/>
          <w:szCs w:val="24"/>
        </w:rPr>
        <w:t xml:space="preserve"> a</w:t>
      </w:r>
      <w:r w:rsidRPr="00235504">
        <w:rPr>
          <w:rFonts w:ascii="Times New Roman" w:hAnsi="Times New Roman"/>
          <w:sz w:val="24"/>
          <w:szCs w:val="24"/>
        </w:rPr>
        <w:t xml:space="preserve"> </w:t>
      </w:r>
      <w:r w:rsidR="007C2436" w:rsidRPr="00235504">
        <w:rPr>
          <w:rFonts w:ascii="Times New Roman" w:hAnsi="Times New Roman"/>
          <w:sz w:val="24"/>
          <w:szCs w:val="24"/>
        </w:rPr>
        <w:t>staff shortage</w:t>
      </w:r>
      <w:r w:rsidRPr="00235504">
        <w:rPr>
          <w:rFonts w:ascii="Times New Roman" w:hAnsi="Times New Roman"/>
          <w:sz w:val="24"/>
          <w:szCs w:val="24"/>
        </w:rPr>
        <w:t xml:space="preserve"> in the </w:t>
      </w:r>
      <w:r w:rsidR="006908AB">
        <w:rPr>
          <w:rFonts w:ascii="Times New Roman" w:hAnsi="Times New Roman"/>
          <w:sz w:val="24"/>
          <w:szCs w:val="24"/>
        </w:rPr>
        <w:t>Organic F</w:t>
      </w:r>
      <w:r w:rsidR="00FD1BEB" w:rsidRPr="00235504">
        <w:rPr>
          <w:rFonts w:ascii="Times New Roman" w:hAnsi="Times New Roman"/>
          <w:sz w:val="24"/>
          <w:szCs w:val="24"/>
        </w:rPr>
        <w:t>arming</w:t>
      </w:r>
      <w:r w:rsidR="006908AB">
        <w:rPr>
          <w:rFonts w:ascii="Times New Roman" w:hAnsi="Times New Roman"/>
          <w:sz w:val="24"/>
          <w:szCs w:val="24"/>
        </w:rPr>
        <w:t xml:space="preserve"> D</w:t>
      </w:r>
      <w:r w:rsidRPr="00235504">
        <w:rPr>
          <w:rFonts w:ascii="Times New Roman" w:hAnsi="Times New Roman"/>
          <w:sz w:val="24"/>
          <w:szCs w:val="24"/>
        </w:rPr>
        <w:t>epartmen</w:t>
      </w:r>
      <w:r w:rsidR="00B22215">
        <w:rPr>
          <w:rFonts w:ascii="Times New Roman" w:hAnsi="Times New Roman"/>
          <w:sz w:val="24"/>
          <w:szCs w:val="24"/>
        </w:rPr>
        <w:t>t.</w:t>
      </w:r>
      <w:r w:rsidR="001655DE" w:rsidRPr="00235504">
        <w:rPr>
          <w:rFonts w:ascii="Times New Roman" w:hAnsi="Times New Roman"/>
          <w:sz w:val="24"/>
          <w:szCs w:val="24"/>
        </w:rPr>
        <w:t xml:space="preserve"> The </w:t>
      </w:r>
      <w:r w:rsidR="001B1EA0" w:rsidRPr="00235504">
        <w:rPr>
          <w:rFonts w:ascii="Times New Roman" w:hAnsi="Times New Roman"/>
          <w:sz w:val="24"/>
          <w:szCs w:val="24"/>
        </w:rPr>
        <w:t>system</w:t>
      </w:r>
      <w:r w:rsidR="001655DE" w:rsidRPr="00235504">
        <w:rPr>
          <w:rFonts w:ascii="Times New Roman" w:hAnsi="Times New Roman"/>
          <w:sz w:val="24"/>
          <w:szCs w:val="24"/>
        </w:rPr>
        <w:t xml:space="preserve"> of the state supervision and official control need</w:t>
      </w:r>
      <w:r w:rsidR="003C15F5" w:rsidRPr="00235504">
        <w:rPr>
          <w:rFonts w:ascii="Times New Roman" w:hAnsi="Times New Roman"/>
          <w:sz w:val="24"/>
          <w:szCs w:val="24"/>
        </w:rPr>
        <w:t>s</w:t>
      </w:r>
      <w:r w:rsidR="001655DE" w:rsidRPr="00235504">
        <w:rPr>
          <w:rFonts w:ascii="Times New Roman" w:hAnsi="Times New Roman"/>
          <w:sz w:val="24"/>
          <w:szCs w:val="24"/>
        </w:rPr>
        <w:t xml:space="preserve"> to be established and </w:t>
      </w:r>
      <w:r w:rsidR="001B1EA0" w:rsidRPr="00235504">
        <w:rPr>
          <w:rFonts w:ascii="Times New Roman" w:hAnsi="Times New Roman"/>
          <w:sz w:val="24"/>
          <w:szCs w:val="24"/>
        </w:rPr>
        <w:t>consequently</w:t>
      </w:r>
      <w:r w:rsidR="001655DE" w:rsidRPr="00235504">
        <w:rPr>
          <w:rFonts w:ascii="Times New Roman" w:hAnsi="Times New Roman"/>
          <w:sz w:val="24"/>
          <w:szCs w:val="24"/>
        </w:rPr>
        <w:t xml:space="preserve"> implement</w:t>
      </w:r>
      <w:r w:rsidR="006908AB" w:rsidRPr="00B22215">
        <w:rPr>
          <w:rFonts w:ascii="Times New Roman" w:hAnsi="Times New Roman"/>
          <w:sz w:val="24"/>
          <w:szCs w:val="24"/>
        </w:rPr>
        <w:t>ed</w:t>
      </w:r>
      <w:r w:rsidR="001655DE" w:rsidRPr="00235504">
        <w:rPr>
          <w:rFonts w:ascii="Times New Roman" w:hAnsi="Times New Roman"/>
        </w:rPr>
        <w:t>.</w:t>
      </w:r>
    </w:p>
    <w:p w14:paraId="17D0BD98" w14:textId="77777777" w:rsidR="00227228" w:rsidRPr="00235504" w:rsidRDefault="006C5A22" w:rsidP="00DD4694">
      <w:pPr>
        <w:widowControl w:val="0"/>
        <w:numPr>
          <w:ilvl w:val="0"/>
          <w:numId w:val="4"/>
        </w:numPr>
        <w:spacing w:after="80" w:line="276" w:lineRule="auto"/>
        <w:jc w:val="both"/>
        <w:rPr>
          <w:b/>
        </w:rPr>
      </w:pPr>
      <w:r w:rsidRPr="00235504">
        <w:rPr>
          <w:b/>
          <w:color w:val="222222"/>
        </w:rPr>
        <w:t>MAFI</w:t>
      </w:r>
      <w:r w:rsidR="00227228" w:rsidRPr="00235504">
        <w:rPr>
          <w:b/>
          <w:color w:val="222222"/>
        </w:rPr>
        <w:t xml:space="preserve"> does not register all supervisory authorities and their clients, which is </w:t>
      </w:r>
      <w:r w:rsidR="008E6E8F" w:rsidRPr="00235504">
        <w:rPr>
          <w:b/>
          <w:color w:val="222222"/>
        </w:rPr>
        <w:t>considered as a</w:t>
      </w:r>
      <w:r w:rsidR="00227228" w:rsidRPr="00235504">
        <w:rPr>
          <w:b/>
          <w:color w:val="222222"/>
        </w:rPr>
        <w:t xml:space="preserve"> serious shortcoming.</w:t>
      </w:r>
    </w:p>
    <w:p w14:paraId="3E061F0D" w14:textId="77777777" w:rsidR="00AB62FB" w:rsidRPr="00235504" w:rsidRDefault="00AB62FB" w:rsidP="00DD4694">
      <w:pPr>
        <w:widowControl w:val="0"/>
        <w:numPr>
          <w:ilvl w:val="0"/>
          <w:numId w:val="4"/>
        </w:numPr>
        <w:spacing w:after="80" w:line="276" w:lineRule="auto"/>
        <w:jc w:val="both"/>
      </w:pPr>
      <w:r w:rsidRPr="00235504">
        <w:rPr>
          <w:b/>
          <w:bCs/>
        </w:rPr>
        <w:t>Legislatio</w:t>
      </w:r>
      <w:r w:rsidR="00B22215">
        <w:rPr>
          <w:b/>
          <w:bCs/>
        </w:rPr>
        <w:t xml:space="preserve">n </w:t>
      </w:r>
      <w:r w:rsidR="00B22215" w:rsidRPr="00B22215">
        <w:rPr>
          <w:bCs/>
        </w:rPr>
        <w:t>h</w:t>
      </w:r>
      <w:r w:rsidRPr="00235504">
        <w:t xml:space="preserve">as not been </w:t>
      </w:r>
      <w:r w:rsidR="00996F65">
        <w:t>adapted</w:t>
      </w:r>
      <w:r w:rsidR="00996F65" w:rsidRPr="00235504">
        <w:t xml:space="preserve"> </w:t>
      </w:r>
      <w:r w:rsidRPr="00235504">
        <w:t xml:space="preserve">according to </w:t>
      </w:r>
      <w:r w:rsidR="00996F65">
        <w:t xml:space="preserve">the </w:t>
      </w:r>
      <w:r w:rsidRPr="00235504">
        <w:t>Council Regulation No. 834/2007.</w:t>
      </w:r>
      <w:r w:rsidR="001674C7" w:rsidRPr="00235504">
        <w:t xml:space="preserve"> </w:t>
      </w:r>
      <w:r w:rsidRPr="00235504">
        <w:t>An update must be carrie</w:t>
      </w:r>
      <w:r w:rsidR="0068351F" w:rsidRPr="00235504">
        <w:t>d out,</w:t>
      </w:r>
      <w:r w:rsidRPr="00235504">
        <w:t xml:space="preserve"> otherwise </w:t>
      </w:r>
      <w:r w:rsidR="00E8525F" w:rsidRPr="00B22215">
        <w:t xml:space="preserve">a </w:t>
      </w:r>
      <w:r w:rsidRPr="00B22215">
        <w:t xml:space="preserve">parallel activity will continue (currently certification is not carried out according to </w:t>
      </w:r>
      <w:r w:rsidR="0036281E">
        <w:t xml:space="preserve">the </w:t>
      </w:r>
      <w:r w:rsidR="00996F65">
        <w:t>Moldovan</w:t>
      </w:r>
      <w:r w:rsidR="00996F65" w:rsidRPr="00B22215">
        <w:t xml:space="preserve"> </w:t>
      </w:r>
      <w:r w:rsidRPr="00B22215">
        <w:t xml:space="preserve">law, but according to </w:t>
      </w:r>
      <w:r w:rsidR="00E8525F" w:rsidRPr="00B22215">
        <w:t xml:space="preserve">the </w:t>
      </w:r>
      <w:r w:rsidRPr="00235504">
        <w:t>EU rules).</w:t>
      </w:r>
    </w:p>
    <w:p w14:paraId="0BE1FD5C" w14:textId="77777777" w:rsidR="00F449F4" w:rsidRPr="00235504" w:rsidRDefault="00F449F4" w:rsidP="00DD4694">
      <w:pPr>
        <w:widowControl w:val="0"/>
        <w:numPr>
          <w:ilvl w:val="0"/>
          <w:numId w:val="4"/>
        </w:numPr>
        <w:spacing w:after="80" w:line="276" w:lineRule="auto"/>
        <w:jc w:val="both"/>
        <w:rPr>
          <w:b/>
        </w:rPr>
      </w:pPr>
      <w:r w:rsidRPr="00235504">
        <w:rPr>
          <w:b/>
        </w:rPr>
        <w:t>Moldovan CBs are no</w:t>
      </w:r>
      <w:r w:rsidR="004B7FBD" w:rsidRPr="00235504">
        <w:rPr>
          <w:b/>
        </w:rPr>
        <w:t>t authoris</w:t>
      </w:r>
      <w:r w:rsidRPr="00235504">
        <w:rPr>
          <w:b/>
        </w:rPr>
        <w:t>ed to certify export to the EU, whereas foreign CBs are not affordable for local farmers.</w:t>
      </w:r>
    </w:p>
    <w:p w14:paraId="77C15868" w14:textId="77777777" w:rsidR="00347479" w:rsidRDefault="00F449F4" w:rsidP="00DD4694">
      <w:pPr>
        <w:widowControl w:val="0"/>
        <w:numPr>
          <w:ilvl w:val="0"/>
          <w:numId w:val="4"/>
        </w:numPr>
        <w:spacing w:after="80" w:line="276" w:lineRule="auto"/>
        <w:jc w:val="both"/>
        <w:rPr>
          <w:b/>
        </w:rPr>
      </w:pPr>
      <w:r w:rsidRPr="00347479">
        <w:rPr>
          <w:b/>
        </w:rPr>
        <w:t xml:space="preserve">There is no unified </w:t>
      </w:r>
      <w:r w:rsidR="00BA225C" w:rsidRPr="00347479">
        <w:rPr>
          <w:b/>
        </w:rPr>
        <w:t>opinion on</w:t>
      </w:r>
      <w:r w:rsidR="00E8525F" w:rsidRPr="00347479">
        <w:rPr>
          <w:b/>
        </w:rPr>
        <w:t xml:space="preserve"> </w:t>
      </w:r>
      <w:r w:rsidRPr="00347479">
        <w:rPr>
          <w:b/>
        </w:rPr>
        <w:t xml:space="preserve">the length of </w:t>
      </w:r>
      <w:r w:rsidR="00E8525F" w:rsidRPr="00347479">
        <w:rPr>
          <w:b/>
        </w:rPr>
        <w:t xml:space="preserve">the </w:t>
      </w:r>
      <w:r w:rsidRPr="00347479">
        <w:rPr>
          <w:b/>
        </w:rPr>
        <w:t>transition period</w:t>
      </w:r>
      <w:r w:rsidRPr="00B22215">
        <w:t xml:space="preserve">. </w:t>
      </w:r>
      <w:r w:rsidR="00E8525F" w:rsidRPr="00B22215">
        <w:t xml:space="preserve">In </w:t>
      </w:r>
      <w:r w:rsidRPr="00B22215">
        <w:t xml:space="preserve">many agricultural enterprises, which were originally organic, the observance of organic farming rules and inspection has lapsed. These are now returning to the </w:t>
      </w:r>
      <w:r w:rsidR="00E8525F" w:rsidRPr="00B22215">
        <w:t xml:space="preserve">previous </w:t>
      </w:r>
      <w:r w:rsidRPr="00B22215">
        <w:t>system</w:t>
      </w:r>
    </w:p>
    <w:p w14:paraId="4F699181" w14:textId="77777777" w:rsidR="00F449F4" w:rsidRPr="00235504" w:rsidRDefault="00E8525F" w:rsidP="00DD4694">
      <w:pPr>
        <w:widowControl w:val="0"/>
        <w:numPr>
          <w:ilvl w:val="0"/>
          <w:numId w:val="4"/>
        </w:numPr>
        <w:spacing w:after="80" w:line="276" w:lineRule="auto"/>
        <w:jc w:val="both"/>
        <w:rPr>
          <w:b/>
        </w:rPr>
      </w:pPr>
      <w:r w:rsidRPr="00B22215">
        <w:rPr>
          <w:b/>
        </w:rPr>
        <w:t xml:space="preserve">Non-existent </w:t>
      </w:r>
      <w:r w:rsidR="00F449F4" w:rsidRPr="00B22215">
        <w:rPr>
          <w:b/>
        </w:rPr>
        <w:t xml:space="preserve">system of granting exceptions </w:t>
      </w:r>
      <w:r w:rsidR="00F449F4" w:rsidRPr="00235504">
        <w:rPr>
          <w:b/>
        </w:rPr>
        <w:t>for organic farming.</w:t>
      </w:r>
    </w:p>
    <w:p w14:paraId="1FFFE84B" w14:textId="77777777" w:rsidR="0006250D" w:rsidRPr="00235504" w:rsidRDefault="00E8525F" w:rsidP="00DD4694">
      <w:pPr>
        <w:widowControl w:val="0"/>
        <w:numPr>
          <w:ilvl w:val="0"/>
          <w:numId w:val="4"/>
        </w:numPr>
        <w:spacing w:after="80" w:line="276" w:lineRule="auto"/>
        <w:jc w:val="both"/>
      </w:pPr>
      <w:r w:rsidRPr="00B22215">
        <w:rPr>
          <w:b/>
        </w:rPr>
        <w:t>L</w:t>
      </w:r>
      <w:r w:rsidR="00F449F4" w:rsidRPr="00B22215">
        <w:rPr>
          <w:b/>
        </w:rPr>
        <w:t xml:space="preserve">ack of communication between </w:t>
      </w:r>
      <w:r w:rsidR="008E6E8F" w:rsidRPr="00B22215">
        <w:rPr>
          <w:b/>
        </w:rPr>
        <w:t xml:space="preserve">the </w:t>
      </w:r>
      <w:r w:rsidR="00F449F4" w:rsidRPr="00B22215">
        <w:rPr>
          <w:b/>
        </w:rPr>
        <w:t>state institutions and public</w:t>
      </w:r>
      <w:r w:rsidR="008E6E8F" w:rsidRPr="00B22215">
        <w:rPr>
          <w:b/>
        </w:rPr>
        <w:t xml:space="preserve"> sector</w:t>
      </w:r>
      <w:r w:rsidR="00F449F4" w:rsidRPr="00B22215">
        <w:rPr>
          <w:b/>
        </w:rPr>
        <w:t xml:space="preserve">. </w:t>
      </w:r>
      <w:r w:rsidR="0006250D" w:rsidRPr="00B22215">
        <w:rPr>
          <w:b/>
        </w:rPr>
        <w:t>The information f</w:t>
      </w:r>
      <w:r w:rsidR="007C2436" w:rsidRPr="00B22215">
        <w:rPr>
          <w:b/>
        </w:rPr>
        <w:t xml:space="preserve">rom state institutions </w:t>
      </w:r>
      <w:r w:rsidRPr="00B22215">
        <w:rPr>
          <w:b/>
        </w:rPr>
        <w:t xml:space="preserve">is </w:t>
      </w:r>
      <w:r w:rsidR="007C2436" w:rsidRPr="00B22215">
        <w:rPr>
          <w:b/>
        </w:rPr>
        <w:t xml:space="preserve">not </w:t>
      </w:r>
      <w:r w:rsidR="00D61B52" w:rsidRPr="00B22215">
        <w:rPr>
          <w:b/>
        </w:rPr>
        <w:t>transmitted</w:t>
      </w:r>
      <w:r w:rsidR="0006250D" w:rsidRPr="00B22215">
        <w:rPr>
          <w:b/>
        </w:rPr>
        <w:t xml:space="preserve"> to </w:t>
      </w:r>
      <w:r w:rsidR="0017436D" w:rsidRPr="00B22215">
        <w:rPr>
          <w:b/>
        </w:rPr>
        <w:t xml:space="preserve">the </w:t>
      </w:r>
      <w:r w:rsidR="0006250D" w:rsidRPr="00B22215">
        <w:rPr>
          <w:b/>
        </w:rPr>
        <w:t>public</w:t>
      </w:r>
      <w:r w:rsidR="008E6E8F" w:rsidRPr="00B22215">
        <w:rPr>
          <w:b/>
        </w:rPr>
        <w:t xml:space="preserve"> sector and </w:t>
      </w:r>
      <w:r w:rsidR="000B22F8" w:rsidRPr="00B22215">
        <w:rPr>
          <w:b/>
        </w:rPr>
        <w:t>the public awareness is</w:t>
      </w:r>
      <w:r w:rsidR="00541FBD">
        <w:rPr>
          <w:b/>
        </w:rPr>
        <w:t xml:space="preserve"> therefore</w:t>
      </w:r>
      <w:r w:rsidR="000B22F8" w:rsidRPr="00B22215">
        <w:rPr>
          <w:b/>
        </w:rPr>
        <w:t xml:space="preserve"> insufficient</w:t>
      </w:r>
      <w:r w:rsidR="000B22F8" w:rsidRPr="00235504">
        <w:rPr>
          <w:b/>
        </w:rPr>
        <w:t xml:space="preserve">. </w:t>
      </w:r>
      <w:r w:rsidR="000B22F8" w:rsidRPr="00235504">
        <w:t>T</w:t>
      </w:r>
      <w:r w:rsidR="0006250D" w:rsidRPr="00235504">
        <w:t>here is a lack of information campaigns,</w:t>
      </w:r>
      <w:r w:rsidR="00013493" w:rsidRPr="00235504">
        <w:t xml:space="preserve"> </w:t>
      </w:r>
      <w:r w:rsidR="0006250D" w:rsidRPr="00235504">
        <w:t xml:space="preserve">brochures, bulletins, </w:t>
      </w:r>
      <w:r w:rsidR="00013493" w:rsidRPr="00235504">
        <w:t xml:space="preserve">annuals </w:t>
      </w:r>
      <w:r w:rsidR="0006250D" w:rsidRPr="00235504">
        <w:t>etc</w:t>
      </w:r>
      <w:r w:rsidR="00013493" w:rsidRPr="00235504">
        <w:t>.</w:t>
      </w:r>
    </w:p>
    <w:p w14:paraId="377F4456" w14:textId="77777777" w:rsidR="00F744B5" w:rsidRPr="00235504" w:rsidRDefault="001674C7" w:rsidP="00DD4694">
      <w:pPr>
        <w:widowControl w:val="0"/>
        <w:numPr>
          <w:ilvl w:val="0"/>
          <w:numId w:val="5"/>
        </w:numPr>
        <w:spacing w:after="80" w:line="276" w:lineRule="auto"/>
        <w:jc w:val="both"/>
        <w:rPr>
          <w:b/>
        </w:rPr>
      </w:pPr>
      <w:r w:rsidRPr="00235504">
        <w:rPr>
          <w:b/>
        </w:rPr>
        <w:t xml:space="preserve">Regarding inputs, the lists of fertilizers and plant protection </w:t>
      </w:r>
      <w:r w:rsidR="007C2436" w:rsidRPr="00235504">
        <w:rPr>
          <w:b/>
        </w:rPr>
        <w:t>products</w:t>
      </w:r>
      <w:r w:rsidR="00435137" w:rsidRPr="00235504">
        <w:rPr>
          <w:b/>
        </w:rPr>
        <w:t xml:space="preserve"> are not up-dated and not available</w:t>
      </w:r>
      <w:r w:rsidR="006A184C" w:rsidRPr="00235504">
        <w:rPr>
          <w:b/>
        </w:rPr>
        <w:t xml:space="preserve"> </w:t>
      </w:r>
      <w:r w:rsidR="00435137" w:rsidRPr="00235504">
        <w:rPr>
          <w:b/>
        </w:rPr>
        <w:t>on-line for public</w:t>
      </w:r>
      <w:r w:rsidR="007173FB" w:rsidRPr="00235504">
        <w:rPr>
          <w:b/>
        </w:rPr>
        <w:t>.</w:t>
      </w:r>
      <w:r w:rsidR="00F744B5" w:rsidRPr="00235504">
        <w:rPr>
          <w:b/>
        </w:rPr>
        <w:t xml:space="preserve"> There is no list of bio-seeds available.</w:t>
      </w:r>
    </w:p>
    <w:p w14:paraId="286D6ED6" w14:textId="77777777" w:rsidR="00AB62FB" w:rsidRPr="00B22215" w:rsidRDefault="00E8525F" w:rsidP="00DD4694">
      <w:pPr>
        <w:widowControl w:val="0"/>
        <w:numPr>
          <w:ilvl w:val="0"/>
          <w:numId w:val="5"/>
        </w:numPr>
        <w:spacing w:after="80" w:line="276" w:lineRule="auto"/>
        <w:jc w:val="both"/>
        <w:rPr>
          <w:b/>
        </w:rPr>
      </w:pPr>
      <w:r>
        <w:rPr>
          <w:b/>
        </w:rPr>
        <w:t xml:space="preserve">Lack of </w:t>
      </w:r>
      <w:r w:rsidRPr="00B22215">
        <w:rPr>
          <w:b/>
        </w:rPr>
        <w:t>laboratories</w:t>
      </w:r>
      <w:r w:rsidR="00AB62FB" w:rsidRPr="00B22215">
        <w:rPr>
          <w:b/>
        </w:rPr>
        <w:t xml:space="preserve"> that could test all the residues</w:t>
      </w:r>
      <w:r w:rsidR="00A80B98" w:rsidRPr="00B22215">
        <w:rPr>
          <w:b/>
        </w:rPr>
        <w:t xml:space="preserve"> </w:t>
      </w:r>
      <w:r w:rsidR="00AB62FB" w:rsidRPr="00B22215">
        <w:rPr>
          <w:b/>
        </w:rPr>
        <w:t xml:space="preserve">required </w:t>
      </w:r>
      <w:r w:rsidR="007173FB" w:rsidRPr="00B22215">
        <w:rPr>
          <w:b/>
        </w:rPr>
        <w:t>with</w:t>
      </w:r>
      <w:r w:rsidR="00AB62FB" w:rsidRPr="00B22215">
        <w:rPr>
          <w:b/>
        </w:rPr>
        <w:t>in organic</w:t>
      </w:r>
      <w:r w:rsidR="007173FB" w:rsidRPr="00B22215">
        <w:rPr>
          <w:b/>
        </w:rPr>
        <w:t xml:space="preserve"> farming.</w:t>
      </w:r>
    </w:p>
    <w:p w14:paraId="0941C82F" w14:textId="77777777" w:rsidR="00AB62FB" w:rsidRPr="00B22215" w:rsidRDefault="001674C7" w:rsidP="00DD4694">
      <w:pPr>
        <w:pStyle w:val="Odstavecseseznamem"/>
        <w:widowControl w:val="0"/>
        <w:numPr>
          <w:ilvl w:val="0"/>
          <w:numId w:val="5"/>
        </w:numPr>
        <w:spacing w:after="80" w:line="276" w:lineRule="auto"/>
        <w:jc w:val="both"/>
        <w:rPr>
          <w:rFonts w:ascii="Times New Roman" w:hAnsi="Times New Roman"/>
          <w:b/>
          <w:sz w:val="24"/>
          <w:szCs w:val="24"/>
        </w:rPr>
      </w:pPr>
      <w:r w:rsidRPr="00B22215">
        <w:rPr>
          <w:rFonts w:ascii="Times New Roman" w:hAnsi="Times New Roman"/>
          <w:b/>
          <w:sz w:val="24"/>
          <w:szCs w:val="24"/>
        </w:rPr>
        <w:t>C</w:t>
      </w:r>
      <w:r w:rsidR="00136CA5" w:rsidRPr="00B22215">
        <w:rPr>
          <w:rFonts w:ascii="Times New Roman" w:hAnsi="Times New Roman"/>
          <w:b/>
          <w:sz w:val="24"/>
          <w:szCs w:val="24"/>
        </w:rPr>
        <w:t xml:space="preserve">ommon varieties of minor crops, which are </w:t>
      </w:r>
      <w:r w:rsidRPr="00B22215">
        <w:rPr>
          <w:rFonts w:ascii="Times New Roman" w:hAnsi="Times New Roman"/>
          <w:b/>
          <w:sz w:val="24"/>
          <w:szCs w:val="24"/>
        </w:rPr>
        <w:t xml:space="preserve">normally used for organic farming in </w:t>
      </w:r>
      <w:r w:rsidR="00E8525F" w:rsidRPr="00B22215">
        <w:rPr>
          <w:rFonts w:ascii="Times New Roman" w:hAnsi="Times New Roman"/>
          <w:b/>
          <w:sz w:val="24"/>
          <w:szCs w:val="24"/>
        </w:rPr>
        <w:t xml:space="preserve">the </w:t>
      </w:r>
      <w:r w:rsidRPr="00B22215">
        <w:rPr>
          <w:rFonts w:ascii="Times New Roman" w:hAnsi="Times New Roman"/>
          <w:b/>
          <w:sz w:val="24"/>
          <w:szCs w:val="24"/>
        </w:rPr>
        <w:t>EU</w:t>
      </w:r>
      <w:r w:rsidR="003E0572" w:rsidRPr="00B22215">
        <w:rPr>
          <w:rFonts w:ascii="Times New Roman" w:hAnsi="Times New Roman"/>
          <w:b/>
          <w:sz w:val="24"/>
          <w:szCs w:val="24"/>
        </w:rPr>
        <w:t>,</w:t>
      </w:r>
      <w:r w:rsidRPr="00B22215">
        <w:rPr>
          <w:rFonts w:ascii="Times New Roman" w:hAnsi="Times New Roman"/>
          <w:b/>
          <w:sz w:val="24"/>
          <w:szCs w:val="24"/>
        </w:rPr>
        <w:t xml:space="preserve"> are not registered in Moldova. </w:t>
      </w:r>
    </w:p>
    <w:p w14:paraId="3BA96EA5" w14:textId="77777777" w:rsidR="00FA79CA" w:rsidRDefault="004D25FB" w:rsidP="0085253A">
      <w:pPr>
        <w:pStyle w:val="Odstavecseseznamem"/>
        <w:widowControl w:val="0"/>
        <w:numPr>
          <w:ilvl w:val="0"/>
          <w:numId w:val="5"/>
        </w:numPr>
        <w:spacing w:after="80" w:line="276" w:lineRule="auto"/>
        <w:jc w:val="both"/>
        <w:rPr>
          <w:rFonts w:ascii="Times New Roman" w:hAnsi="Times New Roman"/>
          <w:b/>
          <w:sz w:val="24"/>
          <w:szCs w:val="24"/>
        </w:rPr>
      </w:pPr>
      <w:r>
        <w:rPr>
          <w:rFonts w:ascii="Times New Roman" w:hAnsi="Times New Roman"/>
          <w:b/>
          <w:sz w:val="24"/>
          <w:szCs w:val="24"/>
        </w:rPr>
        <w:t>A s</w:t>
      </w:r>
      <w:r w:rsidR="00D25525" w:rsidRPr="00B22215">
        <w:rPr>
          <w:rFonts w:ascii="Times New Roman" w:hAnsi="Times New Roman"/>
          <w:b/>
          <w:sz w:val="24"/>
          <w:szCs w:val="24"/>
        </w:rPr>
        <w:t xml:space="preserve">ystem </w:t>
      </w:r>
      <w:r w:rsidR="00FB3647" w:rsidRPr="00B22215">
        <w:rPr>
          <w:rFonts w:ascii="Times New Roman" w:hAnsi="Times New Roman"/>
          <w:b/>
          <w:sz w:val="24"/>
          <w:szCs w:val="24"/>
        </w:rPr>
        <w:t xml:space="preserve">of recommendations </w:t>
      </w:r>
      <w:r w:rsidR="00555ECA" w:rsidRPr="00B22215">
        <w:rPr>
          <w:rFonts w:ascii="Times New Roman" w:hAnsi="Times New Roman"/>
          <w:b/>
          <w:sz w:val="24"/>
          <w:szCs w:val="24"/>
        </w:rPr>
        <w:t xml:space="preserve">and agro-technological procedures </w:t>
      </w:r>
      <w:r w:rsidR="00D25525" w:rsidRPr="00B22215">
        <w:rPr>
          <w:rFonts w:ascii="Times New Roman" w:hAnsi="Times New Roman"/>
          <w:b/>
          <w:sz w:val="24"/>
          <w:szCs w:val="24"/>
        </w:rPr>
        <w:t xml:space="preserve">suitable for </w:t>
      </w:r>
      <w:r w:rsidR="006001AB">
        <w:rPr>
          <w:rFonts w:ascii="Times New Roman" w:hAnsi="Times New Roman"/>
          <w:b/>
          <w:sz w:val="24"/>
          <w:szCs w:val="24"/>
        </w:rPr>
        <w:t>organic farming</w:t>
      </w:r>
      <w:r w:rsidR="006001AB" w:rsidRPr="00B22215">
        <w:rPr>
          <w:rFonts w:ascii="Times New Roman" w:hAnsi="Times New Roman"/>
          <w:b/>
          <w:sz w:val="24"/>
          <w:szCs w:val="24"/>
        </w:rPr>
        <w:t xml:space="preserve"> </w:t>
      </w:r>
      <w:r w:rsidR="00D25525" w:rsidRPr="00235504">
        <w:rPr>
          <w:rFonts w:ascii="Times New Roman" w:hAnsi="Times New Roman"/>
          <w:b/>
          <w:sz w:val="24"/>
          <w:szCs w:val="24"/>
        </w:rPr>
        <w:t>in Moldova</w:t>
      </w:r>
      <w:r w:rsidR="00B66989">
        <w:rPr>
          <w:rFonts w:ascii="Times New Roman" w:hAnsi="Times New Roman"/>
          <w:b/>
          <w:sz w:val="24"/>
          <w:szCs w:val="24"/>
        </w:rPr>
        <w:t xml:space="preserve"> </w:t>
      </w:r>
      <w:r w:rsidR="00B66989" w:rsidRPr="00B22215">
        <w:rPr>
          <w:rFonts w:ascii="Times New Roman" w:hAnsi="Times New Roman"/>
          <w:b/>
          <w:sz w:val="24"/>
          <w:szCs w:val="24"/>
        </w:rPr>
        <w:t>has not been established</w:t>
      </w:r>
      <w:r w:rsidR="00D25525" w:rsidRPr="00235504">
        <w:rPr>
          <w:rFonts w:ascii="Times New Roman" w:hAnsi="Times New Roman"/>
          <w:b/>
          <w:sz w:val="24"/>
          <w:szCs w:val="24"/>
        </w:rPr>
        <w:t>.</w:t>
      </w:r>
    </w:p>
    <w:p w14:paraId="6E0672ED" w14:textId="77777777" w:rsidR="00FA79CA" w:rsidRDefault="00FA79CA">
      <w:pPr>
        <w:spacing w:after="160" w:line="259" w:lineRule="auto"/>
        <w:rPr>
          <w:rFonts w:eastAsia="Calibri"/>
          <w:b/>
          <w:lang w:eastAsia="en-US"/>
        </w:rPr>
      </w:pPr>
      <w:r>
        <w:rPr>
          <w:b/>
        </w:rPr>
        <w:br w:type="page"/>
      </w:r>
    </w:p>
    <w:p w14:paraId="0873D6C7" w14:textId="77777777" w:rsidR="00AB62FB" w:rsidRPr="00235504" w:rsidRDefault="00CB468B" w:rsidP="00DD4694">
      <w:pPr>
        <w:pStyle w:val="Nadpis1"/>
        <w:spacing w:line="276" w:lineRule="auto"/>
        <w:rPr>
          <w:rFonts w:ascii="Times New Roman" w:hAnsi="Times New Roman"/>
        </w:rPr>
      </w:pPr>
      <w:bookmarkStart w:id="7" w:name="_Toc487794366"/>
      <w:r w:rsidRPr="00235504">
        <w:rPr>
          <w:rFonts w:ascii="Times New Roman" w:hAnsi="Times New Roman"/>
        </w:rPr>
        <w:lastRenderedPageBreak/>
        <w:t>Stakeholders Analysis</w:t>
      </w:r>
      <w:bookmarkEnd w:id="7"/>
    </w:p>
    <w:p w14:paraId="5F033A54" w14:textId="77777777" w:rsidR="00AB62FB" w:rsidRPr="00235504" w:rsidRDefault="00CB468B" w:rsidP="00DD4694">
      <w:pPr>
        <w:pStyle w:val="Nadpis2"/>
        <w:spacing w:line="276" w:lineRule="auto"/>
      </w:pPr>
      <w:bookmarkStart w:id="8" w:name="_Toc487794367"/>
      <w:r w:rsidRPr="00235504">
        <w:t>Stakeholders</w:t>
      </w:r>
      <w:r w:rsidR="00AB62FB" w:rsidRPr="00235504">
        <w:t>/partners of the project</w:t>
      </w:r>
      <w:bookmarkEnd w:id="8"/>
    </w:p>
    <w:p w14:paraId="19E17E89" w14:textId="77777777" w:rsidR="00355D17" w:rsidRPr="00235504" w:rsidRDefault="00AB62FB" w:rsidP="00DD4694">
      <w:pPr>
        <w:widowControl w:val="0"/>
        <w:spacing w:after="120" w:line="276" w:lineRule="auto"/>
        <w:rPr>
          <w:b/>
          <w:u w:val="single"/>
        </w:rPr>
      </w:pPr>
      <w:r w:rsidRPr="00235504">
        <w:rPr>
          <w:b/>
          <w:u w:val="single"/>
        </w:rPr>
        <w:t>Ministry of Agriculture and Food Industry (MAFI)</w:t>
      </w:r>
    </w:p>
    <w:p w14:paraId="7AC01553" w14:textId="77777777" w:rsidR="00F744B5" w:rsidRPr="00235504" w:rsidRDefault="00F744B5" w:rsidP="00DD4694">
      <w:pPr>
        <w:spacing w:line="276" w:lineRule="auto"/>
        <w:rPr>
          <w:i/>
        </w:rPr>
      </w:pPr>
      <w:r w:rsidRPr="00235504">
        <w:rPr>
          <w:i/>
        </w:rPr>
        <w:t xml:space="preserve">162, Stefan </w:t>
      </w:r>
      <w:proofErr w:type="spellStart"/>
      <w:r w:rsidRPr="00235504">
        <w:rPr>
          <w:i/>
        </w:rPr>
        <w:t>cel</w:t>
      </w:r>
      <w:proofErr w:type="spellEnd"/>
      <w:r w:rsidRPr="00235504">
        <w:rPr>
          <w:i/>
        </w:rPr>
        <w:t xml:space="preserve"> Mare </w:t>
      </w:r>
      <w:proofErr w:type="spellStart"/>
      <w:r w:rsidRPr="00235504">
        <w:rPr>
          <w:i/>
        </w:rPr>
        <w:t>ave.</w:t>
      </w:r>
      <w:proofErr w:type="spellEnd"/>
      <w:r w:rsidRPr="00235504">
        <w:rPr>
          <w:i/>
        </w:rPr>
        <w:t>, MD-2004 Chisinau</w:t>
      </w:r>
    </w:p>
    <w:p w14:paraId="35FEFCE6" w14:textId="77777777" w:rsidR="00F744B5" w:rsidRPr="00235504" w:rsidRDefault="00F744B5" w:rsidP="00DD4694">
      <w:pPr>
        <w:spacing w:line="276" w:lineRule="auto"/>
        <w:jc w:val="both"/>
        <w:rPr>
          <w:i/>
        </w:rPr>
      </w:pPr>
      <w:r w:rsidRPr="00235504">
        <w:rPr>
          <w:b/>
          <w:i/>
        </w:rPr>
        <w:t>Contact person:</w:t>
      </w:r>
      <w:r w:rsidRPr="00235504">
        <w:rPr>
          <w:i/>
        </w:rPr>
        <w:t xml:space="preserve"> Ms Marcela </w:t>
      </w:r>
      <w:proofErr w:type="spellStart"/>
      <w:r w:rsidRPr="00235504">
        <w:rPr>
          <w:i/>
        </w:rPr>
        <w:t>Stahi</w:t>
      </w:r>
      <w:proofErr w:type="spellEnd"/>
      <w:r w:rsidRPr="00235504">
        <w:rPr>
          <w:i/>
        </w:rPr>
        <w:t xml:space="preserve"> (head of </w:t>
      </w:r>
      <w:r w:rsidR="00A4195B">
        <w:rPr>
          <w:i/>
        </w:rPr>
        <w:t xml:space="preserve">the </w:t>
      </w:r>
      <w:r w:rsidRPr="00235504">
        <w:rPr>
          <w:i/>
        </w:rPr>
        <w:t>department responsible for organic farming)</w:t>
      </w:r>
    </w:p>
    <w:p w14:paraId="1238E530" w14:textId="77777777" w:rsidR="00F744B5" w:rsidRPr="00235504" w:rsidRDefault="00F744B5" w:rsidP="00DD4694">
      <w:pPr>
        <w:spacing w:line="276" w:lineRule="auto"/>
        <w:jc w:val="both"/>
      </w:pPr>
    </w:p>
    <w:p w14:paraId="2BBD2FEA" w14:textId="77777777" w:rsidR="00AB62FB" w:rsidRPr="00235504" w:rsidRDefault="00355D17" w:rsidP="00DD4694">
      <w:pPr>
        <w:spacing w:line="276" w:lineRule="auto"/>
        <w:jc w:val="both"/>
      </w:pPr>
      <w:r w:rsidRPr="00235504">
        <w:t>MAFI</w:t>
      </w:r>
      <w:r w:rsidR="00AB62FB" w:rsidRPr="00235504">
        <w:t xml:space="preserve"> is the main </w:t>
      </w:r>
      <w:r w:rsidR="00F744B5" w:rsidRPr="00235504">
        <w:t xml:space="preserve">host </w:t>
      </w:r>
      <w:r w:rsidRPr="00235504">
        <w:t>country partner</w:t>
      </w:r>
      <w:r w:rsidR="00F744B5" w:rsidRPr="00235504">
        <w:t>.</w:t>
      </w:r>
      <w:r w:rsidRPr="00235504">
        <w:t xml:space="preserve"> MAFI </w:t>
      </w:r>
      <w:r w:rsidR="00AB62FB" w:rsidRPr="00235504">
        <w:t>is responsible for policy making in the area of organic farming, developing draft regulations and ensuring the control of this area in Moldova.</w:t>
      </w:r>
    </w:p>
    <w:p w14:paraId="13E3F6CE" w14:textId="77777777" w:rsidR="00D378F3" w:rsidRDefault="00AB62FB">
      <w:pPr>
        <w:spacing w:before="240" w:line="276" w:lineRule="auto"/>
        <w:jc w:val="both"/>
      </w:pPr>
      <w:r w:rsidRPr="00235504">
        <w:t>MAFI as the central state administration</w:t>
      </w:r>
      <w:r w:rsidR="008D3D72" w:rsidRPr="008D3D72">
        <w:t xml:space="preserve"> </w:t>
      </w:r>
      <w:r w:rsidR="008D3D72" w:rsidRPr="00235504">
        <w:t>body</w:t>
      </w:r>
      <w:r w:rsidRPr="00235504">
        <w:t xml:space="preserve"> in the field of organic productio</w:t>
      </w:r>
      <w:r w:rsidR="00B22215">
        <w:t xml:space="preserve">n </w:t>
      </w:r>
      <w:r w:rsidR="00B41A49">
        <w:t xml:space="preserve">and </w:t>
      </w:r>
      <w:r w:rsidRPr="00235504">
        <w:t xml:space="preserve">is responsible for </w:t>
      </w:r>
      <w:r w:rsidR="0017698E" w:rsidRPr="00235504">
        <w:t xml:space="preserve">creating </w:t>
      </w:r>
      <w:r w:rsidRPr="00235504">
        <w:t>draft</w:t>
      </w:r>
      <w:r w:rsidR="0017698E" w:rsidRPr="00235504">
        <w:t>s</w:t>
      </w:r>
      <w:r w:rsidRPr="00235504">
        <w:t xml:space="preserve"> and supervision of laws </w:t>
      </w:r>
      <w:r w:rsidRPr="00235504">
        <w:rPr>
          <w:rFonts w:eastAsia="Calibri"/>
        </w:rPr>
        <w:t>passing</w:t>
      </w:r>
      <w:r w:rsidRPr="00235504">
        <w:t xml:space="preserve"> the legislative process and other rules and regulations regarding the production of organic farming. </w:t>
      </w:r>
      <w:r w:rsidR="007C2436" w:rsidRPr="00235504">
        <w:t>Further</w:t>
      </w:r>
      <w:r w:rsidR="0017698E" w:rsidRPr="00235504">
        <w:t>more,</w:t>
      </w:r>
      <w:r w:rsidRPr="00235504">
        <w:t xml:space="preserve"> </w:t>
      </w:r>
      <w:r w:rsidR="00C87C22" w:rsidRPr="00B22215">
        <w:t>according to the Law on organic farming production</w:t>
      </w:r>
      <w:r w:rsidR="00C87C22">
        <w:t xml:space="preserve">, </w:t>
      </w:r>
      <w:r w:rsidRPr="00235504">
        <w:t xml:space="preserve">MAFI is </w:t>
      </w:r>
      <w:r w:rsidR="0098168C" w:rsidRPr="00B22215">
        <w:t xml:space="preserve">the </w:t>
      </w:r>
      <w:r w:rsidRPr="00B22215">
        <w:t xml:space="preserve">authority </w:t>
      </w:r>
      <w:r w:rsidR="00C87C22" w:rsidRPr="00B22215">
        <w:t xml:space="preserve">responsible </w:t>
      </w:r>
      <w:r w:rsidR="00C87C22">
        <w:t>for</w:t>
      </w:r>
      <w:r w:rsidR="00415AA5" w:rsidRPr="00B22215">
        <w:t xml:space="preserve"> </w:t>
      </w:r>
      <w:r w:rsidRPr="00B22215">
        <w:t>empower</w:t>
      </w:r>
      <w:r w:rsidR="00C87C22">
        <w:t>ing</w:t>
      </w:r>
      <w:r w:rsidRPr="00B22215">
        <w:t xml:space="preserve"> authorities to inspect and certify.</w:t>
      </w:r>
    </w:p>
    <w:p w14:paraId="2B800BA9" w14:textId="77777777" w:rsidR="00D378F3" w:rsidRDefault="00AB62FB">
      <w:pPr>
        <w:spacing w:before="240" w:line="276" w:lineRule="auto"/>
        <w:jc w:val="both"/>
      </w:pPr>
      <w:r w:rsidRPr="00B22215">
        <w:t>MAFI is the competent authority</w:t>
      </w:r>
      <w:r w:rsidR="00415AA5" w:rsidRPr="00B22215">
        <w:t>,</w:t>
      </w:r>
      <w:r w:rsidR="0029649B" w:rsidRPr="00B22215">
        <w:t xml:space="preserve"> </w:t>
      </w:r>
      <w:r w:rsidR="00415AA5" w:rsidRPr="00B22215">
        <w:t>which</w:t>
      </w:r>
      <w:r w:rsidRPr="00B22215">
        <w:t xml:space="preserve"> has sufficient competencies given by</w:t>
      </w:r>
      <w:r w:rsidR="00710274">
        <w:t xml:space="preserve"> the</w:t>
      </w:r>
      <w:r w:rsidR="000228DC" w:rsidRPr="00B22215">
        <w:t xml:space="preserve"> </w:t>
      </w:r>
      <w:proofErr w:type="gramStart"/>
      <w:r w:rsidRPr="00B22215">
        <w:t>law,</w:t>
      </w:r>
      <w:proofErr w:type="gramEnd"/>
      <w:r w:rsidRPr="00B22215">
        <w:t xml:space="preserve"> </w:t>
      </w:r>
      <w:r w:rsidR="007F657B" w:rsidRPr="00B22215">
        <w:t>however</w:t>
      </w:r>
      <w:r w:rsidR="00490CF2" w:rsidRPr="00B22215">
        <w:t>,</w:t>
      </w:r>
      <w:r w:rsidR="007F657B" w:rsidRPr="00B22215">
        <w:t xml:space="preserve"> it does not implement </w:t>
      </w:r>
      <w:r w:rsidR="00967751" w:rsidRPr="00B22215">
        <w:t>the</w:t>
      </w:r>
      <w:r w:rsidR="007F657B" w:rsidRPr="00B22215">
        <w:t>se competencies sufficiently</w:t>
      </w:r>
      <w:r w:rsidRPr="00B22215">
        <w:t xml:space="preserve">. The area of organic farming </w:t>
      </w:r>
      <w:r w:rsidR="00BC75A0">
        <w:t>belongs</w:t>
      </w:r>
      <w:r w:rsidR="00BC75A0" w:rsidRPr="00B22215">
        <w:t xml:space="preserve"> </w:t>
      </w:r>
      <w:r w:rsidRPr="00B22215">
        <w:t xml:space="preserve">within the </w:t>
      </w:r>
      <w:r w:rsidRPr="00B22215">
        <w:rPr>
          <w:rFonts w:eastAsia="Calibri"/>
        </w:rPr>
        <w:t>structure</w:t>
      </w:r>
      <w:r w:rsidR="00E1779C" w:rsidRPr="00B22215">
        <w:t xml:space="preserve"> of MAFI included</w:t>
      </w:r>
      <w:r w:rsidRPr="00B22215">
        <w:t xml:space="preserve"> into the De</w:t>
      </w:r>
      <w:r w:rsidR="00D435FF" w:rsidRPr="00B22215">
        <w:t xml:space="preserve">partment of Organic </w:t>
      </w:r>
      <w:r w:rsidR="00490CF2" w:rsidRPr="00B22215">
        <w:t>F</w:t>
      </w:r>
      <w:r w:rsidR="00D435FF" w:rsidRPr="00B22215">
        <w:t xml:space="preserve">arming. </w:t>
      </w:r>
      <w:r w:rsidR="00967751" w:rsidRPr="00B22215">
        <w:t>S</w:t>
      </w:r>
      <w:r w:rsidR="007C2436" w:rsidRPr="00B22215">
        <w:t>taff shortage</w:t>
      </w:r>
      <w:r w:rsidRPr="00B22215">
        <w:t xml:space="preserve"> in the organic farming department</w:t>
      </w:r>
      <w:r w:rsidR="00967751" w:rsidRPr="00B22215">
        <w:t xml:space="preserve"> is the biggest issue</w:t>
      </w:r>
      <w:r w:rsidRPr="00B22215">
        <w:t>.</w:t>
      </w:r>
    </w:p>
    <w:p w14:paraId="6A4C2F87" w14:textId="77777777" w:rsidR="00D378F3" w:rsidRDefault="00AB62FB">
      <w:pPr>
        <w:spacing w:before="240" w:line="276" w:lineRule="auto"/>
        <w:jc w:val="both"/>
      </w:pPr>
      <w:r w:rsidRPr="00B22215">
        <w:t>MAFI will closely work with ÚKZÚZ to ensure smooth</w:t>
      </w:r>
      <w:r w:rsidR="00967751" w:rsidRPr="00B22215">
        <w:t>-</w:t>
      </w:r>
      <w:r w:rsidRPr="00B22215">
        <w:t xml:space="preserve">running of this </w:t>
      </w:r>
      <w:r w:rsidR="00490CF2" w:rsidRPr="00B22215">
        <w:t xml:space="preserve">joined </w:t>
      </w:r>
      <w:r w:rsidRPr="00235504">
        <w:t>project.</w:t>
      </w:r>
    </w:p>
    <w:p w14:paraId="07C845C8" w14:textId="77777777" w:rsidR="00D378F3" w:rsidRDefault="00AB62FB">
      <w:pPr>
        <w:spacing w:before="240" w:line="276" w:lineRule="auto"/>
        <w:jc w:val="both"/>
      </w:pPr>
      <w:r w:rsidRPr="00235504">
        <w:t>The roles and responsibilities of the Ministry of Agriculture and Food Industry, as the main beneficiary, are as follows:</w:t>
      </w:r>
    </w:p>
    <w:p w14:paraId="2929C72D" w14:textId="51226796" w:rsidR="00D378F3" w:rsidRDefault="00AB62FB">
      <w:pPr>
        <w:pStyle w:val="Odstavecseseznamem"/>
        <w:numPr>
          <w:ilvl w:val="0"/>
          <w:numId w:val="24"/>
        </w:numPr>
        <w:spacing w:before="240" w:line="276" w:lineRule="auto"/>
        <w:jc w:val="both"/>
        <w:rPr>
          <w:rFonts w:ascii="Times New Roman" w:hAnsi="Times New Roman"/>
          <w:sz w:val="24"/>
          <w:szCs w:val="24"/>
        </w:rPr>
      </w:pPr>
      <w:r w:rsidRPr="00235504">
        <w:rPr>
          <w:rFonts w:ascii="Times New Roman" w:hAnsi="Times New Roman"/>
          <w:sz w:val="24"/>
          <w:szCs w:val="24"/>
        </w:rPr>
        <w:t xml:space="preserve">Provide the project team with all </w:t>
      </w:r>
      <w:r w:rsidR="00967751" w:rsidRPr="00235504">
        <w:rPr>
          <w:rFonts w:ascii="Times New Roman" w:hAnsi="Times New Roman"/>
          <w:sz w:val="24"/>
          <w:szCs w:val="24"/>
        </w:rPr>
        <w:t xml:space="preserve">the </w:t>
      </w:r>
      <w:r w:rsidRPr="00235504">
        <w:rPr>
          <w:rFonts w:ascii="Times New Roman" w:hAnsi="Times New Roman"/>
          <w:sz w:val="24"/>
          <w:szCs w:val="24"/>
        </w:rPr>
        <w:t xml:space="preserve">information relevant </w:t>
      </w:r>
      <w:r w:rsidR="008B00C4">
        <w:rPr>
          <w:rFonts w:ascii="Times New Roman" w:hAnsi="Times New Roman"/>
          <w:sz w:val="24"/>
          <w:szCs w:val="24"/>
        </w:rPr>
        <w:t>for</w:t>
      </w:r>
      <w:r w:rsidR="008B00C4" w:rsidRPr="00235504">
        <w:rPr>
          <w:rFonts w:ascii="Times New Roman" w:hAnsi="Times New Roman"/>
          <w:sz w:val="24"/>
          <w:szCs w:val="24"/>
        </w:rPr>
        <w:t xml:space="preserve"> </w:t>
      </w:r>
      <w:r w:rsidRPr="00235504">
        <w:rPr>
          <w:rFonts w:ascii="Times New Roman" w:hAnsi="Times New Roman"/>
          <w:sz w:val="24"/>
          <w:szCs w:val="24"/>
        </w:rPr>
        <w:t>the project implementation</w:t>
      </w:r>
      <w:r w:rsidR="00967751" w:rsidRPr="00235504">
        <w:rPr>
          <w:rFonts w:ascii="Times New Roman" w:hAnsi="Times New Roman"/>
          <w:sz w:val="24"/>
          <w:szCs w:val="24"/>
        </w:rPr>
        <w:t>,</w:t>
      </w:r>
      <w:r w:rsidRPr="00235504">
        <w:rPr>
          <w:rFonts w:ascii="Times New Roman" w:hAnsi="Times New Roman"/>
          <w:sz w:val="24"/>
          <w:szCs w:val="24"/>
        </w:rPr>
        <w:t xml:space="preserve"> which is available and not covered by any confidentiality agreements and </w:t>
      </w:r>
      <w:r w:rsidR="008B00C4" w:rsidRPr="00235504">
        <w:rPr>
          <w:rFonts w:ascii="Times New Roman" w:hAnsi="Times New Roman"/>
          <w:sz w:val="24"/>
          <w:szCs w:val="24"/>
        </w:rPr>
        <w:t>wil</w:t>
      </w:r>
      <w:r w:rsidR="009676BF">
        <w:rPr>
          <w:rFonts w:ascii="Times New Roman" w:hAnsi="Times New Roman"/>
          <w:sz w:val="24"/>
          <w:szCs w:val="24"/>
        </w:rPr>
        <w:t xml:space="preserve">l </w:t>
      </w:r>
      <w:r w:rsidR="008B00C4" w:rsidRPr="00235504">
        <w:rPr>
          <w:rFonts w:ascii="Times New Roman" w:hAnsi="Times New Roman"/>
          <w:sz w:val="24"/>
          <w:szCs w:val="24"/>
        </w:rPr>
        <w:t>fully</w:t>
      </w:r>
      <w:r w:rsidRPr="00235504">
        <w:rPr>
          <w:rFonts w:ascii="Times New Roman" w:hAnsi="Times New Roman"/>
          <w:sz w:val="24"/>
          <w:szCs w:val="24"/>
        </w:rPr>
        <w:t xml:space="preserve"> cooperate with experts in order to achieve the best results; </w:t>
      </w:r>
    </w:p>
    <w:p w14:paraId="42CAC1B2" w14:textId="77777777" w:rsidR="00640643" w:rsidRPr="00B22215" w:rsidRDefault="00640643" w:rsidP="00640643">
      <w:pPr>
        <w:pStyle w:val="Odstavecseseznamem"/>
        <w:numPr>
          <w:ilvl w:val="0"/>
          <w:numId w:val="24"/>
        </w:numPr>
        <w:spacing w:line="276" w:lineRule="auto"/>
        <w:jc w:val="both"/>
        <w:rPr>
          <w:rFonts w:ascii="Times New Roman" w:hAnsi="Times New Roman"/>
          <w:sz w:val="24"/>
          <w:szCs w:val="24"/>
        </w:rPr>
      </w:pPr>
      <w:r w:rsidRPr="00235504">
        <w:rPr>
          <w:rFonts w:ascii="Times New Roman" w:hAnsi="Times New Roman"/>
          <w:sz w:val="24"/>
          <w:szCs w:val="24"/>
        </w:rPr>
        <w:t>Ensure cooperation of its employees with the Project management and the experts related to the Project implementation</w:t>
      </w:r>
      <w:r w:rsidR="00786A4C" w:rsidRPr="00235504">
        <w:rPr>
          <w:rFonts w:ascii="Times New Roman" w:hAnsi="Times New Roman"/>
          <w:sz w:val="24"/>
          <w:szCs w:val="24"/>
        </w:rPr>
        <w:t xml:space="preserve"> during the </w:t>
      </w:r>
      <w:r w:rsidR="00786A4C" w:rsidRPr="00B22215">
        <w:rPr>
          <w:rFonts w:ascii="Times New Roman" w:hAnsi="Times New Roman"/>
          <w:sz w:val="24"/>
          <w:szCs w:val="24"/>
        </w:rPr>
        <w:t>project</w:t>
      </w:r>
      <w:r w:rsidR="00490CF2" w:rsidRPr="00B22215">
        <w:rPr>
          <w:rFonts w:ascii="Times New Roman" w:hAnsi="Times New Roman"/>
          <w:sz w:val="24"/>
          <w:szCs w:val="24"/>
        </w:rPr>
        <w:t>;</w:t>
      </w:r>
    </w:p>
    <w:p w14:paraId="777593EA" w14:textId="77777777" w:rsidR="00AB62FB" w:rsidRPr="00B22215" w:rsidRDefault="00AB62FB" w:rsidP="00DD4694">
      <w:pPr>
        <w:pStyle w:val="Odstavecseseznamem"/>
        <w:numPr>
          <w:ilvl w:val="0"/>
          <w:numId w:val="24"/>
        </w:numPr>
        <w:spacing w:line="276" w:lineRule="auto"/>
        <w:jc w:val="both"/>
        <w:rPr>
          <w:rFonts w:ascii="Times New Roman" w:hAnsi="Times New Roman"/>
          <w:sz w:val="24"/>
          <w:szCs w:val="24"/>
        </w:rPr>
      </w:pPr>
      <w:r w:rsidRPr="00B22215">
        <w:rPr>
          <w:rFonts w:ascii="Times New Roman" w:hAnsi="Times New Roman"/>
          <w:sz w:val="24"/>
          <w:szCs w:val="24"/>
        </w:rPr>
        <w:t>Provide assistance in obtaining copies of local laws, regulations and information</w:t>
      </w:r>
      <w:r w:rsidR="00B8240C" w:rsidRPr="00B22215">
        <w:rPr>
          <w:rFonts w:ascii="Times New Roman" w:hAnsi="Times New Roman"/>
          <w:sz w:val="24"/>
          <w:szCs w:val="24"/>
        </w:rPr>
        <w:t>,</w:t>
      </w:r>
      <w:r w:rsidRPr="00B22215">
        <w:rPr>
          <w:rFonts w:ascii="Times New Roman" w:hAnsi="Times New Roman"/>
          <w:sz w:val="24"/>
          <w:szCs w:val="24"/>
        </w:rPr>
        <w:t xml:space="preserve"> which may affect the expert</w:t>
      </w:r>
      <w:r w:rsidR="00490CF2" w:rsidRPr="00B22215">
        <w:rPr>
          <w:rFonts w:ascii="Times New Roman" w:hAnsi="Times New Roman"/>
          <w:sz w:val="24"/>
          <w:szCs w:val="24"/>
        </w:rPr>
        <w:t>s</w:t>
      </w:r>
      <w:r w:rsidRPr="00B22215">
        <w:rPr>
          <w:rFonts w:ascii="Times New Roman" w:hAnsi="Times New Roman"/>
          <w:sz w:val="24"/>
          <w:szCs w:val="24"/>
        </w:rPr>
        <w:t xml:space="preserve"> </w:t>
      </w:r>
      <w:r w:rsidR="00653BCB">
        <w:rPr>
          <w:rFonts w:ascii="Times New Roman" w:hAnsi="Times New Roman"/>
          <w:sz w:val="24"/>
          <w:szCs w:val="24"/>
        </w:rPr>
        <w:t>regarding</w:t>
      </w:r>
      <w:r w:rsidR="00653BCB" w:rsidRPr="00B22215">
        <w:rPr>
          <w:rFonts w:ascii="Times New Roman" w:hAnsi="Times New Roman"/>
          <w:sz w:val="24"/>
          <w:szCs w:val="24"/>
        </w:rPr>
        <w:t xml:space="preserve"> </w:t>
      </w:r>
      <w:r w:rsidRPr="00B22215">
        <w:rPr>
          <w:rFonts w:ascii="Times New Roman" w:hAnsi="Times New Roman"/>
          <w:sz w:val="24"/>
          <w:szCs w:val="24"/>
        </w:rPr>
        <w:t>the performance of obligations;</w:t>
      </w:r>
    </w:p>
    <w:p w14:paraId="74B8786F" w14:textId="77777777" w:rsidR="00AB62FB" w:rsidRPr="00B22215" w:rsidRDefault="00AB62FB" w:rsidP="00DD4694">
      <w:pPr>
        <w:pStyle w:val="Odstavecseseznamem"/>
        <w:numPr>
          <w:ilvl w:val="0"/>
          <w:numId w:val="24"/>
        </w:numPr>
        <w:spacing w:line="276" w:lineRule="auto"/>
        <w:jc w:val="both"/>
        <w:rPr>
          <w:rFonts w:ascii="Times New Roman" w:hAnsi="Times New Roman"/>
          <w:sz w:val="24"/>
          <w:szCs w:val="24"/>
        </w:rPr>
      </w:pPr>
      <w:r w:rsidRPr="00B22215">
        <w:rPr>
          <w:rFonts w:ascii="Times New Roman" w:hAnsi="Times New Roman"/>
          <w:sz w:val="24"/>
          <w:szCs w:val="24"/>
        </w:rPr>
        <w:t xml:space="preserve">Facilitate the identification of suitable office space for the experts. </w:t>
      </w:r>
      <w:r w:rsidR="00541E49" w:rsidRPr="00B22215">
        <w:rPr>
          <w:rFonts w:ascii="Times New Roman" w:hAnsi="Times New Roman"/>
          <w:sz w:val="24"/>
          <w:szCs w:val="24"/>
        </w:rPr>
        <w:t>P</w:t>
      </w:r>
      <w:r w:rsidRPr="00B22215">
        <w:rPr>
          <w:rFonts w:ascii="Times New Roman" w:hAnsi="Times New Roman"/>
          <w:sz w:val="24"/>
          <w:szCs w:val="24"/>
        </w:rPr>
        <w:t>roposed review work will require significant travelling within the country and some travelling abroad may be required to address one or more specific activities.</w:t>
      </w:r>
    </w:p>
    <w:p w14:paraId="63F1210D" w14:textId="77777777" w:rsidR="00AB62FB" w:rsidRPr="00B22215" w:rsidRDefault="00AB62FB" w:rsidP="00DD4694">
      <w:pPr>
        <w:pStyle w:val="Odstavecseseznamem"/>
        <w:numPr>
          <w:ilvl w:val="0"/>
          <w:numId w:val="24"/>
        </w:numPr>
        <w:spacing w:line="276" w:lineRule="auto"/>
        <w:jc w:val="both"/>
        <w:rPr>
          <w:rFonts w:ascii="Times New Roman" w:hAnsi="Times New Roman"/>
          <w:sz w:val="24"/>
          <w:szCs w:val="24"/>
        </w:rPr>
      </w:pPr>
      <w:r w:rsidRPr="00B22215">
        <w:rPr>
          <w:rFonts w:ascii="Times New Roman" w:hAnsi="Times New Roman"/>
          <w:sz w:val="24"/>
          <w:szCs w:val="24"/>
        </w:rPr>
        <w:t>Participate in the draft</w:t>
      </w:r>
      <w:r w:rsidR="00B22215" w:rsidRPr="00B22215">
        <w:rPr>
          <w:rFonts w:ascii="Times New Roman" w:hAnsi="Times New Roman"/>
          <w:sz w:val="24"/>
          <w:szCs w:val="24"/>
        </w:rPr>
        <w:t>ing of the training program and</w:t>
      </w:r>
      <w:r w:rsidRPr="00B22215">
        <w:rPr>
          <w:rFonts w:ascii="Times New Roman" w:hAnsi="Times New Roman"/>
          <w:sz w:val="24"/>
          <w:szCs w:val="24"/>
        </w:rPr>
        <w:t xml:space="preserve"> take part in the training program as </w:t>
      </w:r>
      <w:r w:rsidR="00E451D3">
        <w:rPr>
          <w:rFonts w:ascii="Times New Roman" w:hAnsi="Times New Roman"/>
          <w:sz w:val="24"/>
          <w:szCs w:val="24"/>
        </w:rPr>
        <w:t>a</w:t>
      </w:r>
      <w:r w:rsidR="00E451D3" w:rsidRPr="00B22215">
        <w:rPr>
          <w:rFonts w:ascii="Times New Roman" w:hAnsi="Times New Roman"/>
          <w:sz w:val="24"/>
          <w:szCs w:val="24"/>
        </w:rPr>
        <w:t xml:space="preserve"> </w:t>
      </w:r>
      <w:r w:rsidRPr="00B22215">
        <w:rPr>
          <w:rFonts w:ascii="Times New Roman" w:hAnsi="Times New Roman"/>
          <w:sz w:val="24"/>
          <w:szCs w:val="24"/>
        </w:rPr>
        <w:t xml:space="preserve">participant and group coordinator. </w:t>
      </w:r>
    </w:p>
    <w:p w14:paraId="348DCAC3" w14:textId="77777777" w:rsidR="003B7644" w:rsidRPr="00B22215" w:rsidRDefault="003B7644" w:rsidP="00DD4694">
      <w:pPr>
        <w:pStyle w:val="Odstavecseseznamem"/>
        <w:numPr>
          <w:ilvl w:val="0"/>
          <w:numId w:val="24"/>
        </w:numPr>
        <w:spacing w:line="276" w:lineRule="auto"/>
        <w:jc w:val="both"/>
        <w:rPr>
          <w:rFonts w:ascii="Times New Roman" w:hAnsi="Times New Roman"/>
          <w:sz w:val="24"/>
          <w:szCs w:val="24"/>
        </w:rPr>
      </w:pPr>
      <w:r w:rsidRPr="00B22215">
        <w:rPr>
          <w:rFonts w:ascii="Times New Roman" w:hAnsi="Times New Roman"/>
          <w:sz w:val="24"/>
          <w:szCs w:val="24"/>
        </w:rPr>
        <w:t xml:space="preserve">Support </w:t>
      </w:r>
      <w:r w:rsidR="00FA711F">
        <w:rPr>
          <w:rFonts w:ascii="Times New Roman" w:hAnsi="Times New Roman"/>
          <w:sz w:val="24"/>
          <w:szCs w:val="24"/>
        </w:rPr>
        <w:t>the</w:t>
      </w:r>
      <w:r w:rsidR="00FA711F" w:rsidRPr="00B22215">
        <w:rPr>
          <w:rFonts w:ascii="Times New Roman" w:hAnsi="Times New Roman"/>
          <w:sz w:val="24"/>
          <w:szCs w:val="24"/>
        </w:rPr>
        <w:t xml:space="preserve"> </w:t>
      </w:r>
      <w:r w:rsidRPr="00B22215">
        <w:rPr>
          <w:rFonts w:ascii="Times New Roman" w:hAnsi="Times New Roman"/>
          <w:sz w:val="24"/>
          <w:szCs w:val="24"/>
        </w:rPr>
        <w:t xml:space="preserve">staff </w:t>
      </w:r>
      <w:r w:rsidR="00490CF2" w:rsidRPr="00B22215">
        <w:rPr>
          <w:rFonts w:ascii="Times New Roman" w:hAnsi="Times New Roman"/>
          <w:sz w:val="24"/>
          <w:szCs w:val="24"/>
        </w:rPr>
        <w:t>at the</w:t>
      </w:r>
      <w:r w:rsidRPr="00B22215">
        <w:rPr>
          <w:rFonts w:ascii="Times New Roman" w:hAnsi="Times New Roman"/>
          <w:sz w:val="24"/>
          <w:szCs w:val="24"/>
        </w:rPr>
        <w:t xml:space="preserve"> department of organic farming.</w:t>
      </w:r>
    </w:p>
    <w:p w14:paraId="3EA868EA" w14:textId="77777777" w:rsidR="00D145ED" w:rsidRDefault="00D145ED" w:rsidP="00DD4694">
      <w:pPr>
        <w:spacing w:line="276" w:lineRule="auto"/>
        <w:jc w:val="both"/>
      </w:pPr>
    </w:p>
    <w:p w14:paraId="5DCDBD2F" w14:textId="77777777" w:rsidR="00D8091B" w:rsidRDefault="00D8091B" w:rsidP="00DD4694">
      <w:pPr>
        <w:spacing w:line="276" w:lineRule="auto"/>
        <w:jc w:val="both"/>
      </w:pPr>
    </w:p>
    <w:p w14:paraId="38DFAEA8" w14:textId="77777777" w:rsidR="00347479" w:rsidRPr="00235504" w:rsidRDefault="00347479" w:rsidP="00DD4694">
      <w:pPr>
        <w:spacing w:line="276" w:lineRule="auto"/>
        <w:jc w:val="both"/>
      </w:pPr>
    </w:p>
    <w:p w14:paraId="783C4329" w14:textId="77777777" w:rsidR="00D145ED" w:rsidRPr="00235504" w:rsidRDefault="00D145ED" w:rsidP="00DD4694">
      <w:pPr>
        <w:spacing w:line="276" w:lineRule="auto"/>
        <w:rPr>
          <w:b/>
          <w:u w:val="single"/>
        </w:rPr>
      </w:pPr>
      <w:r w:rsidRPr="00235504">
        <w:rPr>
          <w:b/>
          <w:u w:val="single"/>
        </w:rPr>
        <w:lastRenderedPageBreak/>
        <w:t xml:space="preserve">State Commission for Variety testing within MAFI </w:t>
      </w:r>
    </w:p>
    <w:p w14:paraId="3AE97DD2" w14:textId="77777777" w:rsidR="00D378F3" w:rsidRDefault="00D145ED">
      <w:pPr>
        <w:spacing w:before="240" w:line="276" w:lineRule="auto"/>
        <w:rPr>
          <w:i/>
        </w:rPr>
      </w:pPr>
      <w:proofErr w:type="spellStart"/>
      <w:r w:rsidRPr="00235504">
        <w:rPr>
          <w:i/>
        </w:rPr>
        <w:t>Nacionalnaja</w:t>
      </w:r>
      <w:proofErr w:type="spellEnd"/>
      <w:r w:rsidRPr="00235504">
        <w:rPr>
          <w:i/>
        </w:rPr>
        <w:t xml:space="preserve"> </w:t>
      </w:r>
      <w:proofErr w:type="spellStart"/>
      <w:r w:rsidRPr="00235504">
        <w:rPr>
          <w:i/>
        </w:rPr>
        <w:t>Komissia</w:t>
      </w:r>
      <w:proofErr w:type="spellEnd"/>
      <w:r w:rsidRPr="00235504">
        <w:rPr>
          <w:i/>
        </w:rPr>
        <w:t xml:space="preserve"> after </w:t>
      </w:r>
      <w:proofErr w:type="spellStart"/>
      <w:r w:rsidRPr="00235504">
        <w:rPr>
          <w:i/>
        </w:rPr>
        <w:t>Ispitanie</w:t>
      </w:r>
      <w:proofErr w:type="spellEnd"/>
      <w:r w:rsidRPr="00235504">
        <w:rPr>
          <w:i/>
        </w:rPr>
        <w:t xml:space="preserve"> to sort </w:t>
      </w:r>
      <w:proofErr w:type="spellStart"/>
      <w:r w:rsidRPr="00235504">
        <w:rPr>
          <w:i/>
        </w:rPr>
        <w:t>rastenij</w:t>
      </w:r>
      <w:proofErr w:type="spellEnd"/>
    </w:p>
    <w:p w14:paraId="2A8CB9EE" w14:textId="77777777" w:rsidR="00D145ED" w:rsidRPr="00235504" w:rsidRDefault="00D145ED" w:rsidP="00DD4694">
      <w:pPr>
        <w:spacing w:line="276" w:lineRule="auto"/>
        <w:rPr>
          <w:i/>
        </w:rPr>
      </w:pPr>
      <w:r w:rsidRPr="00235504">
        <w:rPr>
          <w:i/>
        </w:rPr>
        <w:t xml:space="preserve">162, Stefan </w:t>
      </w:r>
      <w:proofErr w:type="spellStart"/>
      <w:r w:rsidRPr="00235504">
        <w:rPr>
          <w:i/>
        </w:rPr>
        <w:t>cel</w:t>
      </w:r>
      <w:proofErr w:type="spellEnd"/>
      <w:r w:rsidRPr="00235504">
        <w:rPr>
          <w:i/>
        </w:rPr>
        <w:t xml:space="preserve"> Mare </w:t>
      </w:r>
      <w:proofErr w:type="spellStart"/>
      <w:r w:rsidRPr="00235504">
        <w:rPr>
          <w:i/>
        </w:rPr>
        <w:t>ave.</w:t>
      </w:r>
      <w:proofErr w:type="spellEnd"/>
      <w:r w:rsidRPr="00235504">
        <w:rPr>
          <w:i/>
        </w:rPr>
        <w:t>, MD-2004 Chisinau</w:t>
      </w:r>
    </w:p>
    <w:p w14:paraId="73C5B4BA" w14:textId="77777777" w:rsidR="00D145ED" w:rsidRPr="00235504" w:rsidRDefault="00D145ED" w:rsidP="00DD4694">
      <w:pPr>
        <w:spacing w:line="276" w:lineRule="auto"/>
      </w:pPr>
      <w:r w:rsidRPr="00235504">
        <w:rPr>
          <w:b/>
          <w:i/>
        </w:rPr>
        <w:t>Contact person:</w:t>
      </w:r>
      <w:r w:rsidRPr="00235504">
        <w:rPr>
          <w:i/>
        </w:rPr>
        <w:t xml:space="preserve"> Mr </w:t>
      </w:r>
      <w:proofErr w:type="spellStart"/>
      <w:r w:rsidRPr="00235504">
        <w:rPr>
          <w:i/>
        </w:rPr>
        <w:t>Mihail</w:t>
      </w:r>
      <w:proofErr w:type="spellEnd"/>
      <w:r w:rsidRPr="00235504">
        <w:rPr>
          <w:i/>
        </w:rPr>
        <w:t xml:space="preserve"> </w:t>
      </w:r>
      <w:proofErr w:type="spellStart"/>
      <w:r w:rsidRPr="00235504">
        <w:rPr>
          <w:i/>
        </w:rPr>
        <w:t>Machidon</w:t>
      </w:r>
      <w:proofErr w:type="spellEnd"/>
      <w:r w:rsidRPr="00235504">
        <w:rPr>
          <w:i/>
        </w:rPr>
        <w:t xml:space="preserve"> (president)</w:t>
      </w:r>
    </w:p>
    <w:p w14:paraId="02B3388A" w14:textId="77777777" w:rsidR="00D145ED" w:rsidRPr="00235504" w:rsidRDefault="00D145ED" w:rsidP="00DD4694">
      <w:pPr>
        <w:spacing w:line="276" w:lineRule="auto"/>
      </w:pPr>
    </w:p>
    <w:p w14:paraId="308CA814" w14:textId="77777777" w:rsidR="0073214B" w:rsidRPr="00B22215" w:rsidRDefault="00D145ED" w:rsidP="00DD4694">
      <w:pPr>
        <w:spacing w:line="276" w:lineRule="auto"/>
        <w:jc w:val="both"/>
      </w:pPr>
      <w:r w:rsidRPr="00B22215">
        <w:t>The Commission provides testing of varieties for legal protection and registration of varieties</w:t>
      </w:r>
      <w:r w:rsidR="004B4F11" w:rsidRPr="00B22215">
        <w:t>,</w:t>
      </w:r>
      <w:r w:rsidRPr="00B22215">
        <w:t xml:space="preserve"> and register</w:t>
      </w:r>
      <w:r w:rsidR="004B4F11" w:rsidRPr="00B22215">
        <w:t>s</w:t>
      </w:r>
      <w:r w:rsidRPr="00B22215">
        <w:t xml:space="preserve"> the operation of testing station</w:t>
      </w:r>
      <w:r w:rsidR="00B22215">
        <w:t xml:space="preserve">s. </w:t>
      </w:r>
      <w:r w:rsidR="009D2E85" w:rsidRPr="00B22215">
        <w:t xml:space="preserve"> </w:t>
      </w:r>
    </w:p>
    <w:p w14:paraId="1F18C59C" w14:textId="77777777" w:rsidR="00D378F3" w:rsidRDefault="00443DE0">
      <w:pPr>
        <w:spacing w:before="240" w:line="276" w:lineRule="auto"/>
        <w:jc w:val="both"/>
        <w:rPr>
          <w:b/>
        </w:rPr>
      </w:pPr>
      <w:r w:rsidRPr="00235504">
        <w:rPr>
          <w:b/>
        </w:rPr>
        <w:t>The Commi</w:t>
      </w:r>
      <w:r w:rsidR="00B22215">
        <w:rPr>
          <w:b/>
        </w:rPr>
        <w:t>s</w:t>
      </w:r>
      <w:r w:rsidRPr="00235504">
        <w:rPr>
          <w:b/>
        </w:rPr>
        <w:t xml:space="preserve">sion can be helpful </w:t>
      </w:r>
      <w:r w:rsidR="00F320CA">
        <w:rPr>
          <w:b/>
        </w:rPr>
        <w:t>in</w:t>
      </w:r>
      <w:r w:rsidR="00F320CA" w:rsidRPr="00235504">
        <w:rPr>
          <w:b/>
        </w:rPr>
        <w:t xml:space="preserve"> </w:t>
      </w:r>
      <w:r w:rsidR="004B4F11" w:rsidRPr="00B22215">
        <w:rPr>
          <w:b/>
        </w:rPr>
        <w:t xml:space="preserve">the </w:t>
      </w:r>
      <w:r w:rsidR="001B1EA0" w:rsidRPr="00235504">
        <w:rPr>
          <w:b/>
        </w:rPr>
        <w:t>establishment</w:t>
      </w:r>
      <w:r w:rsidR="009D2E85" w:rsidRPr="00235504">
        <w:rPr>
          <w:b/>
        </w:rPr>
        <w:t xml:space="preserve"> of the system for recommendation of organic agro</w:t>
      </w:r>
      <w:r w:rsidR="001B1EA0" w:rsidRPr="00235504">
        <w:rPr>
          <w:b/>
        </w:rPr>
        <w:t>-</w:t>
      </w:r>
      <w:r w:rsidR="009D2E85" w:rsidRPr="00235504">
        <w:rPr>
          <w:b/>
        </w:rPr>
        <w:t>technological procedures, species and varieties suitable for organic farming.</w:t>
      </w:r>
    </w:p>
    <w:p w14:paraId="1461C0F3" w14:textId="77777777" w:rsidR="00AB62FB" w:rsidRDefault="00AB62FB" w:rsidP="00DD4694">
      <w:pPr>
        <w:spacing w:line="276" w:lineRule="auto"/>
        <w:jc w:val="both"/>
      </w:pPr>
    </w:p>
    <w:p w14:paraId="0533E480" w14:textId="77777777" w:rsidR="00D8091B" w:rsidRPr="00235504" w:rsidRDefault="00D8091B" w:rsidP="00DD4694">
      <w:pPr>
        <w:spacing w:line="276" w:lineRule="auto"/>
        <w:jc w:val="both"/>
      </w:pPr>
    </w:p>
    <w:p w14:paraId="32D1BB26" w14:textId="77777777" w:rsidR="00A22805" w:rsidRPr="00235504" w:rsidRDefault="00A22805" w:rsidP="00DD4694">
      <w:pPr>
        <w:spacing w:line="276" w:lineRule="auto"/>
        <w:jc w:val="both"/>
        <w:rPr>
          <w:b/>
          <w:u w:val="single"/>
        </w:rPr>
      </w:pPr>
      <w:r w:rsidRPr="00235504">
        <w:rPr>
          <w:b/>
          <w:u w:val="single"/>
        </w:rPr>
        <w:t>Research Institute of Field Crops SELECTIA</w:t>
      </w:r>
    </w:p>
    <w:p w14:paraId="33056092" w14:textId="77777777" w:rsidR="00D378F3" w:rsidRDefault="00C61C84">
      <w:pPr>
        <w:spacing w:before="240" w:line="276" w:lineRule="auto"/>
        <w:jc w:val="both"/>
        <w:rPr>
          <w:b/>
          <w:i/>
        </w:rPr>
      </w:pPr>
      <w:r w:rsidRPr="00235504">
        <w:rPr>
          <w:i/>
          <w:color w:val="333333"/>
        </w:rPr>
        <w:t xml:space="preserve">28, </w:t>
      </w:r>
      <w:proofErr w:type="spellStart"/>
      <w:r w:rsidRPr="00235504">
        <w:rPr>
          <w:i/>
          <w:color w:val="333333"/>
        </w:rPr>
        <w:t>Calea</w:t>
      </w:r>
      <w:proofErr w:type="spellEnd"/>
      <w:r w:rsidRPr="00235504">
        <w:rPr>
          <w:i/>
          <w:color w:val="333333"/>
        </w:rPr>
        <w:t xml:space="preserve"> </w:t>
      </w:r>
      <w:proofErr w:type="spellStart"/>
      <w:r w:rsidRPr="00235504">
        <w:rPr>
          <w:i/>
          <w:color w:val="333333"/>
        </w:rPr>
        <w:t>Iesilor</w:t>
      </w:r>
      <w:proofErr w:type="spellEnd"/>
      <w:r w:rsidRPr="00235504">
        <w:rPr>
          <w:i/>
          <w:color w:val="333333"/>
        </w:rPr>
        <w:t xml:space="preserve"> str., Balti, MD 3101</w:t>
      </w:r>
    </w:p>
    <w:p w14:paraId="70568A9E" w14:textId="77777777" w:rsidR="00A22805" w:rsidRPr="00235504" w:rsidRDefault="00C61C84" w:rsidP="00DD4694">
      <w:pPr>
        <w:spacing w:line="276" w:lineRule="auto"/>
        <w:jc w:val="both"/>
        <w:rPr>
          <w:i/>
        </w:rPr>
      </w:pPr>
      <w:r w:rsidRPr="00235504">
        <w:rPr>
          <w:b/>
          <w:i/>
        </w:rPr>
        <w:t>Contact person</w:t>
      </w:r>
      <w:r w:rsidRPr="00235504">
        <w:rPr>
          <w:i/>
        </w:rPr>
        <w:t xml:space="preserve">: Mr. Boris </w:t>
      </w:r>
      <w:proofErr w:type="spellStart"/>
      <w:r w:rsidRPr="00235504">
        <w:rPr>
          <w:i/>
        </w:rPr>
        <w:t>Boincean</w:t>
      </w:r>
      <w:proofErr w:type="spellEnd"/>
    </w:p>
    <w:p w14:paraId="4310B779" w14:textId="77777777" w:rsidR="00C61C84" w:rsidRPr="00235504" w:rsidRDefault="00C61C84" w:rsidP="00DD4694">
      <w:pPr>
        <w:spacing w:line="276" w:lineRule="auto"/>
        <w:jc w:val="both"/>
      </w:pPr>
    </w:p>
    <w:p w14:paraId="735B8255" w14:textId="77777777" w:rsidR="00A22805" w:rsidRPr="00235504" w:rsidRDefault="002945EC" w:rsidP="00DD4694">
      <w:pPr>
        <w:spacing w:line="276" w:lineRule="auto"/>
        <w:jc w:val="both"/>
      </w:pPr>
      <w:r w:rsidRPr="00235504">
        <w:t xml:space="preserve">The Research Institute can be helpful </w:t>
      </w:r>
      <w:r w:rsidR="00B85453">
        <w:t>in</w:t>
      </w:r>
      <w:r w:rsidR="00B85453" w:rsidRPr="00235504">
        <w:t xml:space="preserve"> </w:t>
      </w:r>
      <w:r w:rsidR="004B4F11" w:rsidRPr="00B22215">
        <w:t xml:space="preserve">the </w:t>
      </w:r>
      <w:r w:rsidR="00A22805" w:rsidRPr="00235504">
        <w:t xml:space="preserve">establishment of </w:t>
      </w:r>
      <w:r w:rsidR="00B85453">
        <w:t>a</w:t>
      </w:r>
      <w:r w:rsidR="00B85453" w:rsidRPr="00235504">
        <w:t xml:space="preserve"> </w:t>
      </w:r>
      <w:r w:rsidR="00A22805" w:rsidRPr="00235504">
        <w:t>system for recommendation of organic agro-technological procedures, species and varieties suitable for organic farming.</w:t>
      </w:r>
    </w:p>
    <w:p w14:paraId="18A3EDDE" w14:textId="77777777" w:rsidR="00A22805" w:rsidRPr="00235504" w:rsidRDefault="00A22805" w:rsidP="00DD4694">
      <w:pPr>
        <w:spacing w:line="276" w:lineRule="auto"/>
        <w:jc w:val="both"/>
      </w:pPr>
    </w:p>
    <w:p w14:paraId="63E92235" w14:textId="77777777" w:rsidR="00A22805" w:rsidRPr="00235504" w:rsidRDefault="00A22805" w:rsidP="00DD4694">
      <w:pPr>
        <w:spacing w:line="276" w:lineRule="auto"/>
        <w:jc w:val="both"/>
      </w:pPr>
    </w:p>
    <w:p w14:paraId="01D22CD1" w14:textId="77777777" w:rsidR="0052641C" w:rsidRPr="00235504" w:rsidRDefault="00AB62FB" w:rsidP="00DD4694">
      <w:pPr>
        <w:spacing w:line="276" w:lineRule="auto"/>
        <w:rPr>
          <w:b/>
          <w:u w:val="single"/>
        </w:rPr>
      </w:pPr>
      <w:r w:rsidRPr="00235504">
        <w:rPr>
          <w:b/>
          <w:u w:val="single"/>
        </w:rPr>
        <w:t>National Agency for Food Safety (</w:t>
      </w:r>
      <w:proofErr w:type="spellStart"/>
      <w:r w:rsidR="006235AA" w:rsidRPr="00235504">
        <w:rPr>
          <w:b/>
          <w:u w:val="single"/>
        </w:rPr>
        <w:t>Agentia</w:t>
      </w:r>
      <w:proofErr w:type="spellEnd"/>
      <w:r w:rsidR="006235AA" w:rsidRPr="00235504">
        <w:rPr>
          <w:b/>
          <w:u w:val="single"/>
        </w:rPr>
        <w:t xml:space="preserve"> </w:t>
      </w:r>
      <w:proofErr w:type="spellStart"/>
      <w:r w:rsidR="006235AA" w:rsidRPr="00235504">
        <w:rPr>
          <w:b/>
          <w:u w:val="single"/>
        </w:rPr>
        <w:t>Nationala</w:t>
      </w:r>
      <w:proofErr w:type="spellEnd"/>
      <w:r w:rsidR="006235AA" w:rsidRPr="00235504">
        <w:rPr>
          <w:b/>
          <w:u w:val="single"/>
        </w:rPr>
        <w:t xml:space="preserve"> </w:t>
      </w:r>
      <w:proofErr w:type="spellStart"/>
      <w:r w:rsidR="006235AA" w:rsidRPr="00235504">
        <w:rPr>
          <w:b/>
          <w:u w:val="single"/>
        </w:rPr>
        <w:t>pentru</w:t>
      </w:r>
      <w:proofErr w:type="spellEnd"/>
      <w:r w:rsidR="006235AA" w:rsidRPr="00235504">
        <w:rPr>
          <w:b/>
          <w:u w:val="single"/>
        </w:rPr>
        <w:t xml:space="preserve"> </w:t>
      </w:r>
      <w:proofErr w:type="spellStart"/>
      <w:r w:rsidR="006235AA" w:rsidRPr="00235504">
        <w:rPr>
          <w:b/>
          <w:u w:val="single"/>
        </w:rPr>
        <w:t>Siguranta</w:t>
      </w:r>
      <w:proofErr w:type="spellEnd"/>
      <w:r w:rsidR="006235AA" w:rsidRPr="00235504">
        <w:rPr>
          <w:b/>
          <w:u w:val="single"/>
        </w:rPr>
        <w:t xml:space="preserve"> </w:t>
      </w:r>
      <w:proofErr w:type="spellStart"/>
      <w:r w:rsidR="006235AA" w:rsidRPr="00235504">
        <w:rPr>
          <w:b/>
          <w:u w:val="single"/>
        </w:rPr>
        <w:t>Alimenterol</w:t>
      </w:r>
      <w:proofErr w:type="spellEnd"/>
      <w:r w:rsidRPr="00235504">
        <w:rPr>
          <w:b/>
          <w:u w:val="single"/>
        </w:rPr>
        <w:t>)</w:t>
      </w:r>
      <w:r w:rsidR="00D576C4" w:rsidRPr="00235504">
        <w:rPr>
          <w:b/>
          <w:u w:val="single"/>
        </w:rPr>
        <w:t xml:space="preserve"> (NFSA, ANSA)</w:t>
      </w:r>
    </w:p>
    <w:p w14:paraId="770DEE11" w14:textId="77777777" w:rsidR="00D378F3" w:rsidRDefault="00AB62FB">
      <w:pPr>
        <w:spacing w:before="240" w:line="276" w:lineRule="auto"/>
        <w:rPr>
          <w:i/>
        </w:rPr>
      </w:pPr>
      <w:r w:rsidRPr="00235504">
        <w:rPr>
          <w:i/>
        </w:rPr>
        <w:t xml:space="preserve">Str. M. </w:t>
      </w:r>
      <w:proofErr w:type="spellStart"/>
      <w:r w:rsidRPr="00235504">
        <w:rPr>
          <w:i/>
        </w:rPr>
        <w:t>Kogalniceanu</w:t>
      </w:r>
      <w:proofErr w:type="spellEnd"/>
      <w:r w:rsidRPr="00235504">
        <w:rPr>
          <w:i/>
        </w:rPr>
        <w:t xml:space="preserve"> 63 (b.203), MD-2005 Chisinau, Moldova </w:t>
      </w:r>
      <w:r w:rsidRPr="00235504">
        <w:rPr>
          <w:i/>
        </w:rPr>
        <w:br/>
      </w:r>
      <w:r w:rsidR="00771162" w:rsidRPr="00235504">
        <w:rPr>
          <w:b/>
          <w:i/>
        </w:rPr>
        <w:t xml:space="preserve">Contact </w:t>
      </w:r>
      <w:r w:rsidR="00D61B52" w:rsidRPr="00235504">
        <w:rPr>
          <w:b/>
          <w:i/>
        </w:rPr>
        <w:t>persons:</w:t>
      </w:r>
      <w:r w:rsidR="00771162" w:rsidRPr="00235504">
        <w:rPr>
          <w:i/>
        </w:rPr>
        <w:t xml:space="preserve"> </w:t>
      </w:r>
    </w:p>
    <w:p w14:paraId="6C72FF75" w14:textId="77777777" w:rsidR="0052641C" w:rsidRPr="00235504" w:rsidRDefault="009D2E85" w:rsidP="00DD4694">
      <w:pPr>
        <w:spacing w:line="276" w:lineRule="auto"/>
        <w:rPr>
          <w:i/>
        </w:rPr>
      </w:pPr>
      <w:r w:rsidRPr="00235504">
        <w:rPr>
          <w:i/>
        </w:rPr>
        <w:t xml:space="preserve">Mr </w:t>
      </w:r>
      <w:r w:rsidR="00AB62FB" w:rsidRPr="00235504">
        <w:rPr>
          <w:i/>
        </w:rPr>
        <w:t xml:space="preserve">Gheorghe </w:t>
      </w:r>
      <w:proofErr w:type="spellStart"/>
      <w:r w:rsidR="00AB62FB" w:rsidRPr="00235504">
        <w:rPr>
          <w:i/>
        </w:rPr>
        <w:t>Gaber</w:t>
      </w:r>
      <w:r w:rsidR="00EB716F" w:rsidRPr="00235504">
        <w:rPr>
          <w:i/>
        </w:rPr>
        <w:t>i</w:t>
      </w:r>
      <w:proofErr w:type="spellEnd"/>
      <w:r w:rsidR="00355D17" w:rsidRPr="00235504">
        <w:rPr>
          <w:i/>
        </w:rPr>
        <w:t xml:space="preserve"> (general director)</w:t>
      </w:r>
    </w:p>
    <w:p w14:paraId="12BF1109" w14:textId="77777777" w:rsidR="000C210E" w:rsidRPr="00235504" w:rsidRDefault="009D2E85" w:rsidP="00DD4694">
      <w:pPr>
        <w:spacing w:line="276" w:lineRule="auto"/>
        <w:rPr>
          <w:i/>
        </w:rPr>
      </w:pPr>
      <w:r w:rsidRPr="00235504">
        <w:rPr>
          <w:i/>
        </w:rPr>
        <w:t>Mr</w:t>
      </w:r>
      <w:r w:rsidR="0052641C" w:rsidRPr="00235504">
        <w:rPr>
          <w:i/>
        </w:rPr>
        <w:t xml:space="preserve"> </w:t>
      </w:r>
      <w:proofErr w:type="spellStart"/>
      <w:r w:rsidR="00454D1C" w:rsidRPr="00235504">
        <w:rPr>
          <w:i/>
        </w:rPr>
        <w:t>Mihail</w:t>
      </w:r>
      <w:proofErr w:type="spellEnd"/>
      <w:r w:rsidR="00454D1C" w:rsidRPr="00235504">
        <w:rPr>
          <w:i/>
        </w:rPr>
        <w:t xml:space="preserve"> </w:t>
      </w:r>
      <w:proofErr w:type="spellStart"/>
      <w:r w:rsidR="00454D1C" w:rsidRPr="00235504">
        <w:rPr>
          <w:i/>
        </w:rPr>
        <w:t>Negrescu</w:t>
      </w:r>
      <w:proofErr w:type="spellEnd"/>
      <w:r w:rsidR="00355D17" w:rsidRPr="00235504">
        <w:rPr>
          <w:i/>
        </w:rPr>
        <w:t xml:space="preserve"> (</w:t>
      </w:r>
      <w:r w:rsidR="000C210E" w:rsidRPr="00235504">
        <w:rPr>
          <w:i/>
        </w:rPr>
        <w:t>Head of Division for pesticides and fertilizers control</w:t>
      </w:r>
      <w:r w:rsidR="00355D17" w:rsidRPr="00235504">
        <w:rPr>
          <w:i/>
        </w:rPr>
        <w:t>)</w:t>
      </w:r>
    </w:p>
    <w:p w14:paraId="46FD3E8A" w14:textId="77777777" w:rsidR="0052641C" w:rsidRPr="00235504" w:rsidRDefault="0052641C" w:rsidP="00DD4694">
      <w:pPr>
        <w:spacing w:line="276" w:lineRule="auto"/>
        <w:jc w:val="both"/>
      </w:pPr>
    </w:p>
    <w:p w14:paraId="7C551DC7" w14:textId="77777777" w:rsidR="00626DC0" w:rsidRPr="00235504" w:rsidRDefault="00A93B65" w:rsidP="00DD4694">
      <w:pPr>
        <w:spacing w:line="276" w:lineRule="auto"/>
        <w:jc w:val="both"/>
      </w:pPr>
      <w:r w:rsidRPr="00235504">
        <w:t xml:space="preserve">The </w:t>
      </w:r>
      <w:r w:rsidR="00F33D76" w:rsidRPr="00235504">
        <w:t>ANSA (</w:t>
      </w:r>
      <w:r w:rsidR="00626DC0" w:rsidRPr="00235504">
        <w:t>NFSA</w:t>
      </w:r>
      <w:r w:rsidR="00F33D76" w:rsidRPr="00235504">
        <w:t>)</w:t>
      </w:r>
      <w:r w:rsidR="00626DC0" w:rsidRPr="00235504">
        <w:t xml:space="preserve"> was established in 2013 in the Republic of Moldova by merging the Sanitary-Veterinary and </w:t>
      </w:r>
      <w:r w:rsidR="004B4F11">
        <w:t xml:space="preserve">Animal Products Safety Agency </w:t>
      </w:r>
      <w:r w:rsidR="004B4F11" w:rsidRPr="00B22215">
        <w:t>with</w:t>
      </w:r>
      <w:r w:rsidR="00626DC0" w:rsidRPr="00B22215">
        <w:t xml:space="preserve"> </w:t>
      </w:r>
      <w:r w:rsidR="00626DC0" w:rsidRPr="00235504">
        <w:t>the General Inspectorate on Phytosanitary Supervision and Seed Control.</w:t>
      </w:r>
      <w:r w:rsidR="00D61B52" w:rsidRPr="00235504">
        <w:t xml:space="preserve"> It is</w:t>
      </w:r>
      <w:r w:rsidR="00791503" w:rsidRPr="00235504">
        <w:t xml:space="preserve"> responsible for </w:t>
      </w:r>
      <w:r w:rsidR="002945EC" w:rsidRPr="00235504">
        <w:t>the implementation of</w:t>
      </w:r>
      <w:r w:rsidR="00791503" w:rsidRPr="00235504">
        <w:t xml:space="preserve"> state policy to regulate and control food safety and veterinary field, animal husbandry, plant protection and phytosanitary quarantine, seed control, quality primary products, food and feed. </w:t>
      </w:r>
      <w:r w:rsidR="00626DC0" w:rsidRPr="00235504">
        <w:t>Accordin</w:t>
      </w:r>
      <w:r w:rsidR="00B22215">
        <w:t xml:space="preserve">g </w:t>
      </w:r>
      <w:r w:rsidR="004B4F11">
        <w:t xml:space="preserve">to Law No. 249 of </w:t>
      </w:r>
      <w:r w:rsidR="004B4F11" w:rsidRPr="00B22215">
        <w:t>10/24/</w:t>
      </w:r>
      <w:r w:rsidR="00626DC0" w:rsidRPr="00B22215">
        <w:t>2013 amending and supplementing certain acts</w:t>
      </w:r>
      <w:r w:rsidR="004B4F11" w:rsidRPr="00B22215">
        <w:t>, the</w:t>
      </w:r>
      <w:r w:rsidR="00626DC0" w:rsidRPr="00B22215">
        <w:t xml:space="preserve"> </w:t>
      </w:r>
      <w:r w:rsidR="00626DC0" w:rsidRPr="00235504">
        <w:t>National Agency for Food Safety is an administrative authority under the Government of the Republic of Moldova.</w:t>
      </w:r>
    </w:p>
    <w:p w14:paraId="68645FD7" w14:textId="77777777" w:rsidR="00D378F3" w:rsidRDefault="00791503">
      <w:pPr>
        <w:spacing w:before="240" w:line="276" w:lineRule="auto"/>
        <w:jc w:val="both"/>
        <w:rPr>
          <w:b/>
        </w:rPr>
      </w:pPr>
      <w:r w:rsidRPr="00235504">
        <w:t>With its</w:t>
      </w:r>
      <w:r w:rsidR="00AB62FB" w:rsidRPr="00235504">
        <w:t xml:space="preserve"> 1,</w:t>
      </w:r>
      <w:r w:rsidR="00454D1C" w:rsidRPr="00235504">
        <w:t>400</w:t>
      </w:r>
      <w:r w:rsidRPr="00235504">
        <w:t xml:space="preserve"> employees,</w:t>
      </w:r>
      <w:r w:rsidR="00AB62FB" w:rsidRPr="00235504">
        <w:t xml:space="preserve"> </w:t>
      </w:r>
      <w:r w:rsidRPr="00235504">
        <w:t xml:space="preserve">ANSA is responsible for </w:t>
      </w:r>
      <w:r w:rsidR="00295FCD" w:rsidRPr="00235504">
        <w:t xml:space="preserve">the </w:t>
      </w:r>
      <w:r w:rsidRPr="00235504">
        <w:t>whole chain</w:t>
      </w:r>
      <w:r w:rsidR="00295FCD" w:rsidRPr="00235504">
        <w:t>,</w:t>
      </w:r>
      <w:r w:rsidRPr="00235504">
        <w:t xml:space="preserve"> starting with the fields and finishing with the consumer. </w:t>
      </w:r>
      <w:r w:rsidR="000A2CB3" w:rsidRPr="00235504">
        <w:t>T</w:t>
      </w:r>
      <w:r w:rsidRPr="00235504">
        <w:t>here are 37 regional offices in the distri</w:t>
      </w:r>
      <w:r w:rsidR="00355D17" w:rsidRPr="00235504">
        <w:t xml:space="preserve">cts </w:t>
      </w:r>
      <w:r w:rsidR="00295FCD" w:rsidRPr="00235504">
        <w:t xml:space="preserve">with </w:t>
      </w:r>
      <w:r w:rsidRPr="00235504">
        <w:t>25-35 employees</w:t>
      </w:r>
      <w:r w:rsidR="000A2CB3" w:rsidRPr="00235504">
        <w:t xml:space="preserve">. </w:t>
      </w:r>
    </w:p>
    <w:p w14:paraId="6DBDA161" w14:textId="77777777" w:rsidR="00D378F3" w:rsidRDefault="000A2CB3">
      <w:pPr>
        <w:spacing w:before="240" w:line="276" w:lineRule="auto"/>
        <w:jc w:val="both"/>
        <w:rPr>
          <w:b/>
        </w:rPr>
      </w:pPr>
      <w:r w:rsidRPr="00B22215">
        <w:rPr>
          <w:b/>
        </w:rPr>
        <w:lastRenderedPageBreak/>
        <w:t xml:space="preserve">UKZUZ will cooperate with ANSA mainly within </w:t>
      </w:r>
      <w:r w:rsidR="00B53AF5" w:rsidRPr="00B22215">
        <w:rPr>
          <w:b/>
        </w:rPr>
        <w:t xml:space="preserve">the </w:t>
      </w:r>
      <w:r w:rsidRPr="00B22215">
        <w:rPr>
          <w:b/>
        </w:rPr>
        <w:t xml:space="preserve">bio-seed part of the </w:t>
      </w:r>
      <w:r w:rsidR="00252A4F" w:rsidRPr="00B22215">
        <w:rPr>
          <w:b/>
        </w:rPr>
        <w:t>project. If possible, the cooperation should expand</w:t>
      </w:r>
      <w:r w:rsidRPr="00B22215">
        <w:rPr>
          <w:b/>
        </w:rPr>
        <w:t xml:space="preserve"> in compliance with MAFI decision regarding </w:t>
      </w:r>
      <w:r w:rsidR="004B4F11" w:rsidRPr="00B22215">
        <w:rPr>
          <w:b/>
        </w:rPr>
        <w:t xml:space="preserve">the </w:t>
      </w:r>
      <w:r w:rsidRPr="00B22215">
        <w:rPr>
          <w:b/>
        </w:rPr>
        <w:t xml:space="preserve">authorisation of ANSA to conduct </w:t>
      </w:r>
      <w:r w:rsidR="00EC4A0B" w:rsidRPr="00B22215">
        <w:rPr>
          <w:b/>
        </w:rPr>
        <w:t xml:space="preserve">official </w:t>
      </w:r>
      <w:r w:rsidR="00FA1574" w:rsidRPr="00B22215">
        <w:rPr>
          <w:b/>
        </w:rPr>
        <w:t xml:space="preserve">controls within organic farming, </w:t>
      </w:r>
      <w:r w:rsidR="004B4F11" w:rsidRPr="00B22215">
        <w:rPr>
          <w:b/>
        </w:rPr>
        <w:t xml:space="preserve">which </w:t>
      </w:r>
      <w:r w:rsidR="00FA1574" w:rsidRPr="00B22215">
        <w:rPr>
          <w:b/>
        </w:rPr>
        <w:t xml:space="preserve">model </w:t>
      </w:r>
      <w:r w:rsidR="00FA1574" w:rsidRPr="00235504">
        <w:rPr>
          <w:b/>
        </w:rPr>
        <w:t>is suggested by UKZUZ.</w:t>
      </w:r>
    </w:p>
    <w:p w14:paraId="1EE5041F" w14:textId="77777777" w:rsidR="00491B25" w:rsidRDefault="00491B25" w:rsidP="00DD4694">
      <w:pPr>
        <w:spacing w:line="276" w:lineRule="auto"/>
        <w:jc w:val="both"/>
        <w:rPr>
          <w:b/>
        </w:rPr>
      </w:pPr>
    </w:p>
    <w:p w14:paraId="52DBD2BB" w14:textId="77777777" w:rsidR="00491B25" w:rsidRPr="00235504" w:rsidRDefault="00491B25" w:rsidP="00DD4694">
      <w:pPr>
        <w:spacing w:line="276" w:lineRule="auto"/>
        <w:jc w:val="both"/>
        <w:rPr>
          <w:b/>
        </w:rPr>
      </w:pPr>
    </w:p>
    <w:p w14:paraId="563035FC" w14:textId="77777777" w:rsidR="002D107E" w:rsidRPr="00FE2BFB" w:rsidRDefault="002D107E">
      <w:pPr>
        <w:spacing w:line="276" w:lineRule="auto"/>
        <w:jc w:val="both"/>
        <w:rPr>
          <w:u w:val="single"/>
        </w:rPr>
      </w:pPr>
      <w:r w:rsidRPr="00FE2BFB">
        <w:rPr>
          <w:b/>
          <w:u w:val="single"/>
        </w:rPr>
        <w:t xml:space="preserve">Centre of Quarantine, Identification, Arbitration Expertise and Production Disinfection </w:t>
      </w:r>
      <w:r w:rsidRPr="003E3C80">
        <w:rPr>
          <w:b/>
          <w:u w:val="single"/>
        </w:rPr>
        <w:t>State Enterprise</w:t>
      </w:r>
      <w:r w:rsidRPr="00FE2BFB">
        <w:rPr>
          <w:b/>
        </w:rPr>
        <w:t xml:space="preserve"> </w:t>
      </w:r>
      <w:r w:rsidRPr="00C33FCE">
        <w:rPr>
          <w:b/>
        </w:rPr>
        <w:t xml:space="preserve">“National Centre for Verification and Certification of </w:t>
      </w:r>
      <w:r w:rsidRPr="00FE2BFB">
        <w:rPr>
          <w:b/>
        </w:rPr>
        <w:t>Plant Products and Soil”</w:t>
      </w:r>
      <w:r w:rsidRPr="00FE2BFB">
        <w:t xml:space="preserve"> </w:t>
      </w:r>
      <w:r w:rsidRPr="00FE2BFB">
        <w:rPr>
          <w:b/>
          <w:u w:val="single"/>
        </w:rPr>
        <w:t>(CARANTINA)</w:t>
      </w:r>
    </w:p>
    <w:p w14:paraId="1293ED86" w14:textId="77777777" w:rsidR="00D378F3" w:rsidRDefault="002D107E">
      <w:pPr>
        <w:spacing w:before="240" w:line="276" w:lineRule="auto"/>
        <w:rPr>
          <w:i/>
        </w:rPr>
      </w:pPr>
      <w:r w:rsidRPr="00FE2BFB">
        <w:rPr>
          <w:i/>
        </w:rPr>
        <w:t xml:space="preserve">4Mestereul </w:t>
      </w:r>
      <w:proofErr w:type="spellStart"/>
      <w:r w:rsidRPr="00FE2BFB">
        <w:rPr>
          <w:i/>
        </w:rPr>
        <w:t>Manole</w:t>
      </w:r>
      <w:proofErr w:type="spellEnd"/>
      <w:r w:rsidRPr="00FE2BFB">
        <w:rPr>
          <w:i/>
        </w:rPr>
        <w:t xml:space="preserve"> Str., MD </w:t>
      </w:r>
      <w:r w:rsidR="00131F3C">
        <w:rPr>
          <w:i/>
        </w:rPr>
        <w:t>–</w:t>
      </w:r>
      <w:r w:rsidRPr="00FE2BFB">
        <w:rPr>
          <w:i/>
        </w:rPr>
        <w:t xml:space="preserve"> 2044, Chisinau</w:t>
      </w:r>
    </w:p>
    <w:p w14:paraId="500BF383" w14:textId="77777777" w:rsidR="002D107E" w:rsidRPr="00FE2BFB" w:rsidRDefault="002D107E" w:rsidP="002D107E">
      <w:pPr>
        <w:spacing w:line="276" w:lineRule="auto"/>
        <w:rPr>
          <w:i/>
        </w:rPr>
      </w:pPr>
      <w:r w:rsidRPr="00FE2BFB">
        <w:rPr>
          <w:b/>
          <w:i/>
        </w:rPr>
        <w:t>Contact person:</w:t>
      </w:r>
      <w:r w:rsidRPr="00FE2BFB">
        <w:rPr>
          <w:i/>
        </w:rPr>
        <w:t xml:space="preserve"> Mr. </w:t>
      </w:r>
      <w:proofErr w:type="spellStart"/>
      <w:r w:rsidRPr="00FE2BFB">
        <w:rPr>
          <w:i/>
        </w:rPr>
        <w:t>Nicanor</w:t>
      </w:r>
      <w:proofErr w:type="spellEnd"/>
      <w:r w:rsidRPr="00FE2BFB">
        <w:rPr>
          <w:i/>
        </w:rPr>
        <w:t xml:space="preserve"> </w:t>
      </w:r>
      <w:proofErr w:type="spellStart"/>
      <w:r w:rsidRPr="00FE2BFB">
        <w:rPr>
          <w:i/>
        </w:rPr>
        <w:t>Cernautan</w:t>
      </w:r>
      <w:proofErr w:type="spellEnd"/>
      <w:r w:rsidRPr="00FE2BFB">
        <w:rPr>
          <w:i/>
        </w:rPr>
        <w:t xml:space="preserve"> (director)</w:t>
      </w:r>
    </w:p>
    <w:p w14:paraId="7589CD84" w14:textId="77777777" w:rsidR="002D107E" w:rsidRPr="00FE2BFB" w:rsidRDefault="002D107E" w:rsidP="002D107E">
      <w:pPr>
        <w:spacing w:line="276" w:lineRule="auto"/>
      </w:pPr>
    </w:p>
    <w:p w14:paraId="429E347E" w14:textId="77777777" w:rsidR="002D107E" w:rsidRPr="00FE2BFB" w:rsidRDefault="002D107E" w:rsidP="002D107E">
      <w:pPr>
        <w:spacing w:line="276" w:lineRule="auto"/>
        <w:jc w:val="both"/>
      </w:pPr>
      <w:r w:rsidRPr="00FE2BFB">
        <w:t xml:space="preserve">Under the government decision, the State Enterprise </w:t>
      </w:r>
      <w:r w:rsidR="009B3262">
        <w:t>“</w:t>
      </w:r>
      <w:r w:rsidRPr="00FE2BFB">
        <w:t>Centre of Quarantine, Identification, Arbitration Expertise and Production Disinfection</w:t>
      </w:r>
      <w:r w:rsidR="009B3262">
        <w:t>”</w:t>
      </w:r>
      <w:r w:rsidR="009B3262" w:rsidRPr="00FE2BFB">
        <w:t xml:space="preserve"> </w:t>
      </w:r>
      <w:r w:rsidRPr="00FE2BFB">
        <w:t xml:space="preserve">was reorganized, by </w:t>
      </w:r>
      <w:r w:rsidR="004D5F82">
        <w:t>the merge</w:t>
      </w:r>
      <w:r w:rsidR="004D5F82" w:rsidRPr="00FE2BFB">
        <w:t xml:space="preserve"> </w:t>
      </w:r>
      <w:r w:rsidRPr="00FE2BFB">
        <w:t xml:space="preserve">(absorption) of the state enterprise “State Centre for Certification of Seed Material” and State Enterprise “Centre of Standardization and Establishing of Quality of Fodder and Cereal Products”. The new institution is named the State Enterprise “National Centre for Verification and Certification of Plant Products and Soil” (NCVCPPS). The number of employees reaches 54. </w:t>
      </w:r>
    </w:p>
    <w:p w14:paraId="4A50A335" w14:textId="77777777" w:rsidR="00D378F3" w:rsidRDefault="002D107E">
      <w:pPr>
        <w:spacing w:before="240" w:line="276" w:lineRule="auto"/>
        <w:jc w:val="both"/>
      </w:pPr>
      <w:r w:rsidRPr="00FE2BFB">
        <w:t xml:space="preserve">Main activities of the laboratories under the NCVCPPS are as follows: carrying out analysis for detection and identification of damaging organisms (viruses, fungi, bacteria, insects, nematodes); carrying out analyses for the </w:t>
      </w:r>
      <w:r w:rsidRPr="003E3C80">
        <w:t xml:space="preserve">identification </w:t>
      </w:r>
      <w:r w:rsidRPr="00FE2BFB">
        <w:t xml:space="preserve">of pesticide residues; carrying out laboratory tests for the determination of quality parameter for seed and plant material, cereals, products </w:t>
      </w:r>
      <w:r w:rsidRPr="00101B5E">
        <w:t xml:space="preserve">derived </w:t>
      </w:r>
      <w:r w:rsidRPr="00FE2BFB">
        <w:t xml:space="preserve">from cereals, animal feed, prime material for animal feed etc., carrying out analyses for the determination of GMO; providing scientific and technical consultancy for the development and implementation of monitoring of phytosanitary plans; attendance of </w:t>
      </w:r>
      <w:r w:rsidRPr="00C33FCE">
        <w:t>trainings for phytosanitary inspectors; participation i</w:t>
      </w:r>
      <w:r w:rsidRPr="00FE2BFB">
        <w:t xml:space="preserve">n </w:t>
      </w:r>
      <w:proofErr w:type="spellStart"/>
      <w:r w:rsidRPr="00FE2BFB">
        <w:t>interlaboratory</w:t>
      </w:r>
      <w:proofErr w:type="spellEnd"/>
      <w:r w:rsidRPr="00FE2BFB">
        <w:t xml:space="preserve"> tests (ring tests)/efficiency (proficiency tests).</w:t>
      </w:r>
    </w:p>
    <w:p w14:paraId="12921581" w14:textId="77777777" w:rsidR="00D378F3" w:rsidRDefault="002D107E">
      <w:pPr>
        <w:spacing w:before="240" w:line="276" w:lineRule="auto"/>
        <w:jc w:val="both"/>
      </w:pPr>
      <w:r w:rsidRPr="00FE2BFB">
        <w:t>All the laboratory testing is provided according to SM SR EN ISO 17025:2006; The Diagnostic Investigation Department of the Cent</w:t>
      </w:r>
      <w:r>
        <w:t>re</w:t>
      </w:r>
      <w:r w:rsidRPr="00C33FCE">
        <w:t xml:space="preserve"> </w:t>
      </w:r>
      <w:r w:rsidRPr="00FE2BFB">
        <w:t>ope</w:t>
      </w:r>
      <w:r w:rsidRPr="00C33FCE">
        <w:t>rates in two sections</w:t>
      </w:r>
      <w:r w:rsidRPr="00FE2BFB">
        <w:t>:</w:t>
      </w:r>
    </w:p>
    <w:p w14:paraId="094FA2E6" w14:textId="77777777" w:rsidR="00D378F3" w:rsidRDefault="002D107E">
      <w:pPr>
        <w:spacing w:before="240" w:line="276" w:lineRule="auto"/>
        <w:jc w:val="both"/>
      </w:pPr>
      <w:r w:rsidRPr="00FE2BFB">
        <w:t>I. Section for Phytosanitary Quarantine (DPQ) that performs tests</w:t>
      </w:r>
      <w:r w:rsidRPr="00C33FCE">
        <w:t xml:space="preserve"> in </w:t>
      </w:r>
      <w:r w:rsidRPr="00FE2BFB">
        <w:t>three</w:t>
      </w:r>
      <w:r w:rsidRPr="00C33FCE">
        <w:t xml:space="preserve"> laborato</w:t>
      </w:r>
      <w:r w:rsidRPr="00FE2BFB">
        <w:t xml:space="preserve">ries: </w:t>
      </w:r>
    </w:p>
    <w:p w14:paraId="4F290B66" w14:textId="77777777" w:rsidR="002D107E" w:rsidRPr="00FE2BFB" w:rsidRDefault="002D107E" w:rsidP="002D107E">
      <w:pPr>
        <w:spacing w:line="276" w:lineRule="auto"/>
        <w:ind w:firstLine="708"/>
        <w:jc w:val="both"/>
      </w:pPr>
      <w:r w:rsidRPr="00FE2BFB">
        <w:t xml:space="preserve">1. for microbiological testing, </w:t>
      </w:r>
    </w:p>
    <w:p w14:paraId="74A72A95" w14:textId="77777777" w:rsidR="002D107E" w:rsidRPr="00FE2BFB" w:rsidRDefault="002D107E" w:rsidP="002D107E">
      <w:pPr>
        <w:spacing w:line="276" w:lineRule="auto"/>
        <w:ind w:firstLine="708"/>
        <w:jc w:val="both"/>
      </w:pPr>
      <w:r w:rsidRPr="00C33FCE">
        <w:t xml:space="preserve">2. for </w:t>
      </w:r>
      <w:proofErr w:type="spellStart"/>
      <w:r w:rsidRPr="00C33FCE">
        <w:t>morphobiome</w:t>
      </w:r>
      <w:r w:rsidRPr="00FE2BFB">
        <w:t>trical</w:t>
      </w:r>
      <w:proofErr w:type="spellEnd"/>
      <w:r w:rsidRPr="00FE2BFB">
        <w:t xml:space="preserve"> testing, </w:t>
      </w:r>
    </w:p>
    <w:p w14:paraId="4C1990DC" w14:textId="77777777" w:rsidR="002D107E" w:rsidRPr="00FE2BFB" w:rsidRDefault="002D107E" w:rsidP="002D107E">
      <w:pPr>
        <w:spacing w:line="276" w:lineRule="auto"/>
        <w:ind w:firstLine="708"/>
        <w:jc w:val="both"/>
      </w:pPr>
      <w:r w:rsidRPr="00FE2BFB">
        <w:t>3. for molecular biology testing.</w:t>
      </w:r>
    </w:p>
    <w:p w14:paraId="0BD73625" w14:textId="77777777" w:rsidR="00D378F3" w:rsidRDefault="002D107E">
      <w:pPr>
        <w:spacing w:before="240" w:line="276" w:lineRule="auto"/>
        <w:jc w:val="both"/>
      </w:pPr>
      <w:r w:rsidRPr="00FE2BFB">
        <w:t xml:space="preserve">II. Section for </w:t>
      </w:r>
      <w:r w:rsidRPr="003E3C80">
        <w:t xml:space="preserve">the </w:t>
      </w:r>
      <w:r w:rsidRPr="00FE2BFB">
        <w:t xml:space="preserve">Quality of Products (DQP) </w:t>
      </w:r>
      <w:r w:rsidRPr="00C33FCE">
        <w:t xml:space="preserve">that </w:t>
      </w:r>
      <w:r w:rsidRPr="00FE2BFB">
        <w:t xml:space="preserve">performs tests in </w:t>
      </w:r>
      <w:r w:rsidRPr="00C33FCE">
        <w:t>three</w:t>
      </w:r>
      <w:r w:rsidRPr="00FE2BFB">
        <w:t xml:space="preserve"> laboratories: </w:t>
      </w:r>
    </w:p>
    <w:p w14:paraId="5A44E455" w14:textId="77777777" w:rsidR="002D107E" w:rsidRPr="00FE2BFB" w:rsidRDefault="002D107E" w:rsidP="002D107E">
      <w:pPr>
        <w:spacing w:line="276" w:lineRule="auto"/>
        <w:ind w:firstLine="708"/>
        <w:jc w:val="both"/>
      </w:pPr>
      <w:r w:rsidRPr="00FE2BFB">
        <w:t xml:space="preserve">1. for chemical testing, including pesticide residues testing, </w:t>
      </w:r>
    </w:p>
    <w:p w14:paraId="1FF8883E" w14:textId="77777777" w:rsidR="002D107E" w:rsidRPr="00FE2BFB" w:rsidRDefault="002D107E" w:rsidP="002D107E">
      <w:pPr>
        <w:spacing w:line="276" w:lineRule="auto"/>
        <w:ind w:firstLine="708"/>
        <w:jc w:val="both"/>
      </w:pPr>
      <w:r w:rsidRPr="00FE2BFB">
        <w:t xml:space="preserve">2. for physical-chemical testing, </w:t>
      </w:r>
    </w:p>
    <w:p w14:paraId="1C8F7390" w14:textId="77777777" w:rsidR="002D107E" w:rsidRPr="00FE2BFB" w:rsidRDefault="002D107E" w:rsidP="00D35D60">
      <w:pPr>
        <w:spacing w:line="276" w:lineRule="auto"/>
        <w:ind w:firstLine="708"/>
        <w:jc w:val="both"/>
      </w:pPr>
      <w:r w:rsidRPr="00FE2BFB">
        <w:t>3. for quality certification of seeds.</w:t>
      </w:r>
    </w:p>
    <w:p w14:paraId="46512844" w14:textId="77777777" w:rsidR="00D378F3" w:rsidRDefault="002D107E">
      <w:pPr>
        <w:spacing w:before="240" w:line="276" w:lineRule="auto"/>
        <w:jc w:val="both"/>
      </w:pPr>
      <w:r w:rsidRPr="00FE2BFB">
        <w:lastRenderedPageBreak/>
        <w:t>The main objectives of DPQ are: diagnosis of the entire spectrum of vegetable production coming from import, export and re-export, in order to avoid ingress of phytosanitary quarantine in Moldova and for the purposes of application of the international standards for phytosanitary quarantine; determination of pesticide residues in soil and plants produced by non-animal origin.</w:t>
      </w:r>
    </w:p>
    <w:p w14:paraId="32828116" w14:textId="77777777" w:rsidR="00D378F3" w:rsidRDefault="002D107E">
      <w:pPr>
        <w:spacing w:before="240" w:line="276" w:lineRule="auto"/>
        <w:jc w:val="both"/>
      </w:pPr>
      <w:r w:rsidRPr="00FE2BFB">
        <w:t xml:space="preserve">The centre is a state enterprise that is self-managed. The Centre provides services also for the private sector. The </w:t>
      </w:r>
      <w:r>
        <w:t xml:space="preserve">fees for the laboratory testing </w:t>
      </w:r>
      <w:r w:rsidRPr="00FE2BFB">
        <w:t>provided by the Centre are approved by the Administrative Council of the enterprise under the Ministry of Agriculture and Food Industry.</w:t>
      </w:r>
    </w:p>
    <w:p w14:paraId="539EEE4D" w14:textId="77777777" w:rsidR="00D378F3" w:rsidRDefault="002D107E">
      <w:pPr>
        <w:spacing w:before="240" w:line="276" w:lineRule="auto"/>
        <w:jc w:val="both"/>
      </w:pPr>
      <w:r w:rsidRPr="00FE2BFB">
        <w:t xml:space="preserve">Based on the questionnaire prepared by experts from the National Reference Laboratory, within the </w:t>
      </w:r>
      <w:r w:rsidR="00831738">
        <w:t>previous analysis</w:t>
      </w:r>
      <w:r w:rsidRPr="00FE2BFB">
        <w:t>, the following facts regarding the laboratory for determination of pesticide residues (“National Centre for Verification and Certification of Plant Products and Soil” (NCVCPPS)) can be formulate</w:t>
      </w:r>
      <w:r>
        <w:t>d</w:t>
      </w:r>
      <w:r w:rsidRPr="00FE2BFB">
        <w:t>:</w:t>
      </w:r>
    </w:p>
    <w:p w14:paraId="1328DA7D" w14:textId="77777777" w:rsidR="002D107E" w:rsidRPr="00FE2BFB" w:rsidRDefault="002D107E" w:rsidP="002D107E">
      <w:pPr>
        <w:pStyle w:val="Odstavecseseznamem"/>
        <w:numPr>
          <w:ilvl w:val="0"/>
          <w:numId w:val="25"/>
        </w:numPr>
        <w:spacing w:line="276" w:lineRule="auto"/>
        <w:jc w:val="both"/>
        <w:rPr>
          <w:rFonts w:ascii="Times New Roman" w:hAnsi="Times New Roman"/>
          <w:sz w:val="24"/>
          <w:szCs w:val="24"/>
        </w:rPr>
      </w:pPr>
      <w:r w:rsidRPr="00FE2BFB">
        <w:rPr>
          <w:rFonts w:ascii="Times New Roman" w:hAnsi="Times New Roman"/>
          <w:sz w:val="24"/>
          <w:szCs w:val="24"/>
        </w:rPr>
        <w:t>The laboratory fulfils basic assumptions for the determination of pesticide residues in the samples from the controls of keeping the procedures in organic farming.</w:t>
      </w:r>
    </w:p>
    <w:p w14:paraId="2152B113" w14:textId="77777777" w:rsidR="002D107E" w:rsidRPr="000078A8" w:rsidRDefault="0036627F" w:rsidP="002D107E">
      <w:pPr>
        <w:pStyle w:val="Odstavecseseznamem"/>
        <w:numPr>
          <w:ilvl w:val="0"/>
          <w:numId w:val="25"/>
        </w:numPr>
        <w:spacing w:line="276" w:lineRule="auto"/>
        <w:jc w:val="both"/>
        <w:rPr>
          <w:rFonts w:ascii="Times New Roman" w:hAnsi="Times New Roman"/>
          <w:sz w:val="24"/>
          <w:szCs w:val="24"/>
        </w:rPr>
      </w:pPr>
      <w:r w:rsidRPr="0036627F">
        <w:rPr>
          <w:rFonts w:ascii="Times New Roman" w:hAnsi="Times New Roman"/>
          <w:sz w:val="24"/>
          <w:szCs w:val="24"/>
        </w:rPr>
        <w:t>The laboratory fulfils basic assumptions for the determination of pesticide residues in products grown in organic farming.</w:t>
      </w:r>
    </w:p>
    <w:p w14:paraId="7C5FDA33" w14:textId="77777777" w:rsidR="002D107E" w:rsidRPr="00FE2BFB" w:rsidRDefault="002D107E" w:rsidP="002D107E">
      <w:pPr>
        <w:pStyle w:val="Odstavecseseznamem"/>
        <w:numPr>
          <w:ilvl w:val="0"/>
          <w:numId w:val="22"/>
        </w:numPr>
        <w:spacing w:line="276" w:lineRule="auto"/>
        <w:jc w:val="both"/>
        <w:rPr>
          <w:rFonts w:ascii="Times New Roman" w:hAnsi="Times New Roman"/>
          <w:sz w:val="24"/>
          <w:szCs w:val="24"/>
        </w:rPr>
      </w:pPr>
      <w:r w:rsidRPr="00FE2BFB">
        <w:rPr>
          <w:rFonts w:ascii="Times New Roman" w:hAnsi="Times New Roman"/>
          <w:sz w:val="24"/>
          <w:szCs w:val="24"/>
        </w:rPr>
        <w:t>The laboratory is equipped with suitable instruments – Gas Chromatograph/Mass Spectrometer and Liquid Chromatograph/Mass spectrometer (GC- MS/MS a LC-MS/MS).</w:t>
      </w:r>
    </w:p>
    <w:p w14:paraId="0442CE7E" w14:textId="77777777" w:rsidR="002D107E" w:rsidRPr="00FE2BFB" w:rsidRDefault="002D107E" w:rsidP="002D107E">
      <w:pPr>
        <w:pStyle w:val="Odstavecseseznamem"/>
        <w:numPr>
          <w:ilvl w:val="0"/>
          <w:numId w:val="22"/>
        </w:numPr>
        <w:spacing w:line="276" w:lineRule="auto"/>
        <w:jc w:val="both"/>
        <w:rPr>
          <w:rFonts w:ascii="Times New Roman" w:hAnsi="Times New Roman"/>
          <w:sz w:val="24"/>
          <w:szCs w:val="24"/>
        </w:rPr>
      </w:pPr>
      <w:r w:rsidRPr="00FE2BFB">
        <w:rPr>
          <w:rFonts w:ascii="Times New Roman" w:hAnsi="Times New Roman"/>
          <w:sz w:val="24"/>
          <w:szCs w:val="24"/>
        </w:rPr>
        <w:t>The laboratory is accredited according to EN ISO/IEC 17025, quality system is established.</w:t>
      </w:r>
    </w:p>
    <w:p w14:paraId="11F863E9" w14:textId="77777777" w:rsidR="002D107E" w:rsidRPr="00FE2BFB" w:rsidRDefault="002D107E" w:rsidP="002D107E">
      <w:pPr>
        <w:pStyle w:val="Odstavecseseznamem"/>
        <w:numPr>
          <w:ilvl w:val="0"/>
          <w:numId w:val="22"/>
        </w:numPr>
        <w:spacing w:line="276" w:lineRule="auto"/>
        <w:jc w:val="both"/>
        <w:rPr>
          <w:rFonts w:ascii="Times New Roman" w:hAnsi="Times New Roman"/>
          <w:sz w:val="24"/>
          <w:szCs w:val="24"/>
        </w:rPr>
      </w:pPr>
      <w:r w:rsidRPr="00FE2BFB">
        <w:rPr>
          <w:rFonts w:ascii="Times New Roman" w:hAnsi="Times New Roman"/>
          <w:sz w:val="24"/>
          <w:szCs w:val="24"/>
        </w:rPr>
        <w:t>The methods are validated in compliance with DG SANTE N 11945/2015 requirements.</w:t>
      </w:r>
    </w:p>
    <w:p w14:paraId="011D949A" w14:textId="77777777" w:rsidR="002D107E" w:rsidRPr="00FE2BFB" w:rsidRDefault="002D107E" w:rsidP="002D107E">
      <w:pPr>
        <w:pStyle w:val="Odstavecseseznamem"/>
        <w:numPr>
          <w:ilvl w:val="0"/>
          <w:numId w:val="22"/>
        </w:numPr>
        <w:spacing w:line="276" w:lineRule="auto"/>
        <w:jc w:val="both"/>
        <w:rPr>
          <w:rFonts w:ascii="Times New Roman" w:hAnsi="Times New Roman"/>
          <w:sz w:val="24"/>
          <w:szCs w:val="24"/>
        </w:rPr>
      </w:pPr>
      <w:r w:rsidRPr="00FE2BFB">
        <w:rPr>
          <w:rFonts w:ascii="Times New Roman" w:hAnsi="Times New Roman"/>
          <w:sz w:val="24"/>
          <w:szCs w:val="24"/>
        </w:rPr>
        <w:t xml:space="preserve">Laboratory staff is experienced in the determination of pesticide residues in plant products. </w:t>
      </w:r>
    </w:p>
    <w:p w14:paraId="66DA78D6" w14:textId="77777777" w:rsidR="00D378F3" w:rsidRDefault="002D107E">
      <w:pPr>
        <w:pStyle w:val="Odstavecseseznamem"/>
        <w:numPr>
          <w:ilvl w:val="0"/>
          <w:numId w:val="22"/>
        </w:numPr>
        <w:spacing w:line="276" w:lineRule="auto"/>
        <w:jc w:val="both"/>
      </w:pPr>
      <w:r w:rsidRPr="00FE2BFB">
        <w:rPr>
          <w:rFonts w:ascii="Times New Roman" w:hAnsi="Times New Roman"/>
          <w:sz w:val="24"/>
          <w:szCs w:val="24"/>
        </w:rPr>
        <w:t>Sampling is carried out by the inspectors of ANSA for official control.</w:t>
      </w:r>
    </w:p>
    <w:p w14:paraId="665A9FFA" w14:textId="77777777" w:rsidR="00D378F3" w:rsidRDefault="00571035">
      <w:pPr>
        <w:spacing w:before="240" w:line="276" w:lineRule="auto"/>
        <w:jc w:val="both"/>
        <w:rPr>
          <w:b/>
        </w:rPr>
      </w:pPr>
      <w:r w:rsidRPr="00235504">
        <w:rPr>
          <w:b/>
        </w:rPr>
        <w:t>Based on</w:t>
      </w:r>
      <w:r w:rsidR="00805D8A" w:rsidRPr="00235504">
        <w:rPr>
          <w:b/>
        </w:rPr>
        <w:t xml:space="preserve"> the </w:t>
      </w:r>
      <w:r w:rsidR="004B0157" w:rsidRPr="00235504">
        <w:rPr>
          <w:b/>
        </w:rPr>
        <w:t>previous analysis</w:t>
      </w:r>
      <w:r w:rsidR="000373C9" w:rsidRPr="00235504">
        <w:rPr>
          <w:b/>
        </w:rPr>
        <w:t>,</w:t>
      </w:r>
      <w:r w:rsidR="00805D8A" w:rsidRPr="00235504">
        <w:rPr>
          <w:b/>
        </w:rPr>
        <w:t xml:space="preserve"> this laboratory was chosen by MAFI to be a partner in launching the analyses of relevant pesticide residues in product</w:t>
      </w:r>
      <w:r w:rsidR="00A57D9F">
        <w:rPr>
          <w:b/>
        </w:rPr>
        <w:t xml:space="preserve">s </w:t>
      </w:r>
      <w:r w:rsidR="00805D8A" w:rsidRPr="00235504">
        <w:rPr>
          <w:b/>
        </w:rPr>
        <w:t xml:space="preserve">grown in organic farming for the purposes of </w:t>
      </w:r>
      <w:r w:rsidR="000373C9" w:rsidRPr="00235504">
        <w:rPr>
          <w:b/>
        </w:rPr>
        <w:t xml:space="preserve">the </w:t>
      </w:r>
      <w:r w:rsidR="00805D8A" w:rsidRPr="00235504">
        <w:rPr>
          <w:b/>
        </w:rPr>
        <w:t>official control. The project will focus on strengthening the competency of this local laboratory in organic farming issues.</w:t>
      </w:r>
    </w:p>
    <w:p w14:paraId="3DB83740" w14:textId="77777777" w:rsidR="00DA1282" w:rsidRPr="00235504" w:rsidRDefault="00DA1282" w:rsidP="00DD4694">
      <w:pPr>
        <w:spacing w:line="276" w:lineRule="auto"/>
        <w:jc w:val="both"/>
      </w:pPr>
    </w:p>
    <w:p w14:paraId="5F2C6EA3" w14:textId="77777777" w:rsidR="0029649B" w:rsidRPr="00235504" w:rsidRDefault="0029649B" w:rsidP="00DD4694">
      <w:pPr>
        <w:spacing w:line="276" w:lineRule="auto"/>
        <w:jc w:val="both"/>
      </w:pPr>
    </w:p>
    <w:p w14:paraId="469D3BA1" w14:textId="77777777" w:rsidR="005135ED" w:rsidRPr="00235504" w:rsidRDefault="00370662" w:rsidP="00DD4694">
      <w:pPr>
        <w:spacing w:line="276" w:lineRule="auto"/>
        <w:jc w:val="both"/>
        <w:rPr>
          <w:b/>
          <w:u w:val="single"/>
        </w:rPr>
      </w:pPr>
      <w:r w:rsidRPr="00235504">
        <w:rPr>
          <w:b/>
          <w:u w:val="single"/>
        </w:rPr>
        <w:t>State Centre for Certification and Approval of Phytosanitary Products and Fertilizers</w:t>
      </w:r>
    </w:p>
    <w:p w14:paraId="19057638" w14:textId="77777777" w:rsidR="00073E4A" w:rsidRPr="00235504" w:rsidRDefault="00073E4A" w:rsidP="00DD4694">
      <w:pPr>
        <w:spacing w:line="276" w:lineRule="auto"/>
        <w:jc w:val="both"/>
        <w:rPr>
          <w:i/>
        </w:rPr>
      </w:pPr>
      <w:r w:rsidRPr="00235504">
        <w:rPr>
          <w:i/>
        </w:rPr>
        <w:t>Location:  16 A </w:t>
      </w:r>
      <w:proofErr w:type="spellStart"/>
      <w:r w:rsidRPr="00235504">
        <w:rPr>
          <w:i/>
        </w:rPr>
        <w:t>Sarmizegestusa</w:t>
      </w:r>
      <w:proofErr w:type="spellEnd"/>
      <w:r w:rsidRPr="00235504">
        <w:rPr>
          <w:i/>
        </w:rPr>
        <w:t xml:space="preserve"> Street, Chisinau</w:t>
      </w:r>
    </w:p>
    <w:p w14:paraId="0194F6F3" w14:textId="77777777" w:rsidR="00073E4A" w:rsidRPr="00235504" w:rsidRDefault="00073E4A" w:rsidP="00DD4694">
      <w:pPr>
        <w:spacing w:line="276" w:lineRule="auto"/>
        <w:jc w:val="both"/>
        <w:rPr>
          <w:i/>
        </w:rPr>
      </w:pPr>
      <w:r w:rsidRPr="00235504">
        <w:rPr>
          <w:b/>
          <w:i/>
        </w:rPr>
        <w:t>Contact person</w:t>
      </w:r>
      <w:r w:rsidRPr="00235504">
        <w:rPr>
          <w:i/>
        </w:rPr>
        <w:t xml:space="preserve">: Mr. Vladimir </w:t>
      </w:r>
      <w:proofErr w:type="spellStart"/>
      <w:r w:rsidRPr="00235504">
        <w:rPr>
          <w:i/>
        </w:rPr>
        <w:t>Mosoi</w:t>
      </w:r>
      <w:proofErr w:type="spellEnd"/>
    </w:p>
    <w:p w14:paraId="4AD26905" w14:textId="77777777" w:rsidR="005135ED" w:rsidRPr="00235504" w:rsidRDefault="005135ED" w:rsidP="00DD4694">
      <w:pPr>
        <w:spacing w:line="276" w:lineRule="auto"/>
        <w:jc w:val="both"/>
      </w:pPr>
    </w:p>
    <w:p w14:paraId="0513CD1F" w14:textId="77777777" w:rsidR="00B24D8D" w:rsidRPr="00235504" w:rsidRDefault="00B24D8D" w:rsidP="00DD4694">
      <w:pPr>
        <w:spacing w:line="276" w:lineRule="auto"/>
        <w:jc w:val="both"/>
      </w:pPr>
      <w:r w:rsidRPr="00235504">
        <w:t xml:space="preserve">The State </w:t>
      </w:r>
      <w:r w:rsidR="007C2436" w:rsidRPr="00235504">
        <w:t>Centre</w:t>
      </w:r>
      <w:r w:rsidRPr="00235504">
        <w:t xml:space="preserve"> for Certification and Approval of Phytosanitary and Fertilizers is a state enterprise and it was created under the Government Decision no. 897 of 8 December 1994 on approval and usage in agriculture of plant protection products and fertilizers. The main tasks of the State </w:t>
      </w:r>
      <w:r w:rsidR="007C2436" w:rsidRPr="00235504">
        <w:t>Centre</w:t>
      </w:r>
      <w:r w:rsidRPr="00235504">
        <w:t xml:space="preserve"> are: </w:t>
      </w:r>
    </w:p>
    <w:p w14:paraId="63B0D735" w14:textId="5E4A6ABA" w:rsidR="00B24D8D" w:rsidRPr="008A76B6" w:rsidRDefault="00B24D8D" w:rsidP="009676BF">
      <w:pPr>
        <w:pStyle w:val="Odstavecseseznamem"/>
        <w:numPr>
          <w:ilvl w:val="0"/>
          <w:numId w:val="23"/>
        </w:numPr>
        <w:spacing w:line="276" w:lineRule="auto"/>
        <w:jc w:val="both"/>
        <w:rPr>
          <w:rFonts w:ascii="Times New Roman" w:hAnsi="Times New Roman"/>
          <w:sz w:val="24"/>
          <w:szCs w:val="24"/>
        </w:rPr>
      </w:pPr>
      <w:r w:rsidRPr="009676BF">
        <w:rPr>
          <w:rFonts w:ascii="Times New Roman" w:hAnsi="Times New Roman"/>
          <w:sz w:val="24"/>
          <w:szCs w:val="24"/>
        </w:rPr>
        <w:lastRenderedPageBreak/>
        <w:t xml:space="preserve">regulation of the assortment of </w:t>
      </w:r>
      <w:r w:rsidR="009676BF" w:rsidRPr="009676BF">
        <w:rPr>
          <w:rFonts w:ascii="Times New Roman" w:hAnsi="Times New Roman"/>
          <w:sz w:val="24"/>
          <w:szCs w:val="24"/>
        </w:rPr>
        <w:t>plant protection</w:t>
      </w:r>
      <w:r w:rsidR="009676BF">
        <w:rPr>
          <w:rFonts w:ascii="Times New Roman" w:hAnsi="Times New Roman"/>
          <w:sz w:val="24"/>
          <w:szCs w:val="24"/>
        </w:rPr>
        <w:t xml:space="preserve"> </w:t>
      </w:r>
      <w:r w:rsidR="00C11995" w:rsidRPr="009676BF">
        <w:rPr>
          <w:rFonts w:ascii="Times New Roman" w:hAnsi="Times New Roman"/>
          <w:sz w:val="24"/>
          <w:szCs w:val="24"/>
        </w:rPr>
        <w:t>products (</w:t>
      </w:r>
      <w:r w:rsidRPr="009676BF">
        <w:rPr>
          <w:rFonts w:ascii="Times New Roman" w:hAnsi="Times New Roman"/>
          <w:sz w:val="24"/>
          <w:szCs w:val="24"/>
        </w:rPr>
        <w:t>PPPs</w:t>
      </w:r>
      <w:r w:rsidR="00C11995" w:rsidRPr="009676BF">
        <w:rPr>
          <w:rFonts w:ascii="Times New Roman" w:hAnsi="Times New Roman"/>
          <w:sz w:val="24"/>
          <w:szCs w:val="24"/>
        </w:rPr>
        <w:t>)</w:t>
      </w:r>
      <w:r w:rsidRPr="009676BF">
        <w:rPr>
          <w:rFonts w:ascii="Times New Roman" w:hAnsi="Times New Roman"/>
          <w:sz w:val="24"/>
          <w:szCs w:val="24"/>
        </w:rPr>
        <w:t xml:space="preserve"> and fertilizers</w:t>
      </w:r>
      <w:r w:rsidR="000373C9" w:rsidRPr="009676BF">
        <w:rPr>
          <w:rFonts w:ascii="Times New Roman" w:hAnsi="Times New Roman"/>
          <w:sz w:val="24"/>
          <w:szCs w:val="24"/>
        </w:rPr>
        <w:t>,</w:t>
      </w:r>
      <w:r w:rsidRPr="009676BF">
        <w:rPr>
          <w:rFonts w:ascii="Times New Roman" w:hAnsi="Times New Roman"/>
          <w:sz w:val="24"/>
          <w:szCs w:val="24"/>
        </w:rPr>
        <w:t xml:space="preserve"> harmless for humans and e</w:t>
      </w:r>
      <w:r w:rsidR="00872058" w:rsidRPr="009676BF">
        <w:rPr>
          <w:rFonts w:ascii="Times New Roman" w:hAnsi="Times New Roman"/>
          <w:sz w:val="24"/>
          <w:szCs w:val="24"/>
        </w:rPr>
        <w:t xml:space="preserve">nvironment, used in agriculture </w:t>
      </w:r>
      <w:r w:rsidR="00872058" w:rsidRPr="008A76B6">
        <w:rPr>
          <w:rFonts w:ascii="Times New Roman" w:hAnsi="Times New Roman"/>
          <w:sz w:val="24"/>
          <w:szCs w:val="24"/>
        </w:rPr>
        <w:t>and</w:t>
      </w:r>
      <w:r w:rsidRPr="008A76B6">
        <w:rPr>
          <w:rFonts w:ascii="Times New Roman" w:hAnsi="Times New Roman"/>
          <w:sz w:val="24"/>
          <w:szCs w:val="24"/>
        </w:rPr>
        <w:t xml:space="preserve"> forestry; </w:t>
      </w:r>
    </w:p>
    <w:p w14:paraId="123CE7E5" w14:textId="77777777" w:rsidR="00355D17" w:rsidRPr="00A57D9F" w:rsidRDefault="00B24D8D" w:rsidP="00DD4694">
      <w:pPr>
        <w:pStyle w:val="Odstavecseseznamem"/>
        <w:numPr>
          <w:ilvl w:val="0"/>
          <w:numId w:val="23"/>
        </w:numPr>
        <w:spacing w:line="276" w:lineRule="auto"/>
        <w:jc w:val="both"/>
        <w:rPr>
          <w:rFonts w:ascii="Times New Roman" w:hAnsi="Times New Roman"/>
          <w:sz w:val="24"/>
          <w:szCs w:val="24"/>
        </w:rPr>
      </w:pPr>
      <w:r w:rsidRPr="00A57D9F">
        <w:rPr>
          <w:rFonts w:ascii="Times New Roman" w:hAnsi="Times New Roman"/>
          <w:sz w:val="24"/>
          <w:szCs w:val="24"/>
        </w:rPr>
        <w:t>organization and checking up the state trials</w:t>
      </w:r>
      <w:r w:rsidR="00073E4A" w:rsidRPr="00A57D9F">
        <w:rPr>
          <w:rFonts w:ascii="Times New Roman" w:hAnsi="Times New Roman"/>
          <w:sz w:val="24"/>
          <w:szCs w:val="24"/>
        </w:rPr>
        <w:t xml:space="preserve"> of PPPs and fertilizers</w:t>
      </w:r>
      <w:r w:rsidRPr="00A57D9F">
        <w:rPr>
          <w:rFonts w:ascii="Times New Roman" w:hAnsi="Times New Roman"/>
          <w:sz w:val="24"/>
          <w:szCs w:val="24"/>
        </w:rPr>
        <w:t xml:space="preserve"> in cooperation with scientific research institutions of </w:t>
      </w:r>
      <w:r w:rsidR="00872058" w:rsidRPr="00A57D9F">
        <w:rPr>
          <w:rFonts w:ascii="Times New Roman" w:hAnsi="Times New Roman"/>
          <w:sz w:val="24"/>
          <w:szCs w:val="24"/>
        </w:rPr>
        <w:t xml:space="preserve">the </w:t>
      </w:r>
      <w:r w:rsidRPr="00A57D9F">
        <w:rPr>
          <w:rFonts w:ascii="Times New Roman" w:hAnsi="Times New Roman"/>
          <w:sz w:val="24"/>
          <w:szCs w:val="24"/>
        </w:rPr>
        <w:t xml:space="preserve">Academy of Science and </w:t>
      </w:r>
      <w:r w:rsidR="00355D17" w:rsidRPr="00A57D9F">
        <w:rPr>
          <w:rFonts w:ascii="Times New Roman" w:hAnsi="Times New Roman"/>
          <w:sz w:val="24"/>
          <w:szCs w:val="24"/>
        </w:rPr>
        <w:t>the Ministry of Agriculture;</w:t>
      </w:r>
    </w:p>
    <w:p w14:paraId="4598F549" w14:textId="77777777" w:rsidR="00355D17" w:rsidRPr="00A57D9F" w:rsidRDefault="00B24D8D" w:rsidP="00DD4694">
      <w:pPr>
        <w:pStyle w:val="Odstavecseseznamem"/>
        <w:numPr>
          <w:ilvl w:val="0"/>
          <w:numId w:val="23"/>
        </w:numPr>
        <w:spacing w:line="276" w:lineRule="auto"/>
        <w:jc w:val="both"/>
        <w:rPr>
          <w:rFonts w:ascii="Times New Roman" w:hAnsi="Times New Roman"/>
          <w:sz w:val="24"/>
          <w:szCs w:val="24"/>
        </w:rPr>
      </w:pPr>
      <w:r w:rsidRPr="00A57D9F">
        <w:rPr>
          <w:rFonts w:ascii="Times New Roman" w:hAnsi="Times New Roman"/>
          <w:sz w:val="24"/>
          <w:szCs w:val="24"/>
        </w:rPr>
        <w:t>organization of the meetings of Interdepartmental Council for registration of PPPs and fertilizers;</w:t>
      </w:r>
    </w:p>
    <w:p w14:paraId="1806DB19" w14:textId="77777777" w:rsidR="00D378F3" w:rsidRDefault="00C33D64">
      <w:pPr>
        <w:pStyle w:val="Odstavecseseznamem"/>
        <w:numPr>
          <w:ilvl w:val="0"/>
          <w:numId w:val="23"/>
        </w:numPr>
        <w:spacing w:line="276" w:lineRule="auto"/>
        <w:jc w:val="both"/>
      </w:pPr>
      <w:proofErr w:type="gramStart"/>
      <w:r>
        <w:rPr>
          <w:rFonts w:ascii="Times New Roman" w:hAnsi="Times New Roman"/>
          <w:sz w:val="24"/>
          <w:szCs w:val="24"/>
        </w:rPr>
        <w:t>publications</w:t>
      </w:r>
      <w:proofErr w:type="gramEnd"/>
      <w:r>
        <w:rPr>
          <w:rFonts w:ascii="Times New Roman" w:hAnsi="Times New Roman"/>
          <w:sz w:val="24"/>
          <w:szCs w:val="24"/>
        </w:rPr>
        <w:t xml:space="preserve"> </w:t>
      </w:r>
      <w:r w:rsidR="00ED50F5">
        <w:rPr>
          <w:rFonts w:ascii="Times New Roman" w:hAnsi="Times New Roman"/>
          <w:sz w:val="24"/>
          <w:szCs w:val="24"/>
        </w:rPr>
        <w:t>of</w:t>
      </w:r>
      <w:r w:rsidR="00B24D8D" w:rsidRPr="00A57D9F">
        <w:rPr>
          <w:rFonts w:ascii="Times New Roman" w:hAnsi="Times New Roman"/>
          <w:sz w:val="24"/>
          <w:szCs w:val="24"/>
        </w:rPr>
        <w:t xml:space="preserve"> the State Register of Phytosanitary Means and Fertilizers allowed for </w:t>
      </w:r>
      <w:r>
        <w:rPr>
          <w:rFonts w:ascii="Times New Roman" w:hAnsi="Times New Roman"/>
          <w:sz w:val="24"/>
          <w:szCs w:val="24"/>
        </w:rPr>
        <w:t xml:space="preserve">the </w:t>
      </w:r>
      <w:r w:rsidR="00B24D8D" w:rsidRPr="00A57D9F">
        <w:rPr>
          <w:rFonts w:ascii="Times New Roman" w:hAnsi="Times New Roman"/>
          <w:sz w:val="24"/>
          <w:szCs w:val="24"/>
        </w:rPr>
        <w:t xml:space="preserve">usage in the Republic of Moldova. </w:t>
      </w:r>
    </w:p>
    <w:p w14:paraId="5A0FFEEF" w14:textId="77777777" w:rsidR="00D378F3" w:rsidRDefault="009D2E85">
      <w:pPr>
        <w:spacing w:before="240" w:line="276" w:lineRule="auto"/>
        <w:jc w:val="both"/>
      </w:pPr>
      <w:r w:rsidRPr="00235504">
        <w:rPr>
          <w:b/>
        </w:rPr>
        <w:t xml:space="preserve">This centre will be the main partner </w:t>
      </w:r>
      <w:r w:rsidR="00ED4F03">
        <w:rPr>
          <w:b/>
        </w:rPr>
        <w:t>for</w:t>
      </w:r>
      <w:r w:rsidR="00ED4F03" w:rsidRPr="00235504">
        <w:rPr>
          <w:b/>
        </w:rPr>
        <w:t xml:space="preserve"> </w:t>
      </w:r>
      <w:r w:rsidR="00805D8A" w:rsidRPr="00235504">
        <w:rPr>
          <w:b/>
        </w:rPr>
        <w:t xml:space="preserve">the </w:t>
      </w:r>
      <w:r w:rsidRPr="00235504">
        <w:rPr>
          <w:b/>
        </w:rPr>
        <w:t xml:space="preserve">establishment of </w:t>
      </w:r>
      <w:r w:rsidR="00ED4F03">
        <w:rPr>
          <w:b/>
        </w:rPr>
        <w:t xml:space="preserve">an </w:t>
      </w:r>
      <w:r w:rsidRPr="00235504">
        <w:rPr>
          <w:b/>
        </w:rPr>
        <w:t xml:space="preserve">operational system for unified </w:t>
      </w:r>
      <w:r w:rsidRPr="00235504">
        <w:rPr>
          <w:rStyle w:val="Siln"/>
        </w:rPr>
        <w:t>approval of inputs to organic farming.</w:t>
      </w:r>
    </w:p>
    <w:p w14:paraId="32B40126" w14:textId="77777777" w:rsidR="009D2E85" w:rsidRDefault="009D2E85" w:rsidP="00DD4694">
      <w:pPr>
        <w:spacing w:line="276" w:lineRule="auto"/>
        <w:jc w:val="both"/>
      </w:pPr>
    </w:p>
    <w:p w14:paraId="3E9CDEFA" w14:textId="77777777" w:rsidR="004629AA" w:rsidRPr="00235504" w:rsidRDefault="004629AA" w:rsidP="00DD4694">
      <w:pPr>
        <w:spacing w:line="276" w:lineRule="auto"/>
        <w:jc w:val="both"/>
      </w:pPr>
    </w:p>
    <w:p w14:paraId="2323044C" w14:textId="77777777" w:rsidR="00AB62FB" w:rsidRPr="00235504" w:rsidRDefault="00AB62FB" w:rsidP="00163B09">
      <w:pPr>
        <w:keepNext/>
        <w:spacing w:line="276" w:lineRule="auto"/>
        <w:jc w:val="both"/>
        <w:rPr>
          <w:b/>
          <w:u w:val="single"/>
        </w:rPr>
      </w:pPr>
      <w:r w:rsidRPr="00235504">
        <w:rPr>
          <w:b/>
          <w:u w:val="single"/>
        </w:rPr>
        <w:t>Other stakeholders are competent state i</w:t>
      </w:r>
      <w:r w:rsidR="00D145ED" w:rsidRPr="00235504">
        <w:rPr>
          <w:b/>
          <w:u w:val="single"/>
        </w:rPr>
        <w:t xml:space="preserve">nstitutions at different levels. </w:t>
      </w:r>
      <w:r w:rsidRPr="00235504">
        <w:rPr>
          <w:b/>
          <w:u w:val="single"/>
        </w:rPr>
        <w:t>These are for example:</w:t>
      </w:r>
    </w:p>
    <w:p w14:paraId="1168AB88" w14:textId="77777777" w:rsidR="00AB62FB" w:rsidRPr="00235504" w:rsidRDefault="00AB62FB" w:rsidP="00163B09">
      <w:pPr>
        <w:keepNext/>
        <w:spacing w:line="276" w:lineRule="auto"/>
        <w:jc w:val="both"/>
      </w:pPr>
    </w:p>
    <w:p w14:paraId="778944AA" w14:textId="77777777" w:rsidR="00AB62FB" w:rsidRPr="00235504" w:rsidRDefault="00AB62FB" w:rsidP="00DD4694">
      <w:pPr>
        <w:spacing w:line="276" w:lineRule="auto"/>
        <w:jc w:val="both"/>
        <w:rPr>
          <w:b/>
        </w:rPr>
      </w:pPr>
      <w:r w:rsidRPr="00235504">
        <w:rPr>
          <w:b/>
        </w:rPr>
        <w:t xml:space="preserve">Agency for </w:t>
      </w:r>
      <w:r w:rsidR="000926C4" w:rsidRPr="00235504">
        <w:rPr>
          <w:b/>
        </w:rPr>
        <w:t>Interventions and Payments for Agriculture</w:t>
      </w:r>
      <w:r w:rsidR="00355D17" w:rsidRPr="00235504">
        <w:rPr>
          <w:b/>
        </w:rPr>
        <w:t xml:space="preserve"> (AIPA)</w:t>
      </w:r>
    </w:p>
    <w:p w14:paraId="681C19CD" w14:textId="77777777" w:rsidR="00FF4E9A" w:rsidRPr="00235504" w:rsidRDefault="00FF4E9A" w:rsidP="00DD4694">
      <w:pPr>
        <w:spacing w:line="276" w:lineRule="auto"/>
        <w:jc w:val="both"/>
        <w:rPr>
          <w:i/>
        </w:rPr>
      </w:pPr>
      <w:r w:rsidRPr="00235504">
        <w:rPr>
          <w:i/>
        </w:rPr>
        <w:t xml:space="preserve">Location:  15 </w:t>
      </w:r>
      <w:proofErr w:type="spellStart"/>
      <w:proofErr w:type="gramStart"/>
      <w:r w:rsidRPr="00235504">
        <w:rPr>
          <w:i/>
        </w:rPr>
        <w:t>th</w:t>
      </w:r>
      <w:proofErr w:type="spellEnd"/>
      <w:proofErr w:type="gramEnd"/>
      <w:r w:rsidRPr="00235504">
        <w:rPr>
          <w:i/>
        </w:rPr>
        <w:t xml:space="preserve"> floor, 162, Stefan </w:t>
      </w:r>
      <w:proofErr w:type="spellStart"/>
      <w:r w:rsidRPr="00235504">
        <w:rPr>
          <w:i/>
        </w:rPr>
        <w:t>cel</w:t>
      </w:r>
      <w:proofErr w:type="spellEnd"/>
      <w:r w:rsidRPr="00235504">
        <w:rPr>
          <w:i/>
        </w:rPr>
        <w:t xml:space="preserve"> Mare </w:t>
      </w:r>
      <w:proofErr w:type="spellStart"/>
      <w:r w:rsidRPr="00235504">
        <w:rPr>
          <w:i/>
        </w:rPr>
        <w:t>ave</w:t>
      </w:r>
      <w:proofErr w:type="spellEnd"/>
      <w:r w:rsidRPr="00235504">
        <w:rPr>
          <w:i/>
        </w:rPr>
        <w:t>, Chisinau</w:t>
      </w:r>
    </w:p>
    <w:p w14:paraId="1916CAFB" w14:textId="77777777" w:rsidR="000926C4" w:rsidRPr="00235504" w:rsidRDefault="000926C4" w:rsidP="00DD4694">
      <w:pPr>
        <w:spacing w:line="276" w:lineRule="auto"/>
        <w:jc w:val="both"/>
        <w:rPr>
          <w:i/>
        </w:rPr>
      </w:pPr>
      <w:r w:rsidRPr="00235504">
        <w:rPr>
          <w:i/>
        </w:rPr>
        <w:t xml:space="preserve">Contact </w:t>
      </w:r>
      <w:r w:rsidR="00FF4E9A" w:rsidRPr="00235504">
        <w:rPr>
          <w:i/>
        </w:rPr>
        <w:t xml:space="preserve">person: Mr. </w:t>
      </w:r>
      <w:proofErr w:type="spellStart"/>
      <w:r w:rsidR="00FF4E9A" w:rsidRPr="00235504">
        <w:rPr>
          <w:i/>
        </w:rPr>
        <w:t>Ciubuc</w:t>
      </w:r>
      <w:proofErr w:type="spellEnd"/>
    </w:p>
    <w:p w14:paraId="1A75BC2E" w14:textId="77777777" w:rsidR="000926C4" w:rsidRPr="00235504" w:rsidRDefault="000926C4" w:rsidP="00DD4694">
      <w:pPr>
        <w:spacing w:line="276" w:lineRule="auto"/>
        <w:jc w:val="both"/>
      </w:pPr>
    </w:p>
    <w:p w14:paraId="31C0DEA5" w14:textId="77777777" w:rsidR="0040482A" w:rsidRPr="00235504" w:rsidRDefault="0040482A" w:rsidP="00DD4694">
      <w:pPr>
        <w:spacing w:line="276" w:lineRule="auto"/>
        <w:jc w:val="both"/>
      </w:pPr>
      <w:r w:rsidRPr="00235504">
        <w:t>In addition to the Department of organic farming</w:t>
      </w:r>
      <w:r w:rsidR="004A2823" w:rsidRPr="00235504">
        <w:t xml:space="preserve"> at MAFI</w:t>
      </w:r>
      <w:r w:rsidRPr="00235504">
        <w:t xml:space="preserve">, the </w:t>
      </w:r>
      <w:r w:rsidR="00113C13">
        <w:t>sector</w:t>
      </w:r>
      <w:r w:rsidR="00113C13" w:rsidRPr="00235504">
        <w:t xml:space="preserve"> </w:t>
      </w:r>
      <w:r w:rsidRPr="00235504">
        <w:t xml:space="preserve">of organic farming </w:t>
      </w:r>
      <w:r w:rsidR="00113C13">
        <w:t>is regulated by</w:t>
      </w:r>
      <w:r w:rsidR="00113C13" w:rsidRPr="00235504">
        <w:t xml:space="preserve"> </w:t>
      </w:r>
      <w:r w:rsidRPr="00235504">
        <w:t xml:space="preserve">the Agency for Interventions and Payments for Agriculture (AIPA), which annually lists Government Regulation </w:t>
      </w:r>
      <w:r w:rsidR="008F5D1A">
        <w:t>regarding the</w:t>
      </w:r>
      <w:r w:rsidR="008F5D1A" w:rsidRPr="00235504">
        <w:t xml:space="preserve"> </w:t>
      </w:r>
      <w:r w:rsidRPr="00235504">
        <w:t xml:space="preserve">extent of subsidies in agriculture (organic farming is </w:t>
      </w:r>
      <w:r w:rsidR="00233CBF">
        <w:t>the</w:t>
      </w:r>
      <w:r w:rsidR="00233CBF" w:rsidRPr="00235504">
        <w:t xml:space="preserve"> </w:t>
      </w:r>
      <w:r w:rsidRPr="00235504">
        <w:t xml:space="preserve">priority). The </w:t>
      </w:r>
      <w:r w:rsidR="00113C13">
        <w:t>deadline for</w:t>
      </w:r>
      <w:r w:rsidRPr="00235504">
        <w:t xml:space="preserve"> applications is</w:t>
      </w:r>
      <w:r w:rsidR="00113C13">
        <w:t xml:space="preserve"> set at</w:t>
      </w:r>
      <w:r w:rsidRPr="00235504">
        <w:t xml:space="preserve"> the end of October and </w:t>
      </w:r>
      <w:r w:rsidR="00F210A2">
        <w:t>the</w:t>
      </w:r>
      <w:r w:rsidR="00F210A2" w:rsidRPr="00235504">
        <w:t xml:space="preserve"> </w:t>
      </w:r>
      <w:r w:rsidRPr="00235504">
        <w:t xml:space="preserve">support is paid for the </w:t>
      </w:r>
      <w:r w:rsidR="00113C13">
        <w:t>previous</w:t>
      </w:r>
      <w:r w:rsidR="00113C13" w:rsidRPr="00235504">
        <w:t xml:space="preserve"> </w:t>
      </w:r>
      <w:r w:rsidRPr="00235504">
        <w:t xml:space="preserve">year </w:t>
      </w:r>
      <w:r w:rsidR="00872058">
        <w:t>to entrepreneurs in agriculture</w:t>
      </w:r>
      <w:r w:rsidRPr="00235504">
        <w:t xml:space="preserve"> who </w:t>
      </w:r>
      <w:r w:rsidR="00233CBF">
        <w:t>met</w:t>
      </w:r>
      <w:r w:rsidR="00233CBF" w:rsidRPr="00235504">
        <w:t xml:space="preserve"> </w:t>
      </w:r>
      <w:r w:rsidR="00872058" w:rsidRPr="00A57D9F">
        <w:t xml:space="preserve">a </w:t>
      </w:r>
      <w:r w:rsidR="00113C13">
        <w:t xml:space="preserve">certain </w:t>
      </w:r>
      <w:r w:rsidRPr="00235504">
        <w:t xml:space="preserve">set of criteria. </w:t>
      </w:r>
    </w:p>
    <w:p w14:paraId="4F2A20AE" w14:textId="77777777" w:rsidR="00D378F3" w:rsidRDefault="00A57D9F">
      <w:pPr>
        <w:spacing w:before="240" w:line="276" w:lineRule="auto"/>
        <w:jc w:val="both"/>
      </w:pPr>
      <w:r>
        <w:t xml:space="preserve">The </w:t>
      </w:r>
      <w:r w:rsidR="000926C4" w:rsidRPr="00235504">
        <w:t xml:space="preserve">Agency of Interventions and Payments for Agriculture was created by Government Decision no. 60 of 4 February 2010, and it is an administrative body under the Ministry of Agriculture, responsible for managing financial resources intended to support farmers, </w:t>
      </w:r>
      <w:r w:rsidR="000926C4" w:rsidRPr="000E401A">
        <w:t xml:space="preserve">monitoring </w:t>
      </w:r>
      <w:r w:rsidR="00E6118D" w:rsidRPr="000E401A">
        <w:t>the distribution of the resources and for the</w:t>
      </w:r>
      <w:r w:rsidR="000926C4" w:rsidRPr="000E401A">
        <w:t xml:space="preserve"> quantitative and qualitative evaluation of the impact </w:t>
      </w:r>
      <w:r w:rsidR="00E6118D" w:rsidRPr="000E401A">
        <w:t xml:space="preserve">of </w:t>
      </w:r>
      <w:r w:rsidR="000926C4" w:rsidRPr="000E401A">
        <w:t xml:space="preserve">the state support </w:t>
      </w:r>
      <w:r w:rsidR="00E6118D" w:rsidRPr="000E401A">
        <w:t xml:space="preserve">measures </w:t>
      </w:r>
      <w:r w:rsidR="000926C4" w:rsidRPr="000E401A">
        <w:t>on</w:t>
      </w:r>
      <w:r w:rsidRPr="000E401A">
        <w:t xml:space="preserve"> the</w:t>
      </w:r>
      <w:r w:rsidR="000926C4" w:rsidRPr="000E401A">
        <w:t xml:space="preserve"> farmer</w:t>
      </w:r>
      <w:r w:rsidRPr="000E401A">
        <w:t>s.</w:t>
      </w:r>
      <w:r>
        <w:t xml:space="preserve"> </w:t>
      </w:r>
      <w:r w:rsidR="00107E5E" w:rsidRPr="00235504">
        <w:t>T</w:t>
      </w:r>
      <w:r w:rsidR="000926C4" w:rsidRPr="00235504">
        <w:t xml:space="preserve">he Agency was created for </w:t>
      </w:r>
      <w:r w:rsidR="004A25E6">
        <w:t xml:space="preserve">the </w:t>
      </w:r>
      <w:r w:rsidR="00211C7D">
        <w:t xml:space="preserve">purpose of the </w:t>
      </w:r>
      <w:r w:rsidR="004A25E6">
        <w:t>management of</w:t>
      </w:r>
      <w:r w:rsidR="004A25E6" w:rsidRPr="00235504">
        <w:t xml:space="preserve"> </w:t>
      </w:r>
      <w:r w:rsidR="000926C4" w:rsidRPr="00235504">
        <w:t xml:space="preserve">national and the EU funds in </w:t>
      </w:r>
      <w:r w:rsidR="00E6118D">
        <w:t>the future</w:t>
      </w:r>
      <w:r w:rsidR="000926C4" w:rsidRPr="00235504">
        <w:t xml:space="preserve">. </w:t>
      </w:r>
      <w:r w:rsidR="007219B1">
        <w:t xml:space="preserve">About </w:t>
      </w:r>
      <w:r w:rsidR="007219B1" w:rsidRPr="00235504">
        <w:t>80 %</w:t>
      </w:r>
      <w:r w:rsidR="007219B1">
        <w:t xml:space="preserve"> of the financial sources the Agency has administered so far were national financial </w:t>
      </w:r>
      <w:proofErr w:type="gramStart"/>
      <w:r w:rsidR="007219B1">
        <w:t>sources,</w:t>
      </w:r>
      <w:proofErr w:type="gramEnd"/>
      <w:r w:rsidR="007219B1">
        <w:t xml:space="preserve"> the other 20 % came from the World Bank and the European Commission.</w:t>
      </w:r>
    </w:p>
    <w:p w14:paraId="1E348AA8" w14:textId="77777777" w:rsidR="00D378F3" w:rsidRDefault="00694195">
      <w:pPr>
        <w:spacing w:before="240" w:line="276" w:lineRule="auto"/>
        <w:jc w:val="both"/>
      </w:pPr>
      <w:r>
        <w:t>As for</w:t>
      </w:r>
      <w:r w:rsidR="000926C4" w:rsidRPr="00235504">
        <w:t xml:space="preserve"> the structure and </w:t>
      </w:r>
      <w:r w:rsidR="008929F0" w:rsidRPr="00235504">
        <w:t>approach,</w:t>
      </w:r>
      <w:r w:rsidR="000926C4" w:rsidRPr="00235504">
        <w:t xml:space="preserve"> </w:t>
      </w:r>
      <w:r w:rsidR="007219B1">
        <w:t>they are</w:t>
      </w:r>
      <w:r w:rsidR="000926C4" w:rsidRPr="00235504">
        <w:t xml:space="preserve"> similar to the </w:t>
      </w:r>
      <w:r w:rsidR="004A2823" w:rsidRPr="00235504">
        <w:t xml:space="preserve">EU </w:t>
      </w:r>
      <w:r w:rsidR="000926C4" w:rsidRPr="00235504">
        <w:t xml:space="preserve">Payment Agencies. The Agency has a very good cooperation with the Czech Payment Agency. </w:t>
      </w:r>
      <w:r w:rsidR="00FF4E9A" w:rsidRPr="00235504">
        <w:t xml:space="preserve">During </w:t>
      </w:r>
      <w:r w:rsidR="000926C4" w:rsidRPr="00235504">
        <w:t xml:space="preserve">autumn </w:t>
      </w:r>
      <w:r w:rsidR="00FF4E9A" w:rsidRPr="00235504">
        <w:t>2016</w:t>
      </w:r>
      <w:r>
        <w:t>,</w:t>
      </w:r>
      <w:r w:rsidR="00FF4E9A" w:rsidRPr="00235504">
        <w:t xml:space="preserve"> </w:t>
      </w:r>
      <w:r w:rsidR="000926C4" w:rsidRPr="00235504">
        <w:t xml:space="preserve">a Twinning project for the capacity building of the institution </w:t>
      </w:r>
      <w:r w:rsidR="00E27218" w:rsidRPr="00235504">
        <w:t xml:space="preserve">will be launched </w:t>
      </w:r>
      <w:r w:rsidR="000926C4" w:rsidRPr="00235504">
        <w:t xml:space="preserve">in order to further accreditation to the EU standards. One of the institutions from the consortium of institutions that will manage the project implementation is the Payment Agency from </w:t>
      </w:r>
      <w:r w:rsidR="00E6118D" w:rsidRPr="00A57D9F">
        <w:t xml:space="preserve">the </w:t>
      </w:r>
      <w:r w:rsidR="000926C4" w:rsidRPr="00235504">
        <w:t>Czech Republic.</w:t>
      </w:r>
    </w:p>
    <w:p w14:paraId="60B80188" w14:textId="77777777" w:rsidR="000926C4" w:rsidRDefault="000926C4" w:rsidP="00DD4694">
      <w:pPr>
        <w:spacing w:line="276" w:lineRule="auto"/>
        <w:jc w:val="both"/>
      </w:pPr>
    </w:p>
    <w:p w14:paraId="0E1FA895" w14:textId="77777777" w:rsidR="004629AA" w:rsidRPr="00235504" w:rsidRDefault="004629AA" w:rsidP="00DD4694">
      <w:pPr>
        <w:spacing w:line="276" w:lineRule="auto"/>
        <w:jc w:val="both"/>
      </w:pPr>
    </w:p>
    <w:p w14:paraId="6F931E5D" w14:textId="77777777" w:rsidR="00AB62FB" w:rsidRPr="00235504" w:rsidRDefault="008775CD" w:rsidP="00DD4694">
      <w:pPr>
        <w:spacing w:line="276" w:lineRule="auto"/>
        <w:jc w:val="both"/>
        <w:rPr>
          <w:b/>
          <w:u w:val="single"/>
        </w:rPr>
      </w:pPr>
      <w:r w:rsidRPr="00235504">
        <w:rPr>
          <w:b/>
          <w:u w:val="single"/>
        </w:rPr>
        <w:t>Organic Value Chain Alliance</w:t>
      </w:r>
      <w:r w:rsidR="00AB62FB" w:rsidRPr="00235504">
        <w:rPr>
          <w:b/>
          <w:u w:val="single"/>
        </w:rPr>
        <w:t xml:space="preserve"> (</w:t>
      </w:r>
      <w:r w:rsidRPr="00235504">
        <w:rPr>
          <w:b/>
          <w:u w:val="single"/>
        </w:rPr>
        <w:t>MOVCA)</w:t>
      </w:r>
    </w:p>
    <w:p w14:paraId="7A00C580" w14:textId="77777777" w:rsidR="00D145ED" w:rsidRPr="00235504" w:rsidRDefault="00D145ED" w:rsidP="00DD4694">
      <w:pPr>
        <w:spacing w:line="276" w:lineRule="auto"/>
        <w:rPr>
          <w:i/>
        </w:rPr>
      </w:pPr>
      <w:r w:rsidRPr="00235504">
        <w:rPr>
          <w:i/>
        </w:rPr>
        <w:t xml:space="preserve">28 </w:t>
      </w:r>
      <w:proofErr w:type="spellStart"/>
      <w:r w:rsidRPr="00235504">
        <w:rPr>
          <w:i/>
        </w:rPr>
        <w:t>Grigore</w:t>
      </w:r>
      <w:proofErr w:type="spellEnd"/>
      <w:r w:rsidRPr="00235504">
        <w:rPr>
          <w:i/>
        </w:rPr>
        <w:t xml:space="preserve"> </w:t>
      </w:r>
      <w:proofErr w:type="spellStart"/>
      <w:r w:rsidRPr="00235504">
        <w:rPr>
          <w:i/>
        </w:rPr>
        <w:t>Vieru</w:t>
      </w:r>
      <w:proofErr w:type="spellEnd"/>
      <w:r w:rsidRPr="00235504">
        <w:rPr>
          <w:i/>
        </w:rPr>
        <w:t xml:space="preserve"> Str. Chisinau</w:t>
      </w:r>
    </w:p>
    <w:p w14:paraId="0AA5B91D" w14:textId="77777777" w:rsidR="00107E5E" w:rsidRPr="00235504" w:rsidRDefault="00AB62FB" w:rsidP="00DD4694">
      <w:pPr>
        <w:spacing w:line="276" w:lineRule="auto"/>
      </w:pPr>
      <w:r w:rsidRPr="00235504">
        <w:rPr>
          <w:b/>
          <w:i/>
        </w:rPr>
        <w:t>Contact person</w:t>
      </w:r>
      <w:r w:rsidRPr="00235504">
        <w:rPr>
          <w:i/>
        </w:rPr>
        <w:t>: Ms.</w:t>
      </w:r>
      <w:r w:rsidR="00DA1282" w:rsidRPr="00235504">
        <w:rPr>
          <w:i/>
        </w:rPr>
        <w:t xml:space="preserve"> </w:t>
      </w:r>
      <w:r w:rsidRPr="00235504">
        <w:rPr>
          <w:i/>
        </w:rPr>
        <w:t>Kelsey Walters (President)</w:t>
      </w:r>
    </w:p>
    <w:p w14:paraId="12BB3985" w14:textId="77777777" w:rsidR="00D145ED" w:rsidRPr="00235504" w:rsidRDefault="00D145ED" w:rsidP="00DD4694">
      <w:pPr>
        <w:spacing w:line="276" w:lineRule="auto"/>
      </w:pPr>
    </w:p>
    <w:p w14:paraId="339A6EB2" w14:textId="77777777" w:rsidR="00D162BF" w:rsidRPr="00235504" w:rsidRDefault="00E27218" w:rsidP="00DD4694">
      <w:pPr>
        <w:spacing w:line="276" w:lineRule="auto"/>
        <w:jc w:val="both"/>
      </w:pPr>
      <w:r w:rsidRPr="00235504">
        <w:t xml:space="preserve">Considering </w:t>
      </w:r>
      <w:r w:rsidR="00D162BF" w:rsidRPr="00235504">
        <w:t>the private sector, the Associations representative of organic farming will be involved in the project</w:t>
      </w:r>
      <w:r w:rsidR="00E6118D">
        <w:t>, too.</w:t>
      </w:r>
      <w:r w:rsidR="00D162BF" w:rsidRPr="00235504">
        <w:t xml:space="preserve">  </w:t>
      </w:r>
    </w:p>
    <w:p w14:paraId="4695722A" w14:textId="77777777" w:rsidR="00D378F3" w:rsidRDefault="008929F0">
      <w:pPr>
        <w:spacing w:before="240" w:line="276" w:lineRule="auto"/>
        <w:jc w:val="both"/>
      </w:pPr>
      <w:r w:rsidRPr="00235504">
        <w:t>MOVCA,</w:t>
      </w:r>
      <w:r w:rsidR="00D162BF" w:rsidRPr="00235504">
        <w:t xml:space="preserve"> </w:t>
      </w:r>
      <w:r w:rsidR="00D162BF" w:rsidRPr="00A57D9F">
        <w:t>n</w:t>
      </w:r>
      <w:r w:rsidR="00AB62FB" w:rsidRPr="00A57D9F">
        <w:t>on</w:t>
      </w:r>
      <w:r w:rsidR="00E6118D" w:rsidRPr="00A57D9F">
        <w:t>-</w:t>
      </w:r>
      <w:r w:rsidR="00AB62FB" w:rsidRPr="00A57D9F">
        <w:t>governmental</w:t>
      </w:r>
      <w:r w:rsidR="00AB62FB" w:rsidRPr="00235504">
        <w:t xml:space="preserve">, </w:t>
      </w:r>
      <w:r w:rsidR="007C2436" w:rsidRPr="00235504">
        <w:t>non-profit</w:t>
      </w:r>
      <w:r w:rsidR="00F449F4" w:rsidRPr="00235504">
        <w:t xml:space="preserve"> organization, </w:t>
      </w:r>
      <w:r w:rsidR="00D162BF" w:rsidRPr="00235504">
        <w:t xml:space="preserve">was </w:t>
      </w:r>
      <w:r w:rsidR="00AB62FB" w:rsidRPr="00235504">
        <w:t>established on a voluntar</w:t>
      </w:r>
      <w:r w:rsidR="00E94983" w:rsidRPr="00235504">
        <w:t xml:space="preserve">y basis </w:t>
      </w:r>
      <w:r w:rsidR="00AB62FB" w:rsidRPr="00235504">
        <w:t xml:space="preserve">with the </w:t>
      </w:r>
      <w:r w:rsidR="00AB62FB" w:rsidRPr="00A57D9F">
        <w:t>help of foreign partners (</w:t>
      </w:r>
      <w:proofErr w:type="spellStart"/>
      <w:r w:rsidR="00AB62FB" w:rsidRPr="00A57D9F">
        <w:t>Prograin</w:t>
      </w:r>
      <w:proofErr w:type="spellEnd"/>
      <w:r w:rsidR="00AB62FB" w:rsidRPr="00A57D9F">
        <w:t xml:space="preserve"> Organic, KB - </w:t>
      </w:r>
      <w:proofErr w:type="spellStart"/>
      <w:r w:rsidR="00E6118D" w:rsidRPr="00A57D9F">
        <w:t>Walcoma</w:t>
      </w:r>
      <w:proofErr w:type="spellEnd"/>
      <w:r w:rsidR="00E6118D" w:rsidRPr="00A57D9F">
        <w:t xml:space="preserve"> LLC, USA) with a view of</w:t>
      </w:r>
      <w:r w:rsidR="00AB62FB" w:rsidRPr="00A57D9F">
        <w:t xml:space="preserve"> associating producers in organic farming and </w:t>
      </w:r>
      <w:r w:rsidR="00E6118D" w:rsidRPr="00A57D9F">
        <w:t>promoting</w:t>
      </w:r>
      <w:r w:rsidR="00AB62FB" w:rsidRPr="00A57D9F">
        <w:t xml:space="preserve"> its development. </w:t>
      </w:r>
      <w:r w:rsidR="00D162BF" w:rsidRPr="00A57D9F">
        <w:t>MOVCA</w:t>
      </w:r>
      <w:r w:rsidR="00AB62FB" w:rsidRPr="00A57D9F">
        <w:t xml:space="preserve"> presented an action plan for 2016 with the idea of management structure and membership base and a wide range of activities.</w:t>
      </w:r>
      <w:r w:rsidR="00107E5E" w:rsidRPr="00A57D9F">
        <w:t xml:space="preserve"> </w:t>
      </w:r>
      <w:r w:rsidR="00AB62FB" w:rsidRPr="00A57D9F">
        <w:t xml:space="preserve">Negotiations to clarify the possible scope of cooperation </w:t>
      </w:r>
      <w:r w:rsidR="009D57EC" w:rsidRPr="00A57D9F">
        <w:t xml:space="preserve">were held, </w:t>
      </w:r>
      <w:r w:rsidR="00AB62FB" w:rsidRPr="00A57D9F">
        <w:t>particularly in the fields of public administrat</w:t>
      </w:r>
      <w:r w:rsidR="00E6118D" w:rsidRPr="00A57D9F">
        <w:t>ion, monitoring and recommendation</w:t>
      </w:r>
      <w:r w:rsidR="00AB62FB" w:rsidRPr="00235504">
        <w:t>.</w:t>
      </w:r>
    </w:p>
    <w:p w14:paraId="6E498461" w14:textId="77777777" w:rsidR="00D378F3" w:rsidRDefault="00D162BF">
      <w:pPr>
        <w:spacing w:before="240" w:line="276" w:lineRule="auto"/>
        <w:jc w:val="both"/>
      </w:pPr>
      <w:r w:rsidRPr="00235504">
        <w:t>T</w:t>
      </w:r>
      <w:r w:rsidR="00AB62FB" w:rsidRPr="00235504">
        <w:t xml:space="preserve">he Organic Value Chain Alliance (MOVCA) is a membership-based business association for organic agriculture and products in the Republic of Moldova. Its members include growers, shippers, </w:t>
      </w:r>
      <w:r w:rsidR="00E6118D">
        <w:t>processors, certifiers, farmer</w:t>
      </w:r>
      <w:r w:rsidR="00AB62FB" w:rsidRPr="00235504">
        <w:t xml:space="preserve"> associations, distributors, importers, exporters, consultants, retailers, active consumers, and others. </w:t>
      </w:r>
      <w:r w:rsidR="001B1EA0" w:rsidRPr="00235504">
        <w:t>Its members democratically elect MOVCA’s Board of Directors</w:t>
      </w:r>
      <w:r w:rsidR="00AB62FB" w:rsidRPr="00235504">
        <w:t>. MOVCA’s member organic businesses work together as allies through networking, advocacy, and other initiatives to encourage and protect organic farming practices, and to share messages about the positive environmental and nutritional attributes of organic products with consumers, the media, and policymakers. MOVCA’s mission is to promote and protect organic</w:t>
      </w:r>
      <w:r w:rsidR="009D57EC" w:rsidRPr="00235504">
        <w:t xml:space="preserve"> agriculture</w:t>
      </w:r>
      <w:r w:rsidR="00AB62FB" w:rsidRPr="00235504">
        <w:t xml:space="preserve"> with a unifying voice that serves, engages, and encourages its diverse members from farm to </w:t>
      </w:r>
      <w:r w:rsidR="00FA53CF" w:rsidRPr="00235504">
        <w:t xml:space="preserve">the </w:t>
      </w:r>
      <w:r w:rsidR="00AB62FB" w:rsidRPr="00235504">
        <w:t>marketplace.</w:t>
      </w:r>
    </w:p>
    <w:p w14:paraId="15687640" w14:textId="77777777" w:rsidR="00D378F3" w:rsidRDefault="00AB62FB">
      <w:pPr>
        <w:spacing w:before="240" w:line="276" w:lineRule="auto"/>
        <w:jc w:val="both"/>
      </w:pPr>
      <w:r w:rsidRPr="00235504">
        <w:t xml:space="preserve">MOVCA was created to give opportunities for organic farmers by unifying their efforts and to discuss </w:t>
      </w:r>
      <w:r w:rsidR="00E6118D" w:rsidRPr="00A57D9F">
        <w:t xml:space="preserve">pressing issues </w:t>
      </w:r>
      <w:r w:rsidRPr="00235504">
        <w:t>with the state in order to solve their problems.</w:t>
      </w:r>
    </w:p>
    <w:p w14:paraId="638D3636" w14:textId="77777777" w:rsidR="00AB62FB" w:rsidRDefault="00AB62FB" w:rsidP="00DD4694">
      <w:pPr>
        <w:spacing w:line="276" w:lineRule="auto"/>
        <w:jc w:val="both"/>
      </w:pPr>
    </w:p>
    <w:p w14:paraId="3B65A1F7" w14:textId="77777777" w:rsidR="004629AA" w:rsidRDefault="004629AA" w:rsidP="00DD4694">
      <w:pPr>
        <w:spacing w:line="276" w:lineRule="auto"/>
        <w:jc w:val="both"/>
      </w:pPr>
    </w:p>
    <w:p w14:paraId="45034D3B" w14:textId="77777777" w:rsidR="008861A7" w:rsidRPr="00235504" w:rsidRDefault="008861A7" w:rsidP="00DD4694">
      <w:pPr>
        <w:spacing w:line="276" w:lineRule="auto"/>
        <w:jc w:val="both"/>
        <w:rPr>
          <w:b/>
          <w:u w:val="single"/>
        </w:rPr>
      </w:pPr>
      <w:r w:rsidRPr="00235504">
        <w:rPr>
          <w:b/>
          <w:u w:val="single"/>
        </w:rPr>
        <w:t>People in Need</w:t>
      </w:r>
      <w:r w:rsidR="00930E7A" w:rsidRPr="00235504">
        <w:rPr>
          <w:b/>
          <w:u w:val="single"/>
        </w:rPr>
        <w:t xml:space="preserve"> (PIN)</w:t>
      </w:r>
    </w:p>
    <w:p w14:paraId="2AB6BBBC" w14:textId="77777777" w:rsidR="008861A7" w:rsidRPr="00235504" w:rsidRDefault="008861A7" w:rsidP="00DD4694">
      <w:pPr>
        <w:spacing w:line="276" w:lineRule="auto"/>
        <w:jc w:val="both"/>
      </w:pPr>
      <w:r w:rsidRPr="00235504">
        <w:t xml:space="preserve">PIN is a non-governmental, non-profit and non-political organization that carries out its activities throughout the entire territory of the Republic of Moldova. </w:t>
      </w:r>
      <w:r w:rsidR="00A57D9F">
        <w:t>UKZU</w:t>
      </w:r>
      <w:r w:rsidR="00FF0CC7" w:rsidRPr="00235504">
        <w:t>Z is prepared to cooperate closely with the PIN to share and coordinate activities within organic farming.</w:t>
      </w:r>
    </w:p>
    <w:p w14:paraId="3F4CD2F8" w14:textId="77777777" w:rsidR="008861A7" w:rsidRDefault="008861A7" w:rsidP="00DD4694">
      <w:pPr>
        <w:spacing w:line="276" w:lineRule="auto"/>
        <w:jc w:val="both"/>
      </w:pPr>
    </w:p>
    <w:p w14:paraId="01464C5D" w14:textId="77777777" w:rsidR="004629AA" w:rsidRPr="00235504" w:rsidRDefault="004629AA" w:rsidP="00DD4694">
      <w:pPr>
        <w:spacing w:line="276" w:lineRule="auto"/>
        <w:jc w:val="both"/>
      </w:pPr>
    </w:p>
    <w:p w14:paraId="00EC3E37" w14:textId="77777777" w:rsidR="00C25C64" w:rsidRPr="00235504" w:rsidRDefault="00C208A2" w:rsidP="00DD4694">
      <w:pPr>
        <w:spacing w:line="276" w:lineRule="auto"/>
        <w:jc w:val="both"/>
        <w:rPr>
          <w:b/>
          <w:u w:val="single"/>
        </w:rPr>
      </w:pPr>
      <w:r w:rsidRPr="00235504">
        <w:rPr>
          <w:rStyle w:val="Siln"/>
          <w:u w:val="single"/>
        </w:rPr>
        <w:t xml:space="preserve">National Agency for Rural Development </w:t>
      </w:r>
      <w:r w:rsidR="00930E7A" w:rsidRPr="00235504">
        <w:rPr>
          <w:rStyle w:val="Siln"/>
          <w:u w:val="single"/>
        </w:rPr>
        <w:t>(</w:t>
      </w:r>
      <w:r w:rsidR="00C25C64" w:rsidRPr="00235504">
        <w:rPr>
          <w:b/>
          <w:u w:val="single"/>
        </w:rPr>
        <w:t>ACSA</w:t>
      </w:r>
      <w:r w:rsidR="00930E7A" w:rsidRPr="00235504">
        <w:rPr>
          <w:b/>
          <w:u w:val="single"/>
        </w:rPr>
        <w:t>)</w:t>
      </w:r>
    </w:p>
    <w:p w14:paraId="021B80D4" w14:textId="77777777" w:rsidR="00575CA4" w:rsidRPr="00235504" w:rsidRDefault="00575CA4" w:rsidP="00DD4694">
      <w:pPr>
        <w:spacing w:line="276" w:lineRule="auto"/>
        <w:jc w:val="both"/>
        <w:rPr>
          <w:b/>
          <w:u w:val="single"/>
        </w:rPr>
      </w:pPr>
      <w:r w:rsidRPr="00235504">
        <w:t>ACSA is a non-governmental, non-profit and non-political organization that carries out its activities throughout the entire territory of the Republic of Moldova.</w:t>
      </w:r>
    </w:p>
    <w:p w14:paraId="7429F082" w14:textId="77777777" w:rsidR="00D378F3" w:rsidRDefault="00575CA4">
      <w:pPr>
        <w:spacing w:before="240" w:line="276" w:lineRule="auto"/>
        <w:jc w:val="both"/>
      </w:pPr>
      <w:r w:rsidRPr="00235504">
        <w:t>The mission of the Agency is sustainable development of rural communities through setting up and developing a professional network of information, consultancy and training service providers for agricultural producers and rural entrepreneurs</w:t>
      </w:r>
      <w:r w:rsidR="00842B70">
        <w:t>.</w:t>
      </w:r>
      <w:r w:rsidRPr="00235504">
        <w:t xml:space="preserve"> </w:t>
      </w:r>
      <w:r w:rsidR="009E6CD8" w:rsidRPr="00235504">
        <w:t>ACSA is opened to develop activities in the area of organic farming.</w:t>
      </w:r>
      <w:r w:rsidR="008F47B0" w:rsidRPr="00235504">
        <w:t xml:space="preserve"> </w:t>
      </w:r>
      <w:r w:rsidR="00842B70">
        <w:t>It</w:t>
      </w:r>
      <w:r w:rsidR="00842B70" w:rsidRPr="00235504">
        <w:t xml:space="preserve"> </w:t>
      </w:r>
      <w:r w:rsidR="008929F0" w:rsidRPr="00A57D9F">
        <w:t>has</w:t>
      </w:r>
      <w:r w:rsidR="008F47B0" w:rsidRPr="00A57D9F">
        <w:t xml:space="preserve"> </w:t>
      </w:r>
      <w:r w:rsidR="00E6118D" w:rsidRPr="00A57D9F">
        <w:t xml:space="preserve">a </w:t>
      </w:r>
      <w:r w:rsidR="008F47B0" w:rsidRPr="00A57D9F">
        <w:t xml:space="preserve">consultant specialized </w:t>
      </w:r>
      <w:r w:rsidR="00B529BD" w:rsidRPr="00A57D9F">
        <w:t>in</w:t>
      </w:r>
      <w:r w:rsidR="008F47B0" w:rsidRPr="00A57D9F">
        <w:t xml:space="preserve"> this sector.</w:t>
      </w:r>
    </w:p>
    <w:p w14:paraId="07FC923B" w14:textId="77777777" w:rsidR="00D378F3" w:rsidRDefault="007C1939">
      <w:pPr>
        <w:spacing w:before="240" w:line="276" w:lineRule="auto"/>
        <w:jc w:val="both"/>
      </w:pPr>
      <w:r w:rsidRPr="00A57D9F">
        <w:lastRenderedPageBreak/>
        <w:t>ACSA has 35 regional centr</w:t>
      </w:r>
      <w:r w:rsidR="007C2436" w:rsidRPr="00A57D9F">
        <w:t>e</w:t>
      </w:r>
      <w:r w:rsidRPr="00A57D9F">
        <w:t xml:space="preserve">s and each of it has a service provider, which have 2-3 regional consultants and 10-12 local consultants. Each consultant has </w:t>
      </w:r>
      <w:r w:rsidR="00E6118D" w:rsidRPr="00A57D9F">
        <w:t xml:space="preserve">adequate </w:t>
      </w:r>
      <w:r w:rsidRPr="00A57D9F">
        <w:t xml:space="preserve">skills and training in general issues (technological, marketing, legal, and economical). Each service provider has </w:t>
      </w:r>
      <w:r w:rsidR="00E6118D" w:rsidRPr="00A57D9F">
        <w:t xml:space="preserve">a </w:t>
      </w:r>
      <w:r w:rsidRPr="00A57D9F">
        <w:t xml:space="preserve">consultant in viticulture, vegetables, horticulture and one in organic and biological agriculture. ACSA has a contract with MAFI and its total budget for 5 years is 5 </w:t>
      </w:r>
      <w:r w:rsidR="00E4241B" w:rsidRPr="00A57D9F">
        <w:t>million</w:t>
      </w:r>
      <w:r w:rsidRPr="00A57D9F">
        <w:t xml:space="preserve"> </w:t>
      </w:r>
      <w:r w:rsidR="00FF72EA">
        <w:t>e</w:t>
      </w:r>
      <w:r w:rsidR="00FF72EA" w:rsidRPr="00A57D9F">
        <w:t xml:space="preserve">uros </w:t>
      </w:r>
      <w:r w:rsidRPr="00A57D9F">
        <w:t xml:space="preserve">for </w:t>
      </w:r>
      <w:r w:rsidR="005249A9" w:rsidRPr="00A57D9F">
        <w:t xml:space="preserve">the </w:t>
      </w:r>
      <w:r w:rsidRPr="00A57D9F">
        <w:t xml:space="preserve">implementation of </w:t>
      </w:r>
      <w:r w:rsidR="008929F0" w:rsidRPr="00A57D9F">
        <w:t>five</w:t>
      </w:r>
      <w:r w:rsidRPr="00A57D9F">
        <w:t xml:space="preserve"> types of the services: technological, livestock and </w:t>
      </w:r>
      <w:proofErr w:type="spellStart"/>
      <w:r w:rsidRPr="00A57D9F">
        <w:t>phytotechnical</w:t>
      </w:r>
      <w:proofErr w:type="spellEnd"/>
      <w:r w:rsidRPr="00A57D9F">
        <w:t xml:space="preserve"> sector, economical sector, marketing and legal aspects. During the last 15 </w:t>
      </w:r>
      <w:r w:rsidR="008929F0" w:rsidRPr="00A57D9F">
        <w:t>years,</w:t>
      </w:r>
      <w:r w:rsidRPr="00A57D9F">
        <w:t xml:space="preserve"> they had implemented about 100 projects. The biggest project budget was about 5 </w:t>
      </w:r>
      <w:r w:rsidR="00E4241B" w:rsidRPr="00A57D9F">
        <w:t>million</w:t>
      </w:r>
      <w:r w:rsidRPr="00A57D9F">
        <w:t xml:space="preserve"> dollars financed by </w:t>
      </w:r>
      <w:r w:rsidR="005249A9" w:rsidRPr="00A57D9F">
        <w:t xml:space="preserve">the </w:t>
      </w:r>
      <w:r w:rsidRPr="00A57D9F">
        <w:t>Millennium Challenge Corporation and the lowest budget was 20</w:t>
      </w:r>
      <w:r w:rsidR="00FA53CF" w:rsidRPr="00A57D9F">
        <w:t xml:space="preserve"> </w:t>
      </w:r>
      <w:r w:rsidRPr="00A57D9F">
        <w:t>000 dollars.</w:t>
      </w:r>
    </w:p>
    <w:p w14:paraId="7F828446" w14:textId="77777777" w:rsidR="00D378F3" w:rsidRDefault="00F468F1">
      <w:pPr>
        <w:spacing w:before="240" w:line="276" w:lineRule="auto"/>
        <w:jc w:val="both"/>
      </w:pPr>
      <w:r w:rsidRPr="00235504">
        <w:t>Collaboration between MAFI (Moldova), the Central Institute for Supervising and Testing in Agriculture (</w:t>
      </w:r>
      <w:r w:rsidR="00C05934">
        <w:t>Czech Republic</w:t>
      </w:r>
      <w:r w:rsidRPr="00235504">
        <w:t xml:space="preserve">) and </w:t>
      </w:r>
      <w:r w:rsidR="005249A9" w:rsidRPr="00A57D9F">
        <w:t xml:space="preserve">the </w:t>
      </w:r>
      <w:r w:rsidR="002C0261" w:rsidRPr="00235504">
        <w:t xml:space="preserve">partners </w:t>
      </w:r>
      <w:r w:rsidR="00286AC7" w:rsidRPr="00235504">
        <w:t xml:space="preserve">mentioned above </w:t>
      </w:r>
      <w:r w:rsidRPr="00235504">
        <w:t xml:space="preserve">will help to ensure maximum efficiency not only </w:t>
      </w:r>
      <w:r w:rsidR="006F134B" w:rsidRPr="00235504">
        <w:t xml:space="preserve">by providing </w:t>
      </w:r>
      <w:r w:rsidRPr="00235504">
        <w:t xml:space="preserve">financial </w:t>
      </w:r>
      <w:r w:rsidR="006F134B" w:rsidRPr="00235504">
        <w:t xml:space="preserve">sources </w:t>
      </w:r>
      <w:r w:rsidRPr="00235504">
        <w:t xml:space="preserve">but also human resources and </w:t>
      </w:r>
      <w:r w:rsidR="008929F0" w:rsidRPr="00235504">
        <w:t>will</w:t>
      </w:r>
      <w:r w:rsidRPr="00235504">
        <w:t xml:space="preserve"> contribute to achieving the best possible results. </w:t>
      </w:r>
    </w:p>
    <w:p w14:paraId="4D195D07" w14:textId="77777777" w:rsidR="00D866C6" w:rsidRPr="00235504" w:rsidRDefault="00D866C6" w:rsidP="00DD4694">
      <w:pPr>
        <w:pStyle w:val="Nadpis2"/>
        <w:spacing w:line="276" w:lineRule="auto"/>
      </w:pPr>
      <w:bookmarkStart w:id="9" w:name="_Toc487794368"/>
      <w:r w:rsidRPr="00235504">
        <w:t>Target groups</w:t>
      </w:r>
      <w:bookmarkEnd w:id="9"/>
    </w:p>
    <w:p w14:paraId="6112A916" w14:textId="77777777" w:rsidR="00D866C6" w:rsidRPr="00235504" w:rsidRDefault="00D866C6" w:rsidP="00DD4694">
      <w:pPr>
        <w:spacing w:after="120" w:line="276" w:lineRule="auto"/>
        <w:jc w:val="both"/>
      </w:pPr>
      <w:r w:rsidRPr="00235504">
        <w:t xml:space="preserve">The </w:t>
      </w:r>
      <w:r w:rsidRPr="00235504">
        <w:rPr>
          <w:b/>
        </w:rPr>
        <w:t>main target group</w:t>
      </w:r>
      <w:r w:rsidRPr="00235504">
        <w:t xml:space="preserve"> are the employees of state institutions for whom a complex </w:t>
      </w:r>
      <w:r w:rsidRPr="00235504">
        <w:rPr>
          <w:i/>
        </w:rPr>
        <w:t>tailor</w:t>
      </w:r>
      <w:r w:rsidR="00943480">
        <w:rPr>
          <w:i/>
        </w:rPr>
        <w:t>-made</w:t>
      </w:r>
      <w:r w:rsidRPr="00235504">
        <w:rPr>
          <w:i/>
        </w:rPr>
        <w:t xml:space="preserve"> </w:t>
      </w:r>
      <w:r w:rsidR="00B40D89" w:rsidRPr="00235504">
        <w:rPr>
          <w:i/>
        </w:rPr>
        <w:t>training</w:t>
      </w:r>
      <w:r w:rsidRPr="00235504">
        <w:rPr>
          <w:i/>
        </w:rPr>
        <w:t xml:space="preserve"> programme </w:t>
      </w:r>
      <w:r w:rsidRPr="00235504">
        <w:t xml:space="preserve">will be prepared. It will include complete training of </w:t>
      </w:r>
      <w:r w:rsidR="00E45F3B" w:rsidRPr="00235504">
        <w:t xml:space="preserve">the </w:t>
      </w:r>
      <w:r w:rsidRPr="00235504">
        <w:t xml:space="preserve">staff of </w:t>
      </w:r>
      <w:r w:rsidR="00EE1B90" w:rsidRPr="00235504">
        <w:t xml:space="preserve">relevant </w:t>
      </w:r>
      <w:r w:rsidRPr="00235504">
        <w:t xml:space="preserve">authorities in legislation, new methodology, </w:t>
      </w:r>
      <w:proofErr w:type="gramStart"/>
      <w:r w:rsidR="00EE1B90" w:rsidRPr="00235504">
        <w:t>performance</w:t>
      </w:r>
      <w:proofErr w:type="gramEnd"/>
      <w:r w:rsidR="00EE1B90" w:rsidRPr="00235504">
        <w:t xml:space="preserve"> of official control, laboratory issues</w:t>
      </w:r>
      <w:r w:rsidRPr="00235504">
        <w:t xml:space="preserve">, certification </w:t>
      </w:r>
      <w:r w:rsidR="006B5A50" w:rsidRPr="00235504">
        <w:t>process</w:t>
      </w:r>
      <w:r w:rsidRPr="00235504">
        <w:t xml:space="preserve">, </w:t>
      </w:r>
      <w:r w:rsidR="00A57D9F">
        <w:t xml:space="preserve">and a </w:t>
      </w:r>
      <w:r w:rsidRPr="00235504">
        <w:t>subsequent control together with a special training for employees, including those who will be involved in the process of administrative procedure.</w:t>
      </w:r>
      <w:r w:rsidR="00500589" w:rsidRPr="00235504">
        <w:t xml:space="preserve"> </w:t>
      </w:r>
    </w:p>
    <w:p w14:paraId="23ED9F24" w14:textId="77777777" w:rsidR="00D866C6" w:rsidRPr="00235504" w:rsidRDefault="00D866C6" w:rsidP="00DD4694">
      <w:pPr>
        <w:spacing w:line="276" w:lineRule="auto"/>
        <w:jc w:val="both"/>
      </w:pPr>
      <w:r w:rsidRPr="00235504">
        <w:t>The</w:t>
      </w:r>
      <w:r w:rsidRPr="00235504">
        <w:rPr>
          <w:b/>
        </w:rPr>
        <w:t xml:space="preserve"> final beneficiaries</w:t>
      </w:r>
      <w:r w:rsidRPr="00235504">
        <w:t xml:space="preserve"> of the project will be the agricultural entrepreneurs in the area of organic farming</w:t>
      </w:r>
      <w:r w:rsidR="00500589" w:rsidRPr="00235504">
        <w:t>.</w:t>
      </w:r>
      <w:r w:rsidR="006D0D58" w:rsidRPr="00235504">
        <w:t xml:space="preserve"> By r</w:t>
      </w:r>
      <w:r w:rsidR="006D0D58" w:rsidRPr="00235504">
        <w:rPr>
          <w:iCs/>
        </w:rPr>
        <w:t xml:space="preserve">einforcement of </w:t>
      </w:r>
      <w:r w:rsidR="006D0D58" w:rsidRPr="00235504">
        <w:t>institutional structure in the field of organic farming, by strengthening the competency of local laboratory within organic farming, b</w:t>
      </w:r>
      <w:r w:rsidR="00C71AAD" w:rsidRPr="00235504">
        <w:t>y supporting t</w:t>
      </w:r>
      <w:r w:rsidR="006D0D58" w:rsidRPr="00235504">
        <w:t>he national certification body, both</w:t>
      </w:r>
      <w:r w:rsidR="009B42D1" w:rsidRPr="00235504">
        <w:t xml:space="preserve"> </w:t>
      </w:r>
      <w:r w:rsidR="006D0D58" w:rsidRPr="00235504">
        <w:t xml:space="preserve">local and foreign </w:t>
      </w:r>
      <w:r w:rsidR="005249A9" w:rsidRPr="00A57D9F">
        <w:t>organic</w:t>
      </w:r>
      <w:r w:rsidR="00A57D9F" w:rsidRPr="00A57D9F">
        <w:rPr>
          <w:rStyle w:val="Odkaznakoment"/>
        </w:rPr>
        <w:t xml:space="preserve"> </w:t>
      </w:r>
      <w:r w:rsidR="00A57D9F" w:rsidRPr="00A57D9F">
        <w:t>tr</w:t>
      </w:r>
      <w:r w:rsidR="006D0D58" w:rsidRPr="00A57D9F">
        <w:t>ade will be supported.</w:t>
      </w:r>
      <w:r w:rsidR="009B42D1" w:rsidRPr="00A57D9F">
        <w:t xml:space="preserve"> By </w:t>
      </w:r>
      <w:r w:rsidR="005249A9" w:rsidRPr="00A57D9F">
        <w:t xml:space="preserve">establishing a </w:t>
      </w:r>
      <w:r w:rsidR="00C71AAD" w:rsidRPr="00A57D9F">
        <w:rPr>
          <w:rStyle w:val="Siln"/>
          <w:b w:val="0"/>
          <w:bCs w:val="0"/>
        </w:rPr>
        <w:t>system for recommendation of varieties suitable for organic farming</w:t>
      </w:r>
      <w:r w:rsidR="009B42D1" w:rsidRPr="00A57D9F">
        <w:t xml:space="preserve">, farmers will have </w:t>
      </w:r>
      <w:r w:rsidR="005249A9" w:rsidRPr="00A57D9F">
        <w:t xml:space="preserve">a </w:t>
      </w:r>
      <w:r w:rsidR="009B42D1" w:rsidRPr="00A57D9F">
        <w:t xml:space="preserve">wider possibility of choice </w:t>
      </w:r>
      <w:r w:rsidR="005249A9" w:rsidRPr="00A57D9F">
        <w:t xml:space="preserve">of </w:t>
      </w:r>
      <w:r w:rsidR="004D04BC" w:rsidRPr="00A57D9F">
        <w:t xml:space="preserve">species and </w:t>
      </w:r>
      <w:r w:rsidR="009B42D1" w:rsidRPr="00A57D9F">
        <w:t>varieties.</w:t>
      </w:r>
      <w:r w:rsidR="00C71AAD" w:rsidRPr="00A57D9F">
        <w:t xml:space="preserve"> </w:t>
      </w:r>
      <w:r w:rsidR="004D04BC" w:rsidRPr="00A57D9F">
        <w:t>Du</w:t>
      </w:r>
      <w:r w:rsidR="006D0D58" w:rsidRPr="00A57D9F">
        <w:t xml:space="preserve">e to the state guaranteed system, organic farmers will be able to produce and sell products </w:t>
      </w:r>
      <w:r w:rsidR="005249A9" w:rsidRPr="00A57D9F">
        <w:t xml:space="preserve">at </w:t>
      </w:r>
      <w:r w:rsidR="006D0D58" w:rsidRPr="00A57D9F">
        <w:t xml:space="preserve">higher prices. </w:t>
      </w:r>
      <w:r w:rsidR="008929F0" w:rsidRPr="00A57D9F">
        <w:t>In addition,</w:t>
      </w:r>
      <w:r w:rsidRPr="00A57D9F">
        <w:t xml:space="preserve"> the customers from both farmers and </w:t>
      </w:r>
      <w:r w:rsidR="008929F0" w:rsidRPr="00A57D9F">
        <w:t>public</w:t>
      </w:r>
      <w:r w:rsidR="000E70E1" w:rsidRPr="00A57D9F">
        <w:t xml:space="preserve"> are beneficiaries of the project </w:t>
      </w:r>
      <w:r w:rsidR="00D31CBD">
        <w:t>–</w:t>
      </w:r>
      <w:r w:rsidR="000E70E1" w:rsidRPr="00A57D9F">
        <w:t xml:space="preserve"> t</w:t>
      </w:r>
      <w:r w:rsidRPr="00A57D9F">
        <w:t>hey will obtain assurance that the product they purchase</w:t>
      </w:r>
      <w:r w:rsidR="001B4928" w:rsidRPr="00A57D9F">
        <w:t xml:space="preserve"> </w:t>
      </w:r>
      <w:r w:rsidRPr="00A57D9F">
        <w:t xml:space="preserve">meets all the parameters common in </w:t>
      </w:r>
      <w:r w:rsidR="005249A9" w:rsidRPr="00A57D9F">
        <w:t xml:space="preserve">the </w:t>
      </w:r>
      <w:r w:rsidRPr="00A57D9F">
        <w:t>E</w:t>
      </w:r>
      <w:r w:rsidRPr="00235504">
        <w:t>U countries.</w:t>
      </w:r>
      <w:r w:rsidR="00D763FA" w:rsidRPr="00235504">
        <w:t xml:space="preserve"> The involvement of organic farmers in the established system will guarantee the </w:t>
      </w:r>
      <w:r w:rsidR="005249A9" w:rsidRPr="00235504">
        <w:t>accessibility</w:t>
      </w:r>
      <w:r w:rsidR="005249A9">
        <w:t xml:space="preserve"> of</w:t>
      </w:r>
      <w:r w:rsidR="005249A9" w:rsidRPr="00235504">
        <w:t xml:space="preserve"> </w:t>
      </w:r>
      <w:r w:rsidR="00D763FA" w:rsidRPr="00235504">
        <w:t>state subsidie</w:t>
      </w:r>
      <w:r w:rsidR="00A57D9F">
        <w:t>s.</w:t>
      </w:r>
      <w:r w:rsidR="00D763FA" w:rsidRPr="00235504">
        <w:t xml:space="preserve"> </w:t>
      </w:r>
    </w:p>
    <w:p w14:paraId="6DFEDC00" w14:textId="77777777" w:rsidR="00D866C6" w:rsidRPr="00235504" w:rsidRDefault="00D866C6" w:rsidP="00DD4694">
      <w:pPr>
        <w:pStyle w:val="Nadpis2"/>
        <w:spacing w:line="276" w:lineRule="auto"/>
      </w:pPr>
      <w:bookmarkStart w:id="10" w:name="_Toc487794369"/>
      <w:r w:rsidRPr="00235504">
        <w:t>Support of the project from beneficiary</w:t>
      </w:r>
      <w:bookmarkEnd w:id="10"/>
    </w:p>
    <w:p w14:paraId="654AE77B" w14:textId="77777777" w:rsidR="00D866C6" w:rsidRPr="00A57D9F" w:rsidRDefault="00D866C6" w:rsidP="00DD4694">
      <w:pPr>
        <w:widowControl w:val="0"/>
        <w:spacing w:after="120" w:line="276" w:lineRule="auto"/>
        <w:jc w:val="both"/>
      </w:pPr>
      <w:r w:rsidRPr="00235504">
        <w:t xml:space="preserve">The main beneficiaries will be the state institutions in </w:t>
      </w:r>
      <w:r w:rsidR="008929F0" w:rsidRPr="00235504">
        <w:t>Moldova, which</w:t>
      </w:r>
      <w:r w:rsidRPr="00235504">
        <w:t xml:space="preserve"> </w:t>
      </w:r>
      <w:r w:rsidRPr="00A57D9F">
        <w:t>will provide facilities and human resources, including their time flexibility</w:t>
      </w:r>
      <w:r w:rsidRPr="00235504">
        <w:t xml:space="preserve">. These institutions will take full responsibility for the continuous functioning of the newly established system in the future, </w:t>
      </w:r>
      <w:r w:rsidR="00943480">
        <w:t>its</w:t>
      </w:r>
      <w:r w:rsidRPr="00235504">
        <w:t xml:space="preserve"> sustainability </w:t>
      </w:r>
      <w:r w:rsidRPr="00A57D9F">
        <w:t>including</w:t>
      </w:r>
      <w:r w:rsidR="005249A9" w:rsidRPr="00A57D9F">
        <w:t xml:space="preserve"> the </w:t>
      </w:r>
      <w:r w:rsidRPr="00A57D9F">
        <w:t>financial one. Human resources mean</w:t>
      </w:r>
      <w:r w:rsidR="00E45F3B" w:rsidRPr="00A57D9F">
        <w:t xml:space="preserve"> that</w:t>
      </w:r>
      <w:r w:rsidRPr="00A57D9F">
        <w:t xml:space="preserve"> the employees of the institutions who will participate in training</w:t>
      </w:r>
      <w:r w:rsidR="00D31CBD">
        <w:t>s</w:t>
      </w:r>
      <w:r w:rsidRPr="00A57D9F">
        <w:t xml:space="preserve">, workshops and study visits to the Czech </w:t>
      </w:r>
      <w:r w:rsidRPr="00A57D9F">
        <w:lastRenderedPageBreak/>
        <w:t>Republic</w:t>
      </w:r>
      <w:r w:rsidR="00E45F3B" w:rsidRPr="00A57D9F">
        <w:t>,</w:t>
      </w:r>
      <w:r w:rsidRPr="00A57D9F">
        <w:t xml:space="preserve"> will continue to work closely with </w:t>
      </w:r>
      <w:r w:rsidR="005249A9" w:rsidRPr="00A57D9F">
        <w:t xml:space="preserve">the </w:t>
      </w:r>
      <w:r w:rsidRPr="00A57D9F">
        <w:t>project implementers to perform various activities (</w:t>
      </w:r>
      <w:r w:rsidR="005249A9" w:rsidRPr="00A57D9F">
        <w:t xml:space="preserve">these </w:t>
      </w:r>
      <w:r w:rsidRPr="00A57D9F">
        <w:t xml:space="preserve">will be proposed directly by individual institutions) and will be synergistic in the development of interim reports, including participation in any monitoring and evaluation missions of the Czech Republic. State institutions will fully pay the salary of its employees participating in various activities of the project, including travel expenses (transportation) </w:t>
      </w:r>
      <w:r w:rsidR="005249A9" w:rsidRPr="00A57D9F">
        <w:t>in</w:t>
      </w:r>
      <w:r w:rsidRPr="00A57D9F">
        <w:t xml:space="preserve"> Moldova.</w:t>
      </w:r>
    </w:p>
    <w:p w14:paraId="059F40B7" w14:textId="77777777" w:rsidR="00FA79CA" w:rsidRDefault="00D866C6" w:rsidP="00DD4694">
      <w:pPr>
        <w:widowControl w:val="0"/>
        <w:spacing w:after="120" w:line="276" w:lineRule="auto"/>
        <w:jc w:val="both"/>
      </w:pPr>
      <w:r w:rsidRPr="00235504">
        <w:t xml:space="preserve">Background means </w:t>
      </w:r>
      <w:r w:rsidR="0083755C" w:rsidRPr="00A57D9F">
        <w:t>for example</w:t>
      </w:r>
      <w:r w:rsidRPr="00A57D9F">
        <w:t xml:space="preserve"> facilities for tra</w:t>
      </w:r>
      <w:r w:rsidR="0083755C" w:rsidRPr="00A57D9F">
        <w:t>ining, seminars, and roundtable discussions</w:t>
      </w:r>
      <w:r w:rsidRPr="00A57D9F">
        <w:t>, providing access to relevant places and land during the performance of exemplary controls, etc</w:t>
      </w:r>
      <w:r w:rsidR="001D7B80" w:rsidRPr="00A57D9F">
        <w:t>.</w:t>
      </w:r>
    </w:p>
    <w:p w14:paraId="49825697" w14:textId="77777777" w:rsidR="00FA79CA" w:rsidRDefault="00FA79CA">
      <w:pPr>
        <w:spacing w:after="160" w:line="259" w:lineRule="auto"/>
      </w:pPr>
      <w:r>
        <w:br w:type="page"/>
      </w:r>
    </w:p>
    <w:p w14:paraId="2840BBD8" w14:textId="77777777" w:rsidR="00D866C6" w:rsidRPr="00A57D9F" w:rsidRDefault="00D866C6" w:rsidP="00DD4694">
      <w:pPr>
        <w:pStyle w:val="Nadpis1"/>
        <w:spacing w:line="276" w:lineRule="auto"/>
        <w:rPr>
          <w:rFonts w:ascii="Times New Roman" w:hAnsi="Times New Roman"/>
        </w:rPr>
      </w:pPr>
      <w:bookmarkStart w:id="11" w:name="_Toc487794370"/>
      <w:proofErr w:type="spellStart"/>
      <w:r w:rsidRPr="00A57D9F">
        <w:rPr>
          <w:rFonts w:ascii="Times New Roman" w:hAnsi="Times New Roman"/>
        </w:rPr>
        <w:lastRenderedPageBreak/>
        <w:t>Logframe</w:t>
      </w:r>
      <w:proofErr w:type="spellEnd"/>
      <w:r w:rsidRPr="00A57D9F">
        <w:rPr>
          <w:rFonts w:ascii="Times New Roman" w:hAnsi="Times New Roman"/>
        </w:rPr>
        <w:t xml:space="preserve"> matrix (see Annex No.1)</w:t>
      </w:r>
      <w:bookmarkEnd w:id="11"/>
    </w:p>
    <w:p w14:paraId="567310E7" w14:textId="77777777" w:rsidR="00D866C6" w:rsidRPr="00A57D9F" w:rsidRDefault="00D866C6" w:rsidP="00DD4694">
      <w:pPr>
        <w:pStyle w:val="Nadpis2"/>
        <w:spacing w:before="360" w:after="120" w:line="276" w:lineRule="auto"/>
        <w:ind w:left="578" w:hanging="578"/>
      </w:pPr>
      <w:bookmarkStart w:id="12" w:name="_Toc487794371"/>
      <w:r w:rsidRPr="00A57D9F">
        <w:t>Objective</w:t>
      </w:r>
      <w:bookmarkEnd w:id="12"/>
    </w:p>
    <w:p w14:paraId="175C5A0B" w14:textId="77777777" w:rsidR="00D866C6" w:rsidRPr="00A57D9F" w:rsidRDefault="00271239" w:rsidP="00DD4694">
      <w:pPr>
        <w:spacing w:line="276" w:lineRule="auto"/>
        <w:jc w:val="both"/>
      </w:pPr>
      <w:r w:rsidRPr="00A57D9F">
        <w:t xml:space="preserve">The objective of this project is </w:t>
      </w:r>
      <w:r w:rsidR="00943480">
        <w:t>the</w:t>
      </w:r>
      <w:r w:rsidR="004068F6" w:rsidRPr="00A57D9F">
        <w:t xml:space="preserve"> reinforcement of organic farming sector in the Republic of Moldova in accordance with </w:t>
      </w:r>
      <w:r w:rsidR="0083755C" w:rsidRPr="00A57D9F">
        <w:t xml:space="preserve">the </w:t>
      </w:r>
      <w:r w:rsidR="004068F6" w:rsidRPr="00A57D9F">
        <w:t>EU requirements.</w:t>
      </w:r>
    </w:p>
    <w:p w14:paraId="4CF70F98" w14:textId="77777777" w:rsidR="00D866C6" w:rsidRPr="00A57D9F" w:rsidRDefault="00D866C6" w:rsidP="00DD4694">
      <w:pPr>
        <w:pStyle w:val="Nadpis2"/>
        <w:spacing w:after="120" w:line="276" w:lineRule="auto"/>
        <w:ind w:left="578" w:hanging="578"/>
      </w:pPr>
      <w:bookmarkStart w:id="13" w:name="_Toc487794372"/>
      <w:r w:rsidRPr="00A57D9F">
        <w:t>Purpose</w:t>
      </w:r>
      <w:bookmarkEnd w:id="13"/>
    </w:p>
    <w:p w14:paraId="3D1E0B84" w14:textId="77777777" w:rsidR="004068F6" w:rsidRPr="00235504" w:rsidRDefault="004068F6" w:rsidP="00DD4694">
      <w:pPr>
        <w:spacing w:line="276" w:lineRule="auto"/>
        <w:jc w:val="both"/>
      </w:pPr>
      <w:r w:rsidRPr="00235504">
        <w:t xml:space="preserve">The project purpose is to increase the capacity, the transparency and the credibility of state institutions in the field of organic farming in the Republic of Moldova. </w:t>
      </w:r>
    </w:p>
    <w:p w14:paraId="44ACA3DD" w14:textId="77777777" w:rsidR="00D378F3" w:rsidRDefault="00A57D9F">
      <w:pPr>
        <w:spacing w:before="240" w:line="276" w:lineRule="auto"/>
        <w:jc w:val="both"/>
      </w:pPr>
      <w:r>
        <w:t>S</w:t>
      </w:r>
      <w:r w:rsidR="00D5458D" w:rsidRPr="00235504">
        <w:t>ufficient flexibility, stability and sustainability of the sy</w:t>
      </w:r>
      <w:r w:rsidR="00B234F9" w:rsidRPr="00235504">
        <w:t xml:space="preserve">stem </w:t>
      </w:r>
      <w:proofErr w:type="gramStart"/>
      <w:r w:rsidR="00B234F9" w:rsidRPr="00235504">
        <w:t>is</w:t>
      </w:r>
      <w:proofErr w:type="gramEnd"/>
      <w:r w:rsidR="00B234F9" w:rsidRPr="00235504">
        <w:t xml:space="preserve"> </w:t>
      </w:r>
      <w:r w:rsidR="0083755C" w:rsidRPr="00A57D9F">
        <w:t xml:space="preserve">a </w:t>
      </w:r>
      <w:r w:rsidR="00B234F9" w:rsidRPr="00A57D9F">
        <w:t xml:space="preserve">must </w:t>
      </w:r>
      <w:r w:rsidRPr="00A57D9F">
        <w:t xml:space="preserve">for </w:t>
      </w:r>
      <w:r w:rsidR="0083755C" w:rsidRPr="00A57D9F">
        <w:t xml:space="preserve">its </w:t>
      </w:r>
      <w:r w:rsidR="00D5458D" w:rsidRPr="00A57D9F">
        <w:t>further development and improvement.</w:t>
      </w:r>
      <w:r w:rsidR="00E97048" w:rsidRPr="00A57D9F">
        <w:t xml:space="preserve"> Particular</w:t>
      </w:r>
      <w:r w:rsidR="00D866C6" w:rsidRPr="00A57D9F">
        <w:t xml:space="preserve"> outputs of the project as well as activities contributing to their accomplishment are hereinafter</w:t>
      </w:r>
      <w:r w:rsidR="0083755C" w:rsidRPr="00A57D9F">
        <w:t xml:space="preserve"> described</w:t>
      </w:r>
      <w:r w:rsidR="00D866C6" w:rsidRPr="00A57D9F">
        <w:t>.</w:t>
      </w:r>
    </w:p>
    <w:p w14:paraId="2E17381E" w14:textId="77777777" w:rsidR="00DF78AC" w:rsidRPr="00235504" w:rsidRDefault="00DF78AC" w:rsidP="00DD4694">
      <w:pPr>
        <w:spacing w:line="276" w:lineRule="auto"/>
        <w:jc w:val="both"/>
        <w:rPr>
          <w:highlight w:val="cyan"/>
        </w:rPr>
      </w:pPr>
    </w:p>
    <w:p w14:paraId="4BD0A0C7" w14:textId="77777777" w:rsidR="0028438F" w:rsidRPr="00235504" w:rsidRDefault="00704EBB" w:rsidP="00DD4694">
      <w:pPr>
        <w:spacing w:line="276" w:lineRule="auto"/>
        <w:jc w:val="both"/>
        <w:rPr>
          <w:b/>
        </w:rPr>
      </w:pPr>
      <w:r w:rsidRPr="00235504">
        <w:rPr>
          <w:b/>
        </w:rPr>
        <w:t>T</w:t>
      </w:r>
      <w:r w:rsidR="00DF78AC" w:rsidRPr="00235504">
        <w:rPr>
          <w:b/>
        </w:rPr>
        <w:t>he</w:t>
      </w:r>
      <w:r w:rsidR="0028438F" w:rsidRPr="00235504">
        <w:rPr>
          <w:b/>
        </w:rPr>
        <w:t xml:space="preserve"> outcomes of the </w:t>
      </w:r>
      <w:r w:rsidR="00DF78AC" w:rsidRPr="00235504">
        <w:rPr>
          <w:b/>
        </w:rPr>
        <w:t xml:space="preserve">project </w:t>
      </w:r>
      <w:r w:rsidR="00AC7437" w:rsidRPr="00235504">
        <w:rPr>
          <w:b/>
        </w:rPr>
        <w:t>are as follows</w:t>
      </w:r>
      <w:r w:rsidR="00CB1795" w:rsidRPr="00235504">
        <w:rPr>
          <w:b/>
        </w:rPr>
        <w:t>:</w:t>
      </w:r>
    </w:p>
    <w:p w14:paraId="1DB4CFE1" w14:textId="77777777" w:rsidR="00AC7437" w:rsidRPr="00235504" w:rsidRDefault="00AC7437" w:rsidP="00DD4694">
      <w:pPr>
        <w:spacing w:line="276" w:lineRule="auto"/>
        <w:jc w:val="both"/>
      </w:pPr>
    </w:p>
    <w:p w14:paraId="3C97BF8F" w14:textId="77777777" w:rsidR="0028438F" w:rsidRPr="00235504" w:rsidRDefault="0028438F" w:rsidP="00DD4694">
      <w:pPr>
        <w:pStyle w:val="Odstavecseseznamem"/>
        <w:numPr>
          <w:ilvl w:val="0"/>
          <w:numId w:val="27"/>
        </w:numPr>
        <w:spacing w:line="276" w:lineRule="auto"/>
        <w:jc w:val="both"/>
        <w:rPr>
          <w:rStyle w:val="Siln"/>
          <w:rFonts w:ascii="Times New Roman" w:hAnsi="Times New Roman"/>
          <w:b w:val="0"/>
          <w:sz w:val="24"/>
          <w:szCs w:val="24"/>
        </w:rPr>
      </w:pPr>
      <w:r w:rsidRPr="00235504">
        <w:rPr>
          <w:rFonts w:ascii="Times New Roman" w:hAnsi="Times New Roman"/>
          <w:sz w:val="24"/>
          <w:szCs w:val="24"/>
        </w:rPr>
        <w:t>R</w:t>
      </w:r>
      <w:r w:rsidR="00704EBB" w:rsidRPr="00235504">
        <w:rPr>
          <w:rFonts w:ascii="Times New Roman" w:hAnsi="Times New Roman"/>
          <w:iCs/>
          <w:sz w:val="24"/>
          <w:szCs w:val="24"/>
        </w:rPr>
        <w:t>einforcement</w:t>
      </w:r>
      <w:r w:rsidR="00DF78AC" w:rsidRPr="00235504">
        <w:rPr>
          <w:rFonts w:ascii="Times New Roman" w:hAnsi="Times New Roman"/>
          <w:iCs/>
          <w:sz w:val="24"/>
          <w:szCs w:val="24"/>
        </w:rPr>
        <w:t xml:space="preserve"> of</w:t>
      </w:r>
      <w:r w:rsidR="00DF78AC" w:rsidRPr="00235504">
        <w:rPr>
          <w:rFonts w:ascii="Times New Roman" w:hAnsi="Times New Roman"/>
          <w:sz w:val="24"/>
          <w:szCs w:val="24"/>
        </w:rPr>
        <w:t xml:space="preserve"> institutional structure in the field of organic farming</w:t>
      </w:r>
      <w:r w:rsidR="0063531D">
        <w:rPr>
          <w:rStyle w:val="Siln"/>
          <w:rFonts w:ascii="Times New Roman" w:hAnsi="Times New Roman"/>
          <w:b w:val="0"/>
          <w:sz w:val="24"/>
          <w:szCs w:val="24"/>
        </w:rPr>
        <w:t>,</w:t>
      </w:r>
    </w:p>
    <w:p w14:paraId="249C9C1B" w14:textId="77777777" w:rsidR="0028438F" w:rsidRPr="00235504" w:rsidRDefault="006D22E0" w:rsidP="00DD4694">
      <w:pPr>
        <w:pStyle w:val="Odstavecseseznamem"/>
        <w:numPr>
          <w:ilvl w:val="0"/>
          <w:numId w:val="27"/>
        </w:numPr>
        <w:spacing w:line="276" w:lineRule="auto"/>
        <w:jc w:val="both"/>
        <w:rPr>
          <w:rStyle w:val="Siln"/>
          <w:rFonts w:ascii="Times New Roman" w:hAnsi="Times New Roman"/>
          <w:b w:val="0"/>
          <w:sz w:val="24"/>
          <w:szCs w:val="24"/>
        </w:rPr>
      </w:pPr>
      <w:r w:rsidRPr="00235504">
        <w:rPr>
          <w:rStyle w:val="Siln"/>
          <w:rFonts w:ascii="Times New Roman" w:hAnsi="Times New Roman"/>
          <w:b w:val="0"/>
          <w:sz w:val="24"/>
          <w:szCs w:val="24"/>
        </w:rPr>
        <w:t>Operational system for unified approval of inputs to organic farming</w:t>
      </w:r>
      <w:r w:rsidR="0063531D">
        <w:rPr>
          <w:rStyle w:val="Siln"/>
          <w:rFonts w:ascii="Times New Roman" w:hAnsi="Times New Roman"/>
          <w:b w:val="0"/>
          <w:sz w:val="24"/>
          <w:szCs w:val="24"/>
        </w:rPr>
        <w:t>,</w:t>
      </w:r>
    </w:p>
    <w:p w14:paraId="271D7268" w14:textId="77777777" w:rsidR="0028438F" w:rsidRPr="00235504" w:rsidRDefault="006D22E0" w:rsidP="00DD4694">
      <w:pPr>
        <w:pStyle w:val="Odstavecseseznamem"/>
        <w:numPr>
          <w:ilvl w:val="0"/>
          <w:numId w:val="27"/>
        </w:numPr>
        <w:spacing w:line="276" w:lineRule="auto"/>
        <w:jc w:val="both"/>
        <w:rPr>
          <w:rFonts w:ascii="Times New Roman" w:hAnsi="Times New Roman"/>
          <w:sz w:val="24"/>
          <w:szCs w:val="24"/>
        </w:rPr>
      </w:pPr>
      <w:r w:rsidRPr="00235504">
        <w:rPr>
          <w:rFonts w:ascii="Times New Roman" w:hAnsi="Times New Roman"/>
          <w:sz w:val="24"/>
          <w:szCs w:val="24"/>
        </w:rPr>
        <w:t>Strengthened competency of local laboratory within organic farming</w:t>
      </w:r>
      <w:r w:rsidR="0063531D">
        <w:rPr>
          <w:rFonts w:ascii="Times New Roman" w:hAnsi="Times New Roman"/>
          <w:sz w:val="24"/>
          <w:szCs w:val="24"/>
        </w:rPr>
        <w:t>,</w:t>
      </w:r>
    </w:p>
    <w:p w14:paraId="2FBAB4E8" w14:textId="77777777" w:rsidR="00DF78AC" w:rsidRPr="00235504" w:rsidRDefault="006D22E0" w:rsidP="00DD4694">
      <w:pPr>
        <w:pStyle w:val="Odstavecseseznamem"/>
        <w:numPr>
          <w:ilvl w:val="0"/>
          <w:numId w:val="27"/>
        </w:numPr>
        <w:spacing w:line="276" w:lineRule="auto"/>
        <w:jc w:val="both"/>
        <w:rPr>
          <w:rFonts w:ascii="Times New Roman" w:hAnsi="Times New Roman"/>
          <w:sz w:val="24"/>
          <w:szCs w:val="24"/>
        </w:rPr>
      </w:pPr>
      <w:r w:rsidRPr="00235504">
        <w:rPr>
          <w:rFonts w:ascii="Times New Roman" w:hAnsi="Times New Roman"/>
          <w:sz w:val="24"/>
          <w:szCs w:val="24"/>
        </w:rPr>
        <w:t>Established system for</w:t>
      </w:r>
      <w:r w:rsidR="0083755C">
        <w:rPr>
          <w:rFonts w:ascii="Times New Roman" w:hAnsi="Times New Roman"/>
          <w:sz w:val="24"/>
          <w:szCs w:val="24"/>
        </w:rPr>
        <w:t xml:space="preserve"> recommendation of organic agro-</w:t>
      </w:r>
      <w:r w:rsidRPr="00235504">
        <w:rPr>
          <w:rFonts w:ascii="Times New Roman" w:hAnsi="Times New Roman"/>
          <w:sz w:val="24"/>
          <w:szCs w:val="24"/>
        </w:rPr>
        <w:t>technological procedures, species and varieties</w:t>
      </w:r>
      <w:r w:rsidR="0063531D">
        <w:rPr>
          <w:rFonts w:ascii="Times New Roman" w:hAnsi="Times New Roman"/>
          <w:sz w:val="24"/>
          <w:szCs w:val="24"/>
        </w:rPr>
        <w:t>.</w:t>
      </w:r>
    </w:p>
    <w:p w14:paraId="28BAF9CE" w14:textId="77777777" w:rsidR="00DF78AC" w:rsidRPr="00235504" w:rsidRDefault="00DF78AC" w:rsidP="00DD4694">
      <w:pPr>
        <w:spacing w:line="276" w:lineRule="auto"/>
        <w:rPr>
          <w:sz w:val="20"/>
          <w:szCs w:val="20"/>
          <w:lang w:eastAsia="en-GB"/>
        </w:rPr>
      </w:pPr>
    </w:p>
    <w:p w14:paraId="280E1F4A" w14:textId="77777777" w:rsidR="00CB1795" w:rsidRPr="00235504" w:rsidRDefault="00CB1795" w:rsidP="00CB1795">
      <w:pPr>
        <w:rPr>
          <w:b/>
        </w:rPr>
      </w:pPr>
      <w:r w:rsidRPr="00235504">
        <w:rPr>
          <w:b/>
        </w:rPr>
        <w:t>General preconditions applying to the whole project:</w:t>
      </w:r>
    </w:p>
    <w:p w14:paraId="40D3305A" w14:textId="77777777" w:rsidR="00CB1795" w:rsidRPr="00235504" w:rsidRDefault="00CB1795" w:rsidP="00CB1795">
      <w:pPr>
        <w:ind w:left="360"/>
      </w:pPr>
    </w:p>
    <w:p w14:paraId="00F2B7B4" w14:textId="77777777" w:rsidR="00CB1795" w:rsidRPr="00235504" w:rsidRDefault="00CB1795" w:rsidP="00A502DD">
      <w:pPr>
        <w:pStyle w:val="Odstavecseseznamem"/>
        <w:numPr>
          <w:ilvl w:val="0"/>
          <w:numId w:val="27"/>
        </w:numPr>
        <w:spacing w:line="276" w:lineRule="auto"/>
        <w:jc w:val="both"/>
        <w:rPr>
          <w:rStyle w:val="Siln"/>
          <w:rFonts w:ascii="Times New Roman" w:hAnsi="Times New Roman"/>
          <w:b w:val="0"/>
          <w:sz w:val="24"/>
          <w:szCs w:val="24"/>
        </w:rPr>
      </w:pPr>
      <w:r w:rsidRPr="00235504">
        <w:rPr>
          <w:rStyle w:val="Siln"/>
          <w:rFonts w:ascii="Times New Roman" w:hAnsi="Times New Roman"/>
          <w:b w:val="0"/>
          <w:sz w:val="24"/>
          <w:szCs w:val="24"/>
        </w:rPr>
        <w:t xml:space="preserve">Capability of </w:t>
      </w:r>
      <w:r w:rsidR="00F77611">
        <w:rPr>
          <w:rStyle w:val="Siln"/>
          <w:rFonts w:ascii="Times New Roman" w:hAnsi="Times New Roman"/>
          <w:b w:val="0"/>
          <w:sz w:val="24"/>
          <w:szCs w:val="24"/>
        </w:rPr>
        <w:t>the</w:t>
      </w:r>
      <w:r w:rsidRPr="00235504">
        <w:rPr>
          <w:rStyle w:val="Siln"/>
          <w:rFonts w:ascii="Times New Roman" w:hAnsi="Times New Roman"/>
          <w:b w:val="0"/>
          <w:sz w:val="24"/>
          <w:szCs w:val="24"/>
        </w:rPr>
        <w:t xml:space="preserve"> personnel and experts to implement the project</w:t>
      </w:r>
      <w:r w:rsidR="00F77611">
        <w:rPr>
          <w:rStyle w:val="Siln"/>
          <w:rFonts w:ascii="Times New Roman" w:hAnsi="Times New Roman"/>
          <w:b w:val="0"/>
          <w:sz w:val="24"/>
          <w:szCs w:val="24"/>
        </w:rPr>
        <w:t>,</w:t>
      </w:r>
    </w:p>
    <w:p w14:paraId="7A7E210B" w14:textId="77777777" w:rsidR="00CB1795" w:rsidRPr="00A57D9F" w:rsidRDefault="00CB1795" w:rsidP="00A502DD">
      <w:pPr>
        <w:pStyle w:val="Odstavecseseznamem"/>
        <w:numPr>
          <w:ilvl w:val="0"/>
          <w:numId w:val="27"/>
        </w:numPr>
        <w:spacing w:line="276" w:lineRule="auto"/>
        <w:jc w:val="both"/>
        <w:rPr>
          <w:rStyle w:val="Siln"/>
          <w:rFonts w:ascii="Times New Roman" w:hAnsi="Times New Roman"/>
          <w:b w:val="0"/>
          <w:sz w:val="24"/>
          <w:szCs w:val="24"/>
        </w:rPr>
      </w:pPr>
      <w:r w:rsidRPr="00235504">
        <w:rPr>
          <w:rStyle w:val="Siln"/>
          <w:rFonts w:ascii="Times New Roman" w:hAnsi="Times New Roman"/>
          <w:b w:val="0"/>
          <w:sz w:val="24"/>
          <w:szCs w:val="24"/>
        </w:rPr>
        <w:t xml:space="preserve">Key staff in </w:t>
      </w:r>
      <w:r w:rsidR="0083755C" w:rsidRPr="00A57D9F">
        <w:rPr>
          <w:rStyle w:val="Siln"/>
          <w:rFonts w:ascii="Times New Roman" w:hAnsi="Times New Roman"/>
          <w:b w:val="0"/>
          <w:sz w:val="24"/>
          <w:szCs w:val="24"/>
        </w:rPr>
        <w:t xml:space="preserve">the </w:t>
      </w:r>
      <w:r w:rsidRPr="00A57D9F">
        <w:rPr>
          <w:rStyle w:val="Siln"/>
          <w:rFonts w:ascii="Times New Roman" w:hAnsi="Times New Roman"/>
          <w:b w:val="0"/>
          <w:sz w:val="24"/>
          <w:szCs w:val="24"/>
        </w:rPr>
        <w:t>beneficiary institutions appointed and willing to cooperate</w:t>
      </w:r>
      <w:r w:rsidR="00F77611">
        <w:rPr>
          <w:rStyle w:val="Siln"/>
          <w:rFonts w:ascii="Times New Roman" w:hAnsi="Times New Roman"/>
          <w:b w:val="0"/>
          <w:sz w:val="24"/>
          <w:szCs w:val="24"/>
        </w:rPr>
        <w:t>,</w:t>
      </w:r>
    </w:p>
    <w:p w14:paraId="53C6AD17" w14:textId="77777777" w:rsidR="00AF2798" w:rsidRDefault="00CB1795" w:rsidP="00A502DD">
      <w:pPr>
        <w:pStyle w:val="Odstavecseseznamem"/>
        <w:numPr>
          <w:ilvl w:val="0"/>
          <w:numId w:val="27"/>
        </w:numPr>
        <w:spacing w:line="276" w:lineRule="auto"/>
        <w:jc w:val="both"/>
        <w:rPr>
          <w:rStyle w:val="Siln"/>
          <w:rFonts w:ascii="Times New Roman" w:hAnsi="Times New Roman"/>
          <w:b w:val="0"/>
          <w:sz w:val="24"/>
          <w:szCs w:val="24"/>
        </w:rPr>
      </w:pPr>
      <w:r w:rsidRPr="00A57D9F">
        <w:rPr>
          <w:rStyle w:val="Siln"/>
          <w:rFonts w:ascii="Times New Roman" w:hAnsi="Times New Roman"/>
          <w:b w:val="0"/>
          <w:sz w:val="24"/>
          <w:szCs w:val="24"/>
        </w:rPr>
        <w:t>Well</w:t>
      </w:r>
      <w:r w:rsidR="000F1154">
        <w:rPr>
          <w:rStyle w:val="Siln"/>
          <w:rFonts w:ascii="Times New Roman" w:hAnsi="Times New Roman"/>
          <w:b w:val="0"/>
          <w:sz w:val="24"/>
          <w:szCs w:val="24"/>
        </w:rPr>
        <w:t>-</w:t>
      </w:r>
      <w:r w:rsidRPr="00A57D9F">
        <w:rPr>
          <w:rStyle w:val="Siln"/>
          <w:rFonts w:ascii="Times New Roman" w:hAnsi="Times New Roman"/>
          <w:b w:val="0"/>
          <w:sz w:val="24"/>
          <w:szCs w:val="24"/>
        </w:rPr>
        <w:t xml:space="preserve">defined future needs in </w:t>
      </w:r>
      <w:r w:rsidR="0083755C" w:rsidRPr="00A57D9F">
        <w:rPr>
          <w:rStyle w:val="Siln"/>
          <w:rFonts w:ascii="Times New Roman" w:hAnsi="Times New Roman"/>
          <w:b w:val="0"/>
          <w:sz w:val="24"/>
          <w:szCs w:val="24"/>
        </w:rPr>
        <w:t xml:space="preserve">the </w:t>
      </w:r>
      <w:r w:rsidRPr="00A57D9F">
        <w:rPr>
          <w:rStyle w:val="Siln"/>
          <w:rFonts w:ascii="Times New Roman" w:hAnsi="Times New Roman"/>
          <w:b w:val="0"/>
          <w:sz w:val="24"/>
          <w:szCs w:val="24"/>
        </w:rPr>
        <w:t>organic farming sector</w:t>
      </w:r>
      <w:r w:rsidR="00F77611">
        <w:rPr>
          <w:rStyle w:val="Siln"/>
          <w:rFonts w:ascii="Times New Roman" w:hAnsi="Times New Roman"/>
          <w:b w:val="0"/>
          <w:sz w:val="24"/>
          <w:szCs w:val="24"/>
        </w:rPr>
        <w:t>,</w:t>
      </w:r>
    </w:p>
    <w:p w14:paraId="07EB27BF" w14:textId="77777777" w:rsidR="008763DB" w:rsidRPr="008A21D3" w:rsidRDefault="00C677C7" w:rsidP="00FB329C">
      <w:pPr>
        <w:pStyle w:val="Odstavecseseznamem"/>
        <w:numPr>
          <w:ilvl w:val="0"/>
          <w:numId w:val="27"/>
        </w:numPr>
        <w:spacing w:line="276" w:lineRule="auto"/>
        <w:jc w:val="both"/>
        <w:rPr>
          <w:rStyle w:val="Siln"/>
          <w:rFonts w:ascii="Times New Roman" w:hAnsi="Times New Roman"/>
          <w:b w:val="0"/>
          <w:sz w:val="24"/>
          <w:szCs w:val="24"/>
        </w:rPr>
      </w:pPr>
      <w:r w:rsidRPr="00AF2798">
        <w:rPr>
          <w:rStyle w:val="Siln"/>
          <w:rFonts w:ascii="Times New Roman" w:hAnsi="Times New Roman"/>
          <w:b w:val="0"/>
          <w:sz w:val="24"/>
          <w:szCs w:val="24"/>
        </w:rPr>
        <w:t>Stable</w:t>
      </w:r>
      <w:r w:rsidR="008763DB" w:rsidRPr="00AF2798">
        <w:rPr>
          <w:rStyle w:val="Siln"/>
          <w:rFonts w:ascii="Times New Roman" w:hAnsi="Times New Roman"/>
          <w:b w:val="0"/>
          <w:sz w:val="24"/>
          <w:szCs w:val="24"/>
        </w:rPr>
        <w:t xml:space="preserve"> and sustainable political situation</w:t>
      </w:r>
      <w:r w:rsidR="008763DB" w:rsidRPr="00FB329C">
        <w:rPr>
          <w:rStyle w:val="Siln"/>
          <w:rFonts w:ascii="Times New Roman" w:hAnsi="Times New Roman"/>
          <w:b w:val="0"/>
          <w:sz w:val="24"/>
          <w:szCs w:val="24"/>
        </w:rPr>
        <w:t xml:space="preserve"> </w:t>
      </w:r>
      <w:r w:rsidR="001D538E" w:rsidRPr="00FB329C">
        <w:rPr>
          <w:rStyle w:val="Siln"/>
          <w:rFonts w:ascii="Times New Roman" w:hAnsi="Times New Roman"/>
          <w:b w:val="0"/>
          <w:sz w:val="24"/>
          <w:szCs w:val="24"/>
        </w:rPr>
        <w:t xml:space="preserve">and </w:t>
      </w:r>
      <w:r w:rsidR="007C6BD7">
        <w:rPr>
          <w:rStyle w:val="Siln"/>
          <w:rFonts w:ascii="Times New Roman" w:hAnsi="Times New Roman"/>
          <w:b w:val="0"/>
          <w:sz w:val="24"/>
          <w:szCs w:val="24"/>
        </w:rPr>
        <w:t>determination to following the</w:t>
      </w:r>
      <w:r w:rsidR="001D538E" w:rsidRPr="00FB329C">
        <w:rPr>
          <w:rStyle w:val="Siln"/>
          <w:rFonts w:ascii="Times New Roman" w:hAnsi="Times New Roman"/>
          <w:b w:val="0"/>
          <w:sz w:val="24"/>
          <w:szCs w:val="24"/>
        </w:rPr>
        <w:t xml:space="preserve"> pro-European </w:t>
      </w:r>
      <w:r w:rsidRPr="00FB329C">
        <w:rPr>
          <w:rStyle w:val="Siln"/>
          <w:rFonts w:ascii="Times New Roman" w:hAnsi="Times New Roman"/>
          <w:b w:val="0"/>
          <w:sz w:val="24"/>
          <w:szCs w:val="24"/>
        </w:rPr>
        <w:t>course</w:t>
      </w:r>
      <w:r w:rsidR="005102EE">
        <w:rPr>
          <w:rStyle w:val="Siln"/>
          <w:rFonts w:ascii="Times New Roman" w:hAnsi="Times New Roman"/>
          <w:b w:val="0"/>
          <w:sz w:val="24"/>
          <w:szCs w:val="24"/>
        </w:rPr>
        <w:t>.</w:t>
      </w:r>
    </w:p>
    <w:p w14:paraId="63607C70" w14:textId="77777777" w:rsidR="00CB1795" w:rsidRPr="00A57D9F" w:rsidRDefault="00CB1795" w:rsidP="00DD4694">
      <w:pPr>
        <w:spacing w:line="276" w:lineRule="auto"/>
        <w:rPr>
          <w:sz w:val="20"/>
          <w:szCs w:val="20"/>
          <w:lang w:eastAsia="en-GB"/>
        </w:rPr>
      </w:pPr>
    </w:p>
    <w:p w14:paraId="0792BB6B" w14:textId="77777777" w:rsidR="00C70FD4" w:rsidRPr="00235504" w:rsidRDefault="00D866C6" w:rsidP="00DD4694">
      <w:pPr>
        <w:pStyle w:val="Nadpis3"/>
        <w:spacing w:line="276" w:lineRule="auto"/>
        <w:ind w:right="-171"/>
        <w:jc w:val="both"/>
        <w:rPr>
          <w:rFonts w:ascii="Times New Roman" w:hAnsi="Times New Roman"/>
        </w:rPr>
      </w:pPr>
      <w:bookmarkStart w:id="14" w:name="_Toc487794373"/>
      <w:r w:rsidRPr="00235504">
        <w:rPr>
          <w:rFonts w:ascii="Times New Roman" w:hAnsi="Times New Roman"/>
        </w:rPr>
        <w:t xml:space="preserve">Output No. 1: </w:t>
      </w:r>
      <w:r w:rsidR="0049555D" w:rsidRPr="00235504">
        <w:rPr>
          <w:rFonts w:ascii="Times New Roman" w:hAnsi="Times New Roman"/>
          <w:iCs/>
        </w:rPr>
        <w:t>Reinforced</w:t>
      </w:r>
      <w:r w:rsidR="0049555D" w:rsidRPr="00235504">
        <w:rPr>
          <w:rFonts w:ascii="Times New Roman" w:hAnsi="Times New Roman"/>
        </w:rPr>
        <w:t xml:space="preserve"> institutional structure in the field of organic farming</w:t>
      </w:r>
      <w:bookmarkEnd w:id="14"/>
    </w:p>
    <w:p w14:paraId="232CAC79" w14:textId="77777777" w:rsidR="0049555D" w:rsidRPr="00235504" w:rsidRDefault="0049555D" w:rsidP="00DD4694">
      <w:pPr>
        <w:spacing w:line="276" w:lineRule="auto"/>
        <w:jc w:val="both"/>
      </w:pPr>
    </w:p>
    <w:p w14:paraId="03E16511" w14:textId="77777777" w:rsidR="00BF0A66" w:rsidRPr="00235504" w:rsidRDefault="00CA1E2F" w:rsidP="00DD4694">
      <w:pPr>
        <w:spacing w:line="276" w:lineRule="auto"/>
        <w:jc w:val="both"/>
        <w:rPr>
          <w:b/>
        </w:rPr>
      </w:pPr>
      <w:proofErr w:type="gramStart"/>
      <w:r w:rsidRPr="00235504">
        <w:rPr>
          <w:b/>
          <w:iCs/>
        </w:rPr>
        <w:t>Activity</w:t>
      </w:r>
      <w:r w:rsidR="00FC2D6B" w:rsidRPr="00235504">
        <w:rPr>
          <w:iCs/>
        </w:rPr>
        <w:t xml:space="preserve"> </w:t>
      </w:r>
      <w:r w:rsidR="00BF0A66" w:rsidRPr="00235504">
        <w:rPr>
          <w:b/>
        </w:rPr>
        <w:t>1.</w:t>
      </w:r>
      <w:proofErr w:type="gramEnd"/>
      <w:r w:rsidR="00BF0A66" w:rsidRPr="00235504">
        <w:rPr>
          <w:b/>
        </w:rPr>
        <w:t xml:space="preserve"> 1. </w:t>
      </w:r>
      <w:r w:rsidR="009B7BDA">
        <w:rPr>
          <w:b/>
        </w:rPr>
        <w:t>Establishment and implementation of</w:t>
      </w:r>
      <w:r w:rsidR="00BF0A66" w:rsidRPr="00235504">
        <w:rPr>
          <w:b/>
        </w:rPr>
        <w:t xml:space="preserve"> the system of state supervision and official control in the area of organic farming</w:t>
      </w:r>
    </w:p>
    <w:p w14:paraId="78EEFF1C" w14:textId="77777777" w:rsidR="00BF0A66" w:rsidRPr="00235504" w:rsidRDefault="00BF0A66" w:rsidP="00DD4694">
      <w:pPr>
        <w:spacing w:line="276" w:lineRule="auto"/>
        <w:jc w:val="both"/>
      </w:pPr>
    </w:p>
    <w:p w14:paraId="03BDCF62" w14:textId="77777777" w:rsidR="001F7FF8" w:rsidRPr="00A57D9F" w:rsidRDefault="00452A23" w:rsidP="00DD4694">
      <w:pPr>
        <w:spacing w:line="276" w:lineRule="auto"/>
        <w:jc w:val="both"/>
        <w:rPr>
          <w:lang w:eastAsia="de-AT"/>
        </w:rPr>
      </w:pPr>
      <w:r w:rsidRPr="00235504">
        <w:t>Strengthening and optimiz</w:t>
      </w:r>
      <w:r w:rsidR="00BF5E40" w:rsidRPr="00A57D9F">
        <w:t>ing</w:t>
      </w:r>
      <w:r w:rsidR="0083755C" w:rsidRPr="00A57D9F">
        <w:t xml:space="preserve"> the </w:t>
      </w:r>
      <w:r w:rsidRPr="00A57D9F">
        <w:t>state administration, especially in the area of supervision of control and certificati</w:t>
      </w:r>
      <w:r w:rsidR="00A57D9F" w:rsidRPr="00A57D9F">
        <w:t xml:space="preserve">on, will play an important role </w:t>
      </w:r>
      <w:r w:rsidR="0083755C" w:rsidRPr="00A57D9F">
        <w:t xml:space="preserve">along with </w:t>
      </w:r>
      <w:r w:rsidRPr="00A57D9F">
        <w:t xml:space="preserve">the harmonization of legislation (the drafting of relevant legislation). </w:t>
      </w:r>
      <w:r w:rsidR="00F74449">
        <w:t>The</w:t>
      </w:r>
      <w:r w:rsidR="00F74449" w:rsidRPr="00A57D9F">
        <w:t xml:space="preserve"> </w:t>
      </w:r>
      <w:r w:rsidRPr="00A57D9F">
        <w:rPr>
          <w:lang w:eastAsia="de-AT"/>
        </w:rPr>
        <w:t xml:space="preserve">development of a functional system of </w:t>
      </w:r>
      <w:r w:rsidR="0083755C" w:rsidRPr="00A57D9F">
        <w:rPr>
          <w:lang w:eastAsia="de-AT"/>
        </w:rPr>
        <w:t xml:space="preserve">the role of the state in </w:t>
      </w:r>
      <w:r w:rsidRPr="00A57D9F">
        <w:rPr>
          <w:lang w:eastAsia="de-AT"/>
        </w:rPr>
        <w:t>organic farming, which would be in accordance with EU legislation</w:t>
      </w:r>
      <w:r w:rsidR="0083755C" w:rsidRPr="00A57D9F">
        <w:rPr>
          <w:lang w:eastAsia="de-AT"/>
        </w:rPr>
        <w:t xml:space="preserve">, </w:t>
      </w:r>
      <w:r w:rsidR="0083755C" w:rsidRPr="00A57D9F">
        <w:rPr>
          <w:lang w:eastAsia="de-AT"/>
        </w:rPr>
        <w:lastRenderedPageBreak/>
        <w:t xml:space="preserve">would </w:t>
      </w:r>
      <w:r w:rsidRPr="00A57D9F">
        <w:rPr>
          <w:lang w:eastAsia="de-AT"/>
        </w:rPr>
        <w:t xml:space="preserve">lead to the ability </w:t>
      </w:r>
      <w:r w:rsidR="0083755C" w:rsidRPr="00A57D9F">
        <w:rPr>
          <w:lang w:eastAsia="de-AT"/>
        </w:rPr>
        <w:t xml:space="preserve">of </w:t>
      </w:r>
      <w:r w:rsidRPr="00A57D9F">
        <w:rPr>
          <w:lang w:eastAsia="de-AT"/>
        </w:rPr>
        <w:t>Moldova</w:t>
      </w:r>
      <w:r w:rsidR="0083755C" w:rsidRPr="00A57D9F">
        <w:rPr>
          <w:lang w:eastAsia="de-AT"/>
        </w:rPr>
        <w:t>n</w:t>
      </w:r>
      <w:r w:rsidRPr="00A57D9F">
        <w:rPr>
          <w:lang w:eastAsia="de-AT"/>
        </w:rPr>
        <w:t xml:space="preserve"> farmers to export products from </w:t>
      </w:r>
      <w:r w:rsidR="0083755C" w:rsidRPr="00A57D9F">
        <w:rPr>
          <w:lang w:eastAsia="de-AT"/>
        </w:rPr>
        <w:t xml:space="preserve">their </w:t>
      </w:r>
      <w:r w:rsidRPr="00A57D9F">
        <w:rPr>
          <w:lang w:eastAsia="de-AT"/>
        </w:rPr>
        <w:t xml:space="preserve">organic farming to </w:t>
      </w:r>
      <w:r w:rsidR="0083755C" w:rsidRPr="00A57D9F">
        <w:rPr>
          <w:lang w:eastAsia="de-AT"/>
        </w:rPr>
        <w:t xml:space="preserve">the </w:t>
      </w:r>
      <w:r w:rsidRPr="00A57D9F">
        <w:rPr>
          <w:lang w:eastAsia="de-AT"/>
        </w:rPr>
        <w:t xml:space="preserve">EU. </w:t>
      </w:r>
    </w:p>
    <w:p w14:paraId="23C99FF8" w14:textId="77777777" w:rsidR="00D378F3" w:rsidRDefault="009969F4">
      <w:pPr>
        <w:spacing w:before="240" w:line="276" w:lineRule="auto"/>
        <w:jc w:val="both"/>
      </w:pPr>
      <w:r w:rsidRPr="00A57D9F">
        <w:t>First</w:t>
      </w:r>
      <w:r w:rsidR="00B36E27" w:rsidRPr="00A57D9F">
        <w:t xml:space="preserve"> of all</w:t>
      </w:r>
      <w:r w:rsidR="00A25744" w:rsidRPr="00A57D9F">
        <w:t xml:space="preserve">, </w:t>
      </w:r>
      <w:r w:rsidR="0018436F" w:rsidRPr="00A57D9F">
        <w:t xml:space="preserve">an </w:t>
      </w:r>
      <w:r w:rsidR="00A25744" w:rsidRPr="00A57D9F">
        <w:t xml:space="preserve">optimal structure of </w:t>
      </w:r>
      <w:r w:rsidR="0018436F" w:rsidRPr="00A57D9F">
        <w:t xml:space="preserve">the </w:t>
      </w:r>
      <w:r w:rsidR="00A25744" w:rsidRPr="00A57D9F">
        <w:t xml:space="preserve">state supervision of organic farming and organic food production including trade has to be proposed. </w:t>
      </w:r>
      <w:r w:rsidR="00452A23" w:rsidRPr="00A57D9F">
        <w:rPr>
          <w:lang w:eastAsia="de-AT"/>
        </w:rPr>
        <w:t>Choosing the most suitable system for</w:t>
      </w:r>
      <w:r w:rsidR="00452A23" w:rsidRPr="00A57D9F">
        <w:t xml:space="preserve"> </w:t>
      </w:r>
      <w:r w:rsidR="0018436F" w:rsidRPr="00A57D9F">
        <w:t xml:space="preserve">the </w:t>
      </w:r>
      <w:r w:rsidR="00452A23" w:rsidRPr="00A57D9F">
        <w:t xml:space="preserve">conditions </w:t>
      </w:r>
      <w:r w:rsidR="0018436F" w:rsidRPr="00A57D9F">
        <w:t xml:space="preserve">in Moldova </w:t>
      </w:r>
      <w:r w:rsidR="00452A23" w:rsidRPr="00A57D9F">
        <w:t>and its</w:t>
      </w:r>
      <w:r w:rsidR="0018436F" w:rsidRPr="00A57D9F">
        <w:t xml:space="preserve"> subsequent</w:t>
      </w:r>
      <w:r w:rsidR="00A57D9F" w:rsidRPr="00A57D9F">
        <w:t xml:space="preserve"> implementation will be</w:t>
      </w:r>
      <w:r w:rsidR="00452A23" w:rsidRPr="00A57D9F">
        <w:t xml:space="preserve"> </w:t>
      </w:r>
      <w:r w:rsidR="0018436F" w:rsidRPr="00A57D9F">
        <w:t xml:space="preserve">a highly </w:t>
      </w:r>
      <w:r w:rsidR="00452A23" w:rsidRPr="00A57D9F">
        <w:t xml:space="preserve">significant activity of this project. </w:t>
      </w:r>
      <w:r w:rsidR="00A25744" w:rsidRPr="00A57D9F">
        <w:t>Secondly</w:t>
      </w:r>
      <w:r w:rsidR="001F7FF8" w:rsidRPr="00A57D9F">
        <w:t>,</w:t>
      </w:r>
      <w:r w:rsidR="00A25744" w:rsidRPr="00A57D9F">
        <w:t xml:space="preserve"> the system of the state supervision of organic farming inspection including human recourses has to be implemented.</w:t>
      </w:r>
      <w:r w:rsidR="00B36E27" w:rsidRPr="00A57D9F">
        <w:t xml:space="preserve"> </w:t>
      </w:r>
      <w:r w:rsidR="00BF5E40" w:rsidRPr="00A57D9F">
        <w:t>I</w:t>
      </w:r>
      <w:r w:rsidR="00A57D9F" w:rsidRPr="00A57D9F">
        <w:t>mprovement of</w:t>
      </w:r>
      <w:r w:rsidR="00F111A4" w:rsidRPr="00A57D9F">
        <w:t xml:space="preserve"> </w:t>
      </w:r>
      <w:r w:rsidR="0018436F" w:rsidRPr="00A57D9F">
        <w:t xml:space="preserve">the </w:t>
      </w:r>
      <w:r w:rsidR="00F111A4" w:rsidRPr="00A57D9F">
        <w:t xml:space="preserve">system and criteria of registration of organic operators (organic farmers, processors and traders), creation of a system for approving exemptions from the organic farming inspection system and further on setting up rules for sampling and interpretation of pesticide residues within </w:t>
      </w:r>
      <w:r w:rsidR="0018436F" w:rsidRPr="00A57D9F">
        <w:t xml:space="preserve">the </w:t>
      </w:r>
      <w:r w:rsidR="00F111A4" w:rsidRPr="00A57D9F">
        <w:t xml:space="preserve">official control of </w:t>
      </w:r>
      <w:r w:rsidR="005B2616">
        <w:t>organic farming</w:t>
      </w:r>
      <w:r w:rsidR="005B2616" w:rsidRPr="00A57D9F">
        <w:t xml:space="preserve"> </w:t>
      </w:r>
      <w:r w:rsidR="00BF5E40" w:rsidRPr="00A57D9F">
        <w:t>are crucial</w:t>
      </w:r>
      <w:r w:rsidR="00F111A4" w:rsidRPr="00A57D9F">
        <w:t>.</w:t>
      </w:r>
      <w:r w:rsidR="006021B0" w:rsidRPr="00A57D9F">
        <w:t xml:space="preserve"> The methodology for all involved state bodies performing state administration will be </w:t>
      </w:r>
      <w:r w:rsidR="00970C08" w:rsidRPr="00A57D9F">
        <w:t xml:space="preserve">formulated. Documents mentioned </w:t>
      </w:r>
      <w:r w:rsidR="001B1EA0" w:rsidRPr="00A57D9F">
        <w:t>hereinafter</w:t>
      </w:r>
      <w:r w:rsidR="00970C08" w:rsidRPr="00A57D9F">
        <w:t xml:space="preserve"> will be prepared for relevant Moldova</w:t>
      </w:r>
      <w:r w:rsidR="0018436F" w:rsidRPr="00A57D9F">
        <w:t>n</w:t>
      </w:r>
      <w:r w:rsidR="00970C08" w:rsidRPr="00A57D9F">
        <w:t xml:space="preserve"> staff:</w:t>
      </w:r>
    </w:p>
    <w:p w14:paraId="090ABDDF" w14:textId="77777777" w:rsidR="00F111A4" w:rsidRPr="00235504" w:rsidRDefault="00F111A4" w:rsidP="00DD4694">
      <w:pPr>
        <w:spacing w:line="276" w:lineRule="auto"/>
        <w:jc w:val="both"/>
      </w:pPr>
    </w:p>
    <w:p w14:paraId="7C22C024" w14:textId="77777777" w:rsidR="00970C08" w:rsidRPr="00235504" w:rsidRDefault="00970C08" w:rsidP="00DD4694">
      <w:pPr>
        <w:pStyle w:val="Odstavecseseznamem"/>
        <w:numPr>
          <w:ilvl w:val="0"/>
          <w:numId w:val="7"/>
        </w:numPr>
        <w:spacing w:before="60" w:after="60" w:line="276" w:lineRule="auto"/>
        <w:rPr>
          <w:rFonts w:ascii="Times New Roman" w:hAnsi="Times New Roman"/>
          <w:sz w:val="24"/>
          <w:szCs w:val="24"/>
        </w:rPr>
      </w:pPr>
      <w:r w:rsidRPr="00235504">
        <w:rPr>
          <w:rFonts w:ascii="Times New Roman" w:hAnsi="Times New Roman"/>
          <w:sz w:val="24"/>
          <w:szCs w:val="24"/>
        </w:rPr>
        <w:t>Manuals, guidelines and procedures for administrative staff</w:t>
      </w:r>
      <w:r w:rsidR="005B2616">
        <w:rPr>
          <w:rFonts w:ascii="Times New Roman" w:hAnsi="Times New Roman"/>
          <w:sz w:val="24"/>
          <w:szCs w:val="24"/>
        </w:rPr>
        <w:t>,</w:t>
      </w:r>
    </w:p>
    <w:p w14:paraId="5C3224C1" w14:textId="77777777" w:rsidR="00970C08" w:rsidRPr="00235504" w:rsidRDefault="00970C08" w:rsidP="00DD4694">
      <w:pPr>
        <w:pStyle w:val="Odstavecseseznamem"/>
        <w:numPr>
          <w:ilvl w:val="0"/>
          <w:numId w:val="7"/>
        </w:numPr>
        <w:spacing w:before="60" w:after="60" w:line="276" w:lineRule="auto"/>
        <w:rPr>
          <w:rFonts w:ascii="Times New Roman" w:hAnsi="Times New Roman"/>
          <w:sz w:val="24"/>
          <w:szCs w:val="24"/>
        </w:rPr>
      </w:pPr>
      <w:r w:rsidRPr="00235504">
        <w:rPr>
          <w:rFonts w:ascii="Times New Roman" w:hAnsi="Times New Roman"/>
          <w:sz w:val="24"/>
          <w:szCs w:val="24"/>
        </w:rPr>
        <w:t>Sampling guideline for official controls</w:t>
      </w:r>
      <w:r w:rsidR="005B2616">
        <w:rPr>
          <w:rFonts w:ascii="Times New Roman" w:hAnsi="Times New Roman"/>
          <w:sz w:val="24"/>
          <w:szCs w:val="24"/>
        </w:rPr>
        <w:t>,</w:t>
      </w:r>
    </w:p>
    <w:p w14:paraId="0AB8EDBD" w14:textId="77777777" w:rsidR="00970C08" w:rsidRPr="00235504" w:rsidRDefault="00970C08" w:rsidP="00DD4694">
      <w:pPr>
        <w:pStyle w:val="Odstavecseseznamem"/>
        <w:numPr>
          <w:ilvl w:val="0"/>
          <w:numId w:val="7"/>
        </w:numPr>
        <w:spacing w:before="60" w:after="60" w:line="276" w:lineRule="auto"/>
        <w:rPr>
          <w:rFonts w:ascii="Times New Roman" w:hAnsi="Times New Roman"/>
          <w:sz w:val="24"/>
          <w:szCs w:val="24"/>
        </w:rPr>
      </w:pPr>
      <w:r w:rsidRPr="00235504">
        <w:rPr>
          <w:rFonts w:ascii="Times New Roman" w:hAnsi="Times New Roman"/>
          <w:sz w:val="24"/>
          <w:szCs w:val="24"/>
        </w:rPr>
        <w:t>Guidebook for granting exceptions regarding bio-seeds</w:t>
      </w:r>
      <w:r w:rsidR="005B2616">
        <w:rPr>
          <w:rFonts w:ascii="Times New Roman" w:hAnsi="Times New Roman"/>
          <w:sz w:val="24"/>
          <w:szCs w:val="24"/>
        </w:rPr>
        <w:t>,</w:t>
      </w:r>
    </w:p>
    <w:p w14:paraId="7385152B" w14:textId="77777777" w:rsidR="00970C08" w:rsidRPr="00235504" w:rsidRDefault="00970C08" w:rsidP="00DD4694">
      <w:pPr>
        <w:pStyle w:val="Odstavecseseznamem"/>
        <w:numPr>
          <w:ilvl w:val="0"/>
          <w:numId w:val="7"/>
        </w:numPr>
        <w:spacing w:before="60" w:after="60" w:line="276" w:lineRule="auto"/>
        <w:rPr>
          <w:rFonts w:ascii="Times New Roman" w:hAnsi="Times New Roman"/>
          <w:sz w:val="24"/>
          <w:szCs w:val="24"/>
        </w:rPr>
      </w:pPr>
      <w:r w:rsidRPr="00235504">
        <w:rPr>
          <w:rFonts w:ascii="Times New Roman" w:hAnsi="Times New Roman"/>
          <w:sz w:val="24"/>
          <w:szCs w:val="24"/>
        </w:rPr>
        <w:t>Guidebook for supervisi</w:t>
      </w:r>
      <w:r w:rsidR="0018436F" w:rsidRPr="00A57D9F">
        <w:rPr>
          <w:rFonts w:ascii="Times New Roman" w:hAnsi="Times New Roman"/>
          <w:sz w:val="24"/>
          <w:szCs w:val="24"/>
        </w:rPr>
        <w:t>on</w:t>
      </w:r>
      <w:r w:rsidR="005B2616">
        <w:rPr>
          <w:rFonts w:ascii="Times New Roman" w:hAnsi="Times New Roman"/>
          <w:sz w:val="24"/>
          <w:szCs w:val="24"/>
        </w:rPr>
        <w:t>,</w:t>
      </w:r>
    </w:p>
    <w:p w14:paraId="538A0496" w14:textId="77777777" w:rsidR="00970C08" w:rsidRPr="00235504" w:rsidRDefault="00970C08" w:rsidP="00DD4694">
      <w:pPr>
        <w:pStyle w:val="Odstavecseseznamem"/>
        <w:numPr>
          <w:ilvl w:val="0"/>
          <w:numId w:val="7"/>
        </w:numPr>
        <w:spacing w:before="60" w:after="60" w:line="276" w:lineRule="auto"/>
        <w:rPr>
          <w:rFonts w:ascii="Times New Roman" w:hAnsi="Times New Roman"/>
          <w:sz w:val="24"/>
          <w:szCs w:val="24"/>
        </w:rPr>
      </w:pPr>
      <w:r w:rsidRPr="00235504">
        <w:rPr>
          <w:rFonts w:ascii="Times New Roman" w:hAnsi="Times New Roman"/>
          <w:sz w:val="24"/>
          <w:szCs w:val="24"/>
        </w:rPr>
        <w:t>Guidebook for registration of operators</w:t>
      </w:r>
      <w:r w:rsidR="005B2616">
        <w:rPr>
          <w:rFonts w:ascii="Times New Roman" w:hAnsi="Times New Roman"/>
          <w:sz w:val="24"/>
          <w:szCs w:val="24"/>
        </w:rPr>
        <w:t>,</w:t>
      </w:r>
    </w:p>
    <w:p w14:paraId="70DED2F8" w14:textId="77777777" w:rsidR="00970C08" w:rsidRPr="00235504" w:rsidRDefault="00970C08" w:rsidP="00DD4694">
      <w:pPr>
        <w:pStyle w:val="Odstavecseseznamem"/>
        <w:numPr>
          <w:ilvl w:val="0"/>
          <w:numId w:val="7"/>
        </w:numPr>
        <w:spacing w:before="60" w:after="60" w:line="276" w:lineRule="auto"/>
        <w:rPr>
          <w:rFonts w:ascii="Times New Roman" w:hAnsi="Times New Roman"/>
          <w:sz w:val="24"/>
          <w:szCs w:val="24"/>
        </w:rPr>
      </w:pPr>
      <w:r w:rsidRPr="00235504">
        <w:rPr>
          <w:rFonts w:ascii="Times New Roman" w:hAnsi="Times New Roman"/>
          <w:sz w:val="24"/>
          <w:szCs w:val="24"/>
        </w:rPr>
        <w:t>Guidebook for Control bodies</w:t>
      </w:r>
      <w:r w:rsidR="005B2616">
        <w:rPr>
          <w:rFonts w:ascii="Times New Roman" w:hAnsi="Times New Roman"/>
          <w:sz w:val="24"/>
          <w:szCs w:val="24"/>
        </w:rPr>
        <w:t>.</w:t>
      </w:r>
    </w:p>
    <w:p w14:paraId="2F506430" w14:textId="77777777" w:rsidR="00A25744" w:rsidRPr="00235504" w:rsidRDefault="00A25744" w:rsidP="00DD4694">
      <w:pPr>
        <w:spacing w:line="276" w:lineRule="auto"/>
        <w:jc w:val="both"/>
      </w:pPr>
    </w:p>
    <w:p w14:paraId="3A205516" w14:textId="77777777" w:rsidR="000A244B" w:rsidRPr="006572CF" w:rsidRDefault="000A244B" w:rsidP="00DD4694">
      <w:pPr>
        <w:spacing w:line="276" w:lineRule="auto"/>
        <w:jc w:val="both"/>
      </w:pPr>
      <w:r w:rsidRPr="00235504">
        <w:t xml:space="preserve">The increase of the personnel within MAFI is required as well as the appointment of relevant inspectors. Sufficient capacity of qualified </w:t>
      </w:r>
      <w:r w:rsidRPr="006572CF">
        <w:t xml:space="preserve">staff of MD state administration and at least 3 - 4 persons </w:t>
      </w:r>
      <w:r w:rsidR="0018436F" w:rsidRPr="006572CF">
        <w:t>at the</w:t>
      </w:r>
      <w:r w:rsidRPr="006572CF">
        <w:t xml:space="preserve"> department for organic farming at the </w:t>
      </w:r>
      <w:r w:rsidR="0018436F" w:rsidRPr="006572CF">
        <w:t>M</w:t>
      </w:r>
      <w:r w:rsidRPr="006572CF">
        <w:t xml:space="preserve">inistry are assumptions for </w:t>
      </w:r>
      <w:r w:rsidR="0018436F" w:rsidRPr="006572CF">
        <w:t xml:space="preserve">the </w:t>
      </w:r>
      <w:r w:rsidRPr="006572CF">
        <w:t xml:space="preserve">project </w:t>
      </w:r>
      <w:r w:rsidR="0018436F" w:rsidRPr="006572CF">
        <w:t xml:space="preserve">implementation </w:t>
      </w:r>
      <w:r w:rsidRPr="006572CF">
        <w:t xml:space="preserve">and </w:t>
      </w:r>
      <w:r w:rsidR="0018436F" w:rsidRPr="006572CF">
        <w:t xml:space="preserve">for the </w:t>
      </w:r>
      <w:r w:rsidRPr="006572CF">
        <w:t xml:space="preserve">appointment of relevant inspectors. The increase </w:t>
      </w:r>
      <w:r w:rsidR="0018436F" w:rsidRPr="006572CF">
        <w:t>in</w:t>
      </w:r>
      <w:r w:rsidRPr="006572CF">
        <w:t xml:space="preserve"> personnel is already included in the reorganisation scheme of MAFI.</w:t>
      </w:r>
    </w:p>
    <w:p w14:paraId="056D0A0F" w14:textId="77777777" w:rsidR="00D378F3" w:rsidRDefault="000A244B">
      <w:pPr>
        <w:spacing w:before="240" w:line="276" w:lineRule="auto"/>
        <w:jc w:val="both"/>
      </w:pPr>
      <w:r w:rsidRPr="00235504">
        <w:t xml:space="preserve">Taking into consideration the </w:t>
      </w:r>
      <w:r w:rsidRPr="006572CF">
        <w:t xml:space="preserve">shortage of staff </w:t>
      </w:r>
      <w:r w:rsidR="00CD26FA" w:rsidRPr="006572CF">
        <w:t xml:space="preserve">at </w:t>
      </w:r>
      <w:r w:rsidR="0018436F" w:rsidRPr="006572CF">
        <w:t xml:space="preserve">the </w:t>
      </w:r>
      <w:r w:rsidRPr="006572CF">
        <w:t xml:space="preserve">Organic farming department (MAFI), </w:t>
      </w:r>
      <w:r w:rsidR="00CD26FA" w:rsidRPr="006572CF">
        <w:t xml:space="preserve">it is suggested that an </w:t>
      </w:r>
      <w:r w:rsidR="00A51F28" w:rsidRPr="006572CF">
        <w:t>“</w:t>
      </w:r>
      <w:r w:rsidR="006572CF" w:rsidRPr="006572CF">
        <w:t>ad</w:t>
      </w:r>
      <w:r w:rsidR="00A51F28" w:rsidRPr="006572CF">
        <w:t xml:space="preserve">visory board for organic agriculture” </w:t>
      </w:r>
      <w:r w:rsidR="00CD26FA" w:rsidRPr="006572CF">
        <w:t>should</w:t>
      </w:r>
      <w:r w:rsidRPr="006572CF">
        <w:t xml:space="preserve"> be established, </w:t>
      </w:r>
      <w:r w:rsidR="00B841FF" w:rsidRPr="006572CF">
        <w:t xml:space="preserve">and that </w:t>
      </w:r>
      <w:r w:rsidR="006572CF" w:rsidRPr="006572CF">
        <w:t>a</w:t>
      </w:r>
      <w:r w:rsidRPr="006572CF">
        <w:t xml:space="preserve">ll the activities of the committee </w:t>
      </w:r>
      <w:r w:rsidRPr="00235504">
        <w:t xml:space="preserve">will be closely devoted to the project implementation based on MAFI needs, in particular </w:t>
      </w:r>
      <w:r w:rsidR="00B841FF" w:rsidRPr="006572CF">
        <w:t xml:space="preserve">the </w:t>
      </w:r>
      <w:r w:rsidRPr="006572CF">
        <w:t>coordination and organization service</w:t>
      </w:r>
      <w:r w:rsidR="00B841FF" w:rsidRPr="006572CF">
        <w:t>,</w:t>
      </w:r>
      <w:r w:rsidRPr="006572CF">
        <w:t xml:space="preserve"> including technical assistance for organic department</w:t>
      </w:r>
      <w:r w:rsidR="00B841FF" w:rsidRPr="006572CF">
        <w:t>,</w:t>
      </w:r>
      <w:r w:rsidRPr="006572CF">
        <w:t xml:space="preserve"> e.g. preparation of documentations regarding the implementation of </w:t>
      </w:r>
      <w:r w:rsidR="00B841FF" w:rsidRPr="006572CF">
        <w:t xml:space="preserve">the </w:t>
      </w:r>
      <w:r w:rsidRPr="006572CF">
        <w:t xml:space="preserve">aforementioned project activities. The preliminary frequency of meetings is 4 times per year, </w:t>
      </w:r>
      <w:r w:rsidR="00B841FF" w:rsidRPr="006572CF">
        <w:t xml:space="preserve">the </w:t>
      </w:r>
      <w:r w:rsidRPr="006572CF">
        <w:t xml:space="preserve">exact frequency will depend on MAFI needs. Particular agenda will be closely set up according to </w:t>
      </w:r>
      <w:r w:rsidR="00B841FF" w:rsidRPr="006572CF">
        <w:t xml:space="preserve">the </w:t>
      </w:r>
      <w:r w:rsidRPr="006572CF">
        <w:t xml:space="preserve">project outputs. The meetings of this advisory committee will be </w:t>
      </w:r>
      <w:r w:rsidR="00B841FF" w:rsidRPr="006572CF">
        <w:t xml:space="preserve">coordinated </w:t>
      </w:r>
      <w:r w:rsidRPr="006572CF">
        <w:t xml:space="preserve">with </w:t>
      </w:r>
      <w:r w:rsidR="00B841FF" w:rsidRPr="006572CF">
        <w:t xml:space="preserve">the </w:t>
      </w:r>
      <w:r w:rsidRPr="006572CF">
        <w:t>Steering committee.</w:t>
      </w:r>
    </w:p>
    <w:p w14:paraId="4327857D" w14:textId="77777777" w:rsidR="00D378F3" w:rsidRDefault="001F5DEB">
      <w:pPr>
        <w:spacing w:before="240" w:line="276" w:lineRule="auto"/>
        <w:jc w:val="both"/>
      </w:pPr>
      <w:r w:rsidRPr="006572CF">
        <w:t xml:space="preserve">All outputs of this activity (esp. </w:t>
      </w:r>
      <w:r w:rsidR="00B841FF" w:rsidRPr="006572CF">
        <w:t xml:space="preserve">the </w:t>
      </w:r>
      <w:r w:rsidRPr="006572CF">
        <w:t xml:space="preserve">Guidebooks) will be submitted to the </w:t>
      </w:r>
      <w:proofErr w:type="spellStart"/>
      <w:r w:rsidRPr="006572CF">
        <w:t>CzDA</w:t>
      </w:r>
      <w:proofErr w:type="spellEnd"/>
      <w:r w:rsidRPr="006572CF">
        <w:t xml:space="preserve"> as annexes of the interim report.</w:t>
      </w:r>
    </w:p>
    <w:p w14:paraId="5E38F469" w14:textId="77777777" w:rsidR="00FA79CA" w:rsidRDefault="00FA79CA" w:rsidP="00DD4694">
      <w:pPr>
        <w:spacing w:line="276" w:lineRule="auto"/>
        <w:jc w:val="both"/>
      </w:pPr>
    </w:p>
    <w:p w14:paraId="4A053E7B" w14:textId="77777777" w:rsidR="00CD396E" w:rsidRDefault="00CD396E" w:rsidP="00DD4694">
      <w:pPr>
        <w:spacing w:line="276" w:lineRule="auto"/>
        <w:jc w:val="both"/>
      </w:pPr>
    </w:p>
    <w:p w14:paraId="463AC276" w14:textId="77777777" w:rsidR="00CD396E" w:rsidRPr="00235504" w:rsidRDefault="00CD396E" w:rsidP="00DD4694">
      <w:pPr>
        <w:spacing w:line="276" w:lineRule="auto"/>
        <w:jc w:val="both"/>
      </w:pPr>
    </w:p>
    <w:p w14:paraId="5742F12C" w14:textId="77777777" w:rsidR="00B420C2" w:rsidRPr="00235504" w:rsidRDefault="00CA1E2F" w:rsidP="00DD4694">
      <w:pPr>
        <w:spacing w:line="276" w:lineRule="auto"/>
        <w:jc w:val="both"/>
        <w:rPr>
          <w:b/>
        </w:rPr>
      </w:pPr>
      <w:proofErr w:type="gramStart"/>
      <w:r w:rsidRPr="00235504">
        <w:rPr>
          <w:b/>
          <w:iCs/>
        </w:rPr>
        <w:lastRenderedPageBreak/>
        <w:t>Activity</w:t>
      </w:r>
      <w:r w:rsidR="00FC2D6B" w:rsidRPr="00235504">
        <w:rPr>
          <w:iCs/>
        </w:rPr>
        <w:t xml:space="preserve"> </w:t>
      </w:r>
      <w:r w:rsidR="00B420C2" w:rsidRPr="00235504">
        <w:rPr>
          <w:b/>
        </w:rPr>
        <w:t>1.</w:t>
      </w:r>
      <w:proofErr w:type="gramEnd"/>
      <w:r w:rsidR="00B420C2" w:rsidRPr="00235504">
        <w:rPr>
          <w:b/>
        </w:rPr>
        <w:t xml:space="preserve"> 2. Elaboration of </w:t>
      </w:r>
      <w:r w:rsidR="00FB329C">
        <w:rPr>
          <w:b/>
        </w:rPr>
        <w:t>a</w:t>
      </w:r>
      <w:r w:rsidR="00FB329C" w:rsidRPr="00235504">
        <w:rPr>
          <w:b/>
        </w:rPr>
        <w:t xml:space="preserve"> </w:t>
      </w:r>
      <w:r w:rsidR="00B420C2" w:rsidRPr="00235504">
        <w:rPr>
          <w:b/>
        </w:rPr>
        <w:t xml:space="preserve">draft of </w:t>
      </w:r>
      <w:r w:rsidR="00134E6B" w:rsidRPr="00235504">
        <w:rPr>
          <w:b/>
        </w:rPr>
        <w:t>harmoni</w:t>
      </w:r>
      <w:r w:rsidR="00134E6B">
        <w:rPr>
          <w:b/>
        </w:rPr>
        <w:t>z</w:t>
      </w:r>
      <w:r w:rsidR="00134E6B" w:rsidRPr="00235504">
        <w:rPr>
          <w:b/>
        </w:rPr>
        <w:t xml:space="preserve">ed </w:t>
      </w:r>
      <w:r w:rsidR="00B420C2" w:rsidRPr="00235504">
        <w:rPr>
          <w:b/>
        </w:rPr>
        <w:t>legislation including interpretation of rules for organic agriculture</w:t>
      </w:r>
    </w:p>
    <w:p w14:paraId="3E2B09B0" w14:textId="77777777" w:rsidR="00B420C2" w:rsidRPr="00235504" w:rsidRDefault="00B420C2" w:rsidP="00DD4694">
      <w:pPr>
        <w:spacing w:line="276" w:lineRule="auto"/>
        <w:jc w:val="both"/>
        <w:rPr>
          <w:lang w:eastAsia="de-AT"/>
        </w:rPr>
      </w:pPr>
    </w:p>
    <w:p w14:paraId="141F8393" w14:textId="77777777" w:rsidR="00A25744" w:rsidRPr="006572CF" w:rsidRDefault="00A25744" w:rsidP="00DD4694">
      <w:pPr>
        <w:spacing w:line="276" w:lineRule="auto"/>
        <w:jc w:val="both"/>
      </w:pPr>
      <w:r w:rsidRPr="00235504">
        <w:rPr>
          <w:lang w:eastAsia="de-AT"/>
        </w:rPr>
        <w:t>Furt</w:t>
      </w:r>
      <w:r w:rsidR="001B1EA0" w:rsidRPr="00235504">
        <w:rPr>
          <w:lang w:eastAsia="de-AT"/>
        </w:rPr>
        <w:t>h</w:t>
      </w:r>
      <w:r w:rsidRPr="00235504">
        <w:rPr>
          <w:lang w:eastAsia="de-AT"/>
        </w:rPr>
        <w:t xml:space="preserve">er component of this </w:t>
      </w:r>
      <w:r w:rsidR="00BC58A7" w:rsidRPr="00235504">
        <w:rPr>
          <w:lang w:eastAsia="de-AT"/>
        </w:rPr>
        <w:t>output</w:t>
      </w:r>
      <w:r w:rsidRPr="00235504">
        <w:rPr>
          <w:lang w:eastAsia="de-AT"/>
        </w:rPr>
        <w:t xml:space="preserve"> is to ensure that all the relevant pieces of Moldovan legislation in the area of organic farming are fully in line with the EU legislation. </w:t>
      </w:r>
      <w:r w:rsidR="001F7FF8" w:rsidRPr="00235504">
        <w:rPr>
          <w:lang w:eastAsia="de-AT"/>
        </w:rPr>
        <w:t>A</w:t>
      </w:r>
      <w:r w:rsidRPr="00235504">
        <w:t xml:space="preserve"> complete analysis of the current legislation, including drafted legislation and detailed comparison with the relevant EU legislation will be </w:t>
      </w:r>
      <w:r w:rsidR="009969F4" w:rsidRPr="00235504">
        <w:t>conducted;</w:t>
      </w:r>
      <w:r w:rsidRPr="00235504">
        <w:t xml:space="preserve"> </w:t>
      </w:r>
      <w:r w:rsidR="009969F4" w:rsidRPr="00235504">
        <w:t>hence,</w:t>
      </w:r>
      <w:r w:rsidRPr="00235504">
        <w:t xml:space="preserve"> the main output of this activity will be a comprehensive proposal of </w:t>
      </w:r>
      <w:r w:rsidR="00CA7F29" w:rsidRPr="00235504">
        <w:t xml:space="preserve">new legislation </w:t>
      </w:r>
      <w:r w:rsidR="00FB329C">
        <w:t>–</w:t>
      </w:r>
      <w:r w:rsidR="00CA7F29" w:rsidRPr="00235504">
        <w:t xml:space="preserve"> Act and technical subordinated legislation,</w:t>
      </w:r>
      <w:r w:rsidRPr="00235504">
        <w:t xml:space="preserve"> that will be fully harmonized with </w:t>
      </w:r>
      <w:r w:rsidRPr="00235504">
        <w:rPr>
          <w:i/>
        </w:rPr>
        <w:t xml:space="preserve">the acquis </w:t>
      </w:r>
      <w:proofErr w:type="spellStart"/>
      <w:r w:rsidRPr="00235504">
        <w:rPr>
          <w:i/>
        </w:rPr>
        <w:t>communautaire</w:t>
      </w:r>
      <w:proofErr w:type="spellEnd"/>
      <w:r w:rsidRPr="00235504">
        <w:t xml:space="preserve">, which will help to establish a legal environment prevailing in </w:t>
      </w:r>
      <w:r w:rsidR="00E245F5" w:rsidRPr="006572CF">
        <w:t xml:space="preserve">the </w:t>
      </w:r>
      <w:r w:rsidRPr="006572CF">
        <w:t xml:space="preserve">Member States. </w:t>
      </w:r>
      <w:r w:rsidR="00E245F5" w:rsidRPr="006572CF">
        <w:t>Another s</w:t>
      </w:r>
      <w:r w:rsidRPr="006572CF">
        <w:t xml:space="preserve">ignificant activity will be </w:t>
      </w:r>
      <w:r w:rsidR="00E245F5" w:rsidRPr="006572CF">
        <w:t xml:space="preserve">the </w:t>
      </w:r>
      <w:r w:rsidRPr="006572CF">
        <w:t xml:space="preserve">compilation of </w:t>
      </w:r>
      <w:r w:rsidRPr="006572CF">
        <w:rPr>
          <w:iCs/>
        </w:rPr>
        <w:t>publication</w:t>
      </w:r>
      <w:r w:rsidR="00DE148A">
        <w:rPr>
          <w:iCs/>
        </w:rPr>
        <w:t>s</w:t>
      </w:r>
      <w:r w:rsidRPr="006572CF">
        <w:rPr>
          <w:iCs/>
        </w:rPr>
        <w:t xml:space="preserve"> </w:t>
      </w:r>
      <w:r w:rsidR="00E245F5" w:rsidRPr="006572CF">
        <w:rPr>
          <w:iCs/>
        </w:rPr>
        <w:t xml:space="preserve">describing and interpreting </w:t>
      </w:r>
      <w:r w:rsidRPr="006572CF">
        <w:rPr>
          <w:iCs/>
        </w:rPr>
        <w:t>rules for organic agriculture (</w:t>
      </w:r>
      <w:r w:rsidRPr="006572CF">
        <w:t>Council Regulation No. 834/2007</w:t>
      </w:r>
      <w:r w:rsidRPr="006572CF">
        <w:rPr>
          <w:iCs/>
        </w:rPr>
        <w:t>) in Moldovan conditions.</w:t>
      </w:r>
      <w:r w:rsidRPr="006572CF">
        <w:t xml:space="preserve"> </w:t>
      </w:r>
    </w:p>
    <w:p w14:paraId="180761B1" w14:textId="77777777" w:rsidR="00D378F3" w:rsidRDefault="00E245F5">
      <w:pPr>
        <w:spacing w:before="240" w:line="276" w:lineRule="auto"/>
        <w:jc w:val="both"/>
      </w:pPr>
      <w:r w:rsidRPr="006572CF">
        <w:t xml:space="preserve">MAFI will be </w:t>
      </w:r>
      <w:r w:rsidR="009D375E">
        <w:t xml:space="preserve">the main party responsible for the </w:t>
      </w:r>
      <w:r w:rsidR="00DE148A">
        <w:t>realization</w:t>
      </w:r>
      <w:r w:rsidR="009D375E">
        <w:t xml:space="preserve"> of this activity</w:t>
      </w:r>
      <w:r w:rsidR="006572CF">
        <w:t>.</w:t>
      </w:r>
      <w:r w:rsidRPr="006572CF">
        <w:t xml:space="preserve"> </w:t>
      </w:r>
      <w:r w:rsidR="00E12913" w:rsidRPr="006572CF">
        <w:t xml:space="preserve">All outputs of the activities will be submitted to the </w:t>
      </w:r>
      <w:proofErr w:type="spellStart"/>
      <w:r w:rsidR="00E12913" w:rsidRPr="006572CF">
        <w:t>CzDA</w:t>
      </w:r>
      <w:proofErr w:type="spellEnd"/>
      <w:r w:rsidR="00E12913" w:rsidRPr="006572CF">
        <w:t xml:space="preserve"> as annexes of the interim report. The main outputs are as follows:</w:t>
      </w:r>
    </w:p>
    <w:p w14:paraId="6E3B7B1F" w14:textId="77777777" w:rsidR="00E12913" w:rsidRPr="006572CF" w:rsidRDefault="00E12913" w:rsidP="00DD4694">
      <w:pPr>
        <w:spacing w:line="276" w:lineRule="auto"/>
        <w:jc w:val="both"/>
      </w:pPr>
    </w:p>
    <w:p w14:paraId="7AEF3A76" w14:textId="77777777" w:rsidR="00E12913" w:rsidRPr="006572CF" w:rsidRDefault="00CA1E2F" w:rsidP="00E12913">
      <w:pPr>
        <w:pStyle w:val="Odstavecseseznamem"/>
        <w:numPr>
          <w:ilvl w:val="0"/>
          <w:numId w:val="8"/>
        </w:numPr>
        <w:spacing w:line="276" w:lineRule="auto"/>
        <w:jc w:val="both"/>
        <w:rPr>
          <w:rFonts w:ascii="Times New Roman" w:hAnsi="Times New Roman"/>
          <w:sz w:val="24"/>
          <w:szCs w:val="24"/>
        </w:rPr>
      </w:pPr>
      <w:r w:rsidRPr="006572CF">
        <w:rPr>
          <w:rFonts w:ascii="Times New Roman" w:hAnsi="Times New Roman"/>
          <w:sz w:val="24"/>
          <w:szCs w:val="24"/>
        </w:rPr>
        <w:t>Evaluation report of Moldovan organic law (including recommendations)</w:t>
      </w:r>
      <w:r w:rsidR="00662B27">
        <w:rPr>
          <w:rFonts w:ascii="Times New Roman" w:hAnsi="Times New Roman"/>
          <w:sz w:val="24"/>
          <w:szCs w:val="24"/>
        </w:rPr>
        <w:t>,</w:t>
      </w:r>
    </w:p>
    <w:p w14:paraId="46A2B7C7" w14:textId="77777777" w:rsidR="00E12913" w:rsidRPr="006572CF" w:rsidRDefault="00CA1E2F" w:rsidP="00E12913">
      <w:pPr>
        <w:pStyle w:val="Odstavecseseznamem"/>
        <w:numPr>
          <w:ilvl w:val="0"/>
          <w:numId w:val="8"/>
        </w:numPr>
        <w:spacing w:line="276" w:lineRule="auto"/>
        <w:jc w:val="both"/>
        <w:rPr>
          <w:rFonts w:ascii="Times New Roman" w:hAnsi="Times New Roman"/>
          <w:sz w:val="24"/>
          <w:szCs w:val="24"/>
        </w:rPr>
      </w:pPr>
      <w:r w:rsidRPr="006572CF">
        <w:rPr>
          <w:rFonts w:ascii="Times New Roman" w:hAnsi="Times New Roman"/>
          <w:sz w:val="24"/>
          <w:szCs w:val="24"/>
        </w:rPr>
        <w:t xml:space="preserve">Draft of </w:t>
      </w:r>
      <w:r w:rsidR="00E245F5" w:rsidRPr="006572CF">
        <w:rPr>
          <w:rFonts w:ascii="Times New Roman" w:hAnsi="Times New Roman"/>
          <w:sz w:val="24"/>
          <w:szCs w:val="24"/>
        </w:rPr>
        <w:t xml:space="preserve">a </w:t>
      </w:r>
      <w:r w:rsidRPr="006572CF">
        <w:rPr>
          <w:rFonts w:ascii="Times New Roman" w:hAnsi="Times New Roman"/>
          <w:sz w:val="24"/>
          <w:szCs w:val="24"/>
        </w:rPr>
        <w:t>harmonized organic law</w:t>
      </w:r>
      <w:r w:rsidR="00662B27">
        <w:rPr>
          <w:rFonts w:ascii="Times New Roman" w:hAnsi="Times New Roman"/>
          <w:sz w:val="24"/>
          <w:szCs w:val="24"/>
        </w:rPr>
        <w:t>,</w:t>
      </w:r>
    </w:p>
    <w:p w14:paraId="6B713152" w14:textId="77777777" w:rsidR="00E12913" w:rsidRPr="006572CF" w:rsidRDefault="00CA1E2F" w:rsidP="00E12913">
      <w:pPr>
        <w:pStyle w:val="Odstavecseseznamem"/>
        <w:numPr>
          <w:ilvl w:val="0"/>
          <w:numId w:val="8"/>
        </w:numPr>
        <w:spacing w:line="276" w:lineRule="auto"/>
        <w:jc w:val="both"/>
        <w:rPr>
          <w:rFonts w:ascii="Times New Roman" w:hAnsi="Times New Roman"/>
          <w:sz w:val="24"/>
          <w:szCs w:val="24"/>
        </w:rPr>
      </w:pPr>
      <w:r w:rsidRPr="006572CF">
        <w:rPr>
          <w:rFonts w:ascii="Times New Roman" w:hAnsi="Times New Roman"/>
          <w:sz w:val="24"/>
          <w:szCs w:val="24"/>
        </w:rPr>
        <w:t>Training materials</w:t>
      </w:r>
      <w:r w:rsidR="00662B27">
        <w:rPr>
          <w:rFonts w:ascii="Times New Roman" w:hAnsi="Times New Roman"/>
          <w:sz w:val="24"/>
          <w:szCs w:val="24"/>
        </w:rPr>
        <w:t>,</w:t>
      </w:r>
    </w:p>
    <w:p w14:paraId="707E036F" w14:textId="77777777" w:rsidR="00E12913" w:rsidRPr="006572CF" w:rsidRDefault="00CA1E2F" w:rsidP="00E12913">
      <w:pPr>
        <w:pStyle w:val="Odstavecseseznamem"/>
        <w:numPr>
          <w:ilvl w:val="0"/>
          <w:numId w:val="8"/>
        </w:numPr>
        <w:spacing w:line="276" w:lineRule="auto"/>
        <w:jc w:val="both"/>
        <w:rPr>
          <w:rFonts w:ascii="Times New Roman" w:hAnsi="Times New Roman"/>
          <w:sz w:val="24"/>
          <w:szCs w:val="24"/>
        </w:rPr>
      </w:pPr>
      <w:r w:rsidRPr="006572CF">
        <w:rPr>
          <w:rFonts w:ascii="Times New Roman" w:hAnsi="Times New Roman"/>
          <w:sz w:val="24"/>
          <w:szCs w:val="24"/>
        </w:rPr>
        <w:t>Lists of attendance</w:t>
      </w:r>
      <w:r w:rsidR="00662B27">
        <w:rPr>
          <w:rFonts w:ascii="Times New Roman" w:hAnsi="Times New Roman"/>
          <w:sz w:val="24"/>
          <w:szCs w:val="24"/>
        </w:rPr>
        <w:t>,</w:t>
      </w:r>
    </w:p>
    <w:p w14:paraId="2D56A1DA" w14:textId="77777777" w:rsidR="00E12913" w:rsidRPr="006572CF" w:rsidRDefault="00E245F5" w:rsidP="00E12913">
      <w:pPr>
        <w:pStyle w:val="Odstavecseseznamem"/>
        <w:numPr>
          <w:ilvl w:val="0"/>
          <w:numId w:val="8"/>
        </w:numPr>
        <w:spacing w:line="276" w:lineRule="auto"/>
        <w:jc w:val="both"/>
        <w:rPr>
          <w:rFonts w:ascii="Times New Roman" w:hAnsi="Times New Roman"/>
          <w:sz w:val="24"/>
          <w:szCs w:val="24"/>
        </w:rPr>
      </w:pPr>
      <w:r w:rsidRPr="006572CF">
        <w:rPr>
          <w:rFonts w:ascii="Times New Roman" w:hAnsi="Times New Roman"/>
          <w:sz w:val="24"/>
          <w:szCs w:val="24"/>
        </w:rPr>
        <w:t>Photos</w:t>
      </w:r>
      <w:r w:rsidR="00662B27">
        <w:rPr>
          <w:rFonts w:ascii="Times New Roman" w:hAnsi="Times New Roman"/>
          <w:sz w:val="24"/>
          <w:szCs w:val="24"/>
        </w:rPr>
        <w:t>,</w:t>
      </w:r>
    </w:p>
    <w:p w14:paraId="6F8BEAA7" w14:textId="77777777" w:rsidR="00E12913" w:rsidRPr="006572CF" w:rsidRDefault="00CA1E2F" w:rsidP="00E12913">
      <w:pPr>
        <w:pStyle w:val="Odstavecseseznamem"/>
        <w:numPr>
          <w:ilvl w:val="0"/>
          <w:numId w:val="8"/>
        </w:numPr>
        <w:spacing w:line="276" w:lineRule="auto"/>
        <w:jc w:val="both"/>
        <w:rPr>
          <w:rFonts w:ascii="Times New Roman" w:hAnsi="Times New Roman"/>
          <w:sz w:val="24"/>
          <w:szCs w:val="24"/>
        </w:rPr>
      </w:pPr>
      <w:r w:rsidRPr="006572CF">
        <w:rPr>
          <w:rFonts w:ascii="Times New Roman" w:hAnsi="Times New Roman"/>
          <w:sz w:val="24"/>
          <w:szCs w:val="24"/>
        </w:rPr>
        <w:t>Publication of interpretation of harmonized legislation according to Moldovan conditions</w:t>
      </w:r>
      <w:r w:rsidR="00662B27">
        <w:rPr>
          <w:rFonts w:ascii="Times New Roman" w:hAnsi="Times New Roman"/>
          <w:sz w:val="24"/>
          <w:szCs w:val="24"/>
        </w:rPr>
        <w:t>.</w:t>
      </w:r>
    </w:p>
    <w:p w14:paraId="65B60D4A" w14:textId="77777777" w:rsidR="00E12913" w:rsidRPr="006572CF" w:rsidRDefault="00E12913" w:rsidP="00DD4694">
      <w:pPr>
        <w:spacing w:line="276" w:lineRule="auto"/>
        <w:jc w:val="both"/>
      </w:pPr>
    </w:p>
    <w:p w14:paraId="1428BD35" w14:textId="77777777" w:rsidR="00C63C09" w:rsidRPr="00235504" w:rsidRDefault="00CA1E2F" w:rsidP="00DD4694">
      <w:pPr>
        <w:spacing w:line="276" w:lineRule="auto"/>
        <w:jc w:val="both"/>
        <w:rPr>
          <w:b/>
        </w:rPr>
      </w:pPr>
      <w:proofErr w:type="gramStart"/>
      <w:r w:rsidRPr="006572CF">
        <w:rPr>
          <w:b/>
          <w:iCs/>
        </w:rPr>
        <w:t>Activity</w:t>
      </w:r>
      <w:r w:rsidR="00FC2D6B" w:rsidRPr="006572CF">
        <w:rPr>
          <w:iCs/>
        </w:rPr>
        <w:t xml:space="preserve"> </w:t>
      </w:r>
      <w:r w:rsidR="00C63C09" w:rsidRPr="006572CF">
        <w:rPr>
          <w:b/>
        </w:rPr>
        <w:t>1.</w:t>
      </w:r>
      <w:proofErr w:type="gramEnd"/>
      <w:r w:rsidR="00C63C09" w:rsidRPr="006572CF">
        <w:rPr>
          <w:b/>
        </w:rPr>
        <w:t xml:space="preserve"> 3. Support </w:t>
      </w:r>
      <w:r w:rsidR="008763DB">
        <w:rPr>
          <w:b/>
        </w:rPr>
        <w:t>to</w:t>
      </w:r>
      <w:r w:rsidR="008763DB" w:rsidRPr="006572CF">
        <w:rPr>
          <w:b/>
        </w:rPr>
        <w:t xml:space="preserve"> </w:t>
      </w:r>
      <w:r w:rsidR="00C63C09" w:rsidRPr="006572CF">
        <w:rPr>
          <w:b/>
        </w:rPr>
        <w:t xml:space="preserve">MAFI </w:t>
      </w:r>
      <w:r w:rsidR="00E245F5" w:rsidRPr="006572CF">
        <w:rPr>
          <w:b/>
        </w:rPr>
        <w:t xml:space="preserve">in the process of </w:t>
      </w:r>
      <w:r w:rsidR="00C63C09" w:rsidRPr="006572CF">
        <w:rPr>
          <w:b/>
        </w:rPr>
        <w:t xml:space="preserve">appointment </w:t>
      </w:r>
      <w:r w:rsidR="00C63C09" w:rsidRPr="00235504">
        <w:rPr>
          <w:b/>
        </w:rPr>
        <w:t xml:space="preserve">of control body </w:t>
      </w:r>
    </w:p>
    <w:p w14:paraId="79EF4E40" w14:textId="77777777" w:rsidR="00C63C09" w:rsidRPr="00235504" w:rsidRDefault="00C63C09" w:rsidP="00DD4694">
      <w:pPr>
        <w:spacing w:line="276" w:lineRule="auto"/>
        <w:jc w:val="both"/>
      </w:pPr>
    </w:p>
    <w:p w14:paraId="6C99EFB3" w14:textId="77777777" w:rsidR="000F2B54" w:rsidRPr="00235504" w:rsidRDefault="00E245F5" w:rsidP="00DD4694">
      <w:pPr>
        <w:spacing w:line="276" w:lineRule="auto"/>
        <w:jc w:val="both"/>
      </w:pPr>
      <w:r>
        <w:t>An</w:t>
      </w:r>
      <w:r w:rsidR="00A25744" w:rsidRPr="00235504">
        <w:t>other crucial issu</w:t>
      </w:r>
      <w:r>
        <w:t>e</w:t>
      </w:r>
      <w:r w:rsidR="00A17E9E" w:rsidRPr="00235504">
        <w:t xml:space="preserve"> </w:t>
      </w:r>
      <w:r>
        <w:t xml:space="preserve">is the </w:t>
      </w:r>
      <w:r w:rsidR="006021B0" w:rsidRPr="00235504">
        <w:t>setting</w:t>
      </w:r>
      <w:r w:rsidR="00A25744" w:rsidRPr="00235504">
        <w:t xml:space="preserve"> </w:t>
      </w:r>
      <w:r w:rsidRPr="006572CF">
        <w:t xml:space="preserve">of </w:t>
      </w:r>
      <w:r w:rsidR="00A25744" w:rsidRPr="00235504">
        <w:t>rules for the operation of private</w:t>
      </w:r>
      <w:r w:rsidR="000A244B" w:rsidRPr="00235504">
        <w:t xml:space="preserve"> or state</w:t>
      </w:r>
      <w:r w:rsidR="00A25744" w:rsidRPr="00235504">
        <w:t xml:space="preserve"> c</w:t>
      </w:r>
      <w:r w:rsidR="000C4549" w:rsidRPr="00235504">
        <w:t>ontrol</w:t>
      </w:r>
      <w:r w:rsidR="00A25744" w:rsidRPr="00235504">
        <w:t xml:space="preserve"> bodies (CB) and th</w:t>
      </w:r>
      <w:r w:rsidR="000C4549" w:rsidRPr="00235504">
        <w:t>eir registration in Moldova.</w:t>
      </w:r>
    </w:p>
    <w:p w14:paraId="688D8901" w14:textId="77777777" w:rsidR="00D378F3" w:rsidRDefault="000F2B54">
      <w:pPr>
        <w:spacing w:before="240" w:line="276" w:lineRule="auto"/>
        <w:jc w:val="both"/>
      </w:pPr>
      <w:r w:rsidRPr="00235504">
        <w:t>The main output of this activity will be the establishment of the system fo</w:t>
      </w:r>
      <w:r w:rsidR="00586BD5" w:rsidRPr="00235504">
        <w:t>r appointment of</w:t>
      </w:r>
      <w:r w:rsidRPr="00235504">
        <w:t xml:space="preserve"> the control body. </w:t>
      </w:r>
    </w:p>
    <w:p w14:paraId="18CDE99F" w14:textId="77777777" w:rsidR="00D378F3" w:rsidRDefault="00C65129">
      <w:pPr>
        <w:spacing w:before="240" w:line="276" w:lineRule="auto"/>
        <w:jc w:val="both"/>
      </w:pPr>
      <w:r w:rsidRPr="00235504">
        <w:t xml:space="preserve">The advisory board for organic agriculture will be established. UKZUZ </w:t>
      </w:r>
      <w:r w:rsidR="007E57E8" w:rsidRPr="006572CF">
        <w:t xml:space="preserve">along </w:t>
      </w:r>
      <w:r w:rsidRPr="006572CF">
        <w:t xml:space="preserve">with </w:t>
      </w:r>
      <w:r w:rsidR="007E57E8" w:rsidRPr="006572CF">
        <w:t xml:space="preserve">the </w:t>
      </w:r>
      <w:r w:rsidRPr="006572CF">
        <w:t>ad</w:t>
      </w:r>
      <w:r w:rsidR="00E245F5" w:rsidRPr="006572CF">
        <w:t xml:space="preserve">visory board will be </w:t>
      </w:r>
      <w:r w:rsidR="007E57E8" w:rsidRPr="006572CF">
        <w:t>responsible for the realization</w:t>
      </w:r>
      <w:r w:rsidR="008763DB">
        <w:t xml:space="preserve"> </w:t>
      </w:r>
      <w:r w:rsidR="007F4DB1">
        <w:t>of this activity</w:t>
      </w:r>
      <w:r w:rsidR="00C65C66" w:rsidRPr="006572CF">
        <w:t>,</w:t>
      </w:r>
      <w:r w:rsidR="007E57E8" w:rsidRPr="006572CF">
        <w:t xml:space="preserve"> with MAFI</w:t>
      </w:r>
      <w:r w:rsidRPr="006572CF">
        <w:t xml:space="preserve"> </w:t>
      </w:r>
      <w:r w:rsidR="007E57E8" w:rsidRPr="006572CF">
        <w:t>as</w:t>
      </w:r>
      <w:r w:rsidRPr="006572CF">
        <w:t xml:space="preserve"> t</w:t>
      </w:r>
      <w:r w:rsidR="000F2B54" w:rsidRPr="006572CF">
        <w:t xml:space="preserve">he </w:t>
      </w:r>
      <w:r w:rsidR="008A21D3">
        <w:t>local implementer</w:t>
      </w:r>
      <w:r w:rsidR="007E57E8" w:rsidRPr="006572CF">
        <w:t xml:space="preserve">. All outputs </w:t>
      </w:r>
      <w:proofErr w:type="gramStart"/>
      <w:r w:rsidR="000F2B54" w:rsidRPr="006572CF">
        <w:t>be</w:t>
      </w:r>
      <w:proofErr w:type="gramEnd"/>
      <w:r w:rsidR="000F2B54" w:rsidRPr="006572CF">
        <w:t xml:space="preserve"> submitted to the </w:t>
      </w:r>
      <w:proofErr w:type="spellStart"/>
      <w:r w:rsidR="000F2B54" w:rsidRPr="006572CF">
        <w:t>CzDA</w:t>
      </w:r>
      <w:proofErr w:type="spellEnd"/>
      <w:r w:rsidR="000F2B54" w:rsidRPr="006572CF">
        <w:t xml:space="preserve"> as annexes of the interim report. The main outputs </w:t>
      </w:r>
      <w:r w:rsidR="00C21221">
        <w:t xml:space="preserve">of the activity </w:t>
      </w:r>
      <w:r w:rsidR="000F2B54" w:rsidRPr="006572CF">
        <w:t>are as follows:</w:t>
      </w:r>
    </w:p>
    <w:p w14:paraId="2E882EB6" w14:textId="77777777" w:rsidR="000F2B54" w:rsidRPr="006572CF" w:rsidRDefault="000F2B54" w:rsidP="000F2B54">
      <w:pPr>
        <w:spacing w:line="276" w:lineRule="auto"/>
        <w:jc w:val="both"/>
      </w:pPr>
    </w:p>
    <w:p w14:paraId="3974CD91" w14:textId="77777777" w:rsidR="00E02CD1" w:rsidRPr="006572CF" w:rsidRDefault="00CA1E2F" w:rsidP="00A502DD">
      <w:pPr>
        <w:pStyle w:val="Odstavecseseznamem"/>
        <w:numPr>
          <w:ilvl w:val="0"/>
          <w:numId w:val="41"/>
        </w:numPr>
        <w:spacing w:line="276" w:lineRule="auto"/>
        <w:jc w:val="both"/>
        <w:rPr>
          <w:rFonts w:ascii="Times New Roman" w:hAnsi="Times New Roman"/>
        </w:rPr>
      </w:pPr>
      <w:r w:rsidRPr="006572CF">
        <w:rPr>
          <w:rFonts w:ascii="Times New Roman" w:hAnsi="Times New Roman"/>
          <w:sz w:val="24"/>
          <w:szCs w:val="24"/>
        </w:rPr>
        <w:t xml:space="preserve">Methodology for </w:t>
      </w:r>
      <w:r w:rsidR="00FF036D">
        <w:rPr>
          <w:rFonts w:ascii="Times New Roman" w:hAnsi="Times New Roman"/>
          <w:sz w:val="24"/>
          <w:szCs w:val="24"/>
        </w:rPr>
        <w:t xml:space="preserve">the </w:t>
      </w:r>
      <w:r w:rsidRPr="006572CF">
        <w:rPr>
          <w:rFonts w:ascii="Times New Roman" w:hAnsi="Times New Roman"/>
          <w:sz w:val="24"/>
          <w:szCs w:val="24"/>
        </w:rPr>
        <w:t>appoint</w:t>
      </w:r>
      <w:r w:rsidR="00586BD5" w:rsidRPr="006572CF">
        <w:rPr>
          <w:rFonts w:ascii="Times New Roman" w:hAnsi="Times New Roman"/>
          <w:sz w:val="24"/>
          <w:szCs w:val="24"/>
        </w:rPr>
        <w:t>ment of</w:t>
      </w:r>
      <w:r w:rsidRPr="006572CF">
        <w:rPr>
          <w:rFonts w:ascii="Times New Roman" w:hAnsi="Times New Roman"/>
          <w:sz w:val="24"/>
          <w:szCs w:val="24"/>
        </w:rPr>
        <w:t xml:space="preserve"> the control body by MAFI</w:t>
      </w:r>
      <w:r w:rsidR="00C21221">
        <w:rPr>
          <w:rFonts w:ascii="Times New Roman" w:hAnsi="Times New Roman"/>
          <w:sz w:val="24"/>
          <w:szCs w:val="24"/>
        </w:rPr>
        <w:t>,</w:t>
      </w:r>
    </w:p>
    <w:p w14:paraId="50FEF829" w14:textId="77777777" w:rsidR="00E02CD1" w:rsidRPr="000E401A" w:rsidRDefault="00D3478D" w:rsidP="00A502DD">
      <w:pPr>
        <w:pStyle w:val="Odstavecseseznamem"/>
        <w:numPr>
          <w:ilvl w:val="0"/>
          <w:numId w:val="41"/>
        </w:numPr>
        <w:spacing w:line="276" w:lineRule="auto"/>
        <w:jc w:val="both"/>
        <w:rPr>
          <w:rFonts w:ascii="Times New Roman" w:hAnsi="Times New Roman"/>
        </w:rPr>
      </w:pPr>
      <w:r w:rsidRPr="000E401A">
        <w:rPr>
          <w:rFonts w:ascii="Times New Roman" w:hAnsi="Times New Roman"/>
          <w:sz w:val="24"/>
          <w:szCs w:val="24"/>
        </w:rPr>
        <w:t>Draft of subsidy towards certification</w:t>
      </w:r>
      <w:r w:rsidR="00C21221">
        <w:rPr>
          <w:rFonts w:ascii="Times New Roman" w:hAnsi="Times New Roman"/>
          <w:sz w:val="24"/>
          <w:szCs w:val="24"/>
        </w:rPr>
        <w:t>,</w:t>
      </w:r>
    </w:p>
    <w:p w14:paraId="6083177B" w14:textId="77777777" w:rsidR="00E02CD1" w:rsidRPr="006572CF" w:rsidRDefault="00C65129" w:rsidP="00A502DD">
      <w:pPr>
        <w:pStyle w:val="Odstavecseseznamem"/>
        <w:numPr>
          <w:ilvl w:val="0"/>
          <w:numId w:val="41"/>
        </w:numPr>
        <w:spacing w:line="276" w:lineRule="auto"/>
        <w:jc w:val="both"/>
        <w:rPr>
          <w:rFonts w:ascii="Times New Roman" w:hAnsi="Times New Roman"/>
        </w:rPr>
      </w:pPr>
      <w:r w:rsidRPr="006572CF">
        <w:rPr>
          <w:rFonts w:ascii="Times New Roman" w:hAnsi="Times New Roman"/>
          <w:sz w:val="24"/>
          <w:szCs w:val="24"/>
        </w:rPr>
        <w:t>C</w:t>
      </w:r>
      <w:r w:rsidR="00A67BAF" w:rsidRPr="006572CF">
        <w:rPr>
          <w:rFonts w:ascii="Times New Roman" w:hAnsi="Times New Roman"/>
          <w:sz w:val="24"/>
          <w:szCs w:val="24"/>
        </w:rPr>
        <w:t>ontract between MAFI and at least 1 CB</w:t>
      </w:r>
      <w:r w:rsidR="00232589" w:rsidRPr="006572CF">
        <w:rPr>
          <w:rFonts w:ascii="Times New Roman" w:hAnsi="Times New Roman"/>
          <w:sz w:val="24"/>
          <w:szCs w:val="24"/>
        </w:rPr>
        <w:t>, which will be approved to certify both for local and foreign market</w:t>
      </w:r>
      <w:r w:rsidR="00C65C66" w:rsidRPr="006572CF">
        <w:rPr>
          <w:rFonts w:ascii="Times New Roman" w:hAnsi="Times New Roman"/>
          <w:sz w:val="24"/>
          <w:szCs w:val="24"/>
        </w:rPr>
        <w:t>s</w:t>
      </w:r>
      <w:r w:rsidR="00232589" w:rsidRPr="006572CF">
        <w:rPr>
          <w:rFonts w:ascii="Times New Roman" w:hAnsi="Times New Roman"/>
          <w:sz w:val="24"/>
          <w:szCs w:val="24"/>
        </w:rPr>
        <w:t>.</w:t>
      </w:r>
    </w:p>
    <w:p w14:paraId="2028BAAD" w14:textId="77777777" w:rsidR="00D378F3" w:rsidRDefault="00C65C66">
      <w:pPr>
        <w:spacing w:before="240" w:line="276" w:lineRule="auto"/>
        <w:jc w:val="both"/>
      </w:pPr>
      <w:r w:rsidRPr="006572CF">
        <w:lastRenderedPageBreak/>
        <w:t xml:space="preserve">The </w:t>
      </w:r>
      <w:r w:rsidR="006572CF">
        <w:t>responsible</w:t>
      </w:r>
      <w:r w:rsidRPr="006572CF">
        <w:t xml:space="preserve"> </w:t>
      </w:r>
      <w:r w:rsidR="002F7B31">
        <w:t>implementer</w:t>
      </w:r>
      <w:r w:rsidRPr="006572CF">
        <w:t xml:space="preserve"> </w:t>
      </w:r>
      <w:r w:rsidR="00232589" w:rsidRPr="006572CF">
        <w:t>is UKZUZ and</w:t>
      </w:r>
      <w:r w:rsidR="00B36E27" w:rsidRPr="006572CF">
        <w:t xml:space="preserve"> o</w:t>
      </w:r>
      <w:r w:rsidR="00232589" w:rsidRPr="006572CF">
        <w:t xml:space="preserve">utcomes </w:t>
      </w:r>
      <w:r w:rsidR="008A21D3">
        <w:t>by</w:t>
      </w:r>
      <w:r w:rsidR="008A21D3" w:rsidRPr="006572CF">
        <w:t xml:space="preserve"> </w:t>
      </w:r>
      <w:r w:rsidR="00232589" w:rsidRPr="006572CF">
        <w:t>this committee will be sources of verification.</w:t>
      </w:r>
    </w:p>
    <w:p w14:paraId="558E5564" w14:textId="77777777" w:rsidR="0039257E" w:rsidRPr="00235504" w:rsidRDefault="0039257E" w:rsidP="00DD4694">
      <w:pPr>
        <w:spacing w:line="276" w:lineRule="auto"/>
        <w:jc w:val="both"/>
      </w:pPr>
    </w:p>
    <w:p w14:paraId="506EAF4D" w14:textId="01CFE4EA" w:rsidR="002C6F47" w:rsidRPr="006572CF" w:rsidRDefault="00A67BAF" w:rsidP="00232589">
      <w:pPr>
        <w:spacing w:line="276" w:lineRule="auto"/>
        <w:jc w:val="both"/>
      </w:pPr>
      <w:r w:rsidRPr="006572CF">
        <w:t xml:space="preserve">UKZUZ will establish </w:t>
      </w:r>
      <w:r w:rsidR="006572CF" w:rsidRPr="006572CF">
        <w:t>a</w:t>
      </w:r>
      <w:r w:rsidRPr="006572CF">
        <w:t xml:space="preserve"> system of private certification with </w:t>
      </w:r>
      <w:r w:rsidR="00D3478D" w:rsidRPr="006572CF">
        <w:t xml:space="preserve">the </w:t>
      </w:r>
      <w:r w:rsidRPr="006572CF">
        <w:t>use of private CB</w:t>
      </w:r>
      <w:r w:rsidR="009676BF">
        <w:t>s</w:t>
      </w:r>
      <w:r w:rsidRPr="006572CF">
        <w:t xml:space="preserve">. There will be </w:t>
      </w:r>
      <w:r w:rsidR="00D3478D" w:rsidRPr="006572CF">
        <w:t xml:space="preserve">a </w:t>
      </w:r>
      <w:r w:rsidRPr="006572CF">
        <w:t xml:space="preserve">contract between </w:t>
      </w:r>
      <w:r w:rsidR="009676BF">
        <w:t>CBs</w:t>
      </w:r>
      <w:r w:rsidR="009676BF" w:rsidRPr="006572CF">
        <w:t xml:space="preserve"> </w:t>
      </w:r>
      <w:r w:rsidRPr="006572CF">
        <w:t>and MAFI</w:t>
      </w:r>
      <w:r w:rsidR="009676BF">
        <w:t>. Based on that contract, MAFI will issue the</w:t>
      </w:r>
      <w:r w:rsidRPr="006572CF">
        <w:t xml:space="preserve"> authorisation</w:t>
      </w:r>
      <w:r w:rsidR="009676BF">
        <w:t xml:space="preserve"> for CBs</w:t>
      </w:r>
      <w:r w:rsidRPr="006572CF">
        <w:t xml:space="preserve"> to operate within Moldova</w:t>
      </w:r>
      <w:r w:rsidR="00623626">
        <w:t xml:space="preserve">. </w:t>
      </w:r>
      <w:r w:rsidRPr="006572CF">
        <w:t>In order to eliminate the disproportionate prices of services of foreign CB</w:t>
      </w:r>
      <w:r w:rsidR="003D2647">
        <w:t>s</w:t>
      </w:r>
      <w:r w:rsidRPr="006572CF">
        <w:t xml:space="preserve">, </w:t>
      </w:r>
      <w:r w:rsidR="00D3478D" w:rsidRPr="006572CF">
        <w:t xml:space="preserve">a </w:t>
      </w:r>
      <w:r w:rsidRPr="006572CF">
        <w:t xml:space="preserve">special subsidy for organic farmers </w:t>
      </w:r>
      <w:r w:rsidR="00D3478D" w:rsidRPr="006572CF">
        <w:t xml:space="preserve">will be </w:t>
      </w:r>
      <w:r w:rsidR="001D5C96" w:rsidRPr="006572CF">
        <w:t>established</w:t>
      </w:r>
      <w:r w:rsidR="006572CF">
        <w:t xml:space="preserve"> </w:t>
      </w:r>
      <w:r w:rsidRPr="006572CF">
        <w:t>which will</w:t>
      </w:r>
      <w:r w:rsidR="003D2647">
        <w:t xml:space="preserve"> partially</w:t>
      </w:r>
      <w:r w:rsidRPr="006572CF">
        <w:t xml:space="preserve"> cover </w:t>
      </w:r>
      <w:r w:rsidR="00D3478D" w:rsidRPr="006572CF">
        <w:t>the cost</w:t>
      </w:r>
      <w:r w:rsidR="003D2647">
        <w:t>s</w:t>
      </w:r>
      <w:r w:rsidR="00D3478D" w:rsidRPr="006572CF">
        <w:t xml:space="preserve"> of the </w:t>
      </w:r>
      <w:r w:rsidRPr="006572CF">
        <w:t xml:space="preserve">certification </w:t>
      </w:r>
      <w:r w:rsidR="00A86843">
        <w:t>for</w:t>
      </w:r>
      <w:r w:rsidR="00A86843" w:rsidRPr="006572CF">
        <w:t xml:space="preserve"> </w:t>
      </w:r>
      <w:r w:rsidRPr="006572CF">
        <w:t xml:space="preserve">organic farming. The subsidy will cover only registered organic operators. The role of UKZUZ will be </w:t>
      </w:r>
      <w:r w:rsidR="00D3478D" w:rsidRPr="006572CF">
        <w:t>to offer assistance to</w:t>
      </w:r>
      <w:r w:rsidR="006572CF" w:rsidRPr="006572CF">
        <w:t xml:space="preserve"> MAFI</w:t>
      </w:r>
      <w:r w:rsidRPr="006572CF">
        <w:t xml:space="preserve"> </w:t>
      </w:r>
      <w:r w:rsidR="00D3478D" w:rsidRPr="006572CF">
        <w:t xml:space="preserve">in </w:t>
      </w:r>
      <w:r w:rsidRPr="006572CF">
        <w:t>establish</w:t>
      </w:r>
      <w:r w:rsidR="00D3478D" w:rsidRPr="006572CF">
        <w:t>ing</w:t>
      </w:r>
      <w:r w:rsidRPr="006572CF">
        <w:t xml:space="preserve"> such a procedure. Currently</w:t>
      </w:r>
      <w:r w:rsidR="00D3478D" w:rsidRPr="006572CF">
        <w:t>,</w:t>
      </w:r>
      <w:r w:rsidRPr="006572CF">
        <w:t xml:space="preserve"> there is a political will towards subsidy within organic farming. </w:t>
      </w:r>
    </w:p>
    <w:p w14:paraId="4147EBDF" w14:textId="77777777" w:rsidR="002C6F47" w:rsidRPr="00235504" w:rsidRDefault="002C6F47" w:rsidP="00DD4694">
      <w:pPr>
        <w:spacing w:line="276" w:lineRule="auto"/>
        <w:jc w:val="both"/>
      </w:pPr>
    </w:p>
    <w:p w14:paraId="7F30AE1D" w14:textId="77777777" w:rsidR="000C4549" w:rsidRPr="00235504" w:rsidRDefault="00CA1E2F" w:rsidP="00DD4694">
      <w:pPr>
        <w:spacing w:line="276" w:lineRule="auto"/>
        <w:jc w:val="both"/>
        <w:rPr>
          <w:b/>
        </w:rPr>
      </w:pPr>
      <w:proofErr w:type="gramStart"/>
      <w:r w:rsidRPr="00235504">
        <w:rPr>
          <w:b/>
          <w:iCs/>
        </w:rPr>
        <w:t>Activity</w:t>
      </w:r>
      <w:r w:rsidR="00FC2D6B" w:rsidRPr="00235504">
        <w:rPr>
          <w:iCs/>
        </w:rPr>
        <w:t xml:space="preserve"> </w:t>
      </w:r>
      <w:r w:rsidR="000C4549" w:rsidRPr="00235504">
        <w:rPr>
          <w:b/>
        </w:rPr>
        <w:t>1.</w:t>
      </w:r>
      <w:proofErr w:type="gramEnd"/>
      <w:r w:rsidR="000C4549" w:rsidRPr="00235504">
        <w:rPr>
          <w:b/>
        </w:rPr>
        <w:t xml:space="preserve"> 4. Advice and coaching sessions, sharing of experience by means of seminars, workshops and study visits </w:t>
      </w:r>
    </w:p>
    <w:p w14:paraId="09948227" w14:textId="77777777" w:rsidR="000C4549" w:rsidRPr="00235504" w:rsidRDefault="000C4549" w:rsidP="00DD4694">
      <w:pPr>
        <w:spacing w:line="276" w:lineRule="auto"/>
        <w:jc w:val="both"/>
      </w:pPr>
    </w:p>
    <w:p w14:paraId="2151D023" w14:textId="77777777" w:rsidR="00DA1354" w:rsidRPr="006572CF" w:rsidRDefault="00DA1354" w:rsidP="00DD4694">
      <w:pPr>
        <w:spacing w:line="276" w:lineRule="auto"/>
        <w:jc w:val="both"/>
      </w:pPr>
      <w:r w:rsidRPr="006572CF">
        <w:t xml:space="preserve">During the project </w:t>
      </w:r>
      <w:r w:rsidR="0065583E">
        <w:t>implementation period</w:t>
      </w:r>
      <w:r w:rsidR="00E26C73" w:rsidRPr="006572CF">
        <w:t>, advice and coaching sessions and</w:t>
      </w:r>
      <w:r w:rsidRPr="006572CF">
        <w:t xml:space="preserve"> sharing of experience will be provided</w:t>
      </w:r>
      <w:r w:rsidR="00A25744" w:rsidRPr="006572CF">
        <w:t xml:space="preserve">. </w:t>
      </w:r>
      <w:r w:rsidR="00ED74E6" w:rsidRPr="006572CF">
        <w:t>Tailor</w:t>
      </w:r>
      <w:r w:rsidR="00ED74E6">
        <w:t>-</w:t>
      </w:r>
      <w:r w:rsidR="00E26C73" w:rsidRPr="006572CF">
        <w:t xml:space="preserve">made training programme for involved institutions performing supervision and official controls, advice and coaching sessions, sharing of experience during seminars and workshops will </w:t>
      </w:r>
      <w:r w:rsidR="000F33A7">
        <w:t>ensure</w:t>
      </w:r>
      <w:r w:rsidR="00E26C73" w:rsidRPr="006572CF">
        <w:t xml:space="preserve"> knowledge transmission</w:t>
      </w:r>
      <w:r w:rsidR="001411C1" w:rsidRPr="006572CF">
        <w:t>. F</w:t>
      </w:r>
      <w:r w:rsidR="00A25744" w:rsidRPr="006572CF">
        <w:t xml:space="preserve">inally, </w:t>
      </w:r>
      <w:r w:rsidR="00ED582A">
        <w:t>the transfer</w:t>
      </w:r>
      <w:r w:rsidR="00ED582A" w:rsidRPr="006572CF">
        <w:t xml:space="preserve"> </w:t>
      </w:r>
      <w:r w:rsidR="00A25744" w:rsidRPr="006572CF">
        <w:t>of know</w:t>
      </w:r>
      <w:r w:rsidR="00485474">
        <w:t>-</w:t>
      </w:r>
      <w:r w:rsidR="00A25744" w:rsidRPr="006572CF">
        <w:t xml:space="preserve">how will be ensured during </w:t>
      </w:r>
      <w:r w:rsidR="00E916C2" w:rsidRPr="006572CF">
        <w:t xml:space="preserve">the </w:t>
      </w:r>
      <w:r w:rsidR="00A25744" w:rsidRPr="006572CF">
        <w:t>study visit in the Czech Republic.</w:t>
      </w:r>
      <w:r w:rsidRPr="006572CF">
        <w:t xml:space="preserve"> </w:t>
      </w:r>
      <w:r w:rsidR="006021B0" w:rsidRPr="006572CF">
        <w:t xml:space="preserve">Attendance of relevant state body at international conferences, seminars (for example </w:t>
      </w:r>
      <w:proofErr w:type="spellStart"/>
      <w:r w:rsidR="006021B0" w:rsidRPr="006572CF">
        <w:t>Biosummit</w:t>
      </w:r>
      <w:proofErr w:type="spellEnd"/>
      <w:r w:rsidR="006021B0" w:rsidRPr="006572CF">
        <w:t xml:space="preserve"> annually held in Prague, </w:t>
      </w:r>
      <w:proofErr w:type="spellStart"/>
      <w:r w:rsidR="006021B0" w:rsidRPr="006572CF">
        <w:t>Biofach</w:t>
      </w:r>
      <w:proofErr w:type="spellEnd"/>
      <w:r w:rsidR="006021B0" w:rsidRPr="006572CF">
        <w:t xml:space="preserve"> DE, etc.) will be covered by this activity.</w:t>
      </w:r>
    </w:p>
    <w:p w14:paraId="5AAA8A82" w14:textId="77777777" w:rsidR="00A25744" w:rsidRPr="00235504" w:rsidRDefault="00A25744" w:rsidP="00DD4694">
      <w:pPr>
        <w:spacing w:line="276" w:lineRule="auto"/>
        <w:jc w:val="both"/>
        <w:rPr>
          <w:b/>
        </w:rPr>
      </w:pPr>
    </w:p>
    <w:p w14:paraId="5B90751E" w14:textId="77777777" w:rsidR="00E64F8A" w:rsidRPr="00235504" w:rsidRDefault="00CA1E2F" w:rsidP="00DD4694">
      <w:pPr>
        <w:spacing w:line="276" w:lineRule="auto"/>
        <w:jc w:val="both"/>
        <w:rPr>
          <w:b/>
        </w:rPr>
      </w:pPr>
      <w:proofErr w:type="gramStart"/>
      <w:r w:rsidRPr="00235504">
        <w:rPr>
          <w:b/>
          <w:iCs/>
        </w:rPr>
        <w:t>Activity</w:t>
      </w:r>
      <w:r w:rsidR="00FC2D6B" w:rsidRPr="00235504">
        <w:rPr>
          <w:iCs/>
        </w:rPr>
        <w:t xml:space="preserve"> </w:t>
      </w:r>
      <w:r w:rsidR="00E64F8A" w:rsidRPr="00235504">
        <w:rPr>
          <w:b/>
        </w:rPr>
        <w:t>1.</w:t>
      </w:r>
      <w:proofErr w:type="gramEnd"/>
      <w:r w:rsidR="00E64F8A" w:rsidRPr="00235504">
        <w:rPr>
          <w:b/>
        </w:rPr>
        <w:t xml:space="preserve"> 5. Support of professional public awareness within organic farming </w:t>
      </w:r>
    </w:p>
    <w:p w14:paraId="4FE9DC36" w14:textId="77777777" w:rsidR="00E64F8A" w:rsidRPr="00235504" w:rsidRDefault="00E64F8A" w:rsidP="00DD4694">
      <w:pPr>
        <w:spacing w:line="276" w:lineRule="auto"/>
        <w:jc w:val="both"/>
      </w:pPr>
    </w:p>
    <w:p w14:paraId="59B1D510" w14:textId="77777777" w:rsidR="001411C1" w:rsidRPr="006572CF" w:rsidRDefault="00ED582A" w:rsidP="00DD4694">
      <w:pPr>
        <w:spacing w:line="276" w:lineRule="auto"/>
        <w:jc w:val="both"/>
      </w:pPr>
      <w:r>
        <w:t>Given</w:t>
      </w:r>
      <w:r w:rsidR="001411C1" w:rsidRPr="00235504">
        <w:t xml:space="preserve"> </w:t>
      </w:r>
      <w:r w:rsidR="00D62483" w:rsidRPr="006572CF">
        <w:t xml:space="preserve">the </w:t>
      </w:r>
      <w:r w:rsidR="00D755E0" w:rsidRPr="006572CF">
        <w:t>lack of</w:t>
      </w:r>
      <w:r w:rsidR="001411C1" w:rsidRPr="006572CF">
        <w:t xml:space="preserve"> communication between state institut</w:t>
      </w:r>
      <w:r w:rsidR="00D755E0" w:rsidRPr="006572CF">
        <w:t xml:space="preserve">ions and </w:t>
      </w:r>
      <w:r w:rsidR="00257E32" w:rsidRPr="006572CF">
        <w:t>experts</w:t>
      </w:r>
      <w:r w:rsidR="00D755E0" w:rsidRPr="006572CF">
        <w:t xml:space="preserve"> mentioned</w:t>
      </w:r>
      <w:r w:rsidR="00D62483" w:rsidRPr="006572CF">
        <w:t xml:space="preserve"> abov</w:t>
      </w:r>
      <w:r w:rsidR="006572CF" w:rsidRPr="006572CF">
        <w:t xml:space="preserve">e, </w:t>
      </w:r>
      <w:r>
        <w:t>coupled</w:t>
      </w:r>
      <w:r w:rsidRPr="006572CF">
        <w:t xml:space="preserve"> </w:t>
      </w:r>
      <w:r w:rsidR="001411C1" w:rsidRPr="006572CF">
        <w:t xml:space="preserve">with </w:t>
      </w:r>
      <w:r w:rsidR="00D62483" w:rsidRPr="006572CF">
        <w:t xml:space="preserve">the </w:t>
      </w:r>
      <w:r>
        <w:t>transfer</w:t>
      </w:r>
      <w:r w:rsidRPr="006572CF">
        <w:t xml:space="preserve"> </w:t>
      </w:r>
      <w:r w:rsidR="001411C1" w:rsidRPr="006572CF">
        <w:t xml:space="preserve">of knowledge to </w:t>
      </w:r>
      <w:r w:rsidR="00D62483" w:rsidRPr="006572CF">
        <w:t xml:space="preserve">the </w:t>
      </w:r>
      <w:r w:rsidR="001411C1" w:rsidRPr="006572CF">
        <w:t>state institutions</w:t>
      </w:r>
      <w:r w:rsidR="00D62483" w:rsidRPr="006572CF">
        <w:t xml:space="preserve"> involved</w:t>
      </w:r>
      <w:r w:rsidR="001411C1" w:rsidRPr="006572CF">
        <w:t>, semi</w:t>
      </w:r>
      <w:r w:rsidR="00D62483" w:rsidRPr="006572CF">
        <w:t xml:space="preserve">nars for </w:t>
      </w:r>
      <w:r w:rsidR="0065583E">
        <w:t xml:space="preserve">other relevant </w:t>
      </w:r>
      <w:r w:rsidR="00D62483" w:rsidRPr="006572CF">
        <w:t>stakeholders will be he</w:t>
      </w:r>
      <w:r w:rsidR="001411C1" w:rsidRPr="006572CF">
        <w:t xml:space="preserve">ld. This activity will </w:t>
      </w:r>
      <w:r w:rsidR="00D755E0" w:rsidRPr="006572CF">
        <w:t xml:space="preserve">mainly </w:t>
      </w:r>
      <w:r w:rsidR="001411C1" w:rsidRPr="006572CF">
        <w:t>focus on</w:t>
      </w:r>
      <w:r w:rsidR="00D755E0" w:rsidRPr="006572CF">
        <w:t xml:space="preserve"> </w:t>
      </w:r>
      <w:r w:rsidR="00D62483" w:rsidRPr="006572CF">
        <w:t xml:space="preserve">an </w:t>
      </w:r>
      <w:r w:rsidR="00D755E0" w:rsidRPr="006572CF">
        <w:t xml:space="preserve">information campaign. </w:t>
      </w:r>
      <w:r w:rsidR="004634FA">
        <w:t>For</w:t>
      </w:r>
      <w:r w:rsidR="00D755E0" w:rsidRPr="006572CF">
        <w:t xml:space="preserve"> example,</w:t>
      </w:r>
      <w:r w:rsidR="009969F4" w:rsidRPr="006572CF">
        <w:t xml:space="preserve"> the activity</w:t>
      </w:r>
      <w:r w:rsidR="00D755E0" w:rsidRPr="006572CF">
        <w:t xml:space="preserve"> will </w:t>
      </w:r>
      <w:r w:rsidR="009969F4" w:rsidRPr="006572CF">
        <w:t>include</w:t>
      </w:r>
      <w:r w:rsidR="001411C1" w:rsidRPr="006572CF">
        <w:t xml:space="preserve"> publishing of </w:t>
      </w:r>
      <w:r w:rsidR="005539AB" w:rsidRPr="006572CF">
        <w:t xml:space="preserve">up-dated </w:t>
      </w:r>
      <w:r w:rsidR="001411C1" w:rsidRPr="006572CF">
        <w:t>country report, annual report</w:t>
      </w:r>
      <w:r w:rsidR="00D755E0" w:rsidRPr="006572CF">
        <w:t>s</w:t>
      </w:r>
      <w:r w:rsidR="001411C1" w:rsidRPr="006572CF">
        <w:t xml:space="preserve">, improving web pages with organic information, </w:t>
      </w:r>
      <w:r w:rsidR="00D755E0" w:rsidRPr="006572CF">
        <w:t>presentation the new legislation and the benefits that will arise after the approval, etc.</w:t>
      </w:r>
    </w:p>
    <w:p w14:paraId="1647B1AA" w14:textId="77777777" w:rsidR="00D62483" w:rsidRPr="006572CF" w:rsidRDefault="00D62483" w:rsidP="00DD4694">
      <w:pPr>
        <w:spacing w:line="276" w:lineRule="auto"/>
        <w:jc w:val="both"/>
      </w:pPr>
    </w:p>
    <w:p w14:paraId="57777AFB" w14:textId="77777777" w:rsidR="00DB1BFB" w:rsidRPr="00235504" w:rsidRDefault="00DB1BFB" w:rsidP="00DB1BFB">
      <w:pPr>
        <w:spacing w:line="276" w:lineRule="auto"/>
        <w:jc w:val="both"/>
        <w:rPr>
          <w:b/>
        </w:rPr>
      </w:pPr>
      <w:r w:rsidRPr="006572CF">
        <w:rPr>
          <w:b/>
        </w:rPr>
        <w:t xml:space="preserve">The assumptions for successful </w:t>
      </w:r>
      <w:r w:rsidR="000277EE">
        <w:rPr>
          <w:b/>
        </w:rPr>
        <w:t xml:space="preserve">implementation </w:t>
      </w:r>
      <w:r w:rsidRPr="006572CF">
        <w:rPr>
          <w:b/>
        </w:rPr>
        <w:t xml:space="preserve">of </w:t>
      </w:r>
      <w:r w:rsidR="00D62483" w:rsidRPr="006572CF">
        <w:rPr>
          <w:b/>
        </w:rPr>
        <w:t xml:space="preserve">the </w:t>
      </w:r>
      <w:r w:rsidRPr="006572CF">
        <w:rPr>
          <w:b/>
        </w:rPr>
        <w:t>above</w:t>
      </w:r>
      <w:r w:rsidR="00D62483" w:rsidRPr="006572CF">
        <w:rPr>
          <w:b/>
        </w:rPr>
        <w:t xml:space="preserve"> </w:t>
      </w:r>
      <w:r w:rsidRPr="006572CF">
        <w:rPr>
          <w:b/>
        </w:rPr>
        <w:t xml:space="preserve">mentioned </w:t>
      </w:r>
      <w:r w:rsidR="00D62483" w:rsidRPr="006572CF">
        <w:rPr>
          <w:b/>
        </w:rPr>
        <w:t>activities</w:t>
      </w:r>
      <w:r w:rsidR="006572CF">
        <w:rPr>
          <w:rStyle w:val="Odkaznakoment"/>
        </w:rPr>
        <w:t xml:space="preserve"> </w:t>
      </w:r>
      <w:r w:rsidR="006572CF">
        <w:rPr>
          <w:b/>
        </w:rPr>
        <w:t>ar</w:t>
      </w:r>
      <w:r w:rsidRPr="006572CF">
        <w:rPr>
          <w:b/>
        </w:rPr>
        <w:t>e</w:t>
      </w:r>
      <w:r w:rsidRPr="00235504">
        <w:rPr>
          <w:b/>
        </w:rPr>
        <w:t>:</w:t>
      </w:r>
    </w:p>
    <w:p w14:paraId="1DB5E02E" w14:textId="77777777" w:rsidR="00970C08" w:rsidRPr="00235504" w:rsidRDefault="00970C08" w:rsidP="00DD4694">
      <w:pPr>
        <w:spacing w:line="276" w:lineRule="auto"/>
        <w:jc w:val="both"/>
      </w:pPr>
    </w:p>
    <w:p w14:paraId="6565F4E3" w14:textId="77777777" w:rsidR="0003573B" w:rsidRPr="00235504" w:rsidRDefault="00D92E68" w:rsidP="00DD4694">
      <w:pPr>
        <w:pStyle w:val="Odstavecseseznamem"/>
        <w:numPr>
          <w:ilvl w:val="0"/>
          <w:numId w:val="28"/>
        </w:numPr>
        <w:spacing w:line="276" w:lineRule="auto"/>
        <w:jc w:val="both"/>
        <w:rPr>
          <w:rFonts w:ascii="Times New Roman" w:hAnsi="Times New Roman"/>
          <w:sz w:val="24"/>
          <w:szCs w:val="24"/>
        </w:rPr>
      </w:pPr>
      <w:r w:rsidRPr="00235504">
        <w:rPr>
          <w:rFonts w:ascii="Times New Roman" w:hAnsi="Times New Roman"/>
          <w:sz w:val="24"/>
          <w:szCs w:val="24"/>
        </w:rPr>
        <w:t>A</w:t>
      </w:r>
      <w:r w:rsidR="00A25744" w:rsidRPr="00235504">
        <w:rPr>
          <w:rFonts w:ascii="Times New Roman" w:hAnsi="Times New Roman"/>
          <w:sz w:val="24"/>
          <w:szCs w:val="24"/>
        </w:rPr>
        <w:t xml:space="preserve">vailability of the qualified </w:t>
      </w:r>
      <w:r w:rsidR="004634FA">
        <w:rPr>
          <w:rFonts w:ascii="Times New Roman" w:hAnsi="Times New Roman"/>
          <w:sz w:val="24"/>
          <w:szCs w:val="24"/>
        </w:rPr>
        <w:t>Moldovan</w:t>
      </w:r>
      <w:r w:rsidR="004634FA" w:rsidRPr="00235504">
        <w:rPr>
          <w:rFonts w:ascii="Times New Roman" w:hAnsi="Times New Roman"/>
          <w:sz w:val="24"/>
          <w:szCs w:val="24"/>
        </w:rPr>
        <w:t xml:space="preserve"> </w:t>
      </w:r>
      <w:r w:rsidR="00A25744" w:rsidRPr="00235504">
        <w:rPr>
          <w:rFonts w:ascii="Times New Roman" w:hAnsi="Times New Roman"/>
          <w:sz w:val="24"/>
          <w:szCs w:val="24"/>
        </w:rPr>
        <w:t xml:space="preserve">state administration </w:t>
      </w:r>
      <w:r w:rsidR="004634FA" w:rsidRPr="00235504">
        <w:rPr>
          <w:rFonts w:ascii="Times New Roman" w:hAnsi="Times New Roman"/>
          <w:sz w:val="24"/>
          <w:szCs w:val="24"/>
        </w:rPr>
        <w:t xml:space="preserve">staff </w:t>
      </w:r>
      <w:r w:rsidR="00A25744" w:rsidRPr="00235504">
        <w:rPr>
          <w:rFonts w:ascii="Times New Roman" w:hAnsi="Times New Roman"/>
          <w:sz w:val="24"/>
          <w:szCs w:val="24"/>
        </w:rPr>
        <w:t xml:space="preserve">(sufficient capacity </w:t>
      </w:r>
      <w:r w:rsidR="003D4D58" w:rsidRPr="00235504">
        <w:rPr>
          <w:rFonts w:ascii="Times New Roman" w:hAnsi="Times New Roman"/>
          <w:sz w:val="24"/>
          <w:szCs w:val="24"/>
        </w:rPr>
        <w:t xml:space="preserve">of </w:t>
      </w:r>
      <w:r w:rsidR="00A25744" w:rsidRPr="00235504">
        <w:rPr>
          <w:rFonts w:ascii="Times New Roman" w:hAnsi="Times New Roman"/>
          <w:sz w:val="24"/>
          <w:szCs w:val="24"/>
        </w:rPr>
        <w:t>the staff at MAFI, appointed inspectors)</w:t>
      </w:r>
      <w:r w:rsidRPr="00235504">
        <w:rPr>
          <w:rFonts w:ascii="Times New Roman" w:hAnsi="Times New Roman"/>
          <w:sz w:val="24"/>
          <w:szCs w:val="24"/>
        </w:rPr>
        <w:t>,</w:t>
      </w:r>
    </w:p>
    <w:p w14:paraId="1370A0CD" w14:textId="77777777" w:rsidR="0003573B" w:rsidRPr="006572CF" w:rsidRDefault="006F31FE" w:rsidP="00DD4694">
      <w:pPr>
        <w:pStyle w:val="Odstavecseseznamem"/>
        <w:numPr>
          <w:ilvl w:val="0"/>
          <w:numId w:val="28"/>
        </w:numPr>
        <w:spacing w:line="276" w:lineRule="auto"/>
        <w:jc w:val="both"/>
        <w:rPr>
          <w:rFonts w:ascii="Times New Roman" w:hAnsi="Times New Roman"/>
          <w:sz w:val="24"/>
          <w:szCs w:val="24"/>
        </w:rPr>
      </w:pPr>
      <w:r w:rsidRPr="00235504">
        <w:rPr>
          <w:rFonts w:ascii="Times New Roman" w:hAnsi="Times New Roman"/>
          <w:sz w:val="24"/>
          <w:szCs w:val="24"/>
        </w:rPr>
        <w:t>C</w:t>
      </w:r>
      <w:r w:rsidR="00A25744" w:rsidRPr="00235504">
        <w:rPr>
          <w:rFonts w:ascii="Times New Roman" w:hAnsi="Times New Roman"/>
          <w:sz w:val="24"/>
          <w:szCs w:val="24"/>
        </w:rPr>
        <w:t xml:space="preserve">ooperation between all </w:t>
      </w:r>
      <w:r w:rsidR="003D4D58" w:rsidRPr="00235504">
        <w:rPr>
          <w:rFonts w:ascii="Times New Roman" w:hAnsi="Times New Roman"/>
          <w:sz w:val="24"/>
          <w:szCs w:val="24"/>
        </w:rPr>
        <w:t xml:space="preserve">the </w:t>
      </w:r>
      <w:r w:rsidR="00A25744" w:rsidRPr="00235504">
        <w:rPr>
          <w:rFonts w:ascii="Times New Roman" w:hAnsi="Times New Roman"/>
          <w:sz w:val="24"/>
          <w:szCs w:val="24"/>
        </w:rPr>
        <w:t xml:space="preserve">state stakeholders within </w:t>
      </w:r>
      <w:r w:rsidR="00D62483" w:rsidRPr="006572CF">
        <w:rPr>
          <w:rFonts w:ascii="Times New Roman" w:hAnsi="Times New Roman"/>
          <w:sz w:val="24"/>
          <w:szCs w:val="24"/>
        </w:rPr>
        <w:t xml:space="preserve">the </w:t>
      </w:r>
      <w:r w:rsidR="00A25744" w:rsidRPr="006572CF">
        <w:rPr>
          <w:rFonts w:ascii="Times New Roman" w:hAnsi="Times New Roman"/>
          <w:sz w:val="24"/>
          <w:szCs w:val="24"/>
        </w:rPr>
        <w:t>organic farming sector,</w:t>
      </w:r>
      <w:r w:rsidR="00AD252C" w:rsidRPr="006572CF">
        <w:rPr>
          <w:rFonts w:ascii="Times New Roman" w:hAnsi="Times New Roman"/>
          <w:sz w:val="24"/>
          <w:szCs w:val="24"/>
        </w:rPr>
        <w:t xml:space="preserve"> </w:t>
      </w:r>
    </w:p>
    <w:p w14:paraId="62D5A75F" w14:textId="77777777" w:rsidR="00D92E68" w:rsidRDefault="006F31FE" w:rsidP="00DD4694">
      <w:pPr>
        <w:pStyle w:val="Odstavecseseznamem"/>
        <w:numPr>
          <w:ilvl w:val="0"/>
          <w:numId w:val="28"/>
        </w:numPr>
        <w:spacing w:line="276" w:lineRule="auto"/>
        <w:jc w:val="both"/>
        <w:rPr>
          <w:rFonts w:ascii="Times New Roman" w:hAnsi="Times New Roman"/>
          <w:sz w:val="24"/>
          <w:szCs w:val="24"/>
        </w:rPr>
      </w:pPr>
      <w:r w:rsidRPr="006572CF">
        <w:rPr>
          <w:rFonts w:ascii="Times New Roman" w:hAnsi="Times New Roman"/>
          <w:sz w:val="24"/>
          <w:szCs w:val="24"/>
        </w:rPr>
        <w:t>C</w:t>
      </w:r>
      <w:r w:rsidR="00A25744" w:rsidRPr="006572CF">
        <w:rPr>
          <w:rFonts w:ascii="Times New Roman" w:hAnsi="Times New Roman"/>
          <w:sz w:val="24"/>
          <w:szCs w:val="24"/>
        </w:rPr>
        <w:t xml:space="preserve">ommitment of relevant authorities to cooperate </w:t>
      </w:r>
      <w:r w:rsidR="00D62483" w:rsidRPr="006572CF">
        <w:rPr>
          <w:rFonts w:ascii="Times New Roman" w:hAnsi="Times New Roman"/>
          <w:sz w:val="24"/>
          <w:szCs w:val="24"/>
        </w:rPr>
        <w:t xml:space="preserve">in the </w:t>
      </w:r>
      <w:r w:rsidR="00A25744" w:rsidRPr="006572CF">
        <w:rPr>
          <w:rFonts w:ascii="Times New Roman" w:hAnsi="Times New Roman"/>
          <w:sz w:val="24"/>
          <w:szCs w:val="24"/>
        </w:rPr>
        <w:t>legislation process,</w:t>
      </w:r>
      <w:r w:rsidR="009B1561" w:rsidRPr="006572CF">
        <w:rPr>
          <w:rFonts w:ascii="Times New Roman" w:hAnsi="Times New Roman"/>
          <w:sz w:val="24"/>
          <w:szCs w:val="24"/>
        </w:rPr>
        <w:t xml:space="preserve"> including</w:t>
      </w:r>
      <w:r w:rsidR="00A25744" w:rsidRPr="006572CF">
        <w:rPr>
          <w:rFonts w:ascii="Times New Roman" w:hAnsi="Times New Roman"/>
          <w:sz w:val="24"/>
          <w:szCs w:val="24"/>
        </w:rPr>
        <w:t xml:space="preserve"> passing of propose</w:t>
      </w:r>
      <w:r w:rsidR="00D92E68" w:rsidRPr="006572CF">
        <w:rPr>
          <w:rFonts w:ascii="Times New Roman" w:hAnsi="Times New Roman"/>
          <w:sz w:val="24"/>
          <w:szCs w:val="24"/>
        </w:rPr>
        <w:t xml:space="preserve">d legislation by </w:t>
      </w:r>
      <w:r w:rsidR="00D62483" w:rsidRPr="006572CF">
        <w:rPr>
          <w:rFonts w:ascii="Times New Roman" w:hAnsi="Times New Roman"/>
          <w:sz w:val="24"/>
          <w:szCs w:val="24"/>
        </w:rPr>
        <w:t xml:space="preserve">the </w:t>
      </w:r>
      <w:r w:rsidR="00D92E68" w:rsidRPr="006572CF">
        <w:rPr>
          <w:rFonts w:ascii="Times New Roman" w:hAnsi="Times New Roman"/>
          <w:sz w:val="24"/>
          <w:szCs w:val="24"/>
        </w:rPr>
        <w:t>beneficiary,</w:t>
      </w:r>
    </w:p>
    <w:p w14:paraId="13879C99" w14:textId="2ED112E1" w:rsidR="001D5C96" w:rsidRPr="006572CF" w:rsidRDefault="001D5C96" w:rsidP="00DD4694">
      <w:pPr>
        <w:pStyle w:val="Odstavecseseznamem"/>
        <w:numPr>
          <w:ilvl w:val="0"/>
          <w:numId w:val="28"/>
        </w:numPr>
        <w:spacing w:line="276" w:lineRule="auto"/>
        <w:jc w:val="both"/>
        <w:rPr>
          <w:rFonts w:ascii="Times New Roman" w:hAnsi="Times New Roman"/>
          <w:sz w:val="24"/>
          <w:szCs w:val="24"/>
        </w:rPr>
      </w:pPr>
      <w:r w:rsidRPr="006572CF">
        <w:rPr>
          <w:rFonts w:ascii="Times New Roman" w:hAnsi="Times New Roman"/>
          <w:sz w:val="24"/>
          <w:szCs w:val="24"/>
        </w:rPr>
        <w:t xml:space="preserve">Existing local control body which will be appointed by the state </w:t>
      </w:r>
      <w:r w:rsidRPr="00235504">
        <w:rPr>
          <w:rFonts w:ascii="Times New Roman" w:hAnsi="Times New Roman"/>
          <w:sz w:val="24"/>
          <w:szCs w:val="24"/>
        </w:rPr>
        <w:t>(MAFI).</w:t>
      </w:r>
    </w:p>
    <w:p w14:paraId="69CA39A6" w14:textId="77777777" w:rsidR="00DB6B61" w:rsidRPr="00235504" w:rsidRDefault="00DB6B61" w:rsidP="001D5C96">
      <w:pPr>
        <w:pStyle w:val="Odstavecseseznamem"/>
      </w:pPr>
    </w:p>
    <w:p w14:paraId="0E127990" w14:textId="77777777" w:rsidR="00CD396E" w:rsidRDefault="00CD396E" w:rsidP="00DD4694">
      <w:pPr>
        <w:spacing w:after="120" w:line="276" w:lineRule="auto"/>
        <w:rPr>
          <w:b/>
        </w:rPr>
      </w:pPr>
    </w:p>
    <w:p w14:paraId="75CE3E22" w14:textId="77777777" w:rsidR="00CD396E" w:rsidRDefault="00CD396E" w:rsidP="00DD4694">
      <w:pPr>
        <w:spacing w:after="120" w:line="276" w:lineRule="auto"/>
        <w:rPr>
          <w:b/>
        </w:rPr>
      </w:pPr>
    </w:p>
    <w:p w14:paraId="0432A0BB" w14:textId="77777777" w:rsidR="00CD396E" w:rsidRDefault="00CD396E" w:rsidP="00DD4694">
      <w:pPr>
        <w:spacing w:after="120" w:line="276" w:lineRule="auto"/>
        <w:rPr>
          <w:b/>
        </w:rPr>
      </w:pPr>
    </w:p>
    <w:p w14:paraId="254CDB82" w14:textId="77777777" w:rsidR="00D866C6" w:rsidRPr="00235504" w:rsidRDefault="00D866C6" w:rsidP="00DD4694">
      <w:pPr>
        <w:spacing w:after="120" w:line="276" w:lineRule="auto"/>
        <w:rPr>
          <w:b/>
        </w:rPr>
      </w:pPr>
      <w:r w:rsidRPr="00235504">
        <w:rPr>
          <w:b/>
        </w:rPr>
        <w:t>Objectively verifiable indicators of this result are as follows:</w:t>
      </w:r>
    </w:p>
    <w:p w14:paraId="108DDF33" w14:textId="77777777" w:rsidR="006021B0" w:rsidRPr="00235504" w:rsidRDefault="006021B0" w:rsidP="00997D64">
      <w:pPr>
        <w:pStyle w:val="Odstavecseseznamem"/>
        <w:numPr>
          <w:ilvl w:val="0"/>
          <w:numId w:val="29"/>
        </w:numPr>
        <w:spacing w:line="276" w:lineRule="auto"/>
        <w:jc w:val="both"/>
        <w:rPr>
          <w:rFonts w:ascii="Times New Roman" w:hAnsi="Times New Roman"/>
          <w:sz w:val="24"/>
          <w:szCs w:val="24"/>
        </w:rPr>
      </w:pPr>
      <w:r w:rsidRPr="00235504">
        <w:rPr>
          <w:rFonts w:ascii="Times New Roman" w:hAnsi="Times New Roman"/>
          <w:sz w:val="24"/>
          <w:szCs w:val="24"/>
        </w:rPr>
        <w:t>1</w:t>
      </w:r>
      <w:r w:rsidR="006572CF">
        <w:rPr>
          <w:rFonts w:ascii="Times New Roman" w:hAnsi="Times New Roman"/>
          <w:sz w:val="24"/>
          <w:szCs w:val="24"/>
        </w:rPr>
        <w:t>0</w:t>
      </w:r>
      <w:r w:rsidRPr="00235504">
        <w:rPr>
          <w:rFonts w:ascii="Times New Roman" w:hAnsi="Times New Roman"/>
          <w:sz w:val="24"/>
          <w:szCs w:val="24"/>
        </w:rPr>
        <w:t>0</w:t>
      </w:r>
      <w:r w:rsidR="006572CF">
        <w:rPr>
          <w:rFonts w:ascii="Times New Roman" w:hAnsi="Times New Roman"/>
          <w:sz w:val="24"/>
          <w:szCs w:val="24"/>
        </w:rPr>
        <w:t>%</w:t>
      </w:r>
      <w:r w:rsidRPr="00235504">
        <w:rPr>
          <w:rFonts w:ascii="Times New Roman" w:hAnsi="Times New Roman"/>
          <w:sz w:val="24"/>
          <w:szCs w:val="24"/>
        </w:rPr>
        <w:t xml:space="preserve"> </w:t>
      </w:r>
      <w:r w:rsidR="00385F73" w:rsidRPr="00235504">
        <w:rPr>
          <w:rFonts w:ascii="Times New Roman" w:hAnsi="Times New Roman"/>
          <w:sz w:val="24"/>
          <w:szCs w:val="24"/>
        </w:rPr>
        <w:t xml:space="preserve">organic </w:t>
      </w:r>
      <w:r w:rsidRPr="00235504">
        <w:rPr>
          <w:rFonts w:ascii="Times New Roman" w:hAnsi="Times New Roman"/>
          <w:sz w:val="24"/>
          <w:szCs w:val="24"/>
        </w:rPr>
        <w:t>farms under the process of state supervision (base line 0</w:t>
      </w:r>
      <w:r w:rsidR="00BF2BF2">
        <w:rPr>
          <w:rFonts w:ascii="Times New Roman" w:hAnsi="Times New Roman"/>
          <w:sz w:val="24"/>
          <w:szCs w:val="24"/>
        </w:rPr>
        <w:t xml:space="preserve"> </w:t>
      </w:r>
      <w:r w:rsidRPr="00235504">
        <w:rPr>
          <w:rFonts w:ascii="Times New Roman" w:hAnsi="Times New Roman"/>
          <w:sz w:val="24"/>
          <w:szCs w:val="24"/>
        </w:rPr>
        <w:t>%) and official control launched and conducted in at least 5</w:t>
      </w:r>
      <w:r w:rsidR="00257E32" w:rsidRPr="00235504">
        <w:rPr>
          <w:rFonts w:ascii="Times New Roman" w:hAnsi="Times New Roman"/>
          <w:sz w:val="24"/>
          <w:szCs w:val="24"/>
        </w:rPr>
        <w:t xml:space="preserve"> </w:t>
      </w:r>
      <w:r w:rsidRPr="00235504">
        <w:rPr>
          <w:rFonts w:ascii="Times New Roman" w:hAnsi="Times New Roman"/>
          <w:sz w:val="24"/>
          <w:szCs w:val="24"/>
        </w:rPr>
        <w:t xml:space="preserve">% of </w:t>
      </w:r>
      <w:r w:rsidR="000F2B54" w:rsidRPr="00235504">
        <w:rPr>
          <w:rFonts w:ascii="Times New Roman" w:hAnsi="Times New Roman"/>
          <w:sz w:val="24"/>
          <w:szCs w:val="24"/>
        </w:rPr>
        <w:t xml:space="preserve">organic </w:t>
      </w:r>
      <w:r w:rsidRPr="00235504">
        <w:rPr>
          <w:rFonts w:ascii="Times New Roman" w:hAnsi="Times New Roman"/>
          <w:sz w:val="24"/>
          <w:szCs w:val="24"/>
        </w:rPr>
        <w:t>registered operators (baseline 0</w:t>
      </w:r>
      <w:r w:rsidR="00BF2BF2">
        <w:rPr>
          <w:rFonts w:ascii="Times New Roman" w:hAnsi="Times New Roman"/>
          <w:sz w:val="24"/>
          <w:szCs w:val="24"/>
        </w:rPr>
        <w:t xml:space="preserve"> </w:t>
      </w:r>
      <w:r w:rsidRPr="00235504">
        <w:rPr>
          <w:rFonts w:ascii="Times New Roman" w:hAnsi="Times New Roman"/>
          <w:sz w:val="24"/>
          <w:szCs w:val="24"/>
        </w:rPr>
        <w:t>%) (2Q/2020)</w:t>
      </w:r>
      <w:r w:rsidR="00BF2BF2">
        <w:rPr>
          <w:rFonts w:ascii="Times New Roman" w:hAnsi="Times New Roman"/>
          <w:sz w:val="24"/>
          <w:szCs w:val="24"/>
        </w:rPr>
        <w:t>,</w:t>
      </w:r>
    </w:p>
    <w:p w14:paraId="2DB85A41" w14:textId="77777777" w:rsidR="006021B0" w:rsidRPr="00235504" w:rsidRDefault="006021B0" w:rsidP="00997D64">
      <w:pPr>
        <w:pStyle w:val="Odstavecseseznamem"/>
        <w:numPr>
          <w:ilvl w:val="0"/>
          <w:numId w:val="29"/>
        </w:numPr>
        <w:spacing w:line="276" w:lineRule="auto"/>
        <w:jc w:val="both"/>
        <w:rPr>
          <w:rFonts w:ascii="Times New Roman" w:hAnsi="Times New Roman"/>
          <w:sz w:val="24"/>
          <w:szCs w:val="24"/>
        </w:rPr>
      </w:pPr>
      <w:r w:rsidRPr="00235504">
        <w:rPr>
          <w:rFonts w:ascii="Times New Roman" w:hAnsi="Times New Roman"/>
          <w:sz w:val="24"/>
          <w:szCs w:val="24"/>
        </w:rPr>
        <w:t xml:space="preserve">Introduction of the draft of harmonized legislation to the Parliament by MAFI and in case of implementing regulations/acts passing process within Ministry Baseline 2016 </w:t>
      </w:r>
      <w:r w:rsidR="00257E32" w:rsidRPr="00235504">
        <w:rPr>
          <w:rFonts w:ascii="Times New Roman" w:hAnsi="Times New Roman"/>
          <w:sz w:val="24"/>
          <w:szCs w:val="24"/>
        </w:rPr>
        <w:t>–</w:t>
      </w:r>
      <w:r w:rsidRPr="00235504">
        <w:rPr>
          <w:rFonts w:ascii="Times New Roman" w:hAnsi="Times New Roman"/>
          <w:sz w:val="24"/>
          <w:szCs w:val="24"/>
        </w:rPr>
        <w:t xml:space="preserve"> 40</w:t>
      </w:r>
      <w:r w:rsidR="00257E32" w:rsidRPr="00235504">
        <w:rPr>
          <w:rFonts w:ascii="Times New Roman" w:hAnsi="Times New Roman"/>
          <w:sz w:val="24"/>
          <w:szCs w:val="24"/>
        </w:rPr>
        <w:t xml:space="preserve"> </w:t>
      </w:r>
      <w:r w:rsidRPr="00235504">
        <w:rPr>
          <w:rFonts w:ascii="Times New Roman" w:hAnsi="Times New Roman"/>
          <w:sz w:val="24"/>
          <w:szCs w:val="24"/>
        </w:rPr>
        <w:t xml:space="preserve">% of </w:t>
      </w:r>
      <w:r w:rsidR="00134E6B" w:rsidRPr="00235504">
        <w:rPr>
          <w:rFonts w:ascii="Times New Roman" w:hAnsi="Times New Roman"/>
          <w:sz w:val="24"/>
          <w:szCs w:val="24"/>
        </w:rPr>
        <w:t>harmoni</w:t>
      </w:r>
      <w:r w:rsidR="00134E6B">
        <w:rPr>
          <w:rFonts w:ascii="Times New Roman" w:hAnsi="Times New Roman"/>
          <w:sz w:val="24"/>
          <w:szCs w:val="24"/>
        </w:rPr>
        <w:t>z</w:t>
      </w:r>
      <w:r w:rsidR="00134E6B" w:rsidRPr="00235504">
        <w:rPr>
          <w:rFonts w:ascii="Times New Roman" w:hAnsi="Times New Roman"/>
          <w:sz w:val="24"/>
          <w:szCs w:val="24"/>
        </w:rPr>
        <w:t>ation</w:t>
      </w:r>
      <w:r w:rsidRPr="00235504">
        <w:rPr>
          <w:rFonts w:ascii="Times New Roman" w:hAnsi="Times New Roman"/>
          <w:sz w:val="24"/>
          <w:szCs w:val="24"/>
        </w:rPr>
        <w:t>. (4Q/2019)</w:t>
      </w:r>
      <w:r w:rsidR="00BF2BF2">
        <w:rPr>
          <w:rFonts w:ascii="Times New Roman" w:hAnsi="Times New Roman"/>
          <w:sz w:val="24"/>
          <w:szCs w:val="24"/>
        </w:rPr>
        <w:t>,</w:t>
      </w:r>
    </w:p>
    <w:p w14:paraId="146B4855" w14:textId="77777777" w:rsidR="0049555D" w:rsidRPr="00235504" w:rsidRDefault="006021B0" w:rsidP="00997D64">
      <w:pPr>
        <w:pStyle w:val="Odstavecseseznamem"/>
        <w:numPr>
          <w:ilvl w:val="0"/>
          <w:numId w:val="29"/>
        </w:numPr>
        <w:spacing w:after="120" w:line="276" w:lineRule="auto"/>
        <w:rPr>
          <w:rFonts w:ascii="Times New Roman" w:hAnsi="Times New Roman"/>
          <w:b/>
          <w:sz w:val="24"/>
          <w:szCs w:val="24"/>
        </w:rPr>
      </w:pPr>
      <w:r w:rsidRPr="00235504">
        <w:rPr>
          <w:rFonts w:ascii="Times New Roman" w:hAnsi="Times New Roman"/>
          <w:sz w:val="24"/>
          <w:szCs w:val="24"/>
        </w:rPr>
        <w:t xml:space="preserve">At least 1 control body </w:t>
      </w:r>
      <w:r w:rsidR="00D62483" w:rsidRPr="006572CF">
        <w:rPr>
          <w:rFonts w:ascii="Times New Roman" w:hAnsi="Times New Roman"/>
          <w:sz w:val="24"/>
          <w:szCs w:val="24"/>
        </w:rPr>
        <w:t>approved</w:t>
      </w:r>
      <w:r w:rsidR="006572CF" w:rsidRPr="006572CF">
        <w:rPr>
          <w:rStyle w:val="Odkaznakoment"/>
          <w:rFonts w:ascii="Times New Roman" w:eastAsia="Times New Roman" w:hAnsi="Times New Roman"/>
          <w:lang w:eastAsia="cs-CZ"/>
        </w:rPr>
        <w:t xml:space="preserve"> </w:t>
      </w:r>
      <w:r w:rsidR="006572CF">
        <w:rPr>
          <w:rFonts w:ascii="Times New Roman" w:hAnsi="Times New Roman"/>
          <w:sz w:val="24"/>
          <w:szCs w:val="24"/>
        </w:rPr>
        <w:t>by</w:t>
      </w:r>
      <w:r w:rsidRPr="00235504">
        <w:rPr>
          <w:rFonts w:ascii="Times New Roman" w:hAnsi="Times New Roman"/>
          <w:sz w:val="24"/>
          <w:szCs w:val="24"/>
        </w:rPr>
        <w:t xml:space="preserve"> MAFI (4Q/2020)</w:t>
      </w:r>
    </w:p>
    <w:p w14:paraId="72C29AC0" w14:textId="77777777" w:rsidR="006021B0" w:rsidRPr="00235504" w:rsidRDefault="006021B0" w:rsidP="00DD4694">
      <w:pPr>
        <w:spacing w:after="120" w:line="276" w:lineRule="auto"/>
        <w:rPr>
          <w:b/>
        </w:rPr>
      </w:pPr>
    </w:p>
    <w:p w14:paraId="2EB7A898" w14:textId="77777777" w:rsidR="00524F68" w:rsidRPr="006572CF" w:rsidRDefault="00D62483" w:rsidP="00997D64">
      <w:pPr>
        <w:spacing w:before="60" w:after="60" w:line="276" w:lineRule="auto"/>
        <w:ind w:left="-108" w:firstLine="108"/>
        <w:rPr>
          <w:b/>
        </w:rPr>
      </w:pPr>
      <w:r w:rsidRPr="006572CF">
        <w:rPr>
          <w:b/>
        </w:rPr>
        <w:t>The following will serve as sources of verification</w:t>
      </w:r>
      <w:r w:rsidR="008369D2" w:rsidRPr="006572CF">
        <w:rPr>
          <w:b/>
        </w:rPr>
        <w:t>:</w:t>
      </w:r>
    </w:p>
    <w:p w14:paraId="56CB97F9" w14:textId="77777777" w:rsidR="00524F68" w:rsidRPr="00235504" w:rsidRDefault="00524F68" w:rsidP="00652DA9">
      <w:pPr>
        <w:pStyle w:val="Odstavecseseznamem"/>
        <w:numPr>
          <w:ilvl w:val="0"/>
          <w:numId w:val="31"/>
        </w:numPr>
        <w:spacing w:before="60" w:after="60" w:line="276" w:lineRule="auto"/>
        <w:rPr>
          <w:rFonts w:ascii="Times New Roman" w:hAnsi="Times New Roman"/>
          <w:b/>
          <w:sz w:val="24"/>
          <w:szCs w:val="24"/>
        </w:rPr>
      </w:pPr>
      <w:r w:rsidRPr="00235504">
        <w:rPr>
          <w:rFonts w:ascii="Times New Roman" w:hAnsi="Times New Roman"/>
          <w:sz w:val="24"/>
          <w:szCs w:val="24"/>
        </w:rPr>
        <w:t>Evaluation report</w:t>
      </w:r>
      <w:r w:rsidR="00BF2BF2">
        <w:rPr>
          <w:rFonts w:ascii="Times New Roman" w:hAnsi="Times New Roman"/>
          <w:sz w:val="24"/>
          <w:szCs w:val="24"/>
        </w:rPr>
        <w:t>,</w:t>
      </w:r>
    </w:p>
    <w:p w14:paraId="5B92139B" w14:textId="77777777" w:rsidR="00524F68" w:rsidRPr="00235504" w:rsidRDefault="00524F68" w:rsidP="00652DA9">
      <w:pPr>
        <w:pStyle w:val="Odstavecseseznamem"/>
        <w:numPr>
          <w:ilvl w:val="0"/>
          <w:numId w:val="31"/>
        </w:numPr>
        <w:spacing w:before="60" w:after="60" w:line="276" w:lineRule="auto"/>
        <w:rPr>
          <w:rFonts w:ascii="Times New Roman" w:hAnsi="Times New Roman"/>
          <w:b/>
          <w:sz w:val="24"/>
          <w:szCs w:val="24"/>
        </w:rPr>
      </w:pPr>
      <w:r w:rsidRPr="00235504">
        <w:rPr>
          <w:rFonts w:ascii="Times New Roman" w:hAnsi="Times New Roman"/>
          <w:sz w:val="24"/>
          <w:szCs w:val="24"/>
        </w:rPr>
        <w:t>Plan of controls</w:t>
      </w:r>
      <w:r w:rsidR="00BF2BF2">
        <w:rPr>
          <w:rFonts w:ascii="Times New Roman" w:hAnsi="Times New Roman"/>
          <w:sz w:val="24"/>
          <w:szCs w:val="24"/>
        </w:rPr>
        <w:t>,</w:t>
      </w:r>
    </w:p>
    <w:p w14:paraId="0E070D95" w14:textId="77777777" w:rsidR="00524F68" w:rsidRPr="00235504" w:rsidRDefault="00524F68" w:rsidP="00652DA9">
      <w:pPr>
        <w:pStyle w:val="Odstavecseseznamem"/>
        <w:numPr>
          <w:ilvl w:val="0"/>
          <w:numId w:val="31"/>
        </w:numPr>
        <w:spacing w:before="60" w:after="60" w:line="276" w:lineRule="auto"/>
        <w:rPr>
          <w:rFonts w:ascii="Times New Roman" w:hAnsi="Times New Roman"/>
          <w:b/>
          <w:sz w:val="24"/>
          <w:szCs w:val="24"/>
        </w:rPr>
      </w:pPr>
      <w:r w:rsidRPr="00235504">
        <w:rPr>
          <w:rFonts w:ascii="Times New Roman" w:hAnsi="Times New Roman"/>
          <w:sz w:val="24"/>
          <w:szCs w:val="24"/>
        </w:rPr>
        <w:t>Register of controls</w:t>
      </w:r>
      <w:r w:rsidR="00BF2BF2">
        <w:rPr>
          <w:rFonts w:ascii="Times New Roman" w:hAnsi="Times New Roman"/>
          <w:sz w:val="24"/>
          <w:szCs w:val="24"/>
        </w:rPr>
        <w:t>,</w:t>
      </w:r>
    </w:p>
    <w:p w14:paraId="3FA0D2AA" w14:textId="77777777" w:rsidR="00524F68" w:rsidRPr="00235504" w:rsidRDefault="00524F68" w:rsidP="00652DA9">
      <w:pPr>
        <w:pStyle w:val="Odstavecseseznamem"/>
        <w:numPr>
          <w:ilvl w:val="0"/>
          <w:numId w:val="31"/>
        </w:numPr>
        <w:spacing w:before="60" w:after="60" w:line="276" w:lineRule="auto"/>
        <w:rPr>
          <w:rFonts w:ascii="Times New Roman" w:hAnsi="Times New Roman"/>
          <w:b/>
          <w:sz w:val="24"/>
          <w:szCs w:val="24"/>
        </w:rPr>
      </w:pPr>
      <w:r w:rsidRPr="00235504">
        <w:rPr>
          <w:rFonts w:ascii="Times New Roman" w:hAnsi="Times New Roman"/>
          <w:sz w:val="24"/>
          <w:szCs w:val="24"/>
        </w:rPr>
        <w:t>Draft of harmonized organic law</w:t>
      </w:r>
      <w:r w:rsidR="005539AB" w:rsidRPr="00235504">
        <w:rPr>
          <w:rFonts w:ascii="Times New Roman" w:hAnsi="Times New Roman"/>
          <w:sz w:val="24"/>
          <w:szCs w:val="24"/>
        </w:rPr>
        <w:t xml:space="preserve"> (Act, technical subordinate legislation </w:t>
      </w:r>
      <w:r w:rsidR="00BF2BF2">
        <w:rPr>
          <w:rFonts w:ascii="Times New Roman" w:hAnsi="Times New Roman"/>
          <w:sz w:val="24"/>
          <w:szCs w:val="24"/>
        </w:rPr>
        <w:t>–</w:t>
      </w:r>
      <w:r w:rsidR="005539AB" w:rsidRPr="00235504">
        <w:rPr>
          <w:rFonts w:ascii="Times New Roman" w:hAnsi="Times New Roman"/>
          <w:sz w:val="24"/>
          <w:szCs w:val="24"/>
        </w:rPr>
        <w:t xml:space="preserve"> Ministerial Orders)</w:t>
      </w:r>
      <w:r w:rsidR="00BF2BF2">
        <w:rPr>
          <w:rFonts w:ascii="Times New Roman" w:hAnsi="Times New Roman"/>
          <w:sz w:val="24"/>
          <w:szCs w:val="24"/>
        </w:rPr>
        <w:t>,</w:t>
      </w:r>
    </w:p>
    <w:p w14:paraId="17BE8CD1" w14:textId="77777777" w:rsidR="0037767F" w:rsidRPr="00235504" w:rsidRDefault="00524F68" w:rsidP="00652DA9">
      <w:pPr>
        <w:pStyle w:val="Odstavecseseznamem"/>
        <w:numPr>
          <w:ilvl w:val="0"/>
          <w:numId w:val="31"/>
        </w:numPr>
        <w:spacing w:before="60" w:after="60" w:line="276" w:lineRule="auto"/>
        <w:rPr>
          <w:rFonts w:ascii="Times New Roman" w:hAnsi="Times New Roman"/>
          <w:b/>
          <w:sz w:val="24"/>
          <w:szCs w:val="24"/>
        </w:rPr>
      </w:pPr>
      <w:r w:rsidRPr="00235504">
        <w:rPr>
          <w:rFonts w:ascii="Times New Roman" w:hAnsi="Times New Roman"/>
          <w:sz w:val="24"/>
          <w:szCs w:val="24"/>
        </w:rPr>
        <w:t>Contract between MAFI and at least one Control body</w:t>
      </w:r>
      <w:r w:rsidR="00BF2BF2">
        <w:rPr>
          <w:rFonts w:ascii="Times New Roman" w:hAnsi="Times New Roman"/>
          <w:sz w:val="24"/>
          <w:szCs w:val="24"/>
        </w:rPr>
        <w:t>.</w:t>
      </w:r>
    </w:p>
    <w:p w14:paraId="042CE53A" w14:textId="77777777" w:rsidR="00D866C6" w:rsidRPr="00235504" w:rsidRDefault="00D866C6" w:rsidP="00DD4694">
      <w:pPr>
        <w:spacing w:before="60" w:after="60" w:line="276" w:lineRule="auto"/>
        <w:rPr>
          <w:b/>
        </w:rPr>
      </w:pPr>
    </w:p>
    <w:p w14:paraId="4962977E" w14:textId="77777777" w:rsidR="004B6840" w:rsidRPr="00235504" w:rsidRDefault="00D62483" w:rsidP="004B6840">
      <w:pPr>
        <w:spacing w:line="276" w:lineRule="auto"/>
        <w:jc w:val="both"/>
      </w:pPr>
      <w:r w:rsidRPr="00235504">
        <w:t xml:space="preserve">MAFI </w:t>
      </w:r>
      <w:r w:rsidR="00462A6C" w:rsidRPr="00235504">
        <w:t xml:space="preserve">will be </w:t>
      </w:r>
      <w:r w:rsidR="00462A6C">
        <w:t>t</w:t>
      </w:r>
      <w:r w:rsidR="004B6840" w:rsidRPr="00235504">
        <w:t xml:space="preserve">he </w:t>
      </w:r>
      <w:r w:rsidR="003026F9">
        <w:t>local implementer</w:t>
      </w:r>
      <w:r w:rsidR="004B6840" w:rsidRPr="00235504">
        <w:t xml:space="preserve"> for this outpu</w:t>
      </w:r>
      <w:r w:rsidR="006572CF">
        <w:t>t.</w:t>
      </w:r>
      <w:r w:rsidR="004B6840" w:rsidRPr="00235504">
        <w:t xml:space="preserve"> All </w:t>
      </w:r>
      <w:r w:rsidR="006855C3" w:rsidRPr="00235504">
        <w:t>out</w:t>
      </w:r>
      <w:r w:rsidR="006855C3">
        <w:t xml:space="preserve">comes </w:t>
      </w:r>
      <w:r w:rsidR="004B6840" w:rsidRPr="00235504">
        <w:t>of the</w:t>
      </w:r>
      <w:r w:rsidR="000F2B54" w:rsidRPr="00235504">
        <w:t xml:space="preserve"> above mentioned</w:t>
      </w:r>
      <w:r w:rsidR="004B6840" w:rsidRPr="00235504">
        <w:t xml:space="preserve"> activities will be submitted to the </w:t>
      </w:r>
      <w:proofErr w:type="spellStart"/>
      <w:r w:rsidR="004B6840" w:rsidRPr="00235504">
        <w:t>CzDA</w:t>
      </w:r>
      <w:proofErr w:type="spellEnd"/>
      <w:r w:rsidR="004B6840" w:rsidRPr="00235504">
        <w:t xml:space="preserve"> as annexes of the interim report. The main </w:t>
      </w:r>
      <w:r w:rsidR="006855C3" w:rsidRPr="00235504">
        <w:t>out</w:t>
      </w:r>
      <w:r w:rsidR="006855C3">
        <w:t xml:space="preserve">comes </w:t>
      </w:r>
      <w:r w:rsidR="004B6840" w:rsidRPr="00235504">
        <w:t>are as follows:</w:t>
      </w:r>
    </w:p>
    <w:p w14:paraId="665AAA2B" w14:textId="77777777" w:rsidR="004B6840" w:rsidRPr="00235504" w:rsidRDefault="004B6840" w:rsidP="00DD4694">
      <w:pPr>
        <w:spacing w:before="60" w:after="60" w:line="276" w:lineRule="auto"/>
        <w:rPr>
          <w:b/>
        </w:rPr>
      </w:pPr>
    </w:p>
    <w:p w14:paraId="3F3F14F4" w14:textId="77777777" w:rsidR="007A2AAE" w:rsidRPr="00235504" w:rsidRDefault="00CA1E2F" w:rsidP="007A2AAE">
      <w:pPr>
        <w:pStyle w:val="Odstavecseseznamem"/>
        <w:numPr>
          <w:ilvl w:val="0"/>
          <w:numId w:val="31"/>
        </w:numPr>
        <w:spacing w:line="276" w:lineRule="auto"/>
        <w:jc w:val="both"/>
        <w:rPr>
          <w:rFonts w:ascii="Times New Roman" w:hAnsi="Times New Roman"/>
          <w:sz w:val="24"/>
          <w:szCs w:val="24"/>
        </w:rPr>
      </w:pPr>
      <w:r w:rsidRPr="00235504">
        <w:rPr>
          <w:rFonts w:ascii="Times New Roman" w:hAnsi="Times New Roman"/>
          <w:sz w:val="24"/>
          <w:szCs w:val="24"/>
        </w:rPr>
        <w:t>Evaluation report of Moldovan organic law</w:t>
      </w:r>
      <w:r w:rsidR="003026F9">
        <w:rPr>
          <w:rFonts w:ascii="Times New Roman" w:hAnsi="Times New Roman"/>
          <w:sz w:val="24"/>
          <w:szCs w:val="24"/>
        </w:rPr>
        <w:t>,</w:t>
      </w:r>
    </w:p>
    <w:p w14:paraId="7213AC9B" w14:textId="77777777" w:rsidR="004B6840" w:rsidRPr="00235504" w:rsidRDefault="004B6840" w:rsidP="004B6840">
      <w:pPr>
        <w:pStyle w:val="Odstavecseseznamem"/>
        <w:numPr>
          <w:ilvl w:val="0"/>
          <w:numId w:val="31"/>
        </w:numPr>
        <w:spacing w:before="60" w:after="60" w:line="276" w:lineRule="auto"/>
        <w:rPr>
          <w:rFonts w:ascii="Times New Roman" w:hAnsi="Times New Roman"/>
          <w:b/>
          <w:sz w:val="24"/>
          <w:szCs w:val="24"/>
        </w:rPr>
      </w:pPr>
      <w:r w:rsidRPr="00235504">
        <w:rPr>
          <w:rFonts w:ascii="Times New Roman" w:hAnsi="Times New Roman"/>
          <w:sz w:val="24"/>
          <w:szCs w:val="24"/>
        </w:rPr>
        <w:t>Draft of harmonized organic law</w:t>
      </w:r>
      <w:r w:rsidR="007A2AAE" w:rsidRPr="00235504">
        <w:rPr>
          <w:rFonts w:ascii="Times New Roman" w:hAnsi="Times New Roman"/>
          <w:sz w:val="24"/>
          <w:szCs w:val="24"/>
        </w:rPr>
        <w:t xml:space="preserve">, </w:t>
      </w:r>
      <w:r w:rsidR="00CA1E2F" w:rsidRPr="00235504">
        <w:rPr>
          <w:rFonts w:ascii="Times New Roman" w:hAnsi="Times New Roman"/>
          <w:sz w:val="24"/>
          <w:szCs w:val="24"/>
        </w:rPr>
        <w:t>including recommendations</w:t>
      </w:r>
      <w:r w:rsidR="007A2AAE" w:rsidRPr="00235504">
        <w:rPr>
          <w:rFonts w:ascii="Times New Roman" w:hAnsi="Times New Roman"/>
          <w:sz w:val="24"/>
          <w:szCs w:val="24"/>
        </w:rPr>
        <w:t xml:space="preserve"> </w:t>
      </w:r>
      <w:r w:rsidRPr="00235504">
        <w:rPr>
          <w:rFonts w:ascii="Times New Roman" w:hAnsi="Times New Roman"/>
          <w:sz w:val="24"/>
          <w:szCs w:val="24"/>
        </w:rPr>
        <w:t>(Act, technical subordinate</w:t>
      </w:r>
      <w:r w:rsidR="006572CF">
        <w:rPr>
          <w:rStyle w:val="Odkaznakoment"/>
          <w:rFonts w:ascii="Times New Roman" w:eastAsia="Times New Roman" w:hAnsi="Times New Roman"/>
          <w:lang w:eastAsia="cs-CZ"/>
        </w:rPr>
        <w:t xml:space="preserve">  </w:t>
      </w:r>
      <w:r w:rsidR="006572CF">
        <w:rPr>
          <w:rFonts w:ascii="Times New Roman" w:hAnsi="Times New Roman"/>
          <w:sz w:val="24"/>
          <w:szCs w:val="24"/>
        </w:rPr>
        <w:t>legi</w:t>
      </w:r>
      <w:r w:rsidRPr="00235504">
        <w:rPr>
          <w:rFonts w:ascii="Times New Roman" w:hAnsi="Times New Roman"/>
          <w:sz w:val="24"/>
          <w:szCs w:val="24"/>
        </w:rPr>
        <w:t xml:space="preserve">slation </w:t>
      </w:r>
      <w:r w:rsidR="003026F9">
        <w:rPr>
          <w:rFonts w:ascii="Times New Roman" w:hAnsi="Times New Roman"/>
          <w:sz w:val="24"/>
          <w:szCs w:val="24"/>
        </w:rPr>
        <w:t>–</w:t>
      </w:r>
      <w:r w:rsidRPr="00235504">
        <w:rPr>
          <w:rFonts w:ascii="Times New Roman" w:hAnsi="Times New Roman"/>
          <w:sz w:val="24"/>
          <w:szCs w:val="24"/>
        </w:rPr>
        <w:t xml:space="preserve"> Ministerial Orders)</w:t>
      </w:r>
      <w:r w:rsidR="003026F9">
        <w:rPr>
          <w:rFonts w:ascii="Times New Roman" w:hAnsi="Times New Roman"/>
          <w:sz w:val="24"/>
          <w:szCs w:val="24"/>
        </w:rPr>
        <w:t>,</w:t>
      </w:r>
    </w:p>
    <w:p w14:paraId="77D19996" w14:textId="77777777" w:rsidR="00833996" w:rsidRPr="006572CF" w:rsidRDefault="00CA1E2F" w:rsidP="00833996">
      <w:pPr>
        <w:pStyle w:val="Odstavecseseznamem"/>
        <w:numPr>
          <w:ilvl w:val="0"/>
          <w:numId w:val="31"/>
        </w:numPr>
        <w:spacing w:line="276" w:lineRule="auto"/>
        <w:jc w:val="both"/>
        <w:rPr>
          <w:rFonts w:ascii="Times New Roman" w:hAnsi="Times New Roman"/>
          <w:sz w:val="24"/>
          <w:szCs w:val="24"/>
        </w:rPr>
      </w:pPr>
      <w:r w:rsidRPr="00235504">
        <w:rPr>
          <w:rFonts w:ascii="Times New Roman" w:hAnsi="Times New Roman"/>
          <w:sz w:val="24"/>
          <w:szCs w:val="24"/>
        </w:rPr>
        <w:t xml:space="preserve">Publication of </w:t>
      </w:r>
      <w:r w:rsidR="00462A6C" w:rsidRPr="006572CF">
        <w:rPr>
          <w:rFonts w:ascii="Times New Roman" w:hAnsi="Times New Roman"/>
          <w:sz w:val="24"/>
          <w:szCs w:val="24"/>
        </w:rPr>
        <w:t xml:space="preserve">the </w:t>
      </w:r>
      <w:r w:rsidRPr="006572CF">
        <w:rPr>
          <w:rFonts w:ascii="Times New Roman" w:hAnsi="Times New Roman"/>
          <w:sz w:val="24"/>
          <w:szCs w:val="24"/>
        </w:rPr>
        <w:t>interpretation of harmonized legislation according to Moldovan conditions</w:t>
      </w:r>
      <w:r w:rsidR="003026F9">
        <w:rPr>
          <w:rFonts w:ascii="Times New Roman" w:hAnsi="Times New Roman"/>
          <w:sz w:val="24"/>
          <w:szCs w:val="24"/>
        </w:rPr>
        <w:t>,</w:t>
      </w:r>
    </w:p>
    <w:p w14:paraId="3EFE0342" w14:textId="77777777" w:rsidR="007A2AAE" w:rsidRPr="006572CF" w:rsidRDefault="007A2AAE" w:rsidP="007A2AAE">
      <w:pPr>
        <w:pStyle w:val="Odstavecseseznamem"/>
        <w:numPr>
          <w:ilvl w:val="0"/>
          <w:numId w:val="31"/>
        </w:numPr>
        <w:spacing w:before="60" w:after="60" w:line="276" w:lineRule="auto"/>
        <w:rPr>
          <w:rFonts w:ascii="Times New Roman" w:hAnsi="Times New Roman"/>
          <w:sz w:val="24"/>
          <w:szCs w:val="24"/>
        </w:rPr>
      </w:pPr>
      <w:r w:rsidRPr="006572CF">
        <w:rPr>
          <w:rFonts w:ascii="Times New Roman" w:hAnsi="Times New Roman"/>
          <w:sz w:val="24"/>
          <w:szCs w:val="24"/>
        </w:rPr>
        <w:t>Manuals, guidelines and procedures for administrative staff</w:t>
      </w:r>
      <w:r w:rsidR="003026F9">
        <w:rPr>
          <w:rFonts w:ascii="Times New Roman" w:hAnsi="Times New Roman"/>
          <w:sz w:val="24"/>
          <w:szCs w:val="24"/>
        </w:rPr>
        <w:t>,</w:t>
      </w:r>
    </w:p>
    <w:p w14:paraId="31CFC6E1" w14:textId="77777777" w:rsidR="007A2AAE" w:rsidRPr="00235504" w:rsidRDefault="007A2AAE" w:rsidP="007A2AAE">
      <w:pPr>
        <w:pStyle w:val="Odstavecseseznamem"/>
        <w:numPr>
          <w:ilvl w:val="0"/>
          <w:numId w:val="31"/>
        </w:numPr>
        <w:spacing w:before="60" w:after="60" w:line="276" w:lineRule="auto"/>
        <w:rPr>
          <w:rFonts w:ascii="Times New Roman" w:hAnsi="Times New Roman"/>
          <w:sz w:val="24"/>
          <w:szCs w:val="24"/>
        </w:rPr>
      </w:pPr>
      <w:r w:rsidRPr="006572CF">
        <w:rPr>
          <w:rFonts w:ascii="Times New Roman" w:hAnsi="Times New Roman"/>
          <w:sz w:val="24"/>
          <w:szCs w:val="24"/>
        </w:rPr>
        <w:t>Sampling guideline</w:t>
      </w:r>
      <w:r w:rsidR="00462A6C" w:rsidRPr="006572CF">
        <w:rPr>
          <w:rFonts w:ascii="Times New Roman" w:hAnsi="Times New Roman"/>
          <w:sz w:val="24"/>
          <w:szCs w:val="24"/>
        </w:rPr>
        <w:t>s</w:t>
      </w:r>
      <w:r w:rsidRPr="006572CF">
        <w:rPr>
          <w:rFonts w:ascii="Times New Roman" w:hAnsi="Times New Roman"/>
          <w:sz w:val="24"/>
          <w:szCs w:val="24"/>
        </w:rPr>
        <w:t xml:space="preserve"> for </w:t>
      </w:r>
      <w:r w:rsidRPr="00235504">
        <w:rPr>
          <w:rFonts w:ascii="Times New Roman" w:hAnsi="Times New Roman"/>
          <w:sz w:val="24"/>
          <w:szCs w:val="24"/>
        </w:rPr>
        <w:t>official controls</w:t>
      </w:r>
      <w:r w:rsidR="003026F9">
        <w:rPr>
          <w:rFonts w:ascii="Times New Roman" w:hAnsi="Times New Roman"/>
          <w:sz w:val="24"/>
          <w:szCs w:val="24"/>
        </w:rPr>
        <w:t>,</w:t>
      </w:r>
    </w:p>
    <w:p w14:paraId="0B0D7FA8" w14:textId="77777777" w:rsidR="007A2AAE" w:rsidRPr="00235504" w:rsidRDefault="007A2AAE" w:rsidP="007A2AAE">
      <w:pPr>
        <w:pStyle w:val="Odstavecseseznamem"/>
        <w:numPr>
          <w:ilvl w:val="0"/>
          <w:numId w:val="31"/>
        </w:numPr>
        <w:spacing w:before="60" w:after="60" w:line="276" w:lineRule="auto"/>
        <w:rPr>
          <w:rFonts w:ascii="Times New Roman" w:hAnsi="Times New Roman"/>
          <w:sz w:val="24"/>
          <w:szCs w:val="24"/>
        </w:rPr>
      </w:pPr>
      <w:r w:rsidRPr="00235504">
        <w:rPr>
          <w:rFonts w:ascii="Times New Roman" w:hAnsi="Times New Roman"/>
          <w:sz w:val="24"/>
          <w:szCs w:val="24"/>
        </w:rPr>
        <w:t>Guidebook for granting exceptions regarding bio-seeds</w:t>
      </w:r>
      <w:r w:rsidR="003026F9">
        <w:rPr>
          <w:rFonts w:ascii="Times New Roman" w:hAnsi="Times New Roman"/>
          <w:sz w:val="24"/>
          <w:szCs w:val="24"/>
        </w:rPr>
        <w:t>,</w:t>
      </w:r>
    </w:p>
    <w:p w14:paraId="1FE7024F" w14:textId="77777777" w:rsidR="007A2AAE" w:rsidRPr="00235504" w:rsidRDefault="007A2AAE" w:rsidP="007A2AAE">
      <w:pPr>
        <w:pStyle w:val="Odstavecseseznamem"/>
        <w:numPr>
          <w:ilvl w:val="0"/>
          <w:numId w:val="31"/>
        </w:numPr>
        <w:spacing w:before="60" w:after="60" w:line="276" w:lineRule="auto"/>
        <w:rPr>
          <w:rFonts w:ascii="Times New Roman" w:hAnsi="Times New Roman"/>
          <w:sz w:val="24"/>
          <w:szCs w:val="24"/>
        </w:rPr>
      </w:pPr>
      <w:r w:rsidRPr="00235504">
        <w:rPr>
          <w:rFonts w:ascii="Times New Roman" w:hAnsi="Times New Roman"/>
          <w:sz w:val="24"/>
          <w:szCs w:val="24"/>
        </w:rPr>
        <w:t>Guidebook for supervising</w:t>
      </w:r>
      <w:r w:rsidR="003026F9">
        <w:rPr>
          <w:rFonts w:ascii="Times New Roman" w:hAnsi="Times New Roman"/>
          <w:sz w:val="24"/>
          <w:szCs w:val="24"/>
        </w:rPr>
        <w:t>,</w:t>
      </w:r>
    </w:p>
    <w:p w14:paraId="7C5065F7" w14:textId="77777777" w:rsidR="007A2AAE" w:rsidRPr="00235504" w:rsidRDefault="007A2AAE" w:rsidP="007A2AAE">
      <w:pPr>
        <w:pStyle w:val="Odstavecseseznamem"/>
        <w:numPr>
          <w:ilvl w:val="0"/>
          <w:numId w:val="31"/>
        </w:numPr>
        <w:spacing w:before="60" w:after="60" w:line="276" w:lineRule="auto"/>
        <w:rPr>
          <w:rFonts w:ascii="Times New Roman" w:hAnsi="Times New Roman"/>
          <w:sz w:val="24"/>
          <w:szCs w:val="24"/>
        </w:rPr>
      </w:pPr>
      <w:r w:rsidRPr="00235504">
        <w:rPr>
          <w:rFonts w:ascii="Times New Roman" w:hAnsi="Times New Roman"/>
          <w:sz w:val="24"/>
          <w:szCs w:val="24"/>
        </w:rPr>
        <w:t>Guidebook for registration of operators</w:t>
      </w:r>
      <w:r w:rsidR="003026F9">
        <w:rPr>
          <w:rFonts w:ascii="Times New Roman" w:hAnsi="Times New Roman"/>
          <w:sz w:val="24"/>
          <w:szCs w:val="24"/>
        </w:rPr>
        <w:t>,</w:t>
      </w:r>
    </w:p>
    <w:p w14:paraId="3364A9B2" w14:textId="77777777" w:rsidR="007A2AAE" w:rsidRPr="00235504" w:rsidRDefault="007A2AAE" w:rsidP="007A2AAE">
      <w:pPr>
        <w:pStyle w:val="Odstavecseseznamem"/>
        <w:numPr>
          <w:ilvl w:val="0"/>
          <w:numId w:val="31"/>
        </w:numPr>
        <w:spacing w:before="60" w:after="60" w:line="276" w:lineRule="auto"/>
        <w:rPr>
          <w:rFonts w:ascii="Times New Roman" w:hAnsi="Times New Roman"/>
          <w:sz w:val="24"/>
          <w:szCs w:val="24"/>
        </w:rPr>
      </w:pPr>
      <w:r w:rsidRPr="00235504">
        <w:rPr>
          <w:rFonts w:ascii="Times New Roman" w:hAnsi="Times New Roman"/>
          <w:sz w:val="24"/>
          <w:szCs w:val="24"/>
        </w:rPr>
        <w:t>Guidebook for Control bodies</w:t>
      </w:r>
      <w:r w:rsidR="003026F9">
        <w:rPr>
          <w:rFonts w:ascii="Times New Roman" w:hAnsi="Times New Roman"/>
          <w:sz w:val="24"/>
          <w:szCs w:val="24"/>
        </w:rPr>
        <w:t>,</w:t>
      </w:r>
    </w:p>
    <w:p w14:paraId="37CED9F8" w14:textId="77777777" w:rsidR="00833996" w:rsidRPr="00235504" w:rsidRDefault="00833996" w:rsidP="00833996">
      <w:pPr>
        <w:pStyle w:val="Odstavecseseznamem"/>
        <w:numPr>
          <w:ilvl w:val="0"/>
          <w:numId w:val="31"/>
        </w:numPr>
        <w:spacing w:before="60" w:after="60" w:line="276" w:lineRule="auto"/>
        <w:rPr>
          <w:rFonts w:ascii="Times New Roman" w:hAnsi="Times New Roman"/>
          <w:b/>
          <w:sz w:val="24"/>
          <w:szCs w:val="24"/>
        </w:rPr>
      </w:pPr>
      <w:r w:rsidRPr="00235504">
        <w:rPr>
          <w:rFonts w:ascii="Times New Roman" w:hAnsi="Times New Roman"/>
          <w:sz w:val="24"/>
          <w:szCs w:val="24"/>
        </w:rPr>
        <w:t>Register of controls</w:t>
      </w:r>
      <w:r w:rsidR="003026F9">
        <w:rPr>
          <w:rFonts w:ascii="Times New Roman" w:hAnsi="Times New Roman"/>
          <w:sz w:val="24"/>
          <w:szCs w:val="24"/>
        </w:rPr>
        <w:t>,</w:t>
      </w:r>
    </w:p>
    <w:p w14:paraId="158CE3CD" w14:textId="77777777" w:rsidR="00833996" w:rsidRPr="00235504" w:rsidRDefault="00833996" w:rsidP="00833996">
      <w:pPr>
        <w:pStyle w:val="Odstavecseseznamem"/>
        <w:numPr>
          <w:ilvl w:val="0"/>
          <w:numId w:val="31"/>
        </w:numPr>
        <w:spacing w:before="60" w:after="60" w:line="276" w:lineRule="auto"/>
        <w:rPr>
          <w:rFonts w:ascii="Times New Roman" w:hAnsi="Times New Roman"/>
          <w:b/>
          <w:sz w:val="24"/>
          <w:szCs w:val="24"/>
        </w:rPr>
      </w:pPr>
      <w:r w:rsidRPr="00235504">
        <w:rPr>
          <w:rFonts w:ascii="Times New Roman" w:hAnsi="Times New Roman"/>
          <w:sz w:val="24"/>
          <w:szCs w:val="24"/>
        </w:rPr>
        <w:t>Plan of controls</w:t>
      </w:r>
      <w:r w:rsidR="003026F9">
        <w:rPr>
          <w:rFonts w:ascii="Times New Roman" w:hAnsi="Times New Roman"/>
          <w:sz w:val="24"/>
          <w:szCs w:val="24"/>
        </w:rPr>
        <w:t>,</w:t>
      </w:r>
    </w:p>
    <w:p w14:paraId="590BE7BE" w14:textId="77777777" w:rsidR="004B6840" w:rsidRPr="00235504" w:rsidRDefault="00CA1E2F" w:rsidP="004B6840">
      <w:pPr>
        <w:pStyle w:val="Odstavecseseznamem"/>
        <w:numPr>
          <w:ilvl w:val="0"/>
          <w:numId w:val="31"/>
        </w:numPr>
        <w:spacing w:line="276" w:lineRule="auto"/>
        <w:jc w:val="both"/>
        <w:rPr>
          <w:rFonts w:ascii="Times New Roman" w:hAnsi="Times New Roman"/>
          <w:sz w:val="24"/>
          <w:szCs w:val="24"/>
        </w:rPr>
      </w:pPr>
      <w:r w:rsidRPr="00235504">
        <w:rPr>
          <w:rFonts w:ascii="Times New Roman" w:hAnsi="Times New Roman"/>
          <w:sz w:val="24"/>
          <w:szCs w:val="24"/>
        </w:rPr>
        <w:t>Training materials</w:t>
      </w:r>
      <w:r w:rsidR="003026F9">
        <w:rPr>
          <w:rFonts w:ascii="Times New Roman" w:hAnsi="Times New Roman"/>
          <w:sz w:val="24"/>
          <w:szCs w:val="24"/>
        </w:rPr>
        <w:t>,</w:t>
      </w:r>
    </w:p>
    <w:p w14:paraId="38C64DAC" w14:textId="77777777" w:rsidR="004B6840" w:rsidRPr="00235504" w:rsidRDefault="00CA1E2F" w:rsidP="004B6840">
      <w:pPr>
        <w:pStyle w:val="Odstavecseseznamem"/>
        <w:numPr>
          <w:ilvl w:val="0"/>
          <w:numId w:val="31"/>
        </w:numPr>
        <w:spacing w:line="276" w:lineRule="auto"/>
        <w:jc w:val="both"/>
        <w:rPr>
          <w:rFonts w:ascii="Times New Roman" w:hAnsi="Times New Roman"/>
          <w:sz w:val="24"/>
          <w:szCs w:val="24"/>
        </w:rPr>
      </w:pPr>
      <w:r w:rsidRPr="00235504">
        <w:rPr>
          <w:rFonts w:ascii="Times New Roman" w:hAnsi="Times New Roman"/>
          <w:sz w:val="24"/>
          <w:szCs w:val="24"/>
        </w:rPr>
        <w:t>Lists of attendance</w:t>
      </w:r>
      <w:r w:rsidR="003026F9">
        <w:rPr>
          <w:rFonts w:ascii="Times New Roman" w:hAnsi="Times New Roman"/>
          <w:sz w:val="24"/>
          <w:szCs w:val="24"/>
        </w:rPr>
        <w:t>,</w:t>
      </w:r>
    </w:p>
    <w:p w14:paraId="2A9E9DAC" w14:textId="77777777" w:rsidR="004B6840" w:rsidRPr="00235504" w:rsidRDefault="00CA1E2F" w:rsidP="004B6840">
      <w:pPr>
        <w:pStyle w:val="Odstavecseseznamem"/>
        <w:numPr>
          <w:ilvl w:val="0"/>
          <w:numId w:val="31"/>
        </w:numPr>
        <w:spacing w:line="276" w:lineRule="auto"/>
        <w:jc w:val="both"/>
        <w:rPr>
          <w:rFonts w:ascii="Times New Roman" w:hAnsi="Times New Roman"/>
          <w:sz w:val="24"/>
          <w:szCs w:val="24"/>
        </w:rPr>
      </w:pPr>
      <w:r w:rsidRPr="00235504">
        <w:rPr>
          <w:rFonts w:ascii="Times New Roman" w:hAnsi="Times New Roman"/>
          <w:sz w:val="24"/>
          <w:szCs w:val="24"/>
        </w:rPr>
        <w:t>Photos</w:t>
      </w:r>
      <w:r w:rsidR="003026F9">
        <w:rPr>
          <w:rFonts w:ascii="Times New Roman" w:hAnsi="Times New Roman"/>
          <w:sz w:val="24"/>
          <w:szCs w:val="24"/>
        </w:rPr>
        <w:t>.</w:t>
      </w:r>
    </w:p>
    <w:p w14:paraId="22138F53" w14:textId="77777777" w:rsidR="00FA79CA" w:rsidRDefault="00FA79CA" w:rsidP="00DD4694">
      <w:pPr>
        <w:spacing w:before="60" w:after="60" w:line="276" w:lineRule="auto"/>
        <w:rPr>
          <w:b/>
        </w:rPr>
      </w:pPr>
    </w:p>
    <w:p w14:paraId="636E33B3" w14:textId="77777777" w:rsidR="00CD396E" w:rsidRPr="00235504" w:rsidRDefault="00CD396E" w:rsidP="00DD4694">
      <w:pPr>
        <w:spacing w:before="60" w:after="60" w:line="276" w:lineRule="auto"/>
        <w:rPr>
          <w:b/>
        </w:rPr>
      </w:pPr>
    </w:p>
    <w:p w14:paraId="15C23DFC" w14:textId="77777777" w:rsidR="00D866C6" w:rsidRPr="00235504" w:rsidRDefault="006E157D" w:rsidP="00DD4694">
      <w:pPr>
        <w:pStyle w:val="Nadpis3"/>
        <w:spacing w:line="276" w:lineRule="auto"/>
        <w:rPr>
          <w:rStyle w:val="Siln"/>
          <w:rFonts w:ascii="Times New Roman" w:hAnsi="Times New Roman"/>
          <w:b/>
          <w:bCs/>
        </w:rPr>
      </w:pPr>
      <w:bookmarkStart w:id="15" w:name="_Toc487794374"/>
      <w:r w:rsidRPr="00235504">
        <w:rPr>
          <w:rStyle w:val="Siln"/>
          <w:rFonts w:ascii="Times New Roman" w:hAnsi="Times New Roman"/>
          <w:b/>
          <w:bCs/>
        </w:rPr>
        <w:lastRenderedPageBreak/>
        <w:t>Output No. 2</w:t>
      </w:r>
      <w:r w:rsidR="00D866C6" w:rsidRPr="00235504">
        <w:rPr>
          <w:rStyle w:val="Siln"/>
          <w:rFonts w:ascii="Times New Roman" w:hAnsi="Times New Roman"/>
          <w:b/>
          <w:bCs/>
        </w:rPr>
        <w:t xml:space="preserve">: </w:t>
      </w:r>
      <w:r w:rsidRPr="00235504">
        <w:rPr>
          <w:rStyle w:val="Siln"/>
          <w:rFonts w:ascii="Times New Roman" w:hAnsi="Times New Roman"/>
          <w:b/>
          <w:bCs/>
        </w:rPr>
        <w:t>Operational system for unified approval of inputs to organic farming</w:t>
      </w:r>
      <w:bookmarkEnd w:id="15"/>
      <w:r w:rsidRPr="00235504">
        <w:rPr>
          <w:rStyle w:val="ZpatChar"/>
          <w:b w:val="0"/>
          <w:bCs w:val="0"/>
          <w:sz w:val="26"/>
          <w:szCs w:val="26"/>
        </w:rPr>
        <w:t xml:space="preserve"> </w:t>
      </w:r>
    </w:p>
    <w:p w14:paraId="57D0ABDC" w14:textId="77777777" w:rsidR="008C7C98" w:rsidRPr="00235504" w:rsidRDefault="008C7C98" w:rsidP="00DD4694">
      <w:pPr>
        <w:spacing w:line="276" w:lineRule="auto"/>
      </w:pPr>
    </w:p>
    <w:p w14:paraId="7B5E036A" w14:textId="603A72AE" w:rsidR="00657881" w:rsidRPr="006572CF" w:rsidRDefault="00D866C6" w:rsidP="00DD4694">
      <w:pPr>
        <w:widowControl w:val="0"/>
        <w:spacing w:after="120" w:line="276" w:lineRule="auto"/>
        <w:jc w:val="both"/>
      </w:pPr>
      <w:r w:rsidRPr="00235504">
        <w:t xml:space="preserve">Detailed analyses and assessment, subsequent draft of functional system for the authorisation of inputs approved within organic farming will be the first step. Secondly, the </w:t>
      </w:r>
      <w:r w:rsidR="00657881" w:rsidRPr="00235504">
        <w:t>unique methodology for</w:t>
      </w:r>
      <w:r w:rsidRPr="00235504">
        <w:t xml:space="preserve"> assessment </w:t>
      </w:r>
      <w:r w:rsidR="006572CF">
        <w:t xml:space="preserve">of agricultural inputs </w:t>
      </w:r>
      <w:r w:rsidR="006572CF" w:rsidRPr="006572CF">
        <w:t>approved</w:t>
      </w:r>
      <w:r w:rsidRPr="006572CF">
        <w:t xml:space="preserve"> </w:t>
      </w:r>
      <w:r w:rsidR="00462A6C" w:rsidRPr="006572CF">
        <w:t xml:space="preserve">for in </w:t>
      </w:r>
      <w:r w:rsidRPr="006572CF">
        <w:t xml:space="preserve">organic farming will be set </w:t>
      </w:r>
      <w:r w:rsidR="001B1EA0" w:rsidRPr="006572CF">
        <w:t>up;</w:t>
      </w:r>
      <w:r w:rsidRPr="006572CF">
        <w:t xml:space="preserve"> this will include rules for fertilizers, plant protection products</w:t>
      </w:r>
      <w:r w:rsidR="00EB4BA5">
        <w:t xml:space="preserve"> (PPPs)</w:t>
      </w:r>
      <w:r w:rsidRPr="006572CF">
        <w:t xml:space="preserve"> and organic seeds including setting the rules for approval of </w:t>
      </w:r>
      <w:r w:rsidR="00462A6C" w:rsidRPr="006572CF">
        <w:t xml:space="preserve">the </w:t>
      </w:r>
      <w:r w:rsidRPr="006572CF">
        <w:t xml:space="preserve">use of conventional seeds. </w:t>
      </w:r>
      <w:r w:rsidR="008771D8" w:rsidRPr="006572CF">
        <w:t xml:space="preserve">Further </w:t>
      </w:r>
      <w:r w:rsidRPr="006572CF">
        <w:t xml:space="preserve">elaboration and implementation of the </w:t>
      </w:r>
      <w:r w:rsidR="00E57CFD" w:rsidRPr="006572CF">
        <w:t xml:space="preserve">lists </w:t>
      </w:r>
      <w:r w:rsidRPr="006572CF">
        <w:t>of approved inputs within organic farming will be provided</w:t>
      </w:r>
      <w:r w:rsidR="00462A6C" w:rsidRPr="006572CF">
        <w:t>;</w:t>
      </w:r>
      <w:r w:rsidRPr="006572CF">
        <w:t xml:space="preserve"> this </w:t>
      </w:r>
      <w:r w:rsidR="008771D8" w:rsidRPr="006572CF">
        <w:t>activity</w:t>
      </w:r>
      <w:r w:rsidRPr="006572CF">
        <w:t xml:space="preserve"> will consist of elaboration and implementation of three individual databases, i.e. for fertilizers, plant protection products and organic seeds.</w:t>
      </w:r>
      <w:r w:rsidR="00E57CFD" w:rsidRPr="006572CF">
        <w:t xml:space="preserve"> </w:t>
      </w:r>
      <w:r w:rsidR="00462932" w:rsidRPr="006572CF">
        <w:t>The lists will be published and a</w:t>
      </w:r>
      <w:r w:rsidR="00462A6C" w:rsidRPr="006572CF">
        <w:t>vailable on</w:t>
      </w:r>
      <w:r w:rsidR="00462932" w:rsidRPr="006572CF">
        <w:t xml:space="preserve">line. </w:t>
      </w:r>
    </w:p>
    <w:p w14:paraId="60B5FA4F" w14:textId="77777777" w:rsidR="00D866C6" w:rsidRPr="006572CF" w:rsidRDefault="00E57CFD" w:rsidP="00DD4694">
      <w:pPr>
        <w:widowControl w:val="0"/>
        <w:spacing w:after="120" w:line="276" w:lineRule="auto"/>
        <w:jc w:val="both"/>
      </w:pPr>
      <w:r w:rsidRPr="006572CF">
        <w:t>The transmiss</w:t>
      </w:r>
      <w:r w:rsidR="00462A6C" w:rsidRPr="006572CF">
        <w:t>ion of expert know-</w:t>
      </w:r>
      <w:r w:rsidR="00D866C6" w:rsidRPr="006572CF">
        <w:t xml:space="preserve">how will be assured </w:t>
      </w:r>
      <w:r w:rsidR="00462A6C" w:rsidRPr="006572CF">
        <w:t xml:space="preserve">through </w:t>
      </w:r>
      <w:r w:rsidR="00632E68" w:rsidRPr="006572CF">
        <w:t>advising</w:t>
      </w:r>
      <w:r w:rsidR="00D866C6" w:rsidRPr="006572CF">
        <w:t xml:space="preserve"> and coaching sessions </w:t>
      </w:r>
      <w:r w:rsidR="00462A6C" w:rsidRPr="006572CF">
        <w:t xml:space="preserve">in the course of the whole </w:t>
      </w:r>
      <w:r w:rsidR="001B1EA0" w:rsidRPr="006572CF">
        <w:t>project,</w:t>
      </w:r>
      <w:r w:rsidR="00D866C6" w:rsidRPr="006572CF">
        <w:t xml:space="preserve"> via seminars and workshops</w:t>
      </w:r>
      <w:r w:rsidR="00462A6C" w:rsidRPr="006572CF">
        <w:t xml:space="preserve">, </w:t>
      </w:r>
      <w:r w:rsidR="00D866C6" w:rsidRPr="006572CF">
        <w:t xml:space="preserve">and </w:t>
      </w:r>
      <w:r w:rsidR="00462A6C" w:rsidRPr="006572CF">
        <w:t xml:space="preserve">will be </w:t>
      </w:r>
      <w:r w:rsidR="00D866C6" w:rsidRPr="006572CF">
        <w:t xml:space="preserve">supported by study visits </w:t>
      </w:r>
      <w:r w:rsidR="00462A6C" w:rsidRPr="006572CF">
        <w:t xml:space="preserve">to </w:t>
      </w:r>
      <w:r w:rsidR="00D866C6" w:rsidRPr="006572CF">
        <w:t>the Czech Republic.</w:t>
      </w:r>
    </w:p>
    <w:p w14:paraId="40508BD4" w14:textId="77777777" w:rsidR="00403B8D" w:rsidRPr="006572CF" w:rsidRDefault="00403B8D" w:rsidP="00DD4694">
      <w:pPr>
        <w:widowControl w:val="0"/>
        <w:spacing w:after="120" w:line="276" w:lineRule="auto"/>
        <w:jc w:val="both"/>
      </w:pPr>
    </w:p>
    <w:p w14:paraId="6D1129C4" w14:textId="77777777" w:rsidR="00E02CD1" w:rsidRPr="006572CF" w:rsidRDefault="00CA1E2F" w:rsidP="00A502DD">
      <w:pPr>
        <w:widowControl w:val="0"/>
        <w:spacing w:after="120" w:line="276" w:lineRule="auto"/>
        <w:jc w:val="both"/>
        <w:rPr>
          <w:b/>
        </w:rPr>
      </w:pPr>
      <w:proofErr w:type="gramStart"/>
      <w:r w:rsidRPr="006572CF">
        <w:rPr>
          <w:b/>
          <w:iCs/>
        </w:rPr>
        <w:t xml:space="preserve">Activity </w:t>
      </w:r>
      <w:r w:rsidRPr="006572CF">
        <w:rPr>
          <w:b/>
        </w:rPr>
        <w:t>2.1.</w:t>
      </w:r>
      <w:proofErr w:type="gramEnd"/>
      <w:r w:rsidRPr="006572CF">
        <w:rPr>
          <w:b/>
        </w:rPr>
        <w:t xml:space="preserve"> Setting</w:t>
      </w:r>
      <w:r w:rsidR="0022425E">
        <w:rPr>
          <w:b/>
        </w:rPr>
        <w:t xml:space="preserve"> up</w:t>
      </w:r>
      <w:r w:rsidRPr="006572CF">
        <w:rPr>
          <w:b/>
        </w:rPr>
        <w:t xml:space="preserve"> the rules for</w:t>
      </w:r>
      <w:r w:rsidR="0022425E">
        <w:rPr>
          <w:b/>
        </w:rPr>
        <w:t xml:space="preserve"> the</w:t>
      </w:r>
      <w:r w:rsidRPr="006572CF">
        <w:rPr>
          <w:b/>
        </w:rPr>
        <w:t xml:space="preserve"> assessment of agricultural inputs approved </w:t>
      </w:r>
      <w:r w:rsidR="000A1B4D">
        <w:rPr>
          <w:b/>
        </w:rPr>
        <w:t xml:space="preserve">for </w:t>
      </w:r>
      <w:r w:rsidR="00462A6C" w:rsidRPr="006572CF">
        <w:rPr>
          <w:b/>
        </w:rPr>
        <w:t xml:space="preserve">in </w:t>
      </w:r>
      <w:r w:rsidRPr="006572CF">
        <w:rPr>
          <w:b/>
        </w:rPr>
        <w:t>organic farming</w:t>
      </w:r>
    </w:p>
    <w:p w14:paraId="467C37AB" w14:textId="77777777" w:rsidR="00E02CD1" w:rsidRPr="00235504" w:rsidRDefault="00442FA8" w:rsidP="00A502DD">
      <w:pPr>
        <w:widowControl w:val="0"/>
        <w:spacing w:after="120" w:line="276" w:lineRule="auto"/>
        <w:jc w:val="both"/>
        <w:rPr>
          <w:b/>
        </w:rPr>
      </w:pPr>
      <w:r>
        <w:t>Firstly, t</w:t>
      </w:r>
      <w:r w:rsidR="00CA1E2F" w:rsidRPr="006572CF">
        <w:t>his activity includes d</w:t>
      </w:r>
      <w:r w:rsidR="009E7673" w:rsidRPr="006572CF">
        <w:t>etailed analyses and assessment</w:t>
      </w:r>
      <w:r w:rsidR="007C714A">
        <w:t xml:space="preserve"> and a</w:t>
      </w:r>
      <w:r w:rsidR="007C714A" w:rsidRPr="006572CF">
        <w:t xml:space="preserve"> </w:t>
      </w:r>
      <w:r w:rsidR="009E7673" w:rsidRPr="006572CF">
        <w:t xml:space="preserve">subsequent draft of functional system for the authorisation of inputs approved </w:t>
      </w:r>
      <w:r w:rsidR="00A313CA" w:rsidRPr="006572CF">
        <w:t>for in organic farming</w:t>
      </w:r>
      <w:r w:rsidR="009E7673" w:rsidRPr="006572CF">
        <w:t xml:space="preserve">. Secondly, </w:t>
      </w:r>
      <w:r w:rsidR="00A313CA" w:rsidRPr="006572CF">
        <w:t xml:space="preserve">a </w:t>
      </w:r>
      <w:r w:rsidR="009E7673" w:rsidRPr="006572CF">
        <w:t xml:space="preserve">unique methodology for </w:t>
      </w:r>
      <w:r w:rsidR="000B227A">
        <w:t xml:space="preserve">the </w:t>
      </w:r>
      <w:r w:rsidR="009E7673" w:rsidRPr="006572CF">
        <w:t xml:space="preserve">assessment of agricultural inputs approved </w:t>
      </w:r>
      <w:r w:rsidR="000B227A">
        <w:t>for</w:t>
      </w:r>
      <w:r w:rsidR="000B227A" w:rsidRPr="006572CF">
        <w:t xml:space="preserve"> </w:t>
      </w:r>
      <w:r w:rsidR="009E7673" w:rsidRPr="00235504">
        <w:t xml:space="preserve">organic farming will be set up; this will include rules for fertilizers, plant protection products and organic seeds including </w:t>
      </w:r>
      <w:r w:rsidR="000B227A">
        <w:t>drafting</w:t>
      </w:r>
      <w:r w:rsidR="000B227A" w:rsidRPr="00235504">
        <w:t xml:space="preserve"> </w:t>
      </w:r>
      <w:r w:rsidR="009E7673" w:rsidRPr="00235504">
        <w:t xml:space="preserve">the rules for </w:t>
      </w:r>
      <w:r w:rsidR="000B227A">
        <w:t xml:space="preserve">the </w:t>
      </w:r>
      <w:r w:rsidR="009E7673" w:rsidRPr="00235504">
        <w:t xml:space="preserve">approval of </w:t>
      </w:r>
      <w:r w:rsidR="000B227A">
        <w:t xml:space="preserve">the </w:t>
      </w:r>
      <w:r w:rsidR="009E7673" w:rsidRPr="00235504">
        <w:t>use of conventional seeds.</w:t>
      </w:r>
    </w:p>
    <w:p w14:paraId="26707184" w14:textId="77777777" w:rsidR="00E02CD1" w:rsidRPr="00235504" w:rsidRDefault="00E02CD1" w:rsidP="00A502DD">
      <w:pPr>
        <w:widowControl w:val="0"/>
        <w:spacing w:after="120" w:line="276" w:lineRule="auto"/>
        <w:jc w:val="both"/>
        <w:rPr>
          <w:b/>
        </w:rPr>
      </w:pPr>
    </w:p>
    <w:p w14:paraId="42BF98FD" w14:textId="77777777" w:rsidR="005E7DF1" w:rsidRPr="00235504" w:rsidRDefault="005E7DF1" w:rsidP="005E7DF1">
      <w:pPr>
        <w:spacing w:line="276" w:lineRule="auto"/>
        <w:jc w:val="both"/>
        <w:rPr>
          <w:b/>
        </w:rPr>
      </w:pPr>
      <w:proofErr w:type="gramStart"/>
      <w:r w:rsidRPr="00235504">
        <w:rPr>
          <w:b/>
          <w:iCs/>
        </w:rPr>
        <w:t xml:space="preserve">Activity </w:t>
      </w:r>
      <w:r w:rsidR="001B0622" w:rsidRPr="00235504">
        <w:rPr>
          <w:b/>
        </w:rPr>
        <w:t>2.2</w:t>
      </w:r>
      <w:r w:rsidRPr="00235504">
        <w:rPr>
          <w:b/>
        </w:rPr>
        <w:t>.</w:t>
      </w:r>
      <w:proofErr w:type="gramEnd"/>
      <w:r w:rsidRPr="00235504">
        <w:rPr>
          <w:b/>
        </w:rPr>
        <w:t xml:space="preserve"> </w:t>
      </w:r>
      <w:r w:rsidR="00CA1E2F" w:rsidRPr="00235504">
        <w:rPr>
          <w:b/>
        </w:rPr>
        <w:t>El</w:t>
      </w:r>
      <w:r w:rsidR="00F549B5" w:rsidRPr="00235504">
        <w:rPr>
          <w:b/>
        </w:rPr>
        <w:t>aboration and implementation of</w:t>
      </w:r>
      <w:r w:rsidR="00CA1E2F" w:rsidRPr="00235504">
        <w:rPr>
          <w:b/>
        </w:rPr>
        <w:t xml:space="preserve"> updated lists of approve</w:t>
      </w:r>
      <w:r w:rsidRPr="00235504">
        <w:rPr>
          <w:b/>
        </w:rPr>
        <w:t>d inputs in organic farming</w:t>
      </w:r>
    </w:p>
    <w:p w14:paraId="4B5CF90D" w14:textId="77777777" w:rsidR="00F549B5" w:rsidRPr="00235504" w:rsidRDefault="00F549B5" w:rsidP="005E7DF1">
      <w:pPr>
        <w:spacing w:line="276" w:lineRule="auto"/>
        <w:jc w:val="both"/>
        <w:rPr>
          <w:b/>
        </w:rPr>
      </w:pPr>
    </w:p>
    <w:p w14:paraId="48CB4B14" w14:textId="77777777" w:rsidR="005C4935" w:rsidRPr="006572CF" w:rsidRDefault="005C4935" w:rsidP="005C4935">
      <w:pPr>
        <w:spacing w:line="276" w:lineRule="auto"/>
        <w:jc w:val="both"/>
        <w:rPr>
          <w:b/>
        </w:rPr>
      </w:pPr>
      <w:r w:rsidRPr="00235504">
        <w:t xml:space="preserve">The activity </w:t>
      </w:r>
      <w:r w:rsidRPr="006572CF">
        <w:t>include</w:t>
      </w:r>
      <w:r w:rsidR="009E7673" w:rsidRPr="006572CF">
        <w:t>s</w:t>
      </w:r>
      <w:r w:rsidRPr="006572CF">
        <w:t xml:space="preserve"> elaboration and implementation of the lists of approved inputs in organic farming</w:t>
      </w:r>
      <w:r w:rsidR="00A313CA" w:rsidRPr="006572CF">
        <w:t>. T</w:t>
      </w:r>
      <w:r w:rsidRPr="006572CF">
        <w:t xml:space="preserve">his activity will consist of elaboration and implementation of three individual databases, i.e. for fertilizers, plant protection products and organic seeds. The lists will </w:t>
      </w:r>
      <w:r w:rsidR="00A313CA" w:rsidRPr="006572CF">
        <w:t>be published and available on</w:t>
      </w:r>
      <w:r w:rsidRPr="006572CF">
        <w:t>line.</w:t>
      </w:r>
    </w:p>
    <w:p w14:paraId="3A0C1290" w14:textId="77777777" w:rsidR="005E7DF1" w:rsidRPr="006572CF" w:rsidRDefault="005E7DF1" w:rsidP="005E7DF1">
      <w:pPr>
        <w:spacing w:line="276" w:lineRule="auto"/>
        <w:jc w:val="both"/>
        <w:rPr>
          <w:b/>
        </w:rPr>
      </w:pPr>
    </w:p>
    <w:p w14:paraId="7C30DF0C" w14:textId="77777777" w:rsidR="00E02CD1" w:rsidRPr="006572CF" w:rsidRDefault="005E7DF1" w:rsidP="00A502DD">
      <w:pPr>
        <w:widowControl w:val="0"/>
        <w:spacing w:after="120" w:line="276" w:lineRule="auto"/>
        <w:jc w:val="both"/>
        <w:rPr>
          <w:b/>
        </w:rPr>
      </w:pPr>
      <w:proofErr w:type="gramStart"/>
      <w:r w:rsidRPr="00235504">
        <w:rPr>
          <w:b/>
          <w:iCs/>
        </w:rPr>
        <w:t xml:space="preserve">Activity </w:t>
      </w:r>
      <w:r w:rsidR="001B0622" w:rsidRPr="00235504">
        <w:rPr>
          <w:b/>
        </w:rPr>
        <w:t>2.3</w:t>
      </w:r>
      <w:r w:rsidRPr="00235504">
        <w:rPr>
          <w:b/>
        </w:rPr>
        <w:t>.</w:t>
      </w:r>
      <w:proofErr w:type="gramEnd"/>
      <w:r w:rsidRPr="00235504">
        <w:rPr>
          <w:b/>
        </w:rPr>
        <w:t xml:space="preserve"> </w:t>
      </w:r>
      <w:r w:rsidR="00CA1E2F" w:rsidRPr="00235504">
        <w:rPr>
          <w:b/>
        </w:rPr>
        <w:t xml:space="preserve">Advice and coaching sessions, sharing of experience by means of seminars, workshops and study </w:t>
      </w:r>
      <w:r w:rsidR="00CA1E2F" w:rsidRPr="006572CF">
        <w:rPr>
          <w:b/>
        </w:rPr>
        <w:t xml:space="preserve">visits </w:t>
      </w:r>
    </w:p>
    <w:p w14:paraId="79E9CD29" w14:textId="77777777" w:rsidR="00F549B5" w:rsidRPr="006572CF" w:rsidRDefault="00A313CA" w:rsidP="00F549B5">
      <w:pPr>
        <w:widowControl w:val="0"/>
        <w:spacing w:after="120" w:line="276" w:lineRule="auto"/>
        <w:jc w:val="both"/>
      </w:pPr>
      <w:r w:rsidRPr="006572CF">
        <w:t>The transmission of expert know-</w:t>
      </w:r>
      <w:r w:rsidR="00F549B5" w:rsidRPr="006572CF">
        <w:t xml:space="preserve">how will be assured by advising and coaching sessions </w:t>
      </w:r>
      <w:r w:rsidRPr="006572CF">
        <w:t>in the course of the whole</w:t>
      </w:r>
      <w:r w:rsidR="00F549B5" w:rsidRPr="006572CF">
        <w:t xml:space="preserve"> project, via seminars and workshops</w:t>
      </w:r>
      <w:r w:rsidRPr="006572CF">
        <w:t>,</w:t>
      </w:r>
      <w:r w:rsidR="006572CF">
        <w:t xml:space="preserve"> and supported by study visits</w:t>
      </w:r>
      <w:r w:rsidR="00F549B5" w:rsidRPr="006572CF">
        <w:t xml:space="preserve"> </w:t>
      </w:r>
      <w:r w:rsidRPr="006572CF">
        <w:t xml:space="preserve">to </w:t>
      </w:r>
      <w:r w:rsidR="00F549B5" w:rsidRPr="006572CF">
        <w:t>the Czech Republic.</w:t>
      </w:r>
    </w:p>
    <w:p w14:paraId="19709D33" w14:textId="77777777" w:rsidR="00FA79CA" w:rsidRDefault="00FA79CA" w:rsidP="00DD4694">
      <w:pPr>
        <w:spacing w:line="276" w:lineRule="auto"/>
        <w:jc w:val="both"/>
        <w:rPr>
          <w:b/>
        </w:rPr>
      </w:pPr>
    </w:p>
    <w:p w14:paraId="104B7862" w14:textId="77777777" w:rsidR="00391076" w:rsidRDefault="00391076" w:rsidP="00DD4694">
      <w:pPr>
        <w:spacing w:line="276" w:lineRule="auto"/>
        <w:jc w:val="both"/>
        <w:rPr>
          <w:b/>
        </w:rPr>
      </w:pPr>
    </w:p>
    <w:p w14:paraId="3A560CB0" w14:textId="77777777" w:rsidR="00391076" w:rsidRPr="00235504" w:rsidRDefault="00391076" w:rsidP="00DD4694">
      <w:pPr>
        <w:spacing w:line="276" w:lineRule="auto"/>
        <w:jc w:val="both"/>
        <w:rPr>
          <w:b/>
        </w:rPr>
      </w:pPr>
    </w:p>
    <w:p w14:paraId="1231818D" w14:textId="77777777" w:rsidR="00DB1BFB" w:rsidRPr="006572CF" w:rsidRDefault="00DB1BFB" w:rsidP="00DB1BFB">
      <w:pPr>
        <w:spacing w:line="276" w:lineRule="auto"/>
        <w:jc w:val="both"/>
        <w:rPr>
          <w:b/>
        </w:rPr>
      </w:pPr>
      <w:r w:rsidRPr="00A313CA">
        <w:rPr>
          <w:b/>
        </w:rPr>
        <w:lastRenderedPageBreak/>
        <w:t>The</w:t>
      </w:r>
      <w:r w:rsidRPr="00235504">
        <w:rPr>
          <w:b/>
        </w:rPr>
        <w:t xml:space="preserve"> assumptions for successful realisation of </w:t>
      </w:r>
      <w:r w:rsidR="00A313CA" w:rsidRPr="006572CF">
        <w:rPr>
          <w:b/>
        </w:rPr>
        <w:t xml:space="preserve">the </w:t>
      </w:r>
      <w:r w:rsidRPr="006572CF">
        <w:rPr>
          <w:b/>
        </w:rPr>
        <w:t xml:space="preserve">above mentioned </w:t>
      </w:r>
      <w:r w:rsidR="00A313CA" w:rsidRPr="006572CF">
        <w:rPr>
          <w:b/>
        </w:rPr>
        <w:t>activities</w:t>
      </w:r>
      <w:r w:rsidR="006572CF" w:rsidRPr="006572CF">
        <w:rPr>
          <w:rStyle w:val="Odkaznakoment"/>
        </w:rPr>
        <w:t xml:space="preserve"> </w:t>
      </w:r>
      <w:r w:rsidR="006572CF" w:rsidRPr="006572CF">
        <w:rPr>
          <w:b/>
        </w:rPr>
        <w:t>ar</w:t>
      </w:r>
      <w:r w:rsidRPr="006572CF">
        <w:rPr>
          <w:b/>
        </w:rPr>
        <w:t>e:</w:t>
      </w:r>
    </w:p>
    <w:p w14:paraId="1043A7E3" w14:textId="77777777" w:rsidR="00FC6BF3" w:rsidRPr="006572CF" w:rsidRDefault="00FC6BF3" w:rsidP="00DD4694">
      <w:pPr>
        <w:spacing w:line="276" w:lineRule="auto"/>
        <w:jc w:val="both"/>
        <w:rPr>
          <w:b/>
        </w:rPr>
      </w:pPr>
    </w:p>
    <w:p w14:paraId="0E8C62A5" w14:textId="77777777" w:rsidR="000B5D63" w:rsidRPr="006572CF" w:rsidRDefault="000B5D63" w:rsidP="00652DA9">
      <w:pPr>
        <w:pStyle w:val="Odstavecseseznamem"/>
        <w:numPr>
          <w:ilvl w:val="0"/>
          <w:numId w:val="32"/>
        </w:numPr>
        <w:spacing w:line="276" w:lineRule="auto"/>
        <w:jc w:val="both"/>
        <w:rPr>
          <w:rFonts w:ascii="Times New Roman" w:hAnsi="Times New Roman"/>
          <w:sz w:val="24"/>
          <w:szCs w:val="24"/>
        </w:rPr>
      </w:pPr>
      <w:r w:rsidRPr="006572CF">
        <w:rPr>
          <w:rFonts w:ascii="Times New Roman" w:hAnsi="Times New Roman"/>
          <w:sz w:val="24"/>
          <w:szCs w:val="24"/>
        </w:rPr>
        <w:t xml:space="preserve">Passing of </w:t>
      </w:r>
      <w:r w:rsidR="00A313CA" w:rsidRPr="006572CF">
        <w:rPr>
          <w:rFonts w:ascii="Times New Roman" w:hAnsi="Times New Roman"/>
          <w:sz w:val="24"/>
          <w:szCs w:val="24"/>
        </w:rPr>
        <w:t>the proposed methodology</w:t>
      </w:r>
      <w:r w:rsidR="00032494">
        <w:rPr>
          <w:rFonts w:ascii="Times New Roman" w:hAnsi="Times New Roman"/>
          <w:sz w:val="24"/>
          <w:szCs w:val="24"/>
        </w:rPr>
        <w:t>,</w:t>
      </w:r>
    </w:p>
    <w:p w14:paraId="3AB109BE" w14:textId="77777777" w:rsidR="00657881" w:rsidRPr="006572CF" w:rsidRDefault="000B5D63" w:rsidP="00DD4694">
      <w:pPr>
        <w:pStyle w:val="Odstavecseseznamem"/>
        <w:numPr>
          <w:ilvl w:val="0"/>
          <w:numId w:val="32"/>
        </w:numPr>
        <w:spacing w:line="276" w:lineRule="auto"/>
        <w:jc w:val="both"/>
      </w:pPr>
      <w:r w:rsidRPr="006572CF">
        <w:rPr>
          <w:rFonts w:ascii="Times New Roman" w:hAnsi="Times New Roman"/>
          <w:sz w:val="24"/>
          <w:szCs w:val="24"/>
        </w:rPr>
        <w:t xml:space="preserve">Agreement of </w:t>
      </w:r>
      <w:r w:rsidR="00632E68" w:rsidRPr="006572CF">
        <w:rPr>
          <w:rFonts w:ascii="Times New Roman" w:hAnsi="Times New Roman"/>
          <w:sz w:val="24"/>
          <w:szCs w:val="24"/>
        </w:rPr>
        <w:t xml:space="preserve">concerned </w:t>
      </w:r>
      <w:r w:rsidR="00A313CA" w:rsidRPr="006572CF">
        <w:rPr>
          <w:rFonts w:ascii="Times New Roman" w:hAnsi="Times New Roman"/>
          <w:sz w:val="24"/>
          <w:szCs w:val="24"/>
        </w:rPr>
        <w:t>state institution</w:t>
      </w:r>
      <w:r w:rsidR="006572CF" w:rsidRPr="006572CF">
        <w:rPr>
          <w:rFonts w:ascii="Times New Roman" w:hAnsi="Times New Roman"/>
          <w:sz w:val="24"/>
          <w:szCs w:val="24"/>
        </w:rPr>
        <w:t>s</w:t>
      </w:r>
      <w:r w:rsidR="00032494">
        <w:rPr>
          <w:rFonts w:ascii="Times New Roman" w:hAnsi="Times New Roman"/>
          <w:sz w:val="24"/>
          <w:szCs w:val="24"/>
        </w:rPr>
        <w:t>.</w:t>
      </w:r>
    </w:p>
    <w:p w14:paraId="34CF8189" w14:textId="77777777" w:rsidR="006572CF" w:rsidRDefault="006572CF" w:rsidP="006572CF">
      <w:pPr>
        <w:pStyle w:val="Odstavecseseznamem"/>
        <w:spacing w:line="276" w:lineRule="auto"/>
        <w:jc w:val="both"/>
      </w:pPr>
    </w:p>
    <w:p w14:paraId="17A93180" w14:textId="77777777" w:rsidR="00CD396E" w:rsidRPr="006572CF" w:rsidRDefault="00CD396E" w:rsidP="006572CF">
      <w:pPr>
        <w:pStyle w:val="Odstavecseseznamem"/>
        <w:spacing w:line="276" w:lineRule="auto"/>
        <w:jc w:val="both"/>
      </w:pPr>
    </w:p>
    <w:p w14:paraId="50DCAEFA" w14:textId="77777777" w:rsidR="00632E68" w:rsidRPr="006572CF" w:rsidRDefault="00D866C6" w:rsidP="00DD4694">
      <w:pPr>
        <w:spacing w:after="120" w:line="276" w:lineRule="auto"/>
        <w:rPr>
          <w:b/>
        </w:rPr>
      </w:pPr>
      <w:r w:rsidRPr="006572CF">
        <w:rPr>
          <w:b/>
        </w:rPr>
        <w:t>Objectively verifiable indicators of this result are as follows:</w:t>
      </w:r>
    </w:p>
    <w:p w14:paraId="3D317E7E" w14:textId="77777777" w:rsidR="008D6A86" w:rsidRPr="006572CF" w:rsidRDefault="00657881" w:rsidP="00652DA9">
      <w:pPr>
        <w:pStyle w:val="Odstavecseseznamem"/>
        <w:numPr>
          <w:ilvl w:val="0"/>
          <w:numId w:val="33"/>
        </w:numPr>
        <w:spacing w:after="120" w:line="276" w:lineRule="auto"/>
        <w:rPr>
          <w:rFonts w:ascii="Times New Roman" w:hAnsi="Times New Roman"/>
          <w:sz w:val="24"/>
          <w:szCs w:val="24"/>
        </w:rPr>
      </w:pPr>
      <w:r w:rsidRPr="006572CF">
        <w:rPr>
          <w:rFonts w:ascii="Times New Roman" w:hAnsi="Times New Roman"/>
          <w:sz w:val="24"/>
          <w:szCs w:val="24"/>
        </w:rPr>
        <w:t>Regularly updated operational lists of approved inputs in organic farming (100% updating in compliance with EU rules) (4Q/2019)</w:t>
      </w:r>
    </w:p>
    <w:p w14:paraId="2ECE812A" w14:textId="77777777" w:rsidR="00260D03" w:rsidRPr="006572CF" w:rsidRDefault="00260D03" w:rsidP="00DD4694">
      <w:pPr>
        <w:spacing w:before="60" w:after="60" w:line="276" w:lineRule="auto"/>
        <w:ind w:left="-108"/>
        <w:rPr>
          <w:b/>
        </w:rPr>
      </w:pPr>
    </w:p>
    <w:p w14:paraId="433DF67C" w14:textId="77777777" w:rsidR="002D107E" w:rsidRDefault="002D107E" w:rsidP="002D107E">
      <w:pPr>
        <w:spacing w:before="60" w:after="60" w:line="276" w:lineRule="auto"/>
        <w:ind w:left="-108" w:firstLine="108"/>
        <w:rPr>
          <w:b/>
        </w:rPr>
      </w:pPr>
      <w:r w:rsidRPr="006572CF">
        <w:rPr>
          <w:b/>
        </w:rPr>
        <w:t>The following will serve as sources of verification:</w:t>
      </w:r>
    </w:p>
    <w:p w14:paraId="3B25BECD" w14:textId="77777777" w:rsidR="002D107E" w:rsidRPr="006572CF" w:rsidRDefault="002D107E" w:rsidP="002D107E">
      <w:pPr>
        <w:spacing w:before="60" w:after="60" w:line="276" w:lineRule="auto"/>
        <w:rPr>
          <w:b/>
        </w:rPr>
      </w:pPr>
    </w:p>
    <w:p w14:paraId="32158A73" w14:textId="77777777" w:rsidR="008D6A86" w:rsidRPr="006572CF" w:rsidRDefault="008D6A86" w:rsidP="00652DA9">
      <w:pPr>
        <w:pStyle w:val="Odstavecseseznamem"/>
        <w:numPr>
          <w:ilvl w:val="0"/>
          <w:numId w:val="33"/>
        </w:numPr>
        <w:spacing w:line="276" w:lineRule="auto"/>
        <w:jc w:val="both"/>
        <w:rPr>
          <w:rFonts w:ascii="Times New Roman" w:hAnsi="Times New Roman"/>
          <w:sz w:val="24"/>
          <w:szCs w:val="24"/>
        </w:rPr>
      </w:pPr>
      <w:r w:rsidRPr="006572CF">
        <w:rPr>
          <w:rFonts w:ascii="Times New Roman" w:hAnsi="Times New Roman"/>
          <w:sz w:val="24"/>
          <w:szCs w:val="24"/>
        </w:rPr>
        <w:t>Approved methodology</w:t>
      </w:r>
      <w:r w:rsidR="008D2937">
        <w:rPr>
          <w:rFonts w:ascii="Times New Roman" w:hAnsi="Times New Roman"/>
          <w:sz w:val="24"/>
          <w:szCs w:val="24"/>
        </w:rPr>
        <w:t>,</w:t>
      </w:r>
    </w:p>
    <w:p w14:paraId="7F6D3EA8" w14:textId="77777777" w:rsidR="008D6A86" w:rsidRPr="006572CF" w:rsidRDefault="008D6A86" w:rsidP="00652DA9">
      <w:pPr>
        <w:pStyle w:val="Odstavecseseznamem"/>
        <w:numPr>
          <w:ilvl w:val="0"/>
          <w:numId w:val="33"/>
        </w:numPr>
        <w:spacing w:line="276" w:lineRule="auto"/>
        <w:jc w:val="both"/>
        <w:rPr>
          <w:rFonts w:ascii="Times New Roman" w:hAnsi="Times New Roman"/>
          <w:sz w:val="24"/>
          <w:szCs w:val="24"/>
        </w:rPr>
      </w:pPr>
      <w:r w:rsidRPr="006572CF">
        <w:rPr>
          <w:rFonts w:ascii="Times New Roman" w:hAnsi="Times New Roman"/>
          <w:sz w:val="24"/>
          <w:szCs w:val="24"/>
        </w:rPr>
        <w:t>List of approved inputs</w:t>
      </w:r>
      <w:r w:rsidR="008D2937">
        <w:rPr>
          <w:rFonts w:ascii="Times New Roman" w:hAnsi="Times New Roman"/>
          <w:sz w:val="24"/>
          <w:szCs w:val="24"/>
        </w:rPr>
        <w:t>.</w:t>
      </w:r>
    </w:p>
    <w:p w14:paraId="1D09ADEB" w14:textId="77777777" w:rsidR="00E02CD1" w:rsidRPr="006572CF" w:rsidRDefault="00E02CD1" w:rsidP="00A502DD">
      <w:pPr>
        <w:spacing w:line="276" w:lineRule="auto"/>
        <w:jc w:val="both"/>
      </w:pPr>
    </w:p>
    <w:p w14:paraId="1761BFA7" w14:textId="77777777" w:rsidR="00FF17FA" w:rsidRPr="00235504" w:rsidRDefault="00FF17FA" w:rsidP="00FF17FA">
      <w:pPr>
        <w:spacing w:line="276" w:lineRule="auto"/>
        <w:jc w:val="both"/>
      </w:pPr>
      <w:r w:rsidRPr="006572CF">
        <w:t xml:space="preserve">The implementing local party for this output will be </w:t>
      </w:r>
      <w:r w:rsidR="00A313CA" w:rsidRPr="006572CF">
        <w:t xml:space="preserve">the </w:t>
      </w:r>
      <w:r w:rsidRPr="006572CF">
        <w:t>State Centre for Certification and Approval of Phytosanitary Products and Fertilizers. All</w:t>
      </w:r>
      <w:r w:rsidRPr="00235504">
        <w:t xml:space="preserve"> outputs of the activities will be submitted to the </w:t>
      </w:r>
      <w:proofErr w:type="spellStart"/>
      <w:r w:rsidRPr="00235504">
        <w:t>CzDA</w:t>
      </w:r>
      <w:proofErr w:type="spellEnd"/>
      <w:r w:rsidRPr="00235504">
        <w:t xml:space="preserve"> as annexes of the interim report. The main outputs are as follows:</w:t>
      </w:r>
    </w:p>
    <w:p w14:paraId="1C0234C0" w14:textId="77777777" w:rsidR="00FF17FA" w:rsidRPr="00235504" w:rsidRDefault="00FF17FA" w:rsidP="00FF17FA">
      <w:pPr>
        <w:spacing w:line="276" w:lineRule="auto"/>
        <w:jc w:val="both"/>
      </w:pPr>
    </w:p>
    <w:p w14:paraId="1BAE5D61" w14:textId="77777777" w:rsidR="00FF17FA" w:rsidRPr="006572CF" w:rsidRDefault="00FF17FA" w:rsidP="00FF17FA">
      <w:pPr>
        <w:pStyle w:val="Odstavecseseznamem"/>
        <w:numPr>
          <w:ilvl w:val="0"/>
          <w:numId w:val="8"/>
        </w:numPr>
        <w:spacing w:line="276" w:lineRule="auto"/>
        <w:rPr>
          <w:rFonts w:ascii="Times New Roman" w:hAnsi="Times New Roman"/>
          <w:sz w:val="24"/>
          <w:szCs w:val="24"/>
        </w:rPr>
      </w:pPr>
      <w:r w:rsidRPr="00235504">
        <w:rPr>
          <w:rFonts w:ascii="Times New Roman" w:hAnsi="Times New Roman"/>
          <w:sz w:val="24"/>
          <w:szCs w:val="24"/>
        </w:rPr>
        <w:t xml:space="preserve">Unique methodology for </w:t>
      </w:r>
      <w:r w:rsidR="002D2136">
        <w:rPr>
          <w:rFonts w:ascii="Times New Roman" w:hAnsi="Times New Roman"/>
          <w:sz w:val="24"/>
          <w:szCs w:val="24"/>
        </w:rPr>
        <w:t xml:space="preserve">the </w:t>
      </w:r>
      <w:r w:rsidRPr="00235504">
        <w:rPr>
          <w:rFonts w:ascii="Times New Roman" w:hAnsi="Times New Roman"/>
          <w:sz w:val="24"/>
          <w:szCs w:val="24"/>
        </w:rPr>
        <w:t xml:space="preserve">assessment of agricultural inputs </w:t>
      </w:r>
      <w:r w:rsidRPr="006572CF">
        <w:rPr>
          <w:rFonts w:ascii="Times New Roman" w:hAnsi="Times New Roman"/>
          <w:sz w:val="24"/>
          <w:szCs w:val="24"/>
        </w:rPr>
        <w:t xml:space="preserve">approved </w:t>
      </w:r>
      <w:r w:rsidR="00A313CA" w:rsidRPr="006572CF">
        <w:rPr>
          <w:rFonts w:ascii="Times New Roman" w:hAnsi="Times New Roman"/>
          <w:sz w:val="24"/>
          <w:szCs w:val="24"/>
        </w:rPr>
        <w:t xml:space="preserve">for </w:t>
      </w:r>
      <w:r w:rsidRPr="006572CF">
        <w:rPr>
          <w:rFonts w:ascii="Times New Roman" w:hAnsi="Times New Roman"/>
          <w:sz w:val="24"/>
          <w:szCs w:val="24"/>
        </w:rPr>
        <w:t>organic farming</w:t>
      </w:r>
      <w:r w:rsidR="002D2136">
        <w:rPr>
          <w:rFonts w:ascii="Times New Roman" w:hAnsi="Times New Roman"/>
          <w:sz w:val="24"/>
          <w:szCs w:val="24"/>
        </w:rPr>
        <w:t>,</w:t>
      </w:r>
    </w:p>
    <w:p w14:paraId="0B410B7D" w14:textId="77777777" w:rsidR="00FF17FA" w:rsidRPr="006572CF" w:rsidRDefault="00FF17FA" w:rsidP="00FF17FA">
      <w:pPr>
        <w:pStyle w:val="Odstavecseseznamem"/>
        <w:numPr>
          <w:ilvl w:val="0"/>
          <w:numId w:val="8"/>
        </w:numPr>
        <w:spacing w:line="276" w:lineRule="auto"/>
        <w:rPr>
          <w:rFonts w:ascii="Times New Roman" w:hAnsi="Times New Roman"/>
          <w:sz w:val="24"/>
          <w:szCs w:val="24"/>
        </w:rPr>
      </w:pPr>
      <w:r w:rsidRPr="006572CF">
        <w:rPr>
          <w:rFonts w:ascii="Times New Roman" w:hAnsi="Times New Roman"/>
          <w:sz w:val="24"/>
          <w:szCs w:val="24"/>
        </w:rPr>
        <w:t>Up-dated lists of inputs (fertilizers, plant protection products) published online</w:t>
      </w:r>
      <w:r w:rsidR="002D2136">
        <w:rPr>
          <w:rFonts w:ascii="Times New Roman" w:hAnsi="Times New Roman"/>
          <w:sz w:val="24"/>
          <w:szCs w:val="24"/>
        </w:rPr>
        <w:t>,</w:t>
      </w:r>
    </w:p>
    <w:p w14:paraId="59626531" w14:textId="77777777" w:rsidR="00FF17FA" w:rsidRPr="006572CF" w:rsidRDefault="00FF17FA" w:rsidP="00FF17FA">
      <w:pPr>
        <w:pStyle w:val="Odstavecseseznamem"/>
        <w:numPr>
          <w:ilvl w:val="0"/>
          <w:numId w:val="8"/>
        </w:numPr>
        <w:spacing w:line="276" w:lineRule="auto"/>
        <w:rPr>
          <w:rFonts w:ascii="Times New Roman" w:hAnsi="Times New Roman"/>
          <w:sz w:val="24"/>
          <w:szCs w:val="24"/>
        </w:rPr>
      </w:pPr>
      <w:r w:rsidRPr="006572CF">
        <w:rPr>
          <w:rFonts w:ascii="Times New Roman" w:hAnsi="Times New Roman"/>
          <w:sz w:val="24"/>
          <w:szCs w:val="24"/>
        </w:rPr>
        <w:t>List of bio-seeds published online</w:t>
      </w:r>
      <w:r w:rsidR="002D2136">
        <w:rPr>
          <w:rFonts w:ascii="Times New Roman" w:hAnsi="Times New Roman"/>
          <w:sz w:val="24"/>
          <w:szCs w:val="24"/>
        </w:rPr>
        <w:t>,</w:t>
      </w:r>
    </w:p>
    <w:p w14:paraId="2ED0FE24" w14:textId="77777777" w:rsidR="00FF17FA" w:rsidRPr="006572CF" w:rsidRDefault="00FF17FA" w:rsidP="00FF17FA">
      <w:pPr>
        <w:pStyle w:val="Odstavecseseznamem"/>
        <w:numPr>
          <w:ilvl w:val="0"/>
          <w:numId w:val="8"/>
        </w:numPr>
        <w:spacing w:line="276" w:lineRule="auto"/>
        <w:rPr>
          <w:rFonts w:ascii="Times New Roman" w:hAnsi="Times New Roman"/>
          <w:sz w:val="24"/>
          <w:szCs w:val="24"/>
        </w:rPr>
      </w:pPr>
      <w:r w:rsidRPr="006572CF">
        <w:rPr>
          <w:rFonts w:ascii="Times New Roman" w:hAnsi="Times New Roman"/>
          <w:sz w:val="24"/>
          <w:szCs w:val="24"/>
        </w:rPr>
        <w:t>Training materials</w:t>
      </w:r>
      <w:r w:rsidR="002D2136">
        <w:rPr>
          <w:rFonts w:ascii="Times New Roman" w:hAnsi="Times New Roman"/>
          <w:sz w:val="24"/>
          <w:szCs w:val="24"/>
        </w:rPr>
        <w:t>,</w:t>
      </w:r>
    </w:p>
    <w:p w14:paraId="22B26FCA" w14:textId="77777777" w:rsidR="00FF17FA" w:rsidRPr="006572CF" w:rsidRDefault="00FF17FA" w:rsidP="00FF17FA">
      <w:pPr>
        <w:pStyle w:val="Odstavecseseznamem"/>
        <w:numPr>
          <w:ilvl w:val="0"/>
          <w:numId w:val="8"/>
        </w:numPr>
        <w:spacing w:line="276" w:lineRule="auto"/>
        <w:rPr>
          <w:rFonts w:ascii="Times New Roman" w:hAnsi="Times New Roman"/>
          <w:sz w:val="24"/>
          <w:szCs w:val="24"/>
        </w:rPr>
      </w:pPr>
      <w:r w:rsidRPr="006572CF">
        <w:rPr>
          <w:rFonts w:ascii="Times New Roman" w:hAnsi="Times New Roman"/>
          <w:sz w:val="24"/>
          <w:szCs w:val="24"/>
        </w:rPr>
        <w:t>Lists of attendance</w:t>
      </w:r>
      <w:r w:rsidR="002D2136">
        <w:rPr>
          <w:rFonts w:ascii="Times New Roman" w:hAnsi="Times New Roman"/>
          <w:sz w:val="24"/>
          <w:szCs w:val="24"/>
        </w:rPr>
        <w:t>,</w:t>
      </w:r>
    </w:p>
    <w:p w14:paraId="32776184" w14:textId="77777777" w:rsidR="00FF17FA" w:rsidRPr="006572CF" w:rsidRDefault="00FF17FA" w:rsidP="00FF17FA">
      <w:pPr>
        <w:pStyle w:val="Odstavecseseznamem"/>
        <w:numPr>
          <w:ilvl w:val="0"/>
          <w:numId w:val="8"/>
        </w:numPr>
        <w:spacing w:line="276" w:lineRule="auto"/>
        <w:rPr>
          <w:rFonts w:ascii="Times New Roman" w:hAnsi="Times New Roman"/>
          <w:sz w:val="24"/>
          <w:szCs w:val="24"/>
        </w:rPr>
      </w:pPr>
      <w:r w:rsidRPr="006572CF">
        <w:rPr>
          <w:rFonts w:ascii="Times New Roman" w:hAnsi="Times New Roman"/>
          <w:sz w:val="24"/>
          <w:szCs w:val="24"/>
        </w:rPr>
        <w:t>Photos</w:t>
      </w:r>
      <w:r w:rsidR="002D2136">
        <w:rPr>
          <w:rFonts w:ascii="Times New Roman" w:hAnsi="Times New Roman"/>
          <w:sz w:val="24"/>
          <w:szCs w:val="24"/>
        </w:rPr>
        <w:t>.</w:t>
      </w:r>
    </w:p>
    <w:p w14:paraId="28E4C338" w14:textId="77777777" w:rsidR="00E02CD1" w:rsidRPr="006572CF" w:rsidRDefault="00E02CD1" w:rsidP="00A502DD">
      <w:pPr>
        <w:spacing w:line="276" w:lineRule="auto"/>
        <w:jc w:val="both"/>
      </w:pPr>
    </w:p>
    <w:p w14:paraId="6B221302" w14:textId="77777777" w:rsidR="00D866C6" w:rsidRPr="006572CF" w:rsidRDefault="00D866C6" w:rsidP="00DD4694">
      <w:pPr>
        <w:spacing w:line="276" w:lineRule="auto"/>
      </w:pPr>
    </w:p>
    <w:p w14:paraId="15402180" w14:textId="77777777" w:rsidR="009405BD" w:rsidRPr="006572CF" w:rsidRDefault="00854DE0" w:rsidP="007A30AB">
      <w:pPr>
        <w:pStyle w:val="Nadpis3"/>
        <w:spacing w:line="276" w:lineRule="auto"/>
        <w:rPr>
          <w:rStyle w:val="Siln"/>
          <w:rFonts w:ascii="Times New Roman" w:hAnsi="Times New Roman"/>
          <w:b/>
          <w:bCs/>
        </w:rPr>
      </w:pPr>
      <w:bookmarkStart w:id="16" w:name="_Toc487794375"/>
      <w:r w:rsidRPr="006572CF">
        <w:rPr>
          <w:rStyle w:val="Siln"/>
          <w:rFonts w:ascii="Times New Roman" w:hAnsi="Times New Roman"/>
          <w:b/>
          <w:bCs/>
        </w:rPr>
        <w:t>Output No. 3</w:t>
      </w:r>
      <w:r w:rsidR="009405BD" w:rsidRPr="006572CF">
        <w:rPr>
          <w:rStyle w:val="Siln"/>
          <w:rFonts w:ascii="Times New Roman" w:hAnsi="Times New Roman"/>
          <w:b/>
          <w:bCs/>
        </w:rPr>
        <w:t xml:space="preserve">: </w:t>
      </w:r>
      <w:r w:rsidRPr="006572CF">
        <w:rPr>
          <w:rFonts w:ascii="Times New Roman" w:hAnsi="Times New Roman"/>
        </w:rPr>
        <w:t xml:space="preserve">Strengthened competency of local laboratory </w:t>
      </w:r>
      <w:r w:rsidR="00A313CA" w:rsidRPr="006572CF">
        <w:rPr>
          <w:rFonts w:ascii="Times New Roman" w:hAnsi="Times New Roman"/>
        </w:rPr>
        <w:t xml:space="preserve">in the field of </w:t>
      </w:r>
      <w:r w:rsidRPr="006572CF">
        <w:rPr>
          <w:rFonts w:ascii="Times New Roman" w:hAnsi="Times New Roman"/>
        </w:rPr>
        <w:t>organic farming</w:t>
      </w:r>
      <w:bookmarkEnd w:id="16"/>
    </w:p>
    <w:p w14:paraId="5851E305" w14:textId="77777777" w:rsidR="00E02CD1" w:rsidRPr="006572CF" w:rsidRDefault="00E02CD1" w:rsidP="00A502DD">
      <w:pPr>
        <w:keepNext/>
        <w:spacing w:after="120" w:line="276" w:lineRule="auto"/>
        <w:rPr>
          <w:b/>
          <w:bCs/>
        </w:rPr>
      </w:pPr>
    </w:p>
    <w:p w14:paraId="587F2782" w14:textId="77777777" w:rsidR="009405BD" w:rsidRPr="006572CF" w:rsidRDefault="00411B9E" w:rsidP="00DD4694">
      <w:pPr>
        <w:spacing w:after="120" w:line="276" w:lineRule="auto"/>
        <w:jc w:val="both"/>
        <w:rPr>
          <w:bCs/>
        </w:rPr>
      </w:pPr>
      <w:r w:rsidRPr="006572CF">
        <w:rPr>
          <w:bCs/>
        </w:rPr>
        <w:t>This output will cover laboratory activities specialized in the field of tracing analyses of pesticide residues and other substances not authorized in organic production.</w:t>
      </w:r>
    </w:p>
    <w:p w14:paraId="211B8743" w14:textId="77777777" w:rsidR="00FC2D6B" w:rsidRPr="006572CF" w:rsidRDefault="00FC2D6B" w:rsidP="00DD4694">
      <w:pPr>
        <w:spacing w:after="120" w:line="276" w:lineRule="auto"/>
        <w:jc w:val="both"/>
      </w:pPr>
    </w:p>
    <w:p w14:paraId="3820D16F" w14:textId="77777777" w:rsidR="00E02CD1" w:rsidRPr="006572CF" w:rsidRDefault="00CA1E2F" w:rsidP="00A502DD">
      <w:pPr>
        <w:spacing w:after="120" w:line="276" w:lineRule="auto"/>
        <w:jc w:val="both"/>
        <w:rPr>
          <w:b/>
          <w:iCs/>
        </w:rPr>
      </w:pPr>
      <w:r w:rsidRPr="006572CF">
        <w:rPr>
          <w:b/>
          <w:iCs/>
        </w:rPr>
        <w:t xml:space="preserve">Activity 3.1 </w:t>
      </w:r>
      <w:proofErr w:type="gramStart"/>
      <w:r w:rsidRPr="006572CF">
        <w:rPr>
          <w:b/>
          <w:iCs/>
        </w:rPr>
        <w:t>Strengthening</w:t>
      </w:r>
      <w:proofErr w:type="gramEnd"/>
      <w:r w:rsidRPr="006572CF">
        <w:rPr>
          <w:b/>
          <w:iCs/>
        </w:rPr>
        <w:t xml:space="preserve"> the laboratory regarding </w:t>
      </w:r>
      <w:r w:rsidR="00A313CA" w:rsidRPr="006572CF">
        <w:rPr>
          <w:b/>
          <w:iCs/>
        </w:rPr>
        <w:t xml:space="preserve">identification </w:t>
      </w:r>
      <w:r w:rsidRPr="006572CF">
        <w:rPr>
          <w:b/>
          <w:iCs/>
        </w:rPr>
        <w:t>of pesticide residues in organic farming</w:t>
      </w:r>
    </w:p>
    <w:p w14:paraId="5E0F5CB9" w14:textId="77777777" w:rsidR="00321757" w:rsidRPr="006572CF" w:rsidRDefault="00321757" w:rsidP="00DD4694">
      <w:pPr>
        <w:spacing w:line="276" w:lineRule="auto"/>
        <w:jc w:val="both"/>
      </w:pPr>
    </w:p>
    <w:p w14:paraId="0E651767" w14:textId="77777777" w:rsidR="00D378F3" w:rsidRDefault="00591CF8">
      <w:pPr>
        <w:spacing w:after="120" w:line="276" w:lineRule="auto"/>
        <w:jc w:val="both"/>
      </w:pPr>
      <w:r w:rsidRPr="006572CF">
        <w:t xml:space="preserve">By strengthening the competency of </w:t>
      </w:r>
      <w:r w:rsidR="00A313CA" w:rsidRPr="006572CF">
        <w:t xml:space="preserve">the </w:t>
      </w:r>
      <w:r w:rsidRPr="006572CF">
        <w:t xml:space="preserve">local laboratory </w:t>
      </w:r>
      <w:r w:rsidR="00A313CA" w:rsidRPr="006572CF">
        <w:t xml:space="preserve">in the field of </w:t>
      </w:r>
      <w:r w:rsidRPr="006572CF">
        <w:t>organic farming</w:t>
      </w:r>
      <w:r w:rsidR="00A313CA" w:rsidRPr="006572CF">
        <w:t>,</w:t>
      </w:r>
      <w:r w:rsidRPr="006572CF">
        <w:t xml:space="preserve"> not only</w:t>
      </w:r>
      <w:r w:rsidR="00A859A6">
        <w:t xml:space="preserve"> the</w:t>
      </w:r>
      <w:r w:rsidRPr="006572CF">
        <w:t xml:space="preserve"> state administration but also the private stakeholders will have the possibility to use </w:t>
      </w:r>
      <w:r w:rsidRPr="006572CF">
        <w:lastRenderedPageBreak/>
        <w:t xml:space="preserve">the capacity of </w:t>
      </w:r>
      <w:r w:rsidR="00A313CA" w:rsidRPr="006572CF">
        <w:t xml:space="preserve">the </w:t>
      </w:r>
      <w:r w:rsidRPr="006572CF">
        <w:t>local laboratory. In addition, frauds</w:t>
      </w:r>
      <w:r w:rsidR="00A313CA" w:rsidRPr="006572CF">
        <w:t xml:space="preserve">, i.e. </w:t>
      </w:r>
      <w:r w:rsidRPr="006572CF">
        <w:t xml:space="preserve">usage of </w:t>
      </w:r>
      <w:r w:rsidRPr="00235504">
        <w:t xml:space="preserve">unauthorised inputs will be discovered and </w:t>
      </w:r>
      <w:r w:rsidRPr="006572CF">
        <w:t xml:space="preserve">eliminated. As a positive effect of </w:t>
      </w:r>
      <w:r w:rsidR="004B1F35" w:rsidRPr="006572CF">
        <w:t>this support</w:t>
      </w:r>
      <w:r w:rsidRPr="006572CF">
        <w:t xml:space="preserve">, the local laboratory will be </w:t>
      </w:r>
      <w:r w:rsidR="004B1F35" w:rsidRPr="006572CF">
        <w:t xml:space="preserve">able to lower the </w:t>
      </w:r>
      <w:r w:rsidRPr="006572CF">
        <w:t>costs of testing (local laboratory in comparison with external ones).</w:t>
      </w:r>
    </w:p>
    <w:p w14:paraId="573F7700" w14:textId="77777777" w:rsidR="009405BD" w:rsidRPr="00235504" w:rsidRDefault="006C14F7" w:rsidP="00DD4694">
      <w:pPr>
        <w:spacing w:line="276" w:lineRule="auto"/>
        <w:jc w:val="both"/>
      </w:pPr>
      <w:r w:rsidRPr="006572CF">
        <w:t xml:space="preserve">Within the </w:t>
      </w:r>
      <w:r w:rsidR="006572CF" w:rsidRPr="006572CF">
        <w:t>proces</w:t>
      </w:r>
      <w:r w:rsidR="004B1F35" w:rsidRPr="006572CF">
        <w:t xml:space="preserve">s of </w:t>
      </w:r>
      <w:r w:rsidRPr="006572CF">
        <w:t>strengthening the laboratory</w:t>
      </w:r>
      <w:r w:rsidR="004B1F35" w:rsidRPr="006572CF">
        <w:t>’s</w:t>
      </w:r>
      <w:r w:rsidRPr="006572CF">
        <w:t xml:space="preserve"> </w:t>
      </w:r>
      <w:r w:rsidR="004B1F35" w:rsidRPr="006572CF">
        <w:t xml:space="preserve">competency to identify </w:t>
      </w:r>
      <w:r w:rsidRPr="006572CF">
        <w:t>pesticide residues in organic farming, first</w:t>
      </w:r>
      <w:r w:rsidR="009405BD" w:rsidRPr="006572CF">
        <w:t xml:space="preserve">, detailed analyses and assessment of the compatibility of work procedures with </w:t>
      </w:r>
      <w:r w:rsidR="00612952" w:rsidRPr="006572CF">
        <w:t xml:space="preserve">the </w:t>
      </w:r>
      <w:r w:rsidR="009405BD" w:rsidRPr="006572CF">
        <w:t xml:space="preserve">EU standards </w:t>
      </w:r>
      <w:r w:rsidR="00D43946">
        <w:t>have</w:t>
      </w:r>
      <w:r w:rsidR="00D43946" w:rsidRPr="00235504">
        <w:t xml:space="preserve"> </w:t>
      </w:r>
      <w:r w:rsidR="009405BD" w:rsidRPr="00235504">
        <w:t xml:space="preserve">to be conducted. Secondly, elaboration of </w:t>
      </w:r>
      <w:r w:rsidR="00D43946">
        <w:t xml:space="preserve">the </w:t>
      </w:r>
      <w:r w:rsidR="009405BD" w:rsidRPr="00235504">
        <w:t xml:space="preserve">methodology for sampling in organic farming and for interpretation of the results will be provided. There is a need to define </w:t>
      </w:r>
      <w:r w:rsidR="00BE2928" w:rsidRPr="00235504">
        <w:t xml:space="preserve">the procedure for the determination of pesticide residues in the samples from the controls in organic farming in compliance with the scope of the Registry of authorized substances in Moldova and with a list of unauthorized substances </w:t>
      </w:r>
      <w:r w:rsidRPr="00235504">
        <w:t>based on</w:t>
      </w:r>
      <w:r w:rsidR="00BE2928" w:rsidRPr="00235504">
        <w:t xml:space="preserve"> the previous cases and investigations </w:t>
      </w:r>
      <w:r w:rsidR="009405BD" w:rsidRPr="00235504">
        <w:t xml:space="preserve">and </w:t>
      </w:r>
      <w:r w:rsidR="00BE2928" w:rsidRPr="00235504">
        <w:t>to implement</w:t>
      </w:r>
      <w:r w:rsidR="009405BD" w:rsidRPr="00235504">
        <w:t xml:space="preserve"> it into</w:t>
      </w:r>
      <w:r w:rsidR="00BE2928" w:rsidRPr="00235504">
        <w:t xml:space="preserve"> </w:t>
      </w:r>
      <w:r w:rsidR="009405BD" w:rsidRPr="00235504">
        <w:t>practice. Activities for the determination of pesticide residues in products grown in organic farming will cover:</w:t>
      </w:r>
    </w:p>
    <w:p w14:paraId="38C517C3" w14:textId="77777777" w:rsidR="009405BD" w:rsidRPr="00235504" w:rsidRDefault="009405BD" w:rsidP="00DD4694">
      <w:pPr>
        <w:spacing w:line="276" w:lineRule="auto"/>
        <w:jc w:val="both"/>
      </w:pPr>
    </w:p>
    <w:p w14:paraId="7C2D68BB" w14:textId="403A3F82" w:rsidR="00D378F3" w:rsidRDefault="003C4E27">
      <w:pPr>
        <w:pStyle w:val="Odstavecseseznamem"/>
        <w:numPr>
          <w:ilvl w:val="0"/>
          <w:numId w:val="12"/>
        </w:numPr>
        <w:spacing w:line="276" w:lineRule="auto"/>
        <w:ind w:left="720"/>
        <w:jc w:val="both"/>
        <w:rPr>
          <w:rFonts w:ascii="Times New Roman" w:hAnsi="Times New Roman"/>
          <w:sz w:val="24"/>
          <w:szCs w:val="24"/>
        </w:rPr>
      </w:pPr>
      <w:r w:rsidRPr="00235504">
        <w:rPr>
          <w:rFonts w:ascii="Times New Roman" w:hAnsi="Times New Roman"/>
          <w:sz w:val="24"/>
          <w:szCs w:val="24"/>
        </w:rPr>
        <w:t xml:space="preserve">Harmonisation of </w:t>
      </w:r>
      <w:r w:rsidR="009405BD" w:rsidRPr="00235504">
        <w:rPr>
          <w:rFonts w:ascii="Times New Roman" w:hAnsi="Times New Roman"/>
          <w:sz w:val="24"/>
          <w:szCs w:val="24"/>
        </w:rPr>
        <w:t xml:space="preserve">the scope of </w:t>
      </w:r>
      <w:proofErr w:type="spellStart"/>
      <w:r w:rsidR="008A76B6">
        <w:rPr>
          <w:rFonts w:ascii="Times New Roman" w:hAnsi="Times New Roman"/>
          <w:sz w:val="24"/>
          <w:szCs w:val="24"/>
        </w:rPr>
        <w:t>analytes</w:t>
      </w:r>
      <w:proofErr w:type="spellEnd"/>
      <w:r w:rsidR="009405BD" w:rsidRPr="00235504">
        <w:rPr>
          <w:rFonts w:ascii="Times New Roman" w:hAnsi="Times New Roman"/>
          <w:sz w:val="24"/>
          <w:szCs w:val="24"/>
        </w:rPr>
        <w:t xml:space="preserve"> with the current scope of pesticide residues according to</w:t>
      </w:r>
      <w:r w:rsidR="00B37868">
        <w:rPr>
          <w:rFonts w:ascii="Times New Roman" w:hAnsi="Times New Roman"/>
          <w:sz w:val="24"/>
          <w:szCs w:val="24"/>
        </w:rPr>
        <w:t xml:space="preserve"> the</w:t>
      </w:r>
      <w:r w:rsidR="009405BD" w:rsidRPr="00235504">
        <w:rPr>
          <w:rFonts w:ascii="Times New Roman" w:hAnsi="Times New Roman"/>
          <w:sz w:val="24"/>
          <w:szCs w:val="24"/>
        </w:rPr>
        <w:t xml:space="preserve"> COMMISSION IMPLEMENTING REGULATION (EU) 2016/662 of 1 April 2016 concerning a coordinated multiannual control programme of the Union for 2017, 2018 and 2019 to ensure compliance with maximum residue levels of pesticides and to assess the consumer exposure to pesticide residues in and on food of plant and animal origin</w:t>
      </w:r>
      <w:r w:rsidR="00B96CC1">
        <w:rPr>
          <w:rFonts w:ascii="Times New Roman" w:hAnsi="Times New Roman"/>
          <w:sz w:val="24"/>
          <w:szCs w:val="24"/>
        </w:rPr>
        <w:t>,</w:t>
      </w:r>
    </w:p>
    <w:p w14:paraId="7517C66A" w14:textId="77777777" w:rsidR="00D378F3" w:rsidRDefault="009405BD">
      <w:pPr>
        <w:pStyle w:val="Odstavecseseznamem"/>
        <w:numPr>
          <w:ilvl w:val="0"/>
          <w:numId w:val="12"/>
        </w:numPr>
        <w:spacing w:line="276" w:lineRule="auto"/>
        <w:ind w:left="720"/>
        <w:jc w:val="both"/>
        <w:rPr>
          <w:rFonts w:ascii="Times New Roman" w:hAnsi="Times New Roman"/>
          <w:sz w:val="24"/>
          <w:szCs w:val="24"/>
        </w:rPr>
      </w:pPr>
      <w:r w:rsidRPr="00235504">
        <w:rPr>
          <w:rFonts w:ascii="Times New Roman" w:hAnsi="Times New Roman"/>
          <w:sz w:val="24"/>
          <w:szCs w:val="24"/>
        </w:rPr>
        <w:t>Training in the selected methods of determination of pesticide residues (e.g.</w:t>
      </w:r>
      <w:r w:rsidR="00DB0FBF" w:rsidRPr="00235504">
        <w:rPr>
          <w:rFonts w:ascii="Times New Roman" w:hAnsi="Times New Roman"/>
          <w:sz w:val="24"/>
          <w:szCs w:val="24"/>
        </w:rPr>
        <w:t xml:space="preserve"> </w:t>
      </w:r>
      <w:r w:rsidRPr="00235504">
        <w:rPr>
          <w:rFonts w:ascii="Times New Roman" w:hAnsi="Times New Roman"/>
          <w:sz w:val="24"/>
          <w:szCs w:val="24"/>
        </w:rPr>
        <w:t>Single residue methods)</w:t>
      </w:r>
      <w:r w:rsidR="00B96CC1">
        <w:rPr>
          <w:rFonts w:ascii="Times New Roman" w:hAnsi="Times New Roman"/>
          <w:sz w:val="24"/>
          <w:szCs w:val="24"/>
        </w:rPr>
        <w:t>,</w:t>
      </w:r>
    </w:p>
    <w:p w14:paraId="2C23D3B5" w14:textId="77777777" w:rsidR="00D378F3" w:rsidRDefault="009405BD">
      <w:pPr>
        <w:pStyle w:val="Odstavecseseznamem"/>
        <w:numPr>
          <w:ilvl w:val="0"/>
          <w:numId w:val="11"/>
        </w:numPr>
        <w:spacing w:line="276" w:lineRule="auto"/>
        <w:ind w:left="732"/>
        <w:jc w:val="both"/>
        <w:rPr>
          <w:rFonts w:ascii="Times New Roman" w:hAnsi="Times New Roman"/>
          <w:sz w:val="24"/>
          <w:szCs w:val="24"/>
        </w:rPr>
      </w:pPr>
      <w:r w:rsidRPr="00235504">
        <w:rPr>
          <w:rFonts w:ascii="Times New Roman" w:hAnsi="Times New Roman"/>
          <w:sz w:val="24"/>
          <w:szCs w:val="24"/>
        </w:rPr>
        <w:t>Updating (or defining</w:t>
      </w:r>
      <w:r w:rsidR="004D0C39">
        <w:rPr>
          <w:rFonts w:ascii="Times New Roman" w:hAnsi="Times New Roman"/>
          <w:sz w:val="24"/>
          <w:szCs w:val="24"/>
        </w:rPr>
        <w:t>,</w:t>
      </w:r>
      <w:r w:rsidRPr="00235504">
        <w:rPr>
          <w:rFonts w:ascii="Times New Roman" w:hAnsi="Times New Roman"/>
          <w:sz w:val="24"/>
          <w:szCs w:val="24"/>
        </w:rPr>
        <w:t xml:space="preserve"> if needed) the procedure </w:t>
      </w:r>
      <w:r w:rsidR="00612952" w:rsidRPr="00F911C8">
        <w:rPr>
          <w:rFonts w:ascii="Times New Roman" w:hAnsi="Times New Roman"/>
          <w:sz w:val="24"/>
          <w:szCs w:val="24"/>
        </w:rPr>
        <w:t>of v</w:t>
      </w:r>
      <w:r w:rsidR="0062460C" w:rsidRPr="00F911C8">
        <w:rPr>
          <w:rFonts w:ascii="Times New Roman" w:hAnsi="Times New Roman"/>
          <w:sz w:val="24"/>
          <w:szCs w:val="24"/>
        </w:rPr>
        <w:t>alidation of</w:t>
      </w:r>
      <w:r w:rsidRPr="00F911C8">
        <w:rPr>
          <w:rFonts w:ascii="Times New Roman" w:hAnsi="Times New Roman"/>
          <w:sz w:val="24"/>
          <w:szCs w:val="24"/>
        </w:rPr>
        <w:t xml:space="preserve"> method</w:t>
      </w:r>
      <w:r w:rsidR="0062460C" w:rsidRPr="00F911C8">
        <w:rPr>
          <w:rFonts w:ascii="Times New Roman" w:hAnsi="Times New Roman"/>
          <w:sz w:val="24"/>
          <w:szCs w:val="24"/>
        </w:rPr>
        <w:t>s</w:t>
      </w:r>
      <w:r w:rsidRPr="00F911C8">
        <w:rPr>
          <w:rFonts w:ascii="Times New Roman" w:hAnsi="Times New Roman"/>
          <w:sz w:val="24"/>
          <w:szCs w:val="24"/>
        </w:rPr>
        <w:t xml:space="preserve"> for pesticides analysis with </w:t>
      </w:r>
      <w:r w:rsidR="00612952" w:rsidRPr="00F911C8">
        <w:rPr>
          <w:rFonts w:ascii="Times New Roman" w:hAnsi="Times New Roman"/>
          <w:sz w:val="24"/>
          <w:szCs w:val="24"/>
        </w:rPr>
        <w:t xml:space="preserve">identification </w:t>
      </w:r>
      <w:r w:rsidRPr="00F911C8">
        <w:rPr>
          <w:rFonts w:ascii="Times New Roman" w:hAnsi="Times New Roman"/>
          <w:sz w:val="24"/>
          <w:szCs w:val="24"/>
        </w:rPr>
        <w:t>limits lower than 0.01 mg/kg in required matrices</w:t>
      </w:r>
      <w:r w:rsidR="00B96CC1">
        <w:rPr>
          <w:rFonts w:ascii="Times New Roman" w:hAnsi="Times New Roman"/>
          <w:sz w:val="24"/>
          <w:szCs w:val="24"/>
        </w:rPr>
        <w:t>,</w:t>
      </w:r>
    </w:p>
    <w:p w14:paraId="757DA2B0" w14:textId="77777777" w:rsidR="00D378F3" w:rsidRDefault="00591CF8">
      <w:pPr>
        <w:pStyle w:val="Odstavecseseznamem"/>
        <w:numPr>
          <w:ilvl w:val="0"/>
          <w:numId w:val="11"/>
        </w:numPr>
        <w:spacing w:line="276" w:lineRule="auto"/>
        <w:ind w:left="732"/>
        <w:jc w:val="both"/>
        <w:rPr>
          <w:rFonts w:ascii="Times New Roman" w:hAnsi="Times New Roman"/>
          <w:sz w:val="24"/>
          <w:szCs w:val="24"/>
        </w:rPr>
      </w:pPr>
      <w:r w:rsidRPr="00F911C8">
        <w:rPr>
          <w:rFonts w:ascii="Times New Roman" w:hAnsi="Times New Roman"/>
          <w:sz w:val="24"/>
          <w:szCs w:val="24"/>
        </w:rPr>
        <w:t xml:space="preserve">Introduction of testing methods </w:t>
      </w:r>
      <w:r w:rsidR="00612952" w:rsidRPr="00F911C8">
        <w:rPr>
          <w:rFonts w:ascii="Times New Roman" w:hAnsi="Times New Roman"/>
          <w:sz w:val="24"/>
          <w:szCs w:val="24"/>
        </w:rPr>
        <w:t xml:space="preserve">of </w:t>
      </w:r>
      <w:r w:rsidRPr="00F911C8">
        <w:rPr>
          <w:rFonts w:ascii="Times New Roman" w:hAnsi="Times New Roman"/>
          <w:sz w:val="24"/>
          <w:szCs w:val="24"/>
        </w:rPr>
        <w:t>at least 20 natural toxins (mycotoxins)</w:t>
      </w:r>
      <w:r w:rsidR="00B96CC1">
        <w:rPr>
          <w:rFonts w:ascii="Times New Roman" w:hAnsi="Times New Roman"/>
          <w:sz w:val="24"/>
          <w:szCs w:val="24"/>
        </w:rPr>
        <w:t>,</w:t>
      </w:r>
    </w:p>
    <w:p w14:paraId="6FD73544" w14:textId="77777777" w:rsidR="00D378F3" w:rsidRDefault="00AC6D95">
      <w:pPr>
        <w:pStyle w:val="Odstavecseseznamem"/>
        <w:numPr>
          <w:ilvl w:val="0"/>
          <w:numId w:val="11"/>
        </w:numPr>
        <w:spacing w:line="276" w:lineRule="auto"/>
        <w:ind w:left="732"/>
        <w:jc w:val="both"/>
        <w:rPr>
          <w:rFonts w:ascii="Times New Roman" w:hAnsi="Times New Roman"/>
          <w:sz w:val="24"/>
          <w:szCs w:val="24"/>
        </w:rPr>
      </w:pPr>
      <w:r w:rsidRPr="00F911C8">
        <w:rPr>
          <w:rFonts w:ascii="Times New Roman" w:hAnsi="Times New Roman"/>
          <w:sz w:val="24"/>
          <w:szCs w:val="24"/>
        </w:rPr>
        <w:t>Reviewing the sampling method for pesticide residue</w:t>
      </w:r>
      <w:r w:rsidR="00612952" w:rsidRPr="00F911C8">
        <w:rPr>
          <w:rFonts w:ascii="Times New Roman" w:hAnsi="Times New Roman"/>
          <w:sz w:val="24"/>
          <w:szCs w:val="24"/>
        </w:rPr>
        <w:t>s</w:t>
      </w:r>
      <w:r w:rsidRPr="00F911C8">
        <w:rPr>
          <w:rFonts w:ascii="Times New Roman" w:hAnsi="Times New Roman"/>
          <w:sz w:val="24"/>
          <w:szCs w:val="24"/>
        </w:rPr>
        <w:t xml:space="preserve"> control for plant products to </w:t>
      </w:r>
      <w:r w:rsidR="000D0BFB" w:rsidRPr="00F911C8">
        <w:rPr>
          <w:rFonts w:ascii="Times New Roman" w:hAnsi="Times New Roman"/>
          <w:sz w:val="24"/>
          <w:szCs w:val="24"/>
        </w:rPr>
        <w:t>comply</w:t>
      </w:r>
      <w:r w:rsidRPr="00F911C8">
        <w:rPr>
          <w:rFonts w:ascii="Times New Roman" w:hAnsi="Times New Roman"/>
          <w:sz w:val="24"/>
          <w:szCs w:val="24"/>
        </w:rPr>
        <w:t xml:space="preserve"> with </w:t>
      </w:r>
      <w:r w:rsidR="00472A5F">
        <w:rPr>
          <w:rFonts w:ascii="Times New Roman" w:hAnsi="Times New Roman"/>
          <w:sz w:val="24"/>
          <w:szCs w:val="24"/>
        </w:rPr>
        <w:t xml:space="preserve">the </w:t>
      </w:r>
      <w:r w:rsidRPr="00F911C8">
        <w:rPr>
          <w:rFonts w:ascii="Times New Roman" w:hAnsi="Times New Roman"/>
          <w:sz w:val="24"/>
          <w:szCs w:val="24"/>
        </w:rPr>
        <w:t>EU legislation</w:t>
      </w:r>
      <w:r w:rsidR="00B96CC1">
        <w:rPr>
          <w:rFonts w:ascii="Times New Roman" w:hAnsi="Times New Roman"/>
          <w:sz w:val="24"/>
          <w:szCs w:val="24"/>
        </w:rPr>
        <w:t>,</w:t>
      </w:r>
    </w:p>
    <w:p w14:paraId="2E23714F" w14:textId="77777777" w:rsidR="00D378F3" w:rsidRDefault="00AC6D95">
      <w:pPr>
        <w:pStyle w:val="Odstavecseseznamem"/>
        <w:numPr>
          <w:ilvl w:val="0"/>
          <w:numId w:val="11"/>
        </w:numPr>
        <w:spacing w:line="276" w:lineRule="auto"/>
        <w:ind w:left="732"/>
        <w:jc w:val="both"/>
      </w:pPr>
      <w:r w:rsidRPr="00F911C8">
        <w:rPr>
          <w:rFonts w:ascii="Times New Roman" w:hAnsi="Times New Roman"/>
          <w:sz w:val="24"/>
          <w:szCs w:val="24"/>
        </w:rPr>
        <w:t xml:space="preserve">Verification of the correctness of the results via participation in </w:t>
      </w:r>
      <w:r w:rsidR="00AE3AB2" w:rsidRPr="00F911C8">
        <w:rPr>
          <w:rFonts w:ascii="Times New Roman" w:hAnsi="Times New Roman"/>
          <w:sz w:val="24"/>
          <w:szCs w:val="24"/>
        </w:rPr>
        <w:t>P</w:t>
      </w:r>
      <w:r w:rsidRPr="00F911C8">
        <w:rPr>
          <w:rFonts w:ascii="Times New Roman" w:hAnsi="Times New Roman"/>
          <w:sz w:val="24"/>
          <w:szCs w:val="24"/>
        </w:rPr>
        <w:t>roficiency tests and comparisons of results with National Reference L</w:t>
      </w:r>
      <w:r w:rsidR="004C76BA" w:rsidRPr="00F911C8">
        <w:rPr>
          <w:rFonts w:ascii="Times New Roman" w:hAnsi="Times New Roman"/>
          <w:sz w:val="24"/>
          <w:szCs w:val="24"/>
        </w:rPr>
        <w:t>aboratory Brno (Czech Republic)</w:t>
      </w:r>
      <w:r w:rsidR="00591CF8" w:rsidRPr="00F911C8">
        <w:rPr>
          <w:rFonts w:ascii="Times New Roman" w:hAnsi="Times New Roman"/>
          <w:sz w:val="24"/>
          <w:szCs w:val="24"/>
        </w:rPr>
        <w:t xml:space="preserve"> – at least </w:t>
      </w:r>
      <w:r w:rsidR="001B1EA0" w:rsidRPr="00F911C8">
        <w:rPr>
          <w:rFonts w:ascii="Times New Roman" w:hAnsi="Times New Roman"/>
          <w:sz w:val="24"/>
          <w:szCs w:val="24"/>
        </w:rPr>
        <w:t>2</w:t>
      </w:r>
      <w:r w:rsidR="00591CF8" w:rsidRPr="00F911C8">
        <w:rPr>
          <w:rFonts w:ascii="Times New Roman" w:hAnsi="Times New Roman"/>
          <w:sz w:val="24"/>
          <w:szCs w:val="24"/>
        </w:rPr>
        <w:t xml:space="preserve"> ring tests, and 5 comparative tests.</w:t>
      </w:r>
    </w:p>
    <w:p w14:paraId="20BEA411" w14:textId="77777777" w:rsidR="00D378F3" w:rsidRDefault="00530D42">
      <w:pPr>
        <w:spacing w:before="240" w:after="120" w:line="276" w:lineRule="auto"/>
      </w:pPr>
      <w:r w:rsidRPr="00F911C8">
        <w:t>The s</w:t>
      </w:r>
      <w:r w:rsidR="00292022" w:rsidRPr="00F911C8">
        <w:t>trengthening</w:t>
      </w:r>
      <w:r w:rsidRPr="00F911C8">
        <w:t xml:space="preserve"> of</w:t>
      </w:r>
      <w:r w:rsidR="009405BD" w:rsidRPr="00F911C8">
        <w:t xml:space="preserve"> the laboratory will be achieved also by particular training activities focused on increased competitiveness:</w:t>
      </w:r>
    </w:p>
    <w:p w14:paraId="4CA8D4C6" w14:textId="77777777" w:rsidR="009405BD" w:rsidRPr="00F911C8" w:rsidRDefault="00530D42" w:rsidP="00DD4694">
      <w:pPr>
        <w:pStyle w:val="Odstavecseseznamem"/>
        <w:numPr>
          <w:ilvl w:val="0"/>
          <w:numId w:val="13"/>
        </w:numPr>
        <w:spacing w:after="120" w:line="276" w:lineRule="auto"/>
        <w:rPr>
          <w:rFonts w:ascii="Times New Roman" w:hAnsi="Times New Roman"/>
          <w:sz w:val="24"/>
          <w:szCs w:val="24"/>
          <w:u w:val="single"/>
        </w:rPr>
      </w:pPr>
      <w:r w:rsidRPr="00F911C8">
        <w:rPr>
          <w:rFonts w:ascii="Times New Roman" w:hAnsi="Times New Roman"/>
          <w:sz w:val="24"/>
          <w:szCs w:val="24"/>
        </w:rPr>
        <w:t xml:space="preserve">Ways </w:t>
      </w:r>
      <w:r w:rsidR="009405BD" w:rsidRPr="00F911C8">
        <w:rPr>
          <w:rFonts w:ascii="Times New Roman" w:hAnsi="Times New Roman"/>
          <w:sz w:val="24"/>
          <w:szCs w:val="24"/>
        </w:rPr>
        <w:t>to increase economical running of the laboratory</w:t>
      </w:r>
      <w:r w:rsidR="003674C6">
        <w:rPr>
          <w:rFonts w:ascii="Times New Roman" w:hAnsi="Times New Roman"/>
          <w:sz w:val="24"/>
          <w:szCs w:val="24"/>
        </w:rPr>
        <w:t>,</w:t>
      </w:r>
    </w:p>
    <w:p w14:paraId="03F79D67" w14:textId="77777777" w:rsidR="009405BD" w:rsidRPr="00F911C8" w:rsidRDefault="00530D42" w:rsidP="00DD4694">
      <w:pPr>
        <w:pStyle w:val="Odstavecseseznamem"/>
        <w:numPr>
          <w:ilvl w:val="0"/>
          <w:numId w:val="13"/>
        </w:numPr>
        <w:spacing w:after="120" w:line="276" w:lineRule="auto"/>
        <w:rPr>
          <w:rFonts w:ascii="Times New Roman" w:hAnsi="Times New Roman"/>
          <w:sz w:val="24"/>
          <w:szCs w:val="24"/>
          <w:u w:val="single"/>
        </w:rPr>
      </w:pPr>
      <w:r w:rsidRPr="00F911C8">
        <w:rPr>
          <w:rFonts w:ascii="Times New Roman" w:hAnsi="Times New Roman"/>
          <w:sz w:val="24"/>
          <w:szCs w:val="24"/>
        </w:rPr>
        <w:t xml:space="preserve">Ways </w:t>
      </w:r>
      <w:r w:rsidR="009405BD" w:rsidRPr="00F911C8">
        <w:rPr>
          <w:rFonts w:ascii="Times New Roman" w:hAnsi="Times New Roman"/>
          <w:sz w:val="24"/>
          <w:szCs w:val="24"/>
        </w:rPr>
        <w:t>to increase credibility of the laboratory</w:t>
      </w:r>
      <w:r w:rsidR="003674C6">
        <w:rPr>
          <w:rFonts w:ascii="Times New Roman" w:hAnsi="Times New Roman"/>
          <w:sz w:val="24"/>
          <w:szCs w:val="24"/>
        </w:rPr>
        <w:t>,</w:t>
      </w:r>
    </w:p>
    <w:p w14:paraId="4D5E3A5B" w14:textId="77777777" w:rsidR="009405BD" w:rsidRPr="00F911C8" w:rsidRDefault="00530D42" w:rsidP="00DD4694">
      <w:pPr>
        <w:pStyle w:val="Odstavecseseznamem"/>
        <w:numPr>
          <w:ilvl w:val="0"/>
          <w:numId w:val="13"/>
        </w:numPr>
        <w:spacing w:after="120" w:line="276" w:lineRule="auto"/>
        <w:rPr>
          <w:rFonts w:ascii="Times New Roman" w:hAnsi="Times New Roman"/>
          <w:sz w:val="24"/>
          <w:szCs w:val="24"/>
          <w:u w:val="single"/>
        </w:rPr>
      </w:pPr>
      <w:r w:rsidRPr="00F911C8">
        <w:rPr>
          <w:rFonts w:ascii="Times New Roman" w:hAnsi="Times New Roman"/>
          <w:sz w:val="24"/>
          <w:szCs w:val="24"/>
        </w:rPr>
        <w:t xml:space="preserve">Ways </w:t>
      </w:r>
      <w:r w:rsidR="009405BD" w:rsidRPr="00F911C8">
        <w:rPr>
          <w:rFonts w:ascii="Times New Roman" w:hAnsi="Times New Roman"/>
          <w:sz w:val="24"/>
          <w:szCs w:val="24"/>
        </w:rPr>
        <w:t>to increase efficiency of laboratory workflow</w:t>
      </w:r>
      <w:r w:rsidR="003674C6">
        <w:rPr>
          <w:rFonts w:ascii="Times New Roman" w:hAnsi="Times New Roman"/>
          <w:sz w:val="24"/>
          <w:szCs w:val="24"/>
        </w:rPr>
        <w:t>,</w:t>
      </w:r>
    </w:p>
    <w:p w14:paraId="32F188E8" w14:textId="77777777" w:rsidR="00D378F3" w:rsidRDefault="00530D42">
      <w:pPr>
        <w:pStyle w:val="Odstavecseseznamem"/>
        <w:numPr>
          <w:ilvl w:val="0"/>
          <w:numId w:val="13"/>
        </w:numPr>
        <w:spacing w:after="120" w:line="276" w:lineRule="auto"/>
      </w:pPr>
      <w:r w:rsidRPr="00F911C8">
        <w:rPr>
          <w:rFonts w:ascii="Times New Roman" w:hAnsi="Times New Roman"/>
          <w:sz w:val="24"/>
          <w:szCs w:val="24"/>
        </w:rPr>
        <w:t xml:space="preserve">Ways to revise </w:t>
      </w:r>
      <w:r w:rsidR="009405BD" w:rsidRPr="00F911C8">
        <w:rPr>
          <w:rFonts w:ascii="Times New Roman" w:hAnsi="Times New Roman"/>
          <w:sz w:val="24"/>
          <w:szCs w:val="24"/>
        </w:rPr>
        <w:t xml:space="preserve">the price list of laboratory </w:t>
      </w:r>
      <w:r w:rsidRPr="00F911C8">
        <w:rPr>
          <w:rFonts w:ascii="Times New Roman" w:hAnsi="Times New Roman"/>
          <w:sz w:val="24"/>
          <w:szCs w:val="24"/>
        </w:rPr>
        <w:t>analyses</w:t>
      </w:r>
      <w:r w:rsidR="003674C6">
        <w:rPr>
          <w:rFonts w:ascii="Times New Roman" w:hAnsi="Times New Roman"/>
          <w:sz w:val="24"/>
          <w:szCs w:val="24"/>
        </w:rPr>
        <w:t>.</w:t>
      </w:r>
    </w:p>
    <w:p w14:paraId="771DE992" w14:textId="77777777" w:rsidR="00FA79CA" w:rsidRPr="00F911C8" w:rsidRDefault="00FA79CA" w:rsidP="00DD4694">
      <w:pPr>
        <w:spacing w:after="120" w:line="276" w:lineRule="auto"/>
        <w:jc w:val="both"/>
      </w:pPr>
    </w:p>
    <w:p w14:paraId="51967635" w14:textId="77777777" w:rsidR="00E02CD1" w:rsidRPr="00F911C8" w:rsidRDefault="00CA1E2F" w:rsidP="00A502DD">
      <w:pPr>
        <w:spacing w:after="120" w:line="276" w:lineRule="auto"/>
        <w:jc w:val="both"/>
        <w:rPr>
          <w:b/>
          <w:iCs/>
        </w:rPr>
      </w:pPr>
      <w:r w:rsidRPr="00F911C8">
        <w:rPr>
          <w:b/>
          <w:iCs/>
        </w:rPr>
        <w:t>Activity 3.2 Proposal and purchase of laboratory equipment</w:t>
      </w:r>
    </w:p>
    <w:p w14:paraId="1441A5F3" w14:textId="77777777" w:rsidR="00CB0850" w:rsidRPr="00F911C8" w:rsidRDefault="00530D42" w:rsidP="00DD4694">
      <w:pPr>
        <w:spacing w:after="120" w:line="276" w:lineRule="auto"/>
        <w:jc w:val="both"/>
      </w:pPr>
      <w:r w:rsidRPr="00F911C8">
        <w:rPr>
          <w:iCs/>
        </w:rPr>
        <w:t xml:space="preserve">Another </w:t>
      </w:r>
      <w:r w:rsidR="009405BD" w:rsidRPr="00F911C8">
        <w:rPr>
          <w:iCs/>
        </w:rPr>
        <w:t xml:space="preserve">significant activity will cover </w:t>
      </w:r>
      <w:r w:rsidR="00DA3A10" w:rsidRPr="00F911C8">
        <w:rPr>
          <w:iCs/>
        </w:rPr>
        <w:t xml:space="preserve">the </w:t>
      </w:r>
      <w:r w:rsidR="009405BD" w:rsidRPr="00F911C8">
        <w:rPr>
          <w:iCs/>
        </w:rPr>
        <w:t>purchas</w:t>
      </w:r>
      <w:r w:rsidR="00DA3A10" w:rsidRPr="00F911C8">
        <w:rPr>
          <w:iCs/>
        </w:rPr>
        <w:t>e</w:t>
      </w:r>
      <w:r w:rsidR="009405BD" w:rsidRPr="00F911C8">
        <w:rPr>
          <w:iCs/>
        </w:rPr>
        <w:t xml:space="preserve"> </w:t>
      </w:r>
      <w:r w:rsidR="00DA3A10" w:rsidRPr="00F911C8">
        <w:rPr>
          <w:iCs/>
        </w:rPr>
        <w:t>of</w:t>
      </w:r>
      <w:r w:rsidR="009405BD" w:rsidRPr="00F911C8">
        <w:rPr>
          <w:iCs/>
        </w:rPr>
        <w:t xml:space="preserve"> necessary </w:t>
      </w:r>
      <w:r w:rsidR="009405BD" w:rsidRPr="00235504">
        <w:rPr>
          <w:iCs/>
        </w:rPr>
        <w:t>laboratory equipment</w:t>
      </w:r>
      <w:r w:rsidR="00781634">
        <w:rPr>
          <w:iCs/>
        </w:rPr>
        <w:t>. This</w:t>
      </w:r>
      <w:r w:rsidR="009405BD" w:rsidRPr="00235504">
        <w:rPr>
          <w:iCs/>
        </w:rPr>
        <w:t xml:space="preserve"> </w:t>
      </w:r>
      <w:r w:rsidR="003674C6">
        <w:t xml:space="preserve">will lead to </w:t>
      </w:r>
      <w:r w:rsidR="003674C6">
        <w:rPr>
          <w:color w:val="222222"/>
        </w:rPr>
        <w:t>increased efficiency and reduced</w:t>
      </w:r>
      <w:r w:rsidR="003674C6" w:rsidRPr="007C52B4">
        <w:rPr>
          <w:color w:val="222222"/>
        </w:rPr>
        <w:t xml:space="preserve"> test costs</w:t>
      </w:r>
      <w:r w:rsidR="003674C6">
        <w:rPr>
          <w:iCs/>
        </w:rPr>
        <w:t xml:space="preserve">. It has to be </w:t>
      </w:r>
      <w:r w:rsidR="009405BD" w:rsidRPr="00235504">
        <w:rPr>
          <w:iCs/>
        </w:rPr>
        <w:t xml:space="preserve">based on mandatory </w:t>
      </w:r>
      <w:r w:rsidR="00040B40" w:rsidRPr="00235504">
        <w:rPr>
          <w:iCs/>
        </w:rPr>
        <w:t>analysis</w:t>
      </w:r>
      <w:r w:rsidR="003674C6">
        <w:rPr>
          <w:iCs/>
        </w:rPr>
        <w:t xml:space="preserve"> and </w:t>
      </w:r>
      <w:r w:rsidR="00292022" w:rsidRPr="00235504">
        <w:rPr>
          <w:iCs/>
        </w:rPr>
        <w:t>carr</w:t>
      </w:r>
      <w:r w:rsidR="0036627F" w:rsidRPr="0036627F">
        <w:rPr>
          <w:iCs/>
        </w:rPr>
        <w:t>i</w:t>
      </w:r>
      <w:r w:rsidR="00292022" w:rsidRPr="00235504">
        <w:rPr>
          <w:iCs/>
        </w:rPr>
        <w:t>ed</w:t>
      </w:r>
      <w:r w:rsidR="009405BD" w:rsidRPr="00235504">
        <w:rPr>
          <w:iCs/>
        </w:rPr>
        <w:t xml:space="preserve"> out according to the EU legislation.</w:t>
      </w:r>
      <w:r w:rsidR="00CB0850" w:rsidRPr="00235504">
        <w:rPr>
          <w:iCs/>
        </w:rPr>
        <w:t xml:space="preserve"> </w:t>
      </w:r>
      <w:r w:rsidR="0050359D">
        <w:t xml:space="preserve">Preliminarily, the air-conditioning and the nitrogen generator </w:t>
      </w:r>
      <w:r w:rsidR="003674C6">
        <w:t>are</w:t>
      </w:r>
      <w:r w:rsidR="0050359D">
        <w:t xml:space="preserve"> </w:t>
      </w:r>
      <w:r w:rsidR="003674C6">
        <w:t>planned to be obtained</w:t>
      </w:r>
      <w:r w:rsidR="0050359D">
        <w:t xml:space="preserve">. </w:t>
      </w:r>
      <w:r w:rsidR="00CB0850" w:rsidRPr="00235504">
        <w:t xml:space="preserve">The </w:t>
      </w:r>
      <w:r w:rsidR="003D37F4">
        <w:t>final</w:t>
      </w:r>
      <w:r w:rsidR="003D37F4" w:rsidRPr="00235504">
        <w:t xml:space="preserve"> </w:t>
      </w:r>
      <w:r w:rsidR="00A23E14">
        <w:t xml:space="preserve">recommendation for the </w:t>
      </w:r>
      <w:r w:rsidR="00A23E14">
        <w:lastRenderedPageBreak/>
        <w:t>purchase</w:t>
      </w:r>
      <w:r w:rsidR="00CB0850" w:rsidRPr="00235504">
        <w:t xml:space="preserve"> will be specified after </w:t>
      </w:r>
      <w:r w:rsidR="004715EA">
        <w:t xml:space="preserve">a </w:t>
      </w:r>
      <w:r w:rsidR="00CB0850" w:rsidRPr="00235504">
        <w:t>detailed analys</w:t>
      </w:r>
      <w:r w:rsidR="003D37F4">
        <w:t>i</w:t>
      </w:r>
      <w:r w:rsidR="00CB0850" w:rsidRPr="00235504">
        <w:t xml:space="preserve">s and assessment of the compatibility of work procedures </w:t>
      </w:r>
      <w:r w:rsidR="00CB0850" w:rsidRPr="00F911C8">
        <w:t xml:space="preserve">with </w:t>
      </w:r>
      <w:r w:rsidRPr="00F911C8">
        <w:t xml:space="preserve">the </w:t>
      </w:r>
      <w:r w:rsidR="00CB0850" w:rsidRPr="00F911C8">
        <w:t>EU standards</w:t>
      </w:r>
      <w:r w:rsidR="006311BE">
        <w:t>.</w:t>
      </w:r>
      <w:r w:rsidR="00123191">
        <w:t xml:space="preserve"> </w:t>
      </w:r>
    </w:p>
    <w:p w14:paraId="358814D3" w14:textId="77777777" w:rsidR="007229EB" w:rsidRPr="00F911C8" w:rsidRDefault="00634FBB" w:rsidP="00DD4694">
      <w:pPr>
        <w:spacing w:after="120" w:line="276" w:lineRule="auto"/>
        <w:jc w:val="both"/>
      </w:pPr>
      <w:r>
        <w:rPr>
          <w:iCs/>
        </w:rPr>
        <w:t>A v</w:t>
      </w:r>
      <w:r w:rsidRPr="00F911C8">
        <w:rPr>
          <w:iCs/>
        </w:rPr>
        <w:t xml:space="preserve">ery </w:t>
      </w:r>
      <w:r w:rsidR="009405BD" w:rsidRPr="00F911C8">
        <w:rPr>
          <w:iCs/>
        </w:rPr>
        <w:t xml:space="preserve">important part </w:t>
      </w:r>
      <w:r>
        <w:rPr>
          <w:iCs/>
        </w:rPr>
        <w:t>of</w:t>
      </w:r>
      <w:r w:rsidRPr="00F911C8">
        <w:rPr>
          <w:iCs/>
        </w:rPr>
        <w:t xml:space="preserve"> </w:t>
      </w:r>
      <w:r w:rsidR="009405BD" w:rsidRPr="00F911C8">
        <w:rPr>
          <w:iCs/>
        </w:rPr>
        <w:t>accomplish</w:t>
      </w:r>
      <w:r>
        <w:rPr>
          <w:iCs/>
        </w:rPr>
        <w:t>ing</w:t>
      </w:r>
      <w:r w:rsidR="009405BD" w:rsidRPr="00F911C8">
        <w:rPr>
          <w:iCs/>
        </w:rPr>
        <w:t xml:space="preserve"> this output will be </w:t>
      </w:r>
      <w:r w:rsidR="00530D42" w:rsidRPr="00F911C8">
        <w:rPr>
          <w:iCs/>
        </w:rPr>
        <w:t xml:space="preserve">the </w:t>
      </w:r>
      <w:r w:rsidR="009405BD" w:rsidRPr="00F911C8">
        <w:rPr>
          <w:iCs/>
        </w:rPr>
        <w:t>t</w:t>
      </w:r>
      <w:r w:rsidR="009405BD" w:rsidRPr="00F911C8">
        <w:t>raining of the lab personnel</w:t>
      </w:r>
      <w:r>
        <w:t>,</w:t>
      </w:r>
      <w:r w:rsidR="009405BD" w:rsidRPr="00F911C8">
        <w:t xml:space="preserve"> </w:t>
      </w:r>
      <w:r w:rsidR="00DA3A10" w:rsidRPr="00F911C8">
        <w:t xml:space="preserve">focusing on the </w:t>
      </w:r>
      <w:r w:rsidR="009405BD" w:rsidRPr="00F911C8">
        <w:t>specifics of organic farming samples and interpretations of the results</w:t>
      </w:r>
      <w:r w:rsidR="007229EB" w:rsidRPr="00F911C8">
        <w:t xml:space="preserve"> </w:t>
      </w:r>
      <w:r w:rsidR="00530D42" w:rsidRPr="00F911C8">
        <w:t xml:space="preserve">through </w:t>
      </w:r>
      <w:r w:rsidR="007229EB" w:rsidRPr="00F911C8">
        <w:t xml:space="preserve">advice and coaching sessions, sharing experience </w:t>
      </w:r>
      <w:r w:rsidR="00530D42" w:rsidRPr="00F911C8">
        <w:t xml:space="preserve">in the form </w:t>
      </w:r>
      <w:r w:rsidR="007229EB" w:rsidRPr="00F911C8">
        <w:t>of seminars, workshops and study visits</w:t>
      </w:r>
      <w:r w:rsidR="009405BD" w:rsidRPr="00F911C8">
        <w:t xml:space="preserve"> </w:t>
      </w:r>
      <w:r w:rsidR="00530D42" w:rsidRPr="00F911C8">
        <w:t xml:space="preserve">to </w:t>
      </w:r>
      <w:r w:rsidR="009405BD" w:rsidRPr="00F911C8">
        <w:t xml:space="preserve">the Czech </w:t>
      </w:r>
      <w:r w:rsidR="00292022" w:rsidRPr="00F911C8">
        <w:t>Republic</w:t>
      </w:r>
      <w:r w:rsidR="009405BD" w:rsidRPr="00F911C8">
        <w:t xml:space="preserve"> (in particular </w:t>
      </w:r>
      <w:r w:rsidR="00530D42" w:rsidRPr="00F911C8">
        <w:t xml:space="preserve">the </w:t>
      </w:r>
      <w:r w:rsidR="009405BD" w:rsidRPr="00F911C8">
        <w:t>National Reference Laboratory).</w:t>
      </w:r>
      <w:r w:rsidR="005B23C5">
        <w:t xml:space="preserve"> Altogether, approximately </w:t>
      </w:r>
      <w:r w:rsidR="00EC1AFD">
        <w:t>8</w:t>
      </w:r>
      <w:r w:rsidR="005B23C5">
        <w:t xml:space="preserve"> laboratorians will be </w:t>
      </w:r>
      <w:r w:rsidR="00EC1AFD">
        <w:t>informed and 3</w:t>
      </w:r>
      <w:r>
        <w:t>-</w:t>
      </w:r>
      <w:r w:rsidR="00EC1AFD">
        <w:t xml:space="preserve">4 </w:t>
      </w:r>
      <w:r w:rsidR="003D37F4">
        <w:t>of</w:t>
      </w:r>
      <w:r w:rsidR="00EC1AFD">
        <w:t xml:space="preserve"> them will be trained in specific methods.</w:t>
      </w:r>
    </w:p>
    <w:p w14:paraId="4093A94F" w14:textId="77777777" w:rsidR="003D37F4" w:rsidRPr="00F911C8" w:rsidRDefault="003D37F4" w:rsidP="00DD4694">
      <w:pPr>
        <w:spacing w:after="120" w:line="276" w:lineRule="auto"/>
        <w:jc w:val="both"/>
      </w:pPr>
    </w:p>
    <w:p w14:paraId="7BD3208D" w14:textId="77777777" w:rsidR="00E02CD1" w:rsidRPr="00F911C8" w:rsidRDefault="00CA1E2F" w:rsidP="00A502DD">
      <w:pPr>
        <w:spacing w:after="120" w:line="276" w:lineRule="auto"/>
        <w:jc w:val="both"/>
        <w:rPr>
          <w:b/>
          <w:iCs/>
        </w:rPr>
      </w:pPr>
      <w:r w:rsidRPr="00F911C8">
        <w:rPr>
          <w:b/>
          <w:iCs/>
        </w:rPr>
        <w:t xml:space="preserve">Activity 3.3 Financing </w:t>
      </w:r>
      <w:r w:rsidR="00530D42" w:rsidRPr="00F911C8">
        <w:rPr>
          <w:b/>
          <w:iCs/>
        </w:rPr>
        <w:t xml:space="preserve">the </w:t>
      </w:r>
      <w:r w:rsidRPr="00F911C8">
        <w:rPr>
          <w:b/>
          <w:iCs/>
        </w:rPr>
        <w:t xml:space="preserve">sampling and testing within </w:t>
      </w:r>
      <w:r w:rsidR="00530D42" w:rsidRPr="00F911C8">
        <w:rPr>
          <w:b/>
          <w:iCs/>
        </w:rPr>
        <w:t xml:space="preserve">the </w:t>
      </w:r>
      <w:r w:rsidRPr="00F911C8">
        <w:rPr>
          <w:b/>
          <w:iCs/>
        </w:rPr>
        <w:t>pilot state supervision and control</w:t>
      </w:r>
    </w:p>
    <w:p w14:paraId="6D94ADCB" w14:textId="77777777" w:rsidR="00FC2D6B" w:rsidRPr="00235504" w:rsidRDefault="00FC2D6B" w:rsidP="00FC2D6B">
      <w:pPr>
        <w:spacing w:after="120" w:line="276" w:lineRule="auto"/>
        <w:jc w:val="both"/>
        <w:rPr>
          <w:iCs/>
        </w:rPr>
      </w:pPr>
      <w:r w:rsidRPr="00235504">
        <w:t>As a support of the laboratory, the rest of activities will include the f</w:t>
      </w:r>
      <w:r w:rsidRPr="00235504">
        <w:rPr>
          <w:iCs/>
        </w:rPr>
        <w:t xml:space="preserve">inancing of pilot sampling including relevant laboratory analyses of organic farming enterprises, raw materials and organic foods during real organic farming official inspection system in Moldova. In cooperation with MAFI, there will be at least 10 organic farms (with different scope of production) selected for pilot testing and at least 100 samples will be taken and analysed. After the analysis, there will be at least 100 assessment reports. </w:t>
      </w:r>
    </w:p>
    <w:p w14:paraId="7BDC2639" w14:textId="77777777" w:rsidR="00DD4694" w:rsidRPr="00235504" w:rsidRDefault="00DD4694" w:rsidP="00DD4694">
      <w:pPr>
        <w:spacing w:line="276" w:lineRule="auto"/>
        <w:jc w:val="both"/>
        <w:rPr>
          <w:b/>
        </w:rPr>
      </w:pPr>
    </w:p>
    <w:p w14:paraId="47B3650C" w14:textId="77777777" w:rsidR="00E02CD1" w:rsidRPr="00F911C8" w:rsidRDefault="00CA1E2F" w:rsidP="00A502DD">
      <w:pPr>
        <w:spacing w:after="120" w:line="276" w:lineRule="auto"/>
        <w:jc w:val="both"/>
        <w:rPr>
          <w:b/>
          <w:iCs/>
        </w:rPr>
      </w:pPr>
      <w:r w:rsidRPr="00235504">
        <w:rPr>
          <w:b/>
          <w:iCs/>
        </w:rPr>
        <w:t xml:space="preserve">Activity 3.4 Advice and coaching sessions, sharing of </w:t>
      </w:r>
      <w:r w:rsidRPr="00F911C8">
        <w:rPr>
          <w:b/>
          <w:iCs/>
        </w:rPr>
        <w:t xml:space="preserve">experience </w:t>
      </w:r>
      <w:r w:rsidR="004A4CD2" w:rsidRPr="00235504">
        <w:rPr>
          <w:b/>
        </w:rPr>
        <w:t xml:space="preserve">by means of </w:t>
      </w:r>
      <w:r w:rsidRPr="00F911C8">
        <w:rPr>
          <w:b/>
          <w:iCs/>
        </w:rPr>
        <w:t>seminars, workshops and study visits</w:t>
      </w:r>
    </w:p>
    <w:p w14:paraId="48385F71" w14:textId="77777777" w:rsidR="00FC2D6B" w:rsidRPr="00F911C8" w:rsidRDefault="007D5193" w:rsidP="00DD4694">
      <w:pPr>
        <w:spacing w:line="276" w:lineRule="auto"/>
        <w:jc w:val="both"/>
        <w:rPr>
          <w:b/>
        </w:rPr>
      </w:pPr>
      <w:r w:rsidRPr="00F911C8">
        <w:t>Th</w:t>
      </w:r>
      <w:r w:rsidR="00F911C8" w:rsidRPr="00F911C8">
        <w:t xml:space="preserve">e </w:t>
      </w:r>
      <w:r w:rsidR="00E14FC4" w:rsidRPr="00F911C8">
        <w:t>transmission of expert know-</w:t>
      </w:r>
      <w:r w:rsidRPr="00F911C8">
        <w:t xml:space="preserve">how will be assured by advising and coaching sessions </w:t>
      </w:r>
      <w:r w:rsidR="00E14FC4" w:rsidRPr="00F911C8">
        <w:t>in the course of the whole</w:t>
      </w:r>
      <w:r w:rsidRPr="00F911C8">
        <w:t xml:space="preserve"> project, </w:t>
      </w:r>
      <w:r w:rsidR="00E14FC4" w:rsidRPr="00F911C8">
        <w:t xml:space="preserve">through </w:t>
      </w:r>
      <w:r w:rsidRPr="00F911C8">
        <w:t>seminars and workshops and supported by stud</w:t>
      </w:r>
      <w:r w:rsidR="00FF17FA" w:rsidRPr="00F911C8">
        <w:t xml:space="preserve">y visits </w:t>
      </w:r>
      <w:r w:rsidR="00E14FC4" w:rsidRPr="00F911C8">
        <w:t xml:space="preserve">to </w:t>
      </w:r>
      <w:r w:rsidR="00FF17FA" w:rsidRPr="00F911C8">
        <w:t xml:space="preserve">the Czech Republic. </w:t>
      </w:r>
      <w:r w:rsidR="004E651A" w:rsidRPr="00F911C8">
        <w:t xml:space="preserve">At least 10 laboratory staff </w:t>
      </w:r>
      <w:r w:rsidR="00E14FC4" w:rsidRPr="00F911C8">
        <w:t xml:space="preserve">members </w:t>
      </w:r>
      <w:r w:rsidR="004E651A" w:rsidRPr="00F911C8">
        <w:t xml:space="preserve">will be trained in </w:t>
      </w:r>
      <w:r w:rsidR="0066362B">
        <w:t>Moldova</w:t>
      </w:r>
      <w:r w:rsidR="0066362B" w:rsidRPr="00F911C8">
        <w:t xml:space="preserve"> </w:t>
      </w:r>
      <w:r w:rsidR="004E651A" w:rsidRPr="00F911C8">
        <w:t>and 5 persons</w:t>
      </w:r>
      <w:r w:rsidR="0066362B">
        <w:t xml:space="preserve"> </w:t>
      </w:r>
      <w:r w:rsidR="00E14FC4" w:rsidRPr="00F911C8">
        <w:t xml:space="preserve">in the </w:t>
      </w:r>
      <w:r w:rsidR="004E651A" w:rsidRPr="00F911C8">
        <w:t>National Reference Laborator</w:t>
      </w:r>
      <w:r w:rsidR="00F911C8" w:rsidRPr="00F911C8">
        <w:t>y</w:t>
      </w:r>
      <w:r w:rsidR="0066362B">
        <w:t xml:space="preserve"> </w:t>
      </w:r>
      <w:r w:rsidR="0066362B" w:rsidRPr="00F911C8">
        <w:t>in the Czech Republic</w:t>
      </w:r>
      <w:r w:rsidR="00F911C8" w:rsidRPr="00F911C8">
        <w:t>.</w:t>
      </w:r>
    </w:p>
    <w:p w14:paraId="35B242F9" w14:textId="77777777" w:rsidR="004E651A" w:rsidRPr="00F911C8" w:rsidRDefault="004E651A" w:rsidP="00DD4694">
      <w:pPr>
        <w:spacing w:line="276" w:lineRule="auto"/>
        <w:jc w:val="both"/>
        <w:rPr>
          <w:b/>
        </w:rPr>
      </w:pPr>
    </w:p>
    <w:p w14:paraId="12C02AE5" w14:textId="77777777" w:rsidR="00E02CD1" w:rsidRPr="00F911C8" w:rsidRDefault="000B5D63" w:rsidP="00A502DD">
      <w:pPr>
        <w:keepNext/>
        <w:spacing w:line="276" w:lineRule="auto"/>
        <w:jc w:val="both"/>
        <w:rPr>
          <w:b/>
        </w:rPr>
      </w:pPr>
      <w:r w:rsidRPr="00F911C8">
        <w:rPr>
          <w:b/>
        </w:rPr>
        <w:t xml:space="preserve">The </w:t>
      </w:r>
      <w:r w:rsidR="00DB1BFB" w:rsidRPr="00F911C8">
        <w:rPr>
          <w:b/>
        </w:rPr>
        <w:t>assumptions</w:t>
      </w:r>
      <w:r w:rsidRPr="00F911C8">
        <w:rPr>
          <w:b/>
        </w:rPr>
        <w:t xml:space="preserve"> for successful realisation of </w:t>
      </w:r>
      <w:r w:rsidR="00E14FC4" w:rsidRPr="00F911C8">
        <w:rPr>
          <w:b/>
        </w:rPr>
        <w:t xml:space="preserve">the </w:t>
      </w:r>
      <w:r w:rsidRPr="00F911C8">
        <w:rPr>
          <w:b/>
        </w:rPr>
        <w:t xml:space="preserve">above mentioned </w:t>
      </w:r>
      <w:r w:rsidR="00F911C8" w:rsidRPr="00F911C8">
        <w:rPr>
          <w:b/>
        </w:rPr>
        <w:t xml:space="preserve">activities </w:t>
      </w:r>
      <w:r w:rsidRPr="00F911C8">
        <w:rPr>
          <w:b/>
        </w:rPr>
        <w:t>are</w:t>
      </w:r>
      <w:r w:rsidR="00F911C8" w:rsidRPr="00F911C8">
        <w:rPr>
          <w:b/>
        </w:rPr>
        <w:t>:</w:t>
      </w:r>
    </w:p>
    <w:p w14:paraId="713A3DE6" w14:textId="77777777" w:rsidR="000B5D63" w:rsidRPr="00F911C8" w:rsidRDefault="000B5D63" w:rsidP="00DD4694">
      <w:pPr>
        <w:spacing w:line="276" w:lineRule="auto"/>
        <w:jc w:val="both"/>
        <w:rPr>
          <w:sz w:val="20"/>
          <w:szCs w:val="20"/>
        </w:rPr>
      </w:pPr>
    </w:p>
    <w:p w14:paraId="62658EEC" w14:textId="77777777" w:rsidR="00055B49" w:rsidRPr="00F911C8" w:rsidRDefault="000B5D63" w:rsidP="00FC6BF3">
      <w:pPr>
        <w:pStyle w:val="Odstavecseseznamem"/>
        <w:numPr>
          <w:ilvl w:val="0"/>
          <w:numId w:val="34"/>
        </w:numPr>
        <w:spacing w:line="276" w:lineRule="auto"/>
        <w:jc w:val="both"/>
        <w:rPr>
          <w:rFonts w:ascii="Times New Roman" w:hAnsi="Times New Roman"/>
          <w:sz w:val="24"/>
          <w:szCs w:val="24"/>
        </w:rPr>
      </w:pPr>
      <w:r w:rsidRPr="00F911C8">
        <w:rPr>
          <w:rFonts w:ascii="Times New Roman" w:hAnsi="Times New Roman"/>
          <w:sz w:val="24"/>
          <w:szCs w:val="24"/>
        </w:rPr>
        <w:t>Avai</w:t>
      </w:r>
      <w:r w:rsidR="00E14FC4" w:rsidRPr="00F911C8">
        <w:rPr>
          <w:rFonts w:ascii="Times New Roman" w:hAnsi="Times New Roman"/>
          <w:sz w:val="24"/>
          <w:szCs w:val="24"/>
        </w:rPr>
        <w:t>lability of the qualified staf</w:t>
      </w:r>
      <w:r w:rsidR="00F911C8" w:rsidRPr="00F911C8">
        <w:rPr>
          <w:rFonts w:ascii="Times New Roman" w:hAnsi="Times New Roman"/>
          <w:sz w:val="24"/>
          <w:szCs w:val="24"/>
        </w:rPr>
        <w:t>f</w:t>
      </w:r>
      <w:r w:rsidR="0066362B">
        <w:rPr>
          <w:rFonts w:ascii="Times New Roman" w:hAnsi="Times New Roman"/>
          <w:sz w:val="24"/>
          <w:szCs w:val="24"/>
        </w:rPr>
        <w:t>,</w:t>
      </w:r>
    </w:p>
    <w:p w14:paraId="6D28E300" w14:textId="77777777" w:rsidR="00657881" w:rsidRPr="00235504" w:rsidRDefault="000B5D63" w:rsidP="00FC6BF3">
      <w:pPr>
        <w:pStyle w:val="Odstavecseseznamem"/>
        <w:numPr>
          <w:ilvl w:val="0"/>
          <w:numId w:val="34"/>
        </w:numPr>
        <w:spacing w:line="276" w:lineRule="auto"/>
        <w:jc w:val="both"/>
        <w:rPr>
          <w:rFonts w:ascii="Times New Roman" w:hAnsi="Times New Roman"/>
          <w:b/>
          <w:sz w:val="24"/>
          <w:szCs w:val="24"/>
        </w:rPr>
      </w:pPr>
      <w:r w:rsidRPr="00235504">
        <w:rPr>
          <w:rFonts w:ascii="Times New Roman" w:hAnsi="Times New Roman"/>
          <w:sz w:val="24"/>
          <w:szCs w:val="24"/>
        </w:rPr>
        <w:t>System of official control in practice</w:t>
      </w:r>
      <w:r w:rsidR="0066362B">
        <w:rPr>
          <w:rFonts w:ascii="Times New Roman" w:hAnsi="Times New Roman"/>
          <w:sz w:val="24"/>
          <w:szCs w:val="24"/>
        </w:rPr>
        <w:t>.</w:t>
      </w:r>
    </w:p>
    <w:p w14:paraId="54996D16" w14:textId="77777777" w:rsidR="00A0029B" w:rsidRPr="00235504" w:rsidRDefault="00A0029B" w:rsidP="00A0029B">
      <w:pPr>
        <w:pStyle w:val="Odstavecseseznamem"/>
        <w:spacing w:line="276" w:lineRule="auto"/>
        <w:jc w:val="both"/>
        <w:rPr>
          <w:rFonts w:ascii="Times New Roman" w:hAnsi="Times New Roman"/>
          <w:b/>
          <w:sz w:val="24"/>
          <w:szCs w:val="24"/>
        </w:rPr>
      </w:pPr>
    </w:p>
    <w:p w14:paraId="1CFAC906" w14:textId="77777777" w:rsidR="009405BD" w:rsidRPr="00235504" w:rsidRDefault="009405BD" w:rsidP="00DD4694">
      <w:pPr>
        <w:spacing w:after="120" w:line="276" w:lineRule="auto"/>
        <w:rPr>
          <w:b/>
        </w:rPr>
      </w:pPr>
      <w:r w:rsidRPr="00235504">
        <w:rPr>
          <w:b/>
        </w:rPr>
        <w:t>Objectively verifiable indicators of this result are as follows:</w:t>
      </w:r>
    </w:p>
    <w:p w14:paraId="5BFEB176" w14:textId="77777777" w:rsidR="00DD4694" w:rsidRPr="00235504" w:rsidRDefault="00657881" w:rsidP="00FC6BF3">
      <w:pPr>
        <w:pStyle w:val="Odstavecseseznamem"/>
        <w:numPr>
          <w:ilvl w:val="0"/>
          <w:numId w:val="35"/>
        </w:numPr>
        <w:spacing w:line="276" w:lineRule="auto"/>
        <w:jc w:val="both"/>
        <w:rPr>
          <w:rFonts w:ascii="Times New Roman" w:hAnsi="Times New Roman"/>
          <w:sz w:val="24"/>
          <w:szCs w:val="24"/>
        </w:rPr>
      </w:pPr>
      <w:r w:rsidRPr="00235504">
        <w:rPr>
          <w:rFonts w:ascii="Times New Roman" w:hAnsi="Times New Roman"/>
          <w:sz w:val="24"/>
          <w:szCs w:val="24"/>
        </w:rPr>
        <w:t>Analyses of relevant pesticide residues in products grown in organic farming for the</w:t>
      </w:r>
      <w:r w:rsidR="00DD4694" w:rsidRPr="00235504">
        <w:rPr>
          <w:rFonts w:ascii="Times New Roman" w:hAnsi="Times New Roman"/>
          <w:sz w:val="24"/>
          <w:szCs w:val="24"/>
        </w:rPr>
        <w:t xml:space="preserve"> </w:t>
      </w:r>
      <w:r w:rsidRPr="00235504">
        <w:rPr>
          <w:rFonts w:ascii="Times New Roman" w:hAnsi="Times New Roman"/>
          <w:sz w:val="24"/>
          <w:szCs w:val="24"/>
        </w:rPr>
        <w:t>purposes of official control (at least 250 residues)</w:t>
      </w:r>
      <w:r w:rsidR="0066362B">
        <w:rPr>
          <w:rFonts w:ascii="Times New Roman" w:hAnsi="Times New Roman"/>
          <w:sz w:val="24"/>
          <w:szCs w:val="24"/>
        </w:rPr>
        <w:t>,</w:t>
      </w:r>
    </w:p>
    <w:p w14:paraId="54EAE43E" w14:textId="77777777" w:rsidR="00DD4694" w:rsidRPr="00235504" w:rsidRDefault="00657881" w:rsidP="00FC6BF3">
      <w:pPr>
        <w:pStyle w:val="Odstavecseseznamem"/>
        <w:numPr>
          <w:ilvl w:val="0"/>
          <w:numId w:val="35"/>
        </w:numPr>
        <w:spacing w:line="276" w:lineRule="auto"/>
        <w:jc w:val="both"/>
        <w:rPr>
          <w:rFonts w:ascii="Times New Roman" w:hAnsi="Times New Roman"/>
          <w:sz w:val="24"/>
          <w:szCs w:val="24"/>
        </w:rPr>
      </w:pPr>
      <w:r w:rsidRPr="00235504">
        <w:rPr>
          <w:rFonts w:ascii="Times New Roman" w:hAnsi="Times New Roman"/>
          <w:sz w:val="24"/>
          <w:szCs w:val="24"/>
        </w:rPr>
        <w:t xml:space="preserve">100% analyses required from official control and supervision </w:t>
      </w:r>
      <w:r w:rsidR="007229EB" w:rsidRPr="00235504">
        <w:rPr>
          <w:rFonts w:ascii="Times New Roman" w:hAnsi="Times New Roman"/>
          <w:sz w:val="24"/>
          <w:szCs w:val="24"/>
        </w:rPr>
        <w:t>p</w:t>
      </w:r>
      <w:r w:rsidRPr="00235504">
        <w:rPr>
          <w:rFonts w:ascii="Times New Roman" w:hAnsi="Times New Roman"/>
          <w:sz w:val="24"/>
          <w:szCs w:val="24"/>
        </w:rPr>
        <w:t>erformed</w:t>
      </w:r>
      <w:r w:rsidR="000B5D63" w:rsidRPr="00235504">
        <w:rPr>
          <w:rFonts w:ascii="Times New Roman" w:hAnsi="Times New Roman"/>
          <w:sz w:val="24"/>
          <w:szCs w:val="24"/>
        </w:rPr>
        <w:t xml:space="preserve"> (4Q/2019)</w:t>
      </w:r>
      <w:r w:rsidR="0066362B">
        <w:rPr>
          <w:rFonts w:ascii="Times New Roman" w:hAnsi="Times New Roman"/>
          <w:sz w:val="24"/>
          <w:szCs w:val="24"/>
        </w:rPr>
        <w:t>,</w:t>
      </w:r>
    </w:p>
    <w:p w14:paraId="5242F956" w14:textId="77777777" w:rsidR="009E64D0" w:rsidRPr="00235504" w:rsidRDefault="000B5D63" w:rsidP="00FC6BF3">
      <w:pPr>
        <w:pStyle w:val="Odstavecseseznamem"/>
        <w:numPr>
          <w:ilvl w:val="0"/>
          <w:numId w:val="35"/>
        </w:numPr>
        <w:spacing w:line="276" w:lineRule="auto"/>
        <w:jc w:val="both"/>
        <w:rPr>
          <w:rFonts w:ascii="Times New Roman" w:hAnsi="Times New Roman"/>
          <w:sz w:val="24"/>
          <w:szCs w:val="24"/>
        </w:rPr>
      </w:pPr>
      <w:r w:rsidRPr="00235504">
        <w:rPr>
          <w:rFonts w:ascii="Times New Roman" w:hAnsi="Times New Roman"/>
          <w:sz w:val="24"/>
          <w:szCs w:val="24"/>
        </w:rPr>
        <w:t>Baseline 0%</w:t>
      </w:r>
      <w:r w:rsidR="0066362B">
        <w:rPr>
          <w:rFonts w:ascii="Times New Roman" w:hAnsi="Times New Roman"/>
          <w:sz w:val="24"/>
          <w:szCs w:val="24"/>
        </w:rPr>
        <w:t>.</w:t>
      </w:r>
    </w:p>
    <w:p w14:paraId="6E6437C6" w14:textId="77777777" w:rsidR="009405BD" w:rsidRDefault="009405BD" w:rsidP="00DD4694">
      <w:pPr>
        <w:spacing w:after="120" w:line="276" w:lineRule="auto"/>
      </w:pPr>
    </w:p>
    <w:p w14:paraId="15BC977A" w14:textId="77777777" w:rsidR="002D107E" w:rsidRDefault="002D107E" w:rsidP="002D107E">
      <w:pPr>
        <w:spacing w:before="60" w:after="60" w:line="276" w:lineRule="auto"/>
        <w:ind w:left="-108" w:firstLine="108"/>
        <w:rPr>
          <w:b/>
        </w:rPr>
      </w:pPr>
      <w:r w:rsidRPr="006572CF">
        <w:rPr>
          <w:b/>
        </w:rPr>
        <w:t>The following will serve as sources of verification:</w:t>
      </w:r>
      <w:r>
        <w:rPr>
          <w:b/>
        </w:rPr>
        <w:t xml:space="preserve"> </w:t>
      </w:r>
    </w:p>
    <w:p w14:paraId="7F0BD033" w14:textId="77777777" w:rsidR="002D107E" w:rsidRPr="006572CF" w:rsidRDefault="002D107E" w:rsidP="002D107E">
      <w:pPr>
        <w:spacing w:before="60" w:after="60" w:line="276" w:lineRule="auto"/>
        <w:ind w:left="-108" w:firstLine="108"/>
        <w:rPr>
          <w:b/>
        </w:rPr>
      </w:pPr>
    </w:p>
    <w:p w14:paraId="033F2D2A" w14:textId="77777777" w:rsidR="000B5D63" w:rsidRPr="00235504" w:rsidRDefault="009E64D0" w:rsidP="00FC6BF3">
      <w:pPr>
        <w:pStyle w:val="Odstavecseseznamem"/>
        <w:numPr>
          <w:ilvl w:val="0"/>
          <w:numId w:val="36"/>
        </w:numPr>
        <w:spacing w:before="60" w:after="60" w:line="276" w:lineRule="auto"/>
        <w:rPr>
          <w:rFonts w:ascii="Times New Roman" w:hAnsi="Times New Roman"/>
          <w:sz w:val="24"/>
          <w:szCs w:val="24"/>
        </w:rPr>
      </w:pPr>
      <w:r w:rsidRPr="00235504">
        <w:rPr>
          <w:rFonts w:ascii="Times New Roman" w:hAnsi="Times New Roman"/>
          <w:sz w:val="24"/>
          <w:szCs w:val="24"/>
        </w:rPr>
        <w:t>Reports from bilater</w:t>
      </w:r>
      <w:r w:rsidR="00F71C5B">
        <w:rPr>
          <w:rFonts w:ascii="Times New Roman" w:hAnsi="Times New Roman"/>
          <w:sz w:val="24"/>
          <w:szCs w:val="24"/>
        </w:rPr>
        <w:t>al exchange of samples</w:t>
      </w:r>
      <w:r w:rsidR="00C617B3">
        <w:rPr>
          <w:rFonts w:ascii="Times New Roman" w:hAnsi="Times New Roman"/>
          <w:sz w:val="24"/>
          <w:szCs w:val="24"/>
        </w:rPr>
        <w:t>,</w:t>
      </w:r>
    </w:p>
    <w:p w14:paraId="29B468D2" w14:textId="77777777" w:rsidR="000B5D63" w:rsidRPr="00235504" w:rsidRDefault="00F71C5B" w:rsidP="00FC6BF3">
      <w:pPr>
        <w:pStyle w:val="Odstavecseseznamem"/>
        <w:numPr>
          <w:ilvl w:val="0"/>
          <w:numId w:val="36"/>
        </w:numPr>
        <w:spacing w:before="60" w:after="60" w:line="276" w:lineRule="auto"/>
        <w:rPr>
          <w:rFonts w:ascii="Times New Roman" w:hAnsi="Times New Roman"/>
          <w:b/>
          <w:sz w:val="24"/>
          <w:szCs w:val="24"/>
        </w:rPr>
      </w:pPr>
      <w:r>
        <w:rPr>
          <w:rFonts w:ascii="Times New Roman" w:hAnsi="Times New Roman"/>
          <w:sz w:val="24"/>
          <w:szCs w:val="24"/>
        </w:rPr>
        <w:t>Report from proficiency test</w:t>
      </w:r>
      <w:r w:rsidR="00C617B3">
        <w:rPr>
          <w:rFonts w:ascii="Times New Roman" w:hAnsi="Times New Roman"/>
          <w:sz w:val="24"/>
          <w:szCs w:val="24"/>
        </w:rPr>
        <w:t>,</w:t>
      </w:r>
    </w:p>
    <w:p w14:paraId="0925FB7D" w14:textId="77777777" w:rsidR="000B5D63" w:rsidRPr="00235504" w:rsidRDefault="00F71C5B" w:rsidP="00FC6BF3">
      <w:pPr>
        <w:pStyle w:val="Odstavecseseznamem"/>
        <w:numPr>
          <w:ilvl w:val="0"/>
          <w:numId w:val="36"/>
        </w:numPr>
        <w:spacing w:before="60" w:after="60" w:line="276" w:lineRule="auto"/>
        <w:rPr>
          <w:rFonts w:ascii="Times New Roman" w:hAnsi="Times New Roman"/>
          <w:sz w:val="24"/>
          <w:szCs w:val="24"/>
        </w:rPr>
      </w:pPr>
      <w:r>
        <w:rPr>
          <w:rFonts w:ascii="Times New Roman" w:hAnsi="Times New Roman"/>
          <w:sz w:val="24"/>
          <w:szCs w:val="24"/>
        </w:rPr>
        <w:lastRenderedPageBreak/>
        <w:t>Results of testing</w:t>
      </w:r>
      <w:r w:rsidR="00C617B3">
        <w:rPr>
          <w:rFonts w:ascii="Times New Roman" w:hAnsi="Times New Roman"/>
          <w:sz w:val="24"/>
          <w:szCs w:val="24"/>
        </w:rPr>
        <w:t>,</w:t>
      </w:r>
    </w:p>
    <w:p w14:paraId="112DA190" w14:textId="77777777" w:rsidR="00F71C5B" w:rsidRPr="002D107E" w:rsidRDefault="009E64D0" w:rsidP="00F71C5B">
      <w:pPr>
        <w:pStyle w:val="Odstavecseseznamem"/>
        <w:numPr>
          <w:ilvl w:val="0"/>
          <w:numId w:val="36"/>
        </w:numPr>
        <w:spacing w:before="60" w:after="60" w:line="276" w:lineRule="auto"/>
      </w:pPr>
      <w:r w:rsidRPr="00F911C8">
        <w:rPr>
          <w:rFonts w:ascii="Times New Roman" w:hAnsi="Times New Roman"/>
          <w:sz w:val="24"/>
          <w:szCs w:val="24"/>
        </w:rPr>
        <w:t>Official agricultural statistic</w:t>
      </w:r>
      <w:r w:rsidR="00F911C8">
        <w:rPr>
          <w:rFonts w:ascii="Times New Roman" w:hAnsi="Times New Roman"/>
          <w:sz w:val="24"/>
          <w:szCs w:val="24"/>
        </w:rPr>
        <w:t>s</w:t>
      </w:r>
      <w:r w:rsidR="00C617B3">
        <w:rPr>
          <w:rFonts w:ascii="Times New Roman" w:hAnsi="Times New Roman"/>
          <w:sz w:val="24"/>
          <w:szCs w:val="24"/>
        </w:rPr>
        <w:t>.</w:t>
      </w:r>
    </w:p>
    <w:p w14:paraId="1E9BB8CD" w14:textId="77777777" w:rsidR="002D107E" w:rsidRPr="00235504" w:rsidRDefault="002D107E" w:rsidP="002D107E">
      <w:pPr>
        <w:pStyle w:val="Odstavecseseznamem"/>
        <w:spacing w:before="60" w:after="60" w:line="276" w:lineRule="auto"/>
      </w:pPr>
    </w:p>
    <w:p w14:paraId="570D5FBF" w14:textId="77777777" w:rsidR="004C500D" w:rsidRPr="00235504" w:rsidRDefault="009B69BA" w:rsidP="00B276A5">
      <w:pPr>
        <w:spacing w:line="276" w:lineRule="auto"/>
        <w:jc w:val="both"/>
      </w:pPr>
      <w:r w:rsidRPr="00235504">
        <w:t xml:space="preserve">The local partner for </w:t>
      </w:r>
      <w:r w:rsidR="00B10B8F">
        <w:t xml:space="preserve">the </w:t>
      </w:r>
      <w:r w:rsidRPr="00235504">
        <w:t xml:space="preserve">implementation </w:t>
      </w:r>
      <w:r w:rsidR="00B276A5" w:rsidRPr="00235504">
        <w:t xml:space="preserve">will be </w:t>
      </w:r>
      <w:r w:rsidR="00F71C5B" w:rsidRPr="00F911C8">
        <w:t>the</w:t>
      </w:r>
      <w:r w:rsidR="00F71C5B">
        <w:rPr>
          <w:color w:val="FF0000"/>
        </w:rPr>
        <w:t xml:space="preserve"> </w:t>
      </w:r>
      <w:r w:rsidR="00B276A5" w:rsidRPr="00235504">
        <w:t>National Centre for Verification and Certification of Vegetable</w:t>
      </w:r>
      <w:r w:rsidR="00B10B8F">
        <w:t xml:space="preserve"> Products and Soil</w:t>
      </w:r>
      <w:r w:rsidR="00B276A5" w:rsidRPr="00235504">
        <w:t xml:space="preserve"> </w:t>
      </w:r>
      <w:r w:rsidR="0036627F" w:rsidRPr="0036627F">
        <w:t>(CARANTINA)</w:t>
      </w:r>
      <w:r w:rsidR="00CA1E2F" w:rsidRPr="00F71C5B">
        <w:t>.</w:t>
      </w:r>
      <w:r w:rsidR="00B276A5" w:rsidRPr="00F71C5B">
        <w:rPr>
          <w:b/>
        </w:rPr>
        <w:t xml:space="preserve"> </w:t>
      </w:r>
      <w:r w:rsidR="00B276A5" w:rsidRPr="00235504">
        <w:t xml:space="preserve">All </w:t>
      </w:r>
      <w:r w:rsidR="0096665A">
        <w:t xml:space="preserve">outputs </w:t>
      </w:r>
      <w:r w:rsidR="00B276A5" w:rsidRPr="00235504">
        <w:t xml:space="preserve">of the activities will be submitted to the </w:t>
      </w:r>
      <w:proofErr w:type="spellStart"/>
      <w:r w:rsidR="00B276A5" w:rsidRPr="00235504">
        <w:t>CzDA</w:t>
      </w:r>
      <w:proofErr w:type="spellEnd"/>
      <w:r w:rsidR="00B276A5" w:rsidRPr="00235504">
        <w:t xml:space="preserve"> as annexes of the interim report. The main outputs are as follows:</w:t>
      </w:r>
    </w:p>
    <w:p w14:paraId="371F02F8" w14:textId="77777777" w:rsidR="004C500D" w:rsidRPr="00235504" w:rsidRDefault="004C500D" w:rsidP="004C500D">
      <w:pPr>
        <w:pStyle w:val="Odstavecseseznamem"/>
        <w:numPr>
          <w:ilvl w:val="0"/>
          <w:numId w:val="8"/>
        </w:numPr>
        <w:spacing w:line="276" w:lineRule="auto"/>
        <w:jc w:val="both"/>
        <w:rPr>
          <w:rFonts w:ascii="Times New Roman" w:hAnsi="Times New Roman"/>
          <w:sz w:val="24"/>
          <w:szCs w:val="24"/>
        </w:rPr>
      </w:pPr>
      <w:r w:rsidRPr="00235504">
        <w:rPr>
          <w:rFonts w:ascii="Times New Roman" w:hAnsi="Times New Roman"/>
          <w:sz w:val="24"/>
          <w:szCs w:val="24"/>
        </w:rPr>
        <w:t>Training materials</w:t>
      </w:r>
      <w:r w:rsidR="002A6C63">
        <w:rPr>
          <w:rFonts w:ascii="Times New Roman" w:hAnsi="Times New Roman"/>
          <w:sz w:val="24"/>
          <w:szCs w:val="24"/>
        </w:rPr>
        <w:t>,</w:t>
      </w:r>
    </w:p>
    <w:p w14:paraId="3BC1C31A" w14:textId="0BF43579" w:rsidR="004C500D" w:rsidRPr="00235504" w:rsidRDefault="004C500D" w:rsidP="004C500D">
      <w:pPr>
        <w:pStyle w:val="Odstavecseseznamem"/>
        <w:numPr>
          <w:ilvl w:val="0"/>
          <w:numId w:val="8"/>
        </w:numPr>
        <w:spacing w:line="276" w:lineRule="auto"/>
        <w:jc w:val="both"/>
        <w:rPr>
          <w:rFonts w:ascii="Times New Roman" w:hAnsi="Times New Roman"/>
          <w:sz w:val="24"/>
          <w:szCs w:val="24"/>
        </w:rPr>
      </w:pPr>
      <w:r w:rsidRPr="00235504">
        <w:rPr>
          <w:rFonts w:ascii="Times New Roman" w:hAnsi="Times New Roman"/>
          <w:sz w:val="24"/>
          <w:szCs w:val="24"/>
        </w:rPr>
        <w:t xml:space="preserve">Scope of </w:t>
      </w:r>
      <w:proofErr w:type="spellStart"/>
      <w:r w:rsidR="008A76B6">
        <w:rPr>
          <w:rFonts w:ascii="Times New Roman" w:hAnsi="Times New Roman"/>
          <w:sz w:val="24"/>
          <w:szCs w:val="24"/>
        </w:rPr>
        <w:t>analytes</w:t>
      </w:r>
      <w:proofErr w:type="spellEnd"/>
      <w:r w:rsidR="002A6C63">
        <w:rPr>
          <w:rFonts w:ascii="Times New Roman" w:hAnsi="Times New Roman"/>
          <w:sz w:val="24"/>
          <w:szCs w:val="24"/>
        </w:rPr>
        <w:t>,</w:t>
      </w:r>
    </w:p>
    <w:p w14:paraId="1366A293" w14:textId="77777777" w:rsidR="004C500D" w:rsidRPr="00235504" w:rsidRDefault="004C500D" w:rsidP="004C500D">
      <w:pPr>
        <w:pStyle w:val="Odstavecseseznamem"/>
        <w:numPr>
          <w:ilvl w:val="0"/>
          <w:numId w:val="8"/>
        </w:numPr>
        <w:spacing w:line="276" w:lineRule="auto"/>
        <w:jc w:val="both"/>
        <w:rPr>
          <w:rFonts w:ascii="Times New Roman" w:hAnsi="Times New Roman"/>
          <w:sz w:val="24"/>
          <w:szCs w:val="24"/>
        </w:rPr>
      </w:pPr>
      <w:r w:rsidRPr="00235504">
        <w:rPr>
          <w:rFonts w:ascii="Times New Roman" w:hAnsi="Times New Roman"/>
          <w:sz w:val="24"/>
          <w:szCs w:val="24"/>
        </w:rPr>
        <w:t>Methods validation data</w:t>
      </w:r>
      <w:r w:rsidR="002A6C63">
        <w:rPr>
          <w:rFonts w:ascii="Times New Roman" w:hAnsi="Times New Roman"/>
          <w:sz w:val="24"/>
          <w:szCs w:val="24"/>
        </w:rPr>
        <w:t>,</w:t>
      </w:r>
    </w:p>
    <w:p w14:paraId="6377AAFB" w14:textId="77777777" w:rsidR="004C500D" w:rsidRPr="00235504" w:rsidRDefault="004C500D" w:rsidP="004C500D">
      <w:pPr>
        <w:pStyle w:val="Odstavecseseznamem"/>
        <w:numPr>
          <w:ilvl w:val="0"/>
          <w:numId w:val="8"/>
        </w:numPr>
        <w:spacing w:line="276" w:lineRule="auto"/>
        <w:jc w:val="both"/>
        <w:rPr>
          <w:rFonts w:ascii="Times New Roman" w:hAnsi="Times New Roman"/>
          <w:sz w:val="24"/>
          <w:szCs w:val="24"/>
        </w:rPr>
      </w:pPr>
      <w:r w:rsidRPr="00235504">
        <w:rPr>
          <w:rFonts w:ascii="Times New Roman" w:hAnsi="Times New Roman"/>
          <w:sz w:val="24"/>
          <w:szCs w:val="24"/>
        </w:rPr>
        <w:t xml:space="preserve">Report </w:t>
      </w:r>
      <w:r w:rsidR="00F71C5B">
        <w:rPr>
          <w:rFonts w:ascii="Times New Roman" w:hAnsi="Times New Roman"/>
          <w:sz w:val="24"/>
          <w:szCs w:val="24"/>
        </w:rPr>
        <w:t xml:space="preserve">on </w:t>
      </w:r>
      <w:r w:rsidRPr="00235504">
        <w:rPr>
          <w:rFonts w:ascii="Times New Roman" w:hAnsi="Times New Roman"/>
          <w:sz w:val="24"/>
          <w:szCs w:val="24"/>
        </w:rPr>
        <w:t>participation in proficiency test</w:t>
      </w:r>
      <w:r w:rsidR="006F4C7C">
        <w:rPr>
          <w:rFonts w:ascii="Times New Roman" w:hAnsi="Times New Roman"/>
          <w:sz w:val="24"/>
          <w:szCs w:val="24"/>
        </w:rPr>
        <w:t>s</w:t>
      </w:r>
      <w:r w:rsidR="002A6C63">
        <w:rPr>
          <w:rFonts w:ascii="Times New Roman" w:hAnsi="Times New Roman"/>
          <w:sz w:val="24"/>
          <w:szCs w:val="24"/>
        </w:rPr>
        <w:t>,</w:t>
      </w:r>
    </w:p>
    <w:p w14:paraId="00E74743" w14:textId="77777777" w:rsidR="004C500D" w:rsidRPr="00235504" w:rsidRDefault="004C500D" w:rsidP="004C500D">
      <w:pPr>
        <w:pStyle w:val="Odstavecseseznamem"/>
        <w:numPr>
          <w:ilvl w:val="0"/>
          <w:numId w:val="8"/>
        </w:numPr>
        <w:spacing w:line="276" w:lineRule="auto"/>
        <w:jc w:val="both"/>
        <w:rPr>
          <w:rFonts w:ascii="Times New Roman" w:hAnsi="Times New Roman"/>
          <w:sz w:val="24"/>
          <w:szCs w:val="24"/>
        </w:rPr>
      </w:pPr>
      <w:r w:rsidRPr="00235504">
        <w:rPr>
          <w:rFonts w:ascii="Times New Roman" w:hAnsi="Times New Roman"/>
          <w:sz w:val="24"/>
          <w:szCs w:val="24"/>
        </w:rPr>
        <w:t>Lists of attendance</w:t>
      </w:r>
      <w:r w:rsidR="002A6C63">
        <w:rPr>
          <w:rFonts w:ascii="Times New Roman" w:hAnsi="Times New Roman"/>
          <w:sz w:val="24"/>
          <w:szCs w:val="24"/>
        </w:rPr>
        <w:t>,</w:t>
      </w:r>
    </w:p>
    <w:p w14:paraId="43A59448" w14:textId="77777777" w:rsidR="004C500D" w:rsidRPr="00235504" w:rsidRDefault="004C500D" w:rsidP="004C500D">
      <w:pPr>
        <w:pStyle w:val="Odstavecseseznamem"/>
        <w:numPr>
          <w:ilvl w:val="0"/>
          <w:numId w:val="8"/>
        </w:numPr>
        <w:spacing w:line="276" w:lineRule="auto"/>
        <w:jc w:val="both"/>
        <w:rPr>
          <w:rFonts w:ascii="Times New Roman" w:hAnsi="Times New Roman"/>
          <w:sz w:val="24"/>
          <w:szCs w:val="24"/>
        </w:rPr>
      </w:pPr>
      <w:r w:rsidRPr="00235504">
        <w:rPr>
          <w:rFonts w:ascii="Times New Roman" w:hAnsi="Times New Roman"/>
          <w:sz w:val="24"/>
          <w:szCs w:val="24"/>
        </w:rPr>
        <w:t>Photos</w:t>
      </w:r>
      <w:r w:rsidR="00C617B3">
        <w:rPr>
          <w:rFonts w:ascii="Times New Roman" w:hAnsi="Times New Roman"/>
          <w:sz w:val="24"/>
          <w:szCs w:val="24"/>
        </w:rPr>
        <w:t>.</w:t>
      </w:r>
    </w:p>
    <w:p w14:paraId="423657D0" w14:textId="77777777" w:rsidR="009B69BA" w:rsidRPr="00235504" w:rsidRDefault="009B69BA" w:rsidP="00DD4694">
      <w:pPr>
        <w:spacing w:line="276" w:lineRule="auto"/>
      </w:pPr>
    </w:p>
    <w:p w14:paraId="39D39AB5" w14:textId="77777777" w:rsidR="00D866C6" w:rsidRPr="00235504" w:rsidRDefault="004835F8" w:rsidP="00DD4694">
      <w:pPr>
        <w:pStyle w:val="Nadpis3"/>
        <w:spacing w:line="276" w:lineRule="auto"/>
        <w:rPr>
          <w:rStyle w:val="Siln"/>
          <w:rFonts w:ascii="Times New Roman" w:hAnsi="Times New Roman"/>
          <w:b/>
          <w:bCs/>
        </w:rPr>
      </w:pPr>
      <w:bookmarkStart w:id="17" w:name="_Toc487794376"/>
      <w:r w:rsidRPr="00235504">
        <w:rPr>
          <w:rStyle w:val="Siln"/>
          <w:rFonts w:ascii="Times New Roman" w:hAnsi="Times New Roman"/>
          <w:b/>
          <w:bCs/>
        </w:rPr>
        <w:t>Output No. 4</w:t>
      </w:r>
      <w:r w:rsidR="00D866C6" w:rsidRPr="00235504">
        <w:rPr>
          <w:rStyle w:val="Siln"/>
          <w:rFonts w:ascii="Times New Roman" w:hAnsi="Times New Roman"/>
          <w:b/>
          <w:bCs/>
        </w:rPr>
        <w:t>:</w:t>
      </w:r>
      <w:r w:rsidRPr="00235504">
        <w:rPr>
          <w:rStyle w:val="Siln"/>
          <w:rFonts w:ascii="Times New Roman" w:hAnsi="Times New Roman"/>
          <w:b/>
          <w:bCs/>
        </w:rPr>
        <w:t xml:space="preserve"> </w:t>
      </w:r>
      <w:r w:rsidRPr="00235504">
        <w:rPr>
          <w:rFonts w:ascii="Times New Roman" w:hAnsi="Times New Roman"/>
        </w:rPr>
        <w:t xml:space="preserve">Established system for recommendation of organic </w:t>
      </w:r>
      <w:r w:rsidR="006D50FC" w:rsidRPr="00235504">
        <w:rPr>
          <w:rFonts w:ascii="Times New Roman" w:hAnsi="Times New Roman"/>
        </w:rPr>
        <w:t>agro</w:t>
      </w:r>
      <w:r w:rsidR="00F4312C" w:rsidRPr="00235504">
        <w:rPr>
          <w:rFonts w:ascii="Times New Roman" w:hAnsi="Times New Roman"/>
        </w:rPr>
        <w:t>-</w:t>
      </w:r>
      <w:r w:rsidR="006D50FC" w:rsidRPr="00235504">
        <w:rPr>
          <w:rFonts w:ascii="Times New Roman" w:hAnsi="Times New Roman"/>
        </w:rPr>
        <w:t>technological</w:t>
      </w:r>
      <w:r w:rsidRPr="00235504">
        <w:rPr>
          <w:rFonts w:ascii="Times New Roman" w:hAnsi="Times New Roman"/>
        </w:rPr>
        <w:t xml:space="preserve"> procedures, species and varieties</w:t>
      </w:r>
      <w:bookmarkEnd w:id="17"/>
      <w:r w:rsidR="00D866C6" w:rsidRPr="00235504">
        <w:rPr>
          <w:rStyle w:val="Siln"/>
          <w:rFonts w:ascii="Times New Roman" w:hAnsi="Times New Roman"/>
          <w:b/>
          <w:bCs/>
        </w:rPr>
        <w:t xml:space="preserve"> </w:t>
      </w:r>
    </w:p>
    <w:p w14:paraId="05E2EAEC" w14:textId="77777777" w:rsidR="00D207C5" w:rsidRPr="00235504" w:rsidRDefault="00D207C5" w:rsidP="00DD4694">
      <w:pPr>
        <w:spacing w:after="120" w:line="276" w:lineRule="auto"/>
      </w:pPr>
    </w:p>
    <w:p w14:paraId="6D5B190D" w14:textId="77777777" w:rsidR="00C800AD" w:rsidRPr="00F911C8" w:rsidRDefault="006F4C7C" w:rsidP="00C800AD">
      <w:pPr>
        <w:spacing w:after="120" w:line="276" w:lineRule="auto"/>
        <w:jc w:val="both"/>
      </w:pPr>
      <w:r>
        <w:t>As for</w:t>
      </w:r>
      <w:r w:rsidRPr="00235504">
        <w:t xml:space="preserve"> </w:t>
      </w:r>
      <w:r w:rsidR="00C63A95" w:rsidRPr="00235504">
        <w:t>the recommendation</w:t>
      </w:r>
      <w:r w:rsidR="00B002DA" w:rsidRPr="00235504">
        <w:t xml:space="preserve"> of varieties</w:t>
      </w:r>
      <w:r w:rsidR="00C63A95" w:rsidRPr="00235504">
        <w:t>, d</w:t>
      </w:r>
      <w:r w:rsidR="00FA1ED4" w:rsidRPr="00235504">
        <w:t xml:space="preserve">eep analysis of </w:t>
      </w:r>
      <w:r w:rsidR="00950140">
        <w:t xml:space="preserve">the </w:t>
      </w:r>
      <w:r w:rsidR="00FA1ED4" w:rsidRPr="00235504">
        <w:t>current responsibilities and activit</w:t>
      </w:r>
      <w:r w:rsidR="00087B30" w:rsidRPr="00235504">
        <w:t xml:space="preserve">ies regarding recommendation of </w:t>
      </w:r>
      <w:r w:rsidR="00591CF8" w:rsidRPr="00235504">
        <w:t>agro-</w:t>
      </w:r>
      <w:r w:rsidR="00087B30" w:rsidRPr="00235504">
        <w:t>technological procedures, species and varieties suitable for organic farming</w:t>
      </w:r>
      <w:r w:rsidR="00E52960" w:rsidRPr="00235504">
        <w:t xml:space="preserve"> has to be carried out</w:t>
      </w:r>
      <w:r w:rsidR="00FA1ED4" w:rsidRPr="00235504">
        <w:t xml:space="preserve">. In close cooperation with Moldova State </w:t>
      </w:r>
      <w:r w:rsidR="000673CF" w:rsidRPr="00235504">
        <w:t>V</w:t>
      </w:r>
      <w:r w:rsidR="00CD5037" w:rsidRPr="00235504">
        <w:t>ariety O</w:t>
      </w:r>
      <w:r w:rsidR="00FA1ED4" w:rsidRPr="00235504">
        <w:t>ffice</w:t>
      </w:r>
      <w:r w:rsidR="00C3523C" w:rsidRPr="00235504">
        <w:t xml:space="preserve"> and </w:t>
      </w:r>
      <w:r w:rsidR="00C3523C" w:rsidRPr="00F911C8">
        <w:t>with</w:t>
      </w:r>
      <w:r w:rsidR="00F71C5B" w:rsidRPr="00F911C8">
        <w:t xml:space="preserve"> the </w:t>
      </w:r>
      <w:r w:rsidR="00C3523C" w:rsidRPr="00F911C8">
        <w:t>St</w:t>
      </w:r>
      <w:r w:rsidR="00D2457B" w:rsidRPr="00F911C8">
        <w:t>ate research institute SELECTIA</w:t>
      </w:r>
      <w:r w:rsidR="00DA44AF" w:rsidRPr="00F911C8">
        <w:t>, t</w:t>
      </w:r>
      <w:r w:rsidR="005D06E7" w:rsidRPr="00F911C8">
        <w:t xml:space="preserve">he system and </w:t>
      </w:r>
      <w:r w:rsidR="00B002DA" w:rsidRPr="00F911C8">
        <w:t>methodology for recommendation</w:t>
      </w:r>
      <w:r w:rsidR="00FA1ED4" w:rsidRPr="00F911C8">
        <w:t xml:space="preserve"> of </w:t>
      </w:r>
      <w:r w:rsidR="00087B30" w:rsidRPr="00F911C8">
        <w:t>agro</w:t>
      </w:r>
      <w:r w:rsidR="00591CF8" w:rsidRPr="00F911C8">
        <w:t>-</w:t>
      </w:r>
      <w:r w:rsidR="00087B30" w:rsidRPr="00F911C8">
        <w:t>technological procedures, species and varieties suitable</w:t>
      </w:r>
      <w:r w:rsidR="00B95457" w:rsidRPr="00F911C8">
        <w:t xml:space="preserve"> </w:t>
      </w:r>
      <w:r w:rsidR="00F71C5B" w:rsidRPr="00F911C8">
        <w:t xml:space="preserve">for organic farming </w:t>
      </w:r>
      <w:r w:rsidR="00B95457" w:rsidRPr="00F911C8">
        <w:t>will be established</w:t>
      </w:r>
      <w:r w:rsidR="00087B30" w:rsidRPr="00F911C8">
        <w:t>.</w:t>
      </w:r>
      <w:r w:rsidR="00FA1ED4" w:rsidRPr="00F911C8">
        <w:t xml:space="preserve"> </w:t>
      </w:r>
      <w:r w:rsidR="00C800AD" w:rsidRPr="00F911C8">
        <w:t xml:space="preserve">As a practical part, pilot production and small-plot trials will be established. </w:t>
      </w:r>
    </w:p>
    <w:p w14:paraId="5ADD0633" w14:textId="77777777" w:rsidR="00D207C5" w:rsidRPr="00F911C8" w:rsidRDefault="003A51FC" w:rsidP="00DD4694">
      <w:pPr>
        <w:spacing w:after="120" w:line="276" w:lineRule="auto"/>
        <w:jc w:val="both"/>
      </w:pPr>
      <w:r w:rsidRPr="00F911C8">
        <w:t xml:space="preserve">Within </w:t>
      </w:r>
      <w:r w:rsidR="00B97DDA" w:rsidRPr="00F911C8">
        <w:t>variety</w:t>
      </w:r>
      <w:r w:rsidRPr="00F911C8">
        <w:t xml:space="preserve"> testing</w:t>
      </w:r>
      <w:r w:rsidR="00F71C5B" w:rsidRPr="00F911C8">
        <w:t xml:space="preserve">, </w:t>
      </w:r>
      <w:r w:rsidR="00087B30" w:rsidRPr="00F911C8">
        <w:t>trainings on site, a</w:t>
      </w:r>
      <w:r w:rsidR="00545056" w:rsidRPr="00F911C8">
        <w:t xml:space="preserve">dvice and coaching sessions, sharing of experience </w:t>
      </w:r>
      <w:r w:rsidR="00B95457" w:rsidRPr="00F911C8">
        <w:t>through</w:t>
      </w:r>
      <w:r w:rsidR="00545056" w:rsidRPr="00F911C8">
        <w:t xml:space="preserve"> seminars, workshops and study visits</w:t>
      </w:r>
      <w:r w:rsidR="00087B30" w:rsidRPr="00F911C8">
        <w:t xml:space="preserve"> mainly focused on organic farmers</w:t>
      </w:r>
      <w:r w:rsidR="004752A4">
        <w:t xml:space="preserve"> </w:t>
      </w:r>
      <w:r w:rsidR="00F71C5B" w:rsidRPr="00F911C8">
        <w:t>will be organised</w:t>
      </w:r>
      <w:r w:rsidR="00087B30" w:rsidRPr="00F911C8">
        <w:t>.</w:t>
      </w:r>
      <w:r w:rsidR="00C640A4" w:rsidRPr="00F911C8">
        <w:t xml:space="preserve"> In particular, at least two</w:t>
      </w:r>
      <w:r w:rsidR="00A5674C" w:rsidRPr="00F911C8">
        <w:t xml:space="preserve"> </w:t>
      </w:r>
      <w:r w:rsidR="00C640A4" w:rsidRPr="00F911C8">
        <w:t>“</w:t>
      </w:r>
      <w:r w:rsidR="00A5674C" w:rsidRPr="00F911C8">
        <w:t>field days</w:t>
      </w:r>
      <w:r w:rsidR="00C640A4" w:rsidRPr="00F911C8">
        <w:t>”</w:t>
      </w:r>
      <w:r w:rsidR="00A5674C" w:rsidRPr="00F911C8">
        <w:t xml:space="preserve"> per year will be organised </w:t>
      </w:r>
      <w:r w:rsidR="00F71C5B" w:rsidRPr="00F911C8">
        <w:t>along</w:t>
      </w:r>
      <w:r w:rsidR="00F911C8" w:rsidRPr="00F911C8">
        <w:t xml:space="preserve"> </w:t>
      </w:r>
      <w:r w:rsidR="00A5674C" w:rsidRPr="00F911C8">
        <w:t xml:space="preserve">with seminars for </w:t>
      </w:r>
      <w:r w:rsidR="004752A4">
        <w:t>experts</w:t>
      </w:r>
      <w:r w:rsidR="00A5674C" w:rsidRPr="00F911C8">
        <w:t>.</w:t>
      </w:r>
    </w:p>
    <w:p w14:paraId="6C43C3BE" w14:textId="77777777" w:rsidR="00743CDB" w:rsidRPr="00F911C8" w:rsidRDefault="00743CDB" w:rsidP="00A42F4B">
      <w:pPr>
        <w:spacing w:after="120" w:line="276" w:lineRule="auto"/>
        <w:jc w:val="both"/>
        <w:rPr>
          <w:b/>
          <w:iCs/>
        </w:rPr>
      </w:pPr>
    </w:p>
    <w:p w14:paraId="7EB93B78" w14:textId="77777777" w:rsidR="00A42F4B" w:rsidRPr="00F911C8" w:rsidRDefault="00A42F4B" w:rsidP="00A42F4B">
      <w:pPr>
        <w:spacing w:after="120" w:line="276" w:lineRule="auto"/>
        <w:jc w:val="both"/>
      </w:pPr>
      <w:proofErr w:type="gramStart"/>
      <w:r w:rsidRPr="00F911C8">
        <w:rPr>
          <w:b/>
          <w:iCs/>
        </w:rPr>
        <w:t>Activity 4.1.</w:t>
      </w:r>
      <w:proofErr w:type="gramEnd"/>
      <w:r w:rsidRPr="00F911C8">
        <w:rPr>
          <w:b/>
          <w:iCs/>
        </w:rPr>
        <w:t xml:space="preserve"> </w:t>
      </w:r>
      <w:r w:rsidR="00CA1E2F" w:rsidRPr="00F911C8">
        <w:rPr>
          <w:b/>
        </w:rPr>
        <w:t>Establishment of a system for recommendation of agro</w:t>
      </w:r>
      <w:r w:rsidR="00F71C5B" w:rsidRPr="00F911C8">
        <w:rPr>
          <w:b/>
        </w:rPr>
        <w:t>-</w:t>
      </w:r>
      <w:r w:rsidR="00CA1E2F" w:rsidRPr="00F911C8">
        <w:rPr>
          <w:b/>
        </w:rPr>
        <w:t>technological procedures, species and varieti</w:t>
      </w:r>
      <w:r w:rsidR="00F71C5B" w:rsidRPr="00F911C8">
        <w:rPr>
          <w:b/>
        </w:rPr>
        <w:t>es suitable for organic farmin</w:t>
      </w:r>
      <w:r w:rsidR="00F911C8">
        <w:rPr>
          <w:b/>
        </w:rPr>
        <w:t>g</w:t>
      </w:r>
    </w:p>
    <w:p w14:paraId="232B56B8" w14:textId="77777777" w:rsidR="002D107E" w:rsidRPr="00F911C8" w:rsidRDefault="00DA44AF" w:rsidP="00DA44AF">
      <w:pPr>
        <w:spacing w:after="120" w:line="276" w:lineRule="auto"/>
        <w:jc w:val="both"/>
        <w:rPr>
          <w:u w:val="single"/>
        </w:rPr>
      </w:pPr>
      <w:r w:rsidRPr="00F911C8">
        <w:t xml:space="preserve">In close cooperation with </w:t>
      </w:r>
      <w:r w:rsidR="00BF3306">
        <w:t xml:space="preserve">the </w:t>
      </w:r>
      <w:r w:rsidRPr="00F911C8">
        <w:t>Moldova State Variety Office and with</w:t>
      </w:r>
      <w:r w:rsidR="00F71C5B" w:rsidRPr="00F911C8">
        <w:t xml:space="preserve"> the</w:t>
      </w:r>
      <w:r w:rsidRPr="00F911C8">
        <w:t xml:space="preserve"> State </w:t>
      </w:r>
      <w:r w:rsidR="00950140">
        <w:t>R</w:t>
      </w:r>
      <w:r w:rsidR="00950140" w:rsidRPr="00F911C8">
        <w:t xml:space="preserve">esearch </w:t>
      </w:r>
      <w:r w:rsidR="00950140">
        <w:t>I</w:t>
      </w:r>
      <w:r w:rsidR="00950140" w:rsidRPr="00F911C8">
        <w:t xml:space="preserve">nstitute </w:t>
      </w:r>
      <w:r w:rsidRPr="00F911C8">
        <w:t>SELECTIA, the system and methodology for recommendation of agro-technological procedures, species and varieties will be established.</w:t>
      </w:r>
    </w:p>
    <w:p w14:paraId="50AA8884" w14:textId="77777777" w:rsidR="00D378F3" w:rsidRDefault="00CA1E2F">
      <w:pPr>
        <w:spacing w:before="240" w:after="120" w:line="276" w:lineRule="auto"/>
        <w:jc w:val="both"/>
        <w:rPr>
          <w:u w:val="single"/>
        </w:rPr>
      </w:pPr>
      <w:r w:rsidRPr="00F911C8">
        <w:rPr>
          <w:u w:val="single"/>
        </w:rPr>
        <w:t>Recommendation will be established in two systems:</w:t>
      </w:r>
    </w:p>
    <w:p w14:paraId="39440838" w14:textId="77777777" w:rsidR="00B43BB8" w:rsidRPr="00F911C8" w:rsidRDefault="00B43BB8" w:rsidP="00B43BB8">
      <w:pPr>
        <w:spacing w:after="120" w:line="276" w:lineRule="auto"/>
        <w:jc w:val="both"/>
      </w:pPr>
      <w:r w:rsidRPr="00F911C8">
        <w:t>Pilot</w:t>
      </w:r>
      <w:r w:rsidR="00F71C5B" w:rsidRPr="00F911C8">
        <w:t xml:space="preserve"> – plant trial (in case of </w:t>
      </w:r>
      <w:r w:rsidRPr="00F911C8">
        <w:t>Winte</w:t>
      </w:r>
      <w:r w:rsidR="00F911C8">
        <w:t>r w</w:t>
      </w:r>
      <w:r w:rsidRPr="00F911C8">
        <w:t>heat for food industry)</w:t>
      </w:r>
      <w:r w:rsidR="00BF3306">
        <w:t>,</w:t>
      </w:r>
    </w:p>
    <w:p w14:paraId="01FC2523" w14:textId="77777777" w:rsidR="00226327" w:rsidRPr="00F911C8" w:rsidRDefault="00BE666D" w:rsidP="00226327">
      <w:pPr>
        <w:spacing w:after="120" w:line="276" w:lineRule="auto"/>
        <w:jc w:val="both"/>
      </w:pPr>
      <w:r w:rsidRPr="00F911C8">
        <w:t xml:space="preserve">Small – plot trial </w:t>
      </w:r>
      <w:r w:rsidR="00B43BB8" w:rsidRPr="00F911C8">
        <w:t>(in case of the rest of species)</w:t>
      </w:r>
      <w:r w:rsidR="00BF3306">
        <w:t>.</w:t>
      </w:r>
    </w:p>
    <w:p w14:paraId="41296C8F" w14:textId="77777777" w:rsidR="005C4E4F" w:rsidRPr="00235504" w:rsidRDefault="005C4E4F" w:rsidP="00A42F4B">
      <w:pPr>
        <w:spacing w:after="120" w:line="276" w:lineRule="auto"/>
        <w:jc w:val="both"/>
        <w:rPr>
          <w:b/>
          <w:iCs/>
        </w:rPr>
      </w:pPr>
    </w:p>
    <w:p w14:paraId="6D36704F" w14:textId="77777777" w:rsidR="00A42F4B" w:rsidRPr="00235504" w:rsidRDefault="00D2457B" w:rsidP="00A42F4B">
      <w:pPr>
        <w:spacing w:after="120" w:line="276" w:lineRule="auto"/>
        <w:jc w:val="both"/>
      </w:pPr>
      <w:proofErr w:type="gramStart"/>
      <w:r w:rsidRPr="00235504">
        <w:rPr>
          <w:b/>
          <w:iCs/>
        </w:rPr>
        <w:lastRenderedPageBreak/>
        <w:t>Activity 4.2</w:t>
      </w:r>
      <w:r w:rsidR="00A42F4B" w:rsidRPr="00235504">
        <w:rPr>
          <w:b/>
          <w:iCs/>
        </w:rPr>
        <w:t>.</w:t>
      </w:r>
      <w:proofErr w:type="gramEnd"/>
      <w:r w:rsidR="00A42F4B" w:rsidRPr="00235504">
        <w:rPr>
          <w:b/>
          <w:iCs/>
        </w:rPr>
        <w:t xml:space="preserve"> </w:t>
      </w:r>
      <w:r w:rsidR="00CA1E2F" w:rsidRPr="00235504">
        <w:rPr>
          <w:b/>
        </w:rPr>
        <w:t>Establishment of site trials in order to recommend agro</w:t>
      </w:r>
      <w:r w:rsidR="00F71C5B" w:rsidRPr="00F71C5B">
        <w:rPr>
          <w:b/>
          <w:color w:val="FF0000"/>
        </w:rPr>
        <w:t>-</w:t>
      </w:r>
      <w:r w:rsidR="00CA1E2F" w:rsidRPr="00235504">
        <w:rPr>
          <w:b/>
        </w:rPr>
        <w:t>technological procedures, species and varieti</w:t>
      </w:r>
      <w:r w:rsidR="00B7114F">
        <w:rPr>
          <w:b/>
        </w:rPr>
        <w:t>es suitable for organic farmin</w:t>
      </w:r>
      <w:r w:rsidR="00F911C8">
        <w:rPr>
          <w:b/>
        </w:rPr>
        <w:t>g</w:t>
      </w:r>
    </w:p>
    <w:p w14:paraId="5C7F66AE" w14:textId="77777777" w:rsidR="005C4E4F" w:rsidRPr="00F911C8" w:rsidRDefault="00DA7DF6" w:rsidP="00A42F4B">
      <w:pPr>
        <w:spacing w:after="120" w:line="276" w:lineRule="auto"/>
        <w:jc w:val="both"/>
      </w:pPr>
      <w:r w:rsidRPr="00235504">
        <w:t xml:space="preserve">The in situ trials will be </w:t>
      </w:r>
      <w:r w:rsidR="00B7114F" w:rsidRPr="00F911C8">
        <w:t xml:space="preserve">established </w:t>
      </w:r>
      <w:r w:rsidRPr="00F911C8">
        <w:t>in particular location</w:t>
      </w:r>
      <w:r w:rsidR="00F911C8" w:rsidRPr="00F911C8">
        <w:t xml:space="preserve">s </w:t>
      </w:r>
      <w:r w:rsidRPr="00F911C8">
        <w:t xml:space="preserve">selected by </w:t>
      </w:r>
      <w:r w:rsidR="00B7114F" w:rsidRPr="00F911C8">
        <w:t xml:space="preserve">the </w:t>
      </w:r>
      <w:r w:rsidRPr="00F911C8">
        <w:t xml:space="preserve">State Variety Office and </w:t>
      </w:r>
      <w:r w:rsidR="0001365D">
        <w:t xml:space="preserve">the </w:t>
      </w:r>
      <w:r w:rsidRPr="00F911C8">
        <w:t>St</w:t>
      </w:r>
      <w:r w:rsidR="00B7114F" w:rsidRPr="00F911C8">
        <w:t xml:space="preserve">ate </w:t>
      </w:r>
      <w:r w:rsidR="0001365D">
        <w:t>R</w:t>
      </w:r>
      <w:r w:rsidR="0001365D" w:rsidRPr="00F911C8">
        <w:t xml:space="preserve">esearch </w:t>
      </w:r>
      <w:r w:rsidR="0001365D">
        <w:t>I</w:t>
      </w:r>
      <w:r w:rsidR="0001365D" w:rsidRPr="00F911C8">
        <w:t xml:space="preserve">nstitute </w:t>
      </w:r>
      <w:r w:rsidR="00B7114F" w:rsidRPr="00F911C8">
        <w:t>SELECTI</w:t>
      </w:r>
      <w:r w:rsidR="00F911C8">
        <w:t>A.</w:t>
      </w:r>
      <w:r w:rsidRPr="00F911C8">
        <w:t xml:space="preserve"> The locations of Chisinau and Balti </w:t>
      </w:r>
      <w:r w:rsidR="00B7114F" w:rsidRPr="00F911C8">
        <w:t xml:space="preserve">have been </w:t>
      </w:r>
      <w:r w:rsidRPr="00F911C8">
        <w:t>suggested.</w:t>
      </w:r>
      <w:r w:rsidR="00D2457B" w:rsidRPr="00F911C8">
        <w:t xml:space="preserve"> </w:t>
      </w:r>
    </w:p>
    <w:p w14:paraId="1E931547" w14:textId="77777777" w:rsidR="00C84C01" w:rsidRDefault="00DA7DF6" w:rsidP="00C84C01">
      <w:pPr>
        <w:spacing w:after="120" w:line="276" w:lineRule="auto"/>
        <w:jc w:val="both"/>
      </w:pPr>
      <w:r w:rsidRPr="00F911C8">
        <w:t xml:space="preserve">In each location there will be at least 2 </w:t>
      </w:r>
      <w:r w:rsidR="0001365D" w:rsidRPr="00F911C8">
        <w:t>h</w:t>
      </w:r>
      <w:r w:rsidR="0001365D">
        <w:t>ectares</w:t>
      </w:r>
      <w:r w:rsidRPr="00F911C8">
        <w:t>, wher</w:t>
      </w:r>
      <w:r w:rsidR="00B7114F" w:rsidRPr="00F911C8">
        <w:t>e</w:t>
      </w:r>
      <w:r w:rsidRPr="00F911C8">
        <w:t xml:space="preserve"> the area </w:t>
      </w:r>
      <w:r w:rsidR="000C4302" w:rsidRPr="00F911C8">
        <w:t>for organic purposes</w:t>
      </w:r>
      <w:r w:rsidR="00B7114F" w:rsidRPr="00F911C8">
        <w:t xml:space="preserve"> shall be allocate</w:t>
      </w:r>
      <w:r w:rsidR="00F911C8" w:rsidRPr="00F911C8">
        <w:t>d.</w:t>
      </w:r>
      <w:r w:rsidR="000C4302" w:rsidRPr="00F911C8">
        <w:t xml:space="preserve"> The special sowing plan will be established and particular species, chosen by partners</w:t>
      </w:r>
      <w:r w:rsidR="00C84C01" w:rsidRPr="00F911C8">
        <w:t xml:space="preserve"> (State National Variety Office and State research institute SELECTIA)</w:t>
      </w:r>
      <w:r w:rsidR="000C4302" w:rsidRPr="00F911C8">
        <w:t xml:space="preserve">, will be tested. The suggested groups of </w:t>
      </w:r>
      <w:r w:rsidR="00B7114F" w:rsidRPr="00F911C8">
        <w:t xml:space="preserve">plants </w:t>
      </w:r>
      <w:r w:rsidR="000C4302" w:rsidRPr="00F911C8">
        <w:t>ar</w:t>
      </w:r>
      <w:r w:rsidR="00F911C8" w:rsidRPr="00F911C8">
        <w:t xml:space="preserve">e </w:t>
      </w:r>
      <w:r w:rsidR="00C84C01" w:rsidRPr="00F911C8">
        <w:t xml:space="preserve">leguminous plants, grains and special species including also those suitable as </w:t>
      </w:r>
      <w:r w:rsidR="00257E32" w:rsidRPr="00F911C8">
        <w:t>inter</w:t>
      </w:r>
      <w:r w:rsidR="00C84C01" w:rsidRPr="00F911C8">
        <w:t xml:space="preserve"> crops and green manuring. </w:t>
      </w:r>
    </w:p>
    <w:p w14:paraId="0BA40622" w14:textId="77777777" w:rsidR="00C72D48" w:rsidRPr="00F911C8" w:rsidRDefault="00C72D48" w:rsidP="00C72D48">
      <w:pPr>
        <w:spacing w:after="120" w:line="276" w:lineRule="auto"/>
        <w:jc w:val="both"/>
      </w:pPr>
      <w:r>
        <w:t xml:space="preserve">The equipment </w:t>
      </w:r>
      <w:r w:rsidR="00533CE7">
        <w:t xml:space="preserve">essential </w:t>
      </w:r>
      <w:r>
        <w:t xml:space="preserve">for technology of cultivation suitable for organic farming will be </w:t>
      </w:r>
      <w:r w:rsidR="0089102B">
        <w:t>provided (e.g.</w:t>
      </w:r>
      <w:r w:rsidR="005F1D12">
        <w:t xml:space="preserve"> weeding tine-harrow for mechanical weed control instead of chemical one)</w:t>
      </w:r>
      <w:r w:rsidR="0089102B">
        <w:t>.</w:t>
      </w:r>
    </w:p>
    <w:p w14:paraId="2E8C08D0" w14:textId="77777777" w:rsidR="005C4E4F" w:rsidRPr="00F911C8" w:rsidRDefault="005C4E4F" w:rsidP="00A42F4B">
      <w:pPr>
        <w:spacing w:after="120" w:line="276" w:lineRule="auto"/>
        <w:jc w:val="both"/>
        <w:rPr>
          <w:b/>
          <w:iCs/>
        </w:rPr>
      </w:pPr>
    </w:p>
    <w:p w14:paraId="4D3AF1D2" w14:textId="77777777" w:rsidR="00A42F4B" w:rsidRPr="00F911C8" w:rsidRDefault="00D2457B" w:rsidP="00A42F4B">
      <w:pPr>
        <w:spacing w:line="276" w:lineRule="auto"/>
        <w:jc w:val="both"/>
        <w:rPr>
          <w:b/>
        </w:rPr>
      </w:pPr>
      <w:proofErr w:type="gramStart"/>
      <w:r w:rsidRPr="00F911C8">
        <w:rPr>
          <w:b/>
          <w:iCs/>
        </w:rPr>
        <w:t>Activity 4.3</w:t>
      </w:r>
      <w:r w:rsidR="00A42F4B" w:rsidRPr="00F911C8">
        <w:rPr>
          <w:b/>
          <w:iCs/>
        </w:rPr>
        <w:t>.</w:t>
      </w:r>
      <w:proofErr w:type="gramEnd"/>
      <w:r w:rsidR="00A42F4B" w:rsidRPr="00F911C8">
        <w:rPr>
          <w:b/>
          <w:iCs/>
        </w:rPr>
        <w:t xml:space="preserve"> </w:t>
      </w:r>
      <w:r w:rsidR="00CA1E2F" w:rsidRPr="00F911C8">
        <w:rPr>
          <w:b/>
        </w:rPr>
        <w:t xml:space="preserve">Advice and coaching sessions, sharing of experience </w:t>
      </w:r>
      <w:r w:rsidR="004A4CD2" w:rsidRPr="00235504">
        <w:rPr>
          <w:b/>
        </w:rPr>
        <w:t xml:space="preserve">by means of </w:t>
      </w:r>
      <w:r w:rsidR="00CA1E2F" w:rsidRPr="00F911C8">
        <w:rPr>
          <w:b/>
        </w:rPr>
        <w:t>seminars, workshops and study visits</w:t>
      </w:r>
    </w:p>
    <w:p w14:paraId="695BF275" w14:textId="77777777" w:rsidR="00743CDB" w:rsidRPr="00235504" w:rsidRDefault="00743CDB" w:rsidP="00A42F4B">
      <w:pPr>
        <w:spacing w:line="276" w:lineRule="auto"/>
        <w:jc w:val="both"/>
      </w:pPr>
    </w:p>
    <w:p w14:paraId="0771654C" w14:textId="77777777" w:rsidR="00226327" w:rsidRPr="00235504" w:rsidRDefault="00DA44AF" w:rsidP="00A42F4B">
      <w:pPr>
        <w:spacing w:line="276" w:lineRule="auto"/>
        <w:jc w:val="both"/>
        <w:rPr>
          <w:b/>
        </w:rPr>
      </w:pPr>
      <w:r w:rsidRPr="00235504">
        <w:t>Within variety testing</w:t>
      </w:r>
      <w:r w:rsidR="00286A5F">
        <w:t>,</w:t>
      </w:r>
      <w:r w:rsidRPr="00235504">
        <w:t xml:space="preserve"> trainings on site, advice and coaching sessions, sharing of experience through seminars, workshops and study visits mainly focused on organic farmers</w:t>
      </w:r>
      <w:r w:rsidR="00286A5F" w:rsidRPr="00286A5F">
        <w:t xml:space="preserve"> will be organise</w:t>
      </w:r>
      <w:r w:rsidR="00F911C8">
        <w:t>d.</w:t>
      </w:r>
      <w:r w:rsidRPr="00235504">
        <w:t xml:space="preserve"> In particular, </w:t>
      </w:r>
      <w:r w:rsidR="000832ED">
        <w:t>approximately</w:t>
      </w:r>
      <w:r w:rsidRPr="00235504">
        <w:t xml:space="preserve"> two “field days” per year will </w:t>
      </w:r>
      <w:r w:rsidR="00EA549D">
        <w:t>take place</w:t>
      </w:r>
      <w:r w:rsidRPr="00235504">
        <w:t xml:space="preserve"> with seminars </w:t>
      </w:r>
      <w:r w:rsidR="006A3F39">
        <w:t>and</w:t>
      </w:r>
      <w:r w:rsidR="000832ED">
        <w:t xml:space="preserve"> workshops </w:t>
      </w:r>
      <w:r w:rsidRPr="00235504">
        <w:t xml:space="preserve">for </w:t>
      </w:r>
      <w:r w:rsidR="00257E32" w:rsidRPr="00235504">
        <w:t>experts</w:t>
      </w:r>
      <w:r w:rsidRPr="00235504">
        <w:t>.</w:t>
      </w:r>
      <w:r w:rsidR="0051551C">
        <w:t xml:space="preserve"> Expected attendance is 40 participants per field day.</w:t>
      </w:r>
    </w:p>
    <w:p w14:paraId="2447D294" w14:textId="77777777" w:rsidR="00A42F4B" w:rsidRPr="00235504" w:rsidRDefault="00A42F4B" w:rsidP="00A42F4B">
      <w:pPr>
        <w:spacing w:after="120" w:line="276" w:lineRule="auto"/>
        <w:jc w:val="both"/>
        <w:rPr>
          <w:b/>
          <w:iCs/>
        </w:rPr>
      </w:pPr>
    </w:p>
    <w:p w14:paraId="7266338E" w14:textId="77777777" w:rsidR="00DB1BFB" w:rsidRPr="00F911C8" w:rsidRDefault="00DB1BFB" w:rsidP="00DB1BFB">
      <w:pPr>
        <w:spacing w:line="276" w:lineRule="auto"/>
        <w:jc w:val="both"/>
        <w:rPr>
          <w:b/>
        </w:rPr>
      </w:pPr>
      <w:r w:rsidRPr="00235504">
        <w:rPr>
          <w:b/>
        </w:rPr>
        <w:t xml:space="preserve">The assumptions for successful realisation </w:t>
      </w:r>
      <w:r w:rsidRPr="00F911C8">
        <w:rPr>
          <w:b/>
        </w:rPr>
        <w:t xml:space="preserve">of </w:t>
      </w:r>
      <w:r w:rsidR="00286A5F" w:rsidRPr="00F911C8">
        <w:rPr>
          <w:b/>
        </w:rPr>
        <w:t xml:space="preserve">the </w:t>
      </w:r>
      <w:r w:rsidRPr="00F911C8">
        <w:rPr>
          <w:b/>
        </w:rPr>
        <w:t xml:space="preserve">above mentioned </w:t>
      </w:r>
      <w:r w:rsidR="00286A5F" w:rsidRPr="00F911C8">
        <w:rPr>
          <w:b/>
        </w:rPr>
        <w:t xml:space="preserve">activities </w:t>
      </w:r>
      <w:r w:rsidRPr="00F911C8">
        <w:rPr>
          <w:b/>
        </w:rPr>
        <w:t>are:</w:t>
      </w:r>
    </w:p>
    <w:p w14:paraId="55D4CCD7" w14:textId="77777777" w:rsidR="00087B30" w:rsidRPr="00F911C8" w:rsidRDefault="00087B30" w:rsidP="00DD4694">
      <w:pPr>
        <w:spacing w:line="276" w:lineRule="auto"/>
        <w:jc w:val="both"/>
        <w:rPr>
          <w:sz w:val="20"/>
          <w:szCs w:val="20"/>
        </w:rPr>
      </w:pPr>
    </w:p>
    <w:p w14:paraId="5FC3307E" w14:textId="77777777" w:rsidR="00087B30" w:rsidRPr="00F911C8" w:rsidRDefault="00087B30" w:rsidP="00DE3046">
      <w:pPr>
        <w:pStyle w:val="Odstavecseseznamem"/>
        <w:numPr>
          <w:ilvl w:val="0"/>
          <w:numId w:val="37"/>
        </w:numPr>
        <w:spacing w:line="276" w:lineRule="auto"/>
        <w:jc w:val="both"/>
        <w:rPr>
          <w:rFonts w:ascii="Times New Roman" w:hAnsi="Times New Roman"/>
          <w:sz w:val="24"/>
          <w:szCs w:val="24"/>
        </w:rPr>
      </w:pPr>
      <w:r w:rsidRPr="00F911C8">
        <w:rPr>
          <w:rFonts w:ascii="Times New Roman" w:hAnsi="Times New Roman"/>
          <w:sz w:val="24"/>
          <w:szCs w:val="24"/>
        </w:rPr>
        <w:t xml:space="preserve">Sustainability of </w:t>
      </w:r>
      <w:r w:rsidR="00286A5F" w:rsidRPr="00F911C8">
        <w:rPr>
          <w:rFonts w:ascii="Times New Roman" w:hAnsi="Times New Roman"/>
          <w:sz w:val="24"/>
          <w:szCs w:val="24"/>
        </w:rPr>
        <w:t xml:space="preserve">the </w:t>
      </w:r>
      <w:r w:rsidRPr="00F911C8">
        <w:rPr>
          <w:rFonts w:ascii="Times New Roman" w:hAnsi="Times New Roman"/>
          <w:sz w:val="24"/>
          <w:szCs w:val="24"/>
        </w:rPr>
        <w:t xml:space="preserve">established system </w:t>
      </w:r>
      <w:r w:rsidR="00286A5F" w:rsidRPr="00F911C8">
        <w:rPr>
          <w:rFonts w:ascii="Times New Roman" w:hAnsi="Times New Roman"/>
          <w:sz w:val="24"/>
          <w:szCs w:val="24"/>
        </w:rPr>
        <w:t xml:space="preserve">through </w:t>
      </w:r>
      <w:r w:rsidRPr="00F911C8">
        <w:rPr>
          <w:rFonts w:ascii="Times New Roman" w:hAnsi="Times New Roman"/>
          <w:sz w:val="24"/>
          <w:szCs w:val="24"/>
        </w:rPr>
        <w:t xml:space="preserve">financing from national sources and establishment on state </w:t>
      </w:r>
      <w:r w:rsidR="00286A5F" w:rsidRPr="00F911C8">
        <w:rPr>
          <w:rFonts w:ascii="Times New Roman" w:hAnsi="Times New Roman"/>
          <w:sz w:val="24"/>
          <w:szCs w:val="24"/>
        </w:rPr>
        <w:t>land</w:t>
      </w:r>
      <w:r w:rsidR="00B40C79">
        <w:rPr>
          <w:rFonts w:ascii="Times New Roman" w:hAnsi="Times New Roman"/>
          <w:sz w:val="24"/>
          <w:szCs w:val="24"/>
        </w:rPr>
        <w:t>,</w:t>
      </w:r>
    </w:p>
    <w:p w14:paraId="5E282A30" w14:textId="77777777" w:rsidR="003A7266" w:rsidRPr="00C15DB4" w:rsidRDefault="00286A5F" w:rsidP="00DD4694">
      <w:pPr>
        <w:pStyle w:val="Odstavecseseznamem"/>
        <w:numPr>
          <w:ilvl w:val="0"/>
          <w:numId w:val="37"/>
        </w:numPr>
        <w:spacing w:after="120" w:line="276" w:lineRule="auto"/>
      </w:pPr>
      <w:r w:rsidRPr="00F911C8">
        <w:rPr>
          <w:rFonts w:ascii="Times New Roman" w:hAnsi="Times New Roman"/>
          <w:sz w:val="24"/>
          <w:szCs w:val="24"/>
        </w:rPr>
        <w:t>Convenient climatic condition</w:t>
      </w:r>
      <w:r w:rsidR="00F911C8" w:rsidRPr="00F911C8">
        <w:rPr>
          <w:rFonts w:ascii="Times New Roman" w:hAnsi="Times New Roman"/>
          <w:sz w:val="24"/>
          <w:szCs w:val="24"/>
        </w:rPr>
        <w:t>s</w:t>
      </w:r>
      <w:r w:rsidR="00B40C79">
        <w:rPr>
          <w:rFonts w:ascii="Times New Roman" w:hAnsi="Times New Roman"/>
          <w:sz w:val="24"/>
          <w:szCs w:val="24"/>
        </w:rPr>
        <w:t>.</w:t>
      </w:r>
    </w:p>
    <w:p w14:paraId="45E75A2A" w14:textId="77777777" w:rsidR="00C15DB4" w:rsidRPr="00F911C8" w:rsidRDefault="00C15DB4" w:rsidP="00C15DB4">
      <w:pPr>
        <w:pStyle w:val="Odstavecseseznamem"/>
        <w:spacing w:after="120" w:line="276" w:lineRule="auto"/>
      </w:pPr>
    </w:p>
    <w:p w14:paraId="577AD838" w14:textId="77777777" w:rsidR="00B002DA" w:rsidRPr="00F911C8" w:rsidRDefault="00B002DA" w:rsidP="00DD4694">
      <w:pPr>
        <w:spacing w:after="120" w:line="276" w:lineRule="auto"/>
        <w:rPr>
          <w:b/>
        </w:rPr>
      </w:pPr>
      <w:r w:rsidRPr="00F911C8">
        <w:rPr>
          <w:b/>
        </w:rPr>
        <w:t>Objectively verifiable indicators of this result are as follows:</w:t>
      </w:r>
    </w:p>
    <w:p w14:paraId="1EC5C9D1" w14:textId="77777777" w:rsidR="00421429" w:rsidRPr="00F911C8" w:rsidRDefault="00421429" w:rsidP="00DE3046">
      <w:pPr>
        <w:pStyle w:val="Odstavecseseznamem"/>
        <w:numPr>
          <w:ilvl w:val="0"/>
          <w:numId w:val="38"/>
        </w:numPr>
        <w:tabs>
          <w:tab w:val="left" w:pos="3994"/>
        </w:tabs>
        <w:spacing w:line="276" w:lineRule="auto"/>
        <w:ind w:right="-171"/>
        <w:jc w:val="both"/>
        <w:rPr>
          <w:rFonts w:ascii="Times New Roman" w:hAnsi="Times New Roman"/>
          <w:sz w:val="24"/>
          <w:szCs w:val="24"/>
        </w:rPr>
      </w:pPr>
      <w:r w:rsidRPr="00F911C8">
        <w:rPr>
          <w:rFonts w:ascii="Times New Roman" w:hAnsi="Times New Roman"/>
          <w:sz w:val="24"/>
          <w:szCs w:val="24"/>
        </w:rPr>
        <w:t>Recommendation of organic agro</w:t>
      </w:r>
      <w:r w:rsidR="001B1EA0" w:rsidRPr="00F911C8">
        <w:rPr>
          <w:rFonts w:ascii="Times New Roman" w:hAnsi="Times New Roman"/>
          <w:sz w:val="24"/>
          <w:szCs w:val="24"/>
        </w:rPr>
        <w:t>-</w:t>
      </w:r>
      <w:r w:rsidRPr="00F911C8">
        <w:rPr>
          <w:rFonts w:ascii="Times New Roman" w:hAnsi="Times New Roman"/>
          <w:sz w:val="24"/>
          <w:szCs w:val="24"/>
        </w:rPr>
        <w:t>technological procedures and varieties suitable for organic farming in practice (2Q/2019)</w:t>
      </w:r>
      <w:r w:rsidR="003B17BC">
        <w:rPr>
          <w:rFonts w:ascii="Times New Roman" w:hAnsi="Times New Roman"/>
          <w:sz w:val="24"/>
          <w:szCs w:val="24"/>
        </w:rPr>
        <w:t>,</w:t>
      </w:r>
    </w:p>
    <w:p w14:paraId="24DC18DD" w14:textId="77777777" w:rsidR="009F4B85" w:rsidRPr="00F911C8" w:rsidRDefault="00421429" w:rsidP="00DE3046">
      <w:pPr>
        <w:pStyle w:val="Odstavecseseznamem"/>
        <w:numPr>
          <w:ilvl w:val="0"/>
          <w:numId w:val="38"/>
        </w:numPr>
        <w:spacing w:after="120" w:line="276" w:lineRule="auto"/>
        <w:jc w:val="both"/>
        <w:rPr>
          <w:rFonts w:ascii="Times New Roman" w:hAnsi="Times New Roman"/>
          <w:b/>
          <w:sz w:val="24"/>
          <w:szCs w:val="24"/>
        </w:rPr>
      </w:pPr>
      <w:r w:rsidRPr="00F911C8">
        <w:rPr>
          <w:rFonts w:ascii="Times New Roman" w:hAnsi="Times New Roman"/>
          <w:sz w:val="24"/>
          <w:szCs w:val="24"/>
        </w:rPr>
        <w:t>Acce</w:t>
      </w:r>
      <w:r w:rsidR="00286A5F" w:rsidRPr="00F911C8">
        <w:rPr>
          <w:rFonts w:ascii="Times New Roman" w:hAnsi="Times New Roman"/>
          <w:sz w:val="24"/>
          <w:szCs w:val="24"/>
        </w:rPr>
        <w:t>ssible list of recommended agro-</w:t>
      </w:r>
      <w:r w:rsidRPr="00F911C8">
        <w:rPr>
          <w:rFonts w:ascii="Times New Roman" w:hAnsi="Times New Roman"/>
          <w:sz w:val="24"/>
          <w:szCs w:val="24"/>
        </w:rPr>
        <w:t>technological procedures, species and varieties suitable for organic agriculture for professional public (1Q/2021</w:t>
      </w:r>
      <w:r w:rsidR="008D4D33" w:rsidRPr="00F911C8">
        <w:rPr>
          <w:rFonts w:ascii="Times New Roman" w:hAnsi="Times New Roman"/>
          <w:sz w:val="24"/>
          <w:szCs w:val="24"/>
        </w:rPr>
        <w:t>)</w:t>
      </w:r>
      <w:r w:rsidR="003B17BC">
        <w:rPr>
          <w:rFonts w:ascii="Times New Roman" w:hAnsi="Times New Roman"/>
          <w:sz w:val="24"/>
          <w:szCs w:val="24"/>
        </w:rPr>
        <w:t>.</w:t>
      </w:r>
    </w:p>
    <w:p w14:paraId="2AB2AA22" w14:textId="77777777" w:rsidR="000673CF" w:rsidRDefault="000673CF" w:rsidP="00DD4694">
      <w:pPr>
        <w:pStyle w:val="Odstavecseseznamem"/>
        <w:spacing w:after="120" w:line="276" w:lineRule="auto"/>
        <w:rPr>
          <w:rFonts w:ascii="Times New Roman" w:hAnsi="Times New Roman"/>
          <w:sz w:val="24"/>
          <w:szCs w:val="24"/>
        </w:rPr>
      </w:pPr>
    </w:p>
    <w:p w14:paraId="233597A5" w14:textId="77777777" w:rsidR="002D107E" w:rsidRPr="006572CF" w:rsidRDefault="002D107E" w:rsidP="002D107E">
      <w:pPr>
        <w:spacing w:before="60" w:after="60" w:line="276" w:lineRule="auto"/>
        <w:ind w:left="-108" w:firstLine="108"/>
        <w:rPr>
          <w:b/>
        </w:rPr>
      </w:pPr>
      <w:r w:rsidRPr="006572CF">
        <w:rPr>
          <w:b/>
        </w:rPr>
        <w:t>The following will serve as sources of verification:</w:t>
      </w:r>
    </w:p>
    <w:p w14:paraId="5A075EBF" w14:textId="77777777" w:rsidR="007561AB" w:rsidRPr="00F911C8" w:rsidRDefault="007561AB" w:rsidP="00DE3046">
      <w:pPr>
        <w:pStyle w:val="Odstavecseseznamem"/>
        <w:numPr>
          <w:ilvl w:val="0"/>
          <w:numId w:val="39"/>
        </w:numPr>
        <w:spacing w:before="60" w:after="60" w:line="276" w:lineRule="auto"/>
        <w:rPr>
          <w:rFonts w:ascii="Times New Roman" w:hAnsi="Times New Roman"/>
          <w:sz w:val="24"/>
          <w:szCs w:val="24"/>
        </w:rPr>
      </w:pPr>
      <w:r w:rsidRPr="00F911C8">
        <w:rPr>
          <w:rFonts w:ascii="Times New Roman" w:hAnsi="Times New Roman"/>
          <w:sz w:val="24"/>
          <w:szCs w:val="24"/>
        </w:rPr>
        <w:t xml:space="preserve">Report </w:t>
      </w:r>
      <w:r w:rsidR="00286A5F" w:rsidRPr="00F911C8">
        <w:rPr>
          <w:rFonts w:ascii="Times New Roman" w:hAnsi="Times New Roman"/>
          <w:sz w:val="24"/>
          <w:szCs w:val="24"/>
        </w:rPr>
        <w:t xml:space="preserve">on </w:t>
      </w:r>
      <w:r w:rsidRPr="00F911C8">
        <w:rPr>
          <w:rFonts w:ascii="Times New Roman" w:hAnsi="Times New Roman"/>
          <w:sz w:val="24"/>
          <w:szCs w:val="24"/>
        </w:rPr>
        <w:t>trials</w:t>
      </w:r>
    </w:p>
    <w:p w14:paraId="67CA9C00" w14:textId="77777777" w:rsidR="00E23401" w:rsidRPr="00F911C8" w:rsidRDefault="00E23401" w:rsidP="00DD4694">
      <w:pPr>
        <w:spacing w:before="60" w:after="60" w:line="276" w:lineRule="auto"/>
        <w:ind w:left="-108"/>
        <w:rPr>
          <w:b/>
        </w:rPr>
      </w:pPr>
    </w:p>
    <w:p w14:paraId="62CFAB4D" w14:textId="77777777" w:rsidR="00BB0C10" w:rsidRPr="00235504" w:rsidRDefault="00BB0C10" w:rsidP="00BB0C10">
      <w:pPr>
        <w:spacing w:line="276" w:lineRule="auto"/>
        <w:jc w:val="both"/>
      </w:pPr>
      <w:r w:rsidRPr="00F911C8">
        <w:t xml:space="preserve">The </w:t>
      </w:r>
      <w:r w:rsidR="00E007B2" w:rsidRPr="00F911C8">
        <w:t xml:space="preserve">main </w:t>
      </w:r>
      <w:r w:rsidRPr="00F911C8">
        <w:t>local partner</w:t>
      </w:r>
      <w:r w:rsidR="00E007B2" w:rsidRPr="00F911C8">
        <w:t>s</w:t>
      </w:r>
      <w:r w:rsidRPr="00F911C8">
        <w:t xml:space="preserve"> for implementation will be </w:t>
      </w:r>
      <w:r w:rsidR="00286A5F" w:rsidRPr="00F911C8">
        <w:t xml:space="preserve">the </w:t>
      </w:r>
      <w:r w:rsidRPr="00F911C8">
        <w:t>St</w:t>
      </w:r>
      <w:r w:rsidRPr="00235504">
        <w:t xml:space="preserve">ate National Variety Office and State </w:t>
      </w:r>
      <w:r w:rsidR="00CF70E7">
        <w:t>R</w:t>
      </w:r>
      <w:r w:rsidR="00CF70E7" w:rsidRPr="00235504">
        <w:t xml:space="preserve">esearch </w:t>
      </w:r>
      <w:r w:rsidR="00CF70E7">
        <w:t>I</w:t>
      </w:r>
      <w:r w:rsidR="00CF70E7" w:rsidRPr="00235504">
        <w:t xml:space="preserve">nstitute </w:t>
      </w:r>
      <w:r w:rsidRPr="00235504">
        <w:t>SELECTIA.</w:t>
      </w:r>
      <w:r w:rsidR="00F911C8" w:rsidRPr="00235504">
        <w:t xml:space="preserve"> </w:t>
      </w:r>
      <w:r w:rsidR="00F911C8">
        <w:t>A</w:t>
      </w:r>
      <w:r w:rsidRPr="00235504">
        <w:t xml:space="preserve">ll </w:t>
      </w:r>
      <w:r w:rsidR="004B5D28" w:rsidRPr="00235504">
        <w:t>out</w:t>
      </w:r>
      <w:r w:rsidR="004B5D28">
        <w:t>comes</w:t>
      </w:r>
      <w:r w:rsidR="004B5D28" w:rsidRPr="00235504">
        <w:t xml:space="preserve"> </w:t>
      </w:r>
      <w:r w:rsidRPr="00235504">
        <w:t xml:space="preserve">of the activities will be submitted to the </w:t>
      </w:r>
      <w:proofErr w:type="spellStart"/>
      <w:r w:rsidRPr="00235504">
        <w:t>CzDA</w:t>
      </w:r>
      <w:proofErr w:type="spellEnd"/>
      <w:r w:rsidRPr="00235504">
        <w:t xml:space="preserve"> as annexes of the interim report. The main are as follows:</w:t>
      </w:r>
    </w:p>
    <w:p w14:paraId="53EB9A1D" w14:textId="77777777" w:rsidR="00BB0C10" w:rsidRPr="00235504" w:rsidRDefault="00BB0C10" w:rsidP="00DD4694">
      <w:pPr>
        <w:spacing w:before="60" w:after="60" w:line="276" w:lineRule="auto"/>
        <w:ind w:left="-108"/>
        <w:rPr>
          <w:b/>
        </w:rPr>
      </w:pPr>
    </w:p>
    <w:p w14:paraId="10842F04" w14:textId="77777777" w:rsidR="00854EB0" w:rsidRPr="00235504" w:rsidRDefault="00CA1E2F" w:rsidP="00BB0C10">
      <w:pPr>
        <w:pStyle w:val="Odstavecseseznamem"/>
        <w:numPr>
          <w:ilvl w:val="0"/>
          <w:numId w:val="8"/>
        </w:numPr>
        <w:spacing w:after="120" w:line="276" w:lineRule="auto"/>
        <w:jc w:val="both"/>
        <w:rPr>
          <w:rFonts w:ascii="Times New Roman" w:hAnsi="Times New Roman"/>
          <w:sz w:val="24"/>
          <w:szCs w:val="24"/>
        </w:rPr>
      </w:pPr>
      <w:r w:rsidRPr="00235504">
        <w:rPr>
          <w:rFonts w:ascii="Times New Roman" w:hAnsi="Times New Roman"/>
          <w:sz w:val="24"/>
          <w:szCs w:val="24"/>
        </w:rPr>
        <w:lastRenderedPageBreak/>
        <w:t>Guideline</w:t>
      </w:r>
      <w:r w:rsidR="00286A5F" w:rsidRPr="00F911C8">
        <w:rPr>
          <w:rFonts w:ascii="Times New Roman" w:hAnsi="Times New Roman"/>
          <w:sz w:val="24"/>
          <w:szCs w:val="24"/>
        </w:rPr>
        <w:t>s</w:t>
      </w:r>
      <w:r w:rsidRPr="00235504">
        <w:rPr>
          <w:rFonts w:ascii="Times New Roman" w:hAnsi="Times New Roman"/>
          <w:sz w:val="24"/>
          <w:szCs w:val="24"/>
        </w:rPr>
        <w:t xml:space="preserve"> for recommendation of varieties suitable for organic farming</w:t>
      </w:r>
      <w:r w:rsidR="00A733FA">
        <w:rPr>
          <w:rFonts w:ascii="Times New Roman" w:hAnsi="Times New Roman"/>
          <w:sz w:val="24"/>
          <w:szCs w:val="24"/>
        </w:rPr>
        <w:t>,</w:t>
      </w:r>
    </w:p>
    <w:p w14:paraId="3A0C762F" w14:textId="77777777" w:rsidR="00BB0C10" w:rsidRPr="00235504" w:rsidRDefault="00286A5F" w:rsidP="00BB0C10">
      <w:pPr>
        <w:pStyle w:val="Odstavecseseznamem"/>
        <w:numPr>
          <w:ilvl w:val="0"/>
          <w:numId w:val="8"/>
        </w:numPr>
        <w:spacing w:after="120" w:line="276" w:lineRule="auto"/>
        <w:jc w:val="both"/>
        <w:rPr>
          <w:rFonts w:ascii="Times New Roman" w:hAnsi="Times New Roman"/>
          <w:sz w:val="24"/>
          <w:szCs w:val="24"/>
        </w:rPr>
      </w:pPr>
      <w:r>
        <w:rPr>
          <w:rFonts w:ascii="Times New Roman" w:hAnsi="Times New Roman"/>
          <w:sz w:val="24"/>
          <w:szCs w:val="24"/>
        </w:rPr>
        <w:t>List of recommended agro-</w:t>
      </w:r>
      <w:r w:rsidR="00854EB0" w:rsidRPr="00235504">
        <w:rPr>
          <w:rFonts w:ascii="Times New Roman" w:hAnsi="Times New Roman"/>
          <w:sz w:val="24"/>
          <w:szCs w:val="24"/>
        </w:rPr>
        <w:t>technological procedures, species and varieties suitable for organic agriculture</w:t>
      </w:r>
      <w:r w:rsidR="00A733FA">
        <w:rPr>
          <w:rFonts w:ascii="Times New Roman" w:hAnsi="Times New Roman"/>
          <w:sz w:val="24"/>
          <w:szCs w:val="24"/>
        </w:rPr>
        <w:t>,</w:t>
      </w:r>
    </w:p>
    <w:p w14:paraId="0B1EB8BA" w14:textId="77777777" w:rsidR="00854EB0" w:rsidRPr="00235504" w:rsidRDefault="00854EB0" w:rsidP="00854EB0">
      <w:pPr>
        <w:pStyle w:val="Odstavecseseznamem"/>
        <w:numPr>
          <w:ilvl w:val="0"/>
          <w:numId w:val="8"/>
        </w:numPr>
        <w:spacing w:before="60" w:after="60" w:line="276" w:lineRule="auto"/>
        <w:rPr>
          <w:rFonts w:ascii="Times New Roman" w:hAnsi="Times New Roman"/>
          <w:sz w:val="24"/>
          <w:szCs w:val="24"/>
        </w:rPr>
      </w:pPr>
      <w:r w:rsidRPr="00235504">
        <w:rPr>
          <w:rFonts w:ascii="Times New Roman" w:hAnsi="Times New Roman"/>
          <w:sz w:val="24"/>
          <w:szCs w:val="24"/>
        </w:rPr>
        <w:t xml:space="preserve">Report </w:t>
      </w:r>
      <w:r w:rsidR="00286A5F">
        <w:rPr>
          <w:rFonts w:ascii="Times New Roman" w:hAnsi="Times New Roman"/>
          <w:sz w:val="24"/>
          <w:szCs w:val="24"/>
        </w:rPr>
        <w:t xml:space="preserve">on </w:t>
      </w:r>
      <w:r w:rsidRPr="00235504">
        <w:rPr>
          <w:rFonts w:ascii="Times New Roman" w:hAnsi="Times New Roman"/>
          <w:sz w:val="24"/>
          <w:szCs w:val="24"/>
        </w:rPr>
        <w:t>trials</w:t>
      </w:r>
      <w:r w:rsidR="00A733FA">
        <w:rPr>
          <w:rFonts w:ascii="Times New Roman" w:hAnsi="Times New Roman"/>
          <w:sz w:val="24"/>
          <w:szCs w:val="24"/>
        </w:rPr>
        <w:t>,</w:t>
      </w:r>
    </w:p>
    <w:p w14:paraId="34A16E45" w14:textId="77777777" w:rsidR="00BB0C10" w:rsidRPr="00235504" w:rsidRDefault="00BB0C10" w:rsidP="00BB0C10">
      <w:pPr>
        <w:pStyle w:val="Odstavecseseznamem"/>
        <w:numPr>
          <w:ilvl w:val="0"/>
          <w:numId w:val="8"/>
        </w:numPr>
        <w:spacing w:line="276" w:lineRule="auto"/>
        <w:jc w:val="both"/>
        <w:rPr>
          <w:rFonts w:ascii="Times New Roman" w:hAnsi="Times New Roman"/>
          <w:sz w:val="24"/>
          <w:szCs w:val="24"/>
        </w:rPr>
      </w:pPr>
      <w:r w:rsidRPr="00235504">
        <w:rPr>
          <w:rFonts w:ascii="Times New Roman" w:hAnsi="Times New Roman"/>
          <w:sz w:val="24"/>
          <w:szCs w:val="24"/>
        </w:rPr>
        <w:t>Lists of attendance from field days</w:t>
      </w:r>
      <w:r w:rsidR="00A733FA">
        <w:rPr>
          <w:rFonts w:ascii="Times New Roman" w:hAnsi="Times New Roman"/>
          <w:sz w:val="24"/>
          <w:szCs w:val="24"/>
        </w:rPr>
        <w:t>,</w:t>
      </w:r>
    </w:p>
    <w:p w14:paraId="30101779" w14:textId="77777777" w:rsidR="00BB0C10" w:rsidRPr="00235504" w:rsidRDefault="00CA1E2F" w:rsidP="00BB0C10">
      <w:pPr>
        <w:pStyle w:val="Odstavecseseznamem"/>
        <w:numPr>
          <w:ilvl w:val="0"/>
          <w:numId w:val="8"/>
        </w:numPr>
        <w:spacing w:after="120" w:line="276" w:lineRule="auto"/>
        <w:jc w:val="both"/>
        <w:rPr>
          <w:rFonts w:ascii="Times New Roman" w:hAnsi="Times New Roman"/>
          <w:sz w:val="24"/>
          <w:szCs w:val="24"/>
        </w:rPr>
      </w:pPr>
      <w:r w:rsidRPr="00235504">
        <w:rPr>
          <w:rFonts w:ascii="Times New Roman" w:hAnsi="Times New Roman"/>
          <w:sz w:val="24"/>
          <w:szCs w:val="24"/>
        </w:rPr>
        <w:t>Photos</w:t>
      </w:r>
      <w:r w:rsidR="00A733FA">
        <w:rPr>
          <w:rFonts w:ascii="Times New Roman" w:hAnsi="Times New Roman"/>
          <w:sz w:val="24"/>
          <w:szCs w:val="24"/>
        </w:rPr>
        <w:t>.</w:t>
      </w:r>
    </w:p>
    <w:p w14:paraId="74613E97" w14:textId="77777777" w:rsidR="00FA79CA" w:rsidRDefault="00FA79CA">
      <w:pPr>
        <w:spacing w:after="160" w:line="259" w:lineRule="auto"/>
        <w:rPr>
          <w:b/>
        </w:rPr>
      </w:pPr>
      <w:r>
        <w:rPr>
          <w:b/>
        </w:rPr>
        <w:br w:type="page"/>
      </w:r>
    </w:p>
    <w:p w14:paraId="51AB2B8D" w14:textId="77777777" w:rsidR="00D866C6" w:rsidRPr="00235504" w:rsidRDefault="00D866C6" w:rsidP="00DD4694">
      <w:pPr>
        <w:pStyle w:val="Nadpis1"/>
        <w:spacing w:line="276" w:lineRule="auto"/>
        <w:rPr>
          <w:rFonts w:ascii="Times New Roman" w:hAnsi="Times New Roman"/>
        </w:rPr>
      </w:pPr>
      <w:bookmarkStart w:id="18" w:name="_Toc487794377"/>
      <w:r w:rsidRPr="00235504">
        <w:rPr>
          <w:rFonts w:ascii="Times New Roman" w:hAnsi="Times New Roman"/>
        </w:rPr>
        <w:lastRenderedPageBreak/>
        <w:t>Implementation procedure and monitoring</w:t>
      </w:r>
      <w:bookmarkEnd w:id="18"/>
    </w:p>
    <w:p w14:paraId="2EB2B470" w14:textId="77777777" w:rsidR="00555ECA" w:rsidRPr="00235504" w:rsidRDefault="00555ECA" w:rsidP="00DD4694">
      <w:pPr>
        <w:widowControl w:val="0"/>
        <w:spacing w:after="120" w:line="276" w:lineRule="auto"/>
        <w:jc w:val="both"/>
      </w:pPr>
    </w:p>
    <w:p w14:paraId="18C0FBF7" w14:textId="77777777" w:rsidR="00D378F3" w:rsidRDefault="00555ECA">
      <w:pPr>
        <w:spacing w:before="240" w:line="276" w:lineRule="auto"/>
        <w:jc w:val="both"/>
      </w:pPr>
      <w:r w:rsidRPr="00235504">
        <w:t xml:space="preserve">In compliance with </w:t>
      </w:r>
      <w:r w:rsidR="00286A5F" w:rsidRPr="00F911C8">
        <w:t xml:space="preserve">the </w:t>
      </w:r>
      <w:r w:rsidRPr="00F911C8">
        <w:t>EU legal regulations on organic farming</w:t>
      </w:r>
      <w:r w:rsidR="00286A5F" w:rsidRPr="00F911C8">
        <w:t>,</w:t>
      </w:r>
      <w:r w:rsidRPr="00F911C8">
        <w:t xml:space="preserve"> the Czech Ministry of Agriculture, as a competent authority, has delegated its control activities to </w:t>
      </w:r>
      <w:r w:rsidR="00F911C8" w:rsidRPr="00F911C8">
        <w:t>UKZUZ</w:t>
      </w:r>
      <w:r w:rsidRPr="00F911C8">
        <w:t xml:space="preserve"> namely in org</w:t>
      </w:r>
      <w:r w:rsidR="00286A5F" w:rsidRPr="00F911C8">
        <w:t>anic primary production. Thus, UKZU</w:t>
      </w:r>
      <w:r w:rsidRPr="00F911C8">
        <w:t>Z has been carrying out official controls in organic farming sinc</w:t>
      </w:r>
      <w:r w:rsidR="00286A5F" w:rsidRPr="00F911C8">
        <w:t>e 1/1/2010. Since that date, UKZU</w:t>
      </w:r>
      <w:r w:rsidRPr="00F911C8">
        <w:t>Z has also taken over delegated controls from private control bodies. These delegated controls are carried out for the State Agricult</w:t>
      </w:r>
      <w:r w:rsidR="00286A5F" w:rsidRPr="00F911C8">
        <w:t xml:space="preserve">ural Intervention Fund (SZIF). </w:t>
      </w:r>
      <w:r w:rsidRPr="00F911C8">
        <w:t>Inspector</w:t>
      </w:r>
      <w:r w:rsidR="00F911C8" w:rsidRPr="00F911C8">
        <w:t xml:space="preserve">s </w:t>
      </w:r>
      <w:r w:rsidRPr="00F911C8">
        <w:t xml:space="preserve">of </w:t>
      </w:r>
      <w:r w:rsidR="00286A5F" w:rsidRPr="00F911C8">
        <w:t>UKZU</w:t>
      </w:r>
      <w:r w:rsidRPr="00F911C8">
        <w:t>Z</w:t>
      </w:r>
      <w:r w:rsidR="00E72319" w:rsidRPr="00F911C8">
        <w:t>,</w:t>
      </w:r>
      <w:r w:rsidRPr="00F911C8">
        <w:t xml:space="preserve"> according to their regional competency</w:t>
      </w:r>
      <w:r w:rsidR="00E72319" w:rsidRPr="00F911C8">
        <w:t>,</w:t>
      </w:r>
      <w:r w:rsidRPr="00F911C8">
        <w:t xml:space="preserve"> perform official controls. Experts from the </w:t>
      </w:r>
      <w:r w:rsidR="00286A5F" w:rsidRPr="00F911C8">
        <w:t>U</w:t>
      </w:r>
      <w:r w:rsidRPr="00F911C8">
        <w:t>KZ</w:t>
      </w:r>
      <w:r w:rsidR="00286A5F" w:rsidRPr="00F911C8">
        <w:t>U</w:t>
      </w:r>
      <w:r w:rsidRPr="00F911C8">
        <w:t xml:space="preserve">Z also prepare relevant legislation in cooperation with the Ministry of Agriculture. Besides </w:t>
      </w:r>
      <w:r w:rsidR="00286A5F" w:rsidRPr="00F911C8">
        <w:t xml:space="preserve">the </w:t>
      </w:r>
      <w:r w:rsidRPr="00F911C8">
        <w:t xml:space="preserve">experts from </w:t>
      </w:r>
      <w:r w:rsidR="00286A5F" w:rsidRPr="00F911C8">
        <w:t>UKZU</w:t>
      </w:r>
      <w:r w:rsidRPr="00F911C8">
        <w:t>Z</w:t>
      </w:r>
      <w:r w:rsidR="00286A5F" w:rsidRPr="00F911C8">
        <w:t>,</w:t>
      </w:r>
      <w:r w:rsidRPr="00F911C8">
        <w:t xml:space="preserve"> there will be </w:t>
      </w:r>
      <w:r w:rsidR="00286A5F" w:rsidRPr="00F911C8">
        <w:t xml:space="preserve">other </w:t>
      </w:r>
      <w:r w:rsidRPr="00F911C8">
        <w:t xml:space="preserve">experts from relevant institutions and stakeholders </w:t>
      </w:r>
      <w:r w:rsidR="003514E5" w:rsidRPr="00F911C8">
        <w:t xml:space="preserve">from the field of </w:t>
      </w:r>
      <w:r w:rsidRPr="00F911C8">
        <w:t xml:space="preserve">organic farming </w:t>
      </w:r>
      <w:r w:rsidR="003514E5" w:rsidRPr="00F911C8">
        <w:t>involve</w:t>
      </w:r>
      <w:r w:rsidR="00F911C8" w:rsidRPr="00F911C8">
        <w:t>d</w:t>
      </w:r>
      <w:r w:rsidR="003514E5" w:rsidRPr="00F911C8">
        <w:t xml:space="preserve"> (Ministry of A</w:t>
      </w:r>
      <w:r w:rsidRPr="00F911C8">
        <w:t xml:space="preserve">griculture of the </w:t>
      </w:r>
      <w:r w:rsidR="00A733FA" w:rsidRPr="00F911C8">
        <w:t>C</w:t>
      </w:r>
      <w:r w:rsidR="00A733FA">
        <w:t>zech Republic</w:t>
      </w:r>
      <w:r w:rsidRPr="00F911C8">
        <w:t xml:space="preserve">, </w:t>
      </w:r>
      <w:proofErr w:type="spellStart"/>
      <w:r w:rsidRPr="00F911C8">
        <w:t>Bioinstitut</w:t>
      </w:r>
      <w:proofErr w:type="spellEnd"/>
      <w:r w:rsidRPr="00F911C8">
        <w:t>, experts from certification bodies, stakeholders etc.)</w:t>
      </w:r>
    </w:p>
    <w:p w14:paraId="3E8EECF3" w14:textId="77777777" w:rsidR="00D378F3" w:rsidRDefault="003514E5">
      <w:pPr>
        <w:spacing w:before="240" w:line="276" w:lineRule="auto"/>
        <w:jc w:val="both"/>
      </w:pPr>
      <w:r w:rsidRPr="00F911C8">
        <w:t xml:space="preserve">The </w:t>
      </w:r>
      <w:r w:rsidR="00B331CA" w:rsidRPr="00F911C8">
        <w:t>Central Institute for Supervisi</w:t>
      </w:r>
      <w:r w:rsidRPr="00F911C8">
        <w:t>ng and Testing in Agriculture (UKZU</w:t>
      </w:r>
      <w:r w:rsidR="00B331CA" w:rsidRPr="00F911C8">
        <w:t xml:space="preserve">Z) is the main implementer within the project. Besides </w:t>
      </w:r>
      <w:r w:rsidR="00E72319" w:rsidRPr="00F911C8">
        <w:t xml:space="preserve">the </w:t>
      </w:r>
      <w:r w:rsidRPr="00F911C8">
        <w:t>experts from UKZU</w:t>
      </w:r>
      <w:r w:rsidR="00B331CA" w:rsidRPr="00F911C8">
        <w:t>Z</w:t>
      </w:r>
      <w:r w:rsidR="00E72319" w:rsidRPr="00F911C8">
        <w:t>,</w:t>
      </w:r>
      <w:r w:rsidR="00B331CA" w:rsidRPr="00F911C8">
        <w:t xml:space="preserve"> experts from relevant institutions and stakeholders </w:t>
      </w:r>
      <w:r w:rsidR="00E72319" w:rsidRPr="00F911C8">
        <w:t xml:space="preserve">connected </w:t>
      </w:r>
      <w:r w:rsidR="00BC45FD" w:rsidRPr="00F911C8">
        <w:t xml:space="preserve">to </w:t>
      </w:r>
      <w:r w:rsidRPr="00F911C8">
        <w:t>organic farming (Ministry of A</w:t>
      </w:r>
      <w:r w:rsidR="00B331CA" w:rsidRPr="00F911C8">
        <w:t xml:space="preserve">griculture of the Czech Republic, </w:t>
      </w:r>
      <w:proofErr w:type="spellStart"/>
      <w:r w:rsidR="00B331CA" w:rsidRPr="00F911C8">
        <w:t>Bioinstitut</w:t>
      </w:r>
      <w:proofErr w:type="spellEnd"/>
      <w:r w:rsidR="00B331CA" w:rsidRPr="00F911C8">
        <w:t xml:space="preserve">, experts from certification bodies, stakeholders </w:t>
      </w:r>
      <w:r w:rsidR="00B331CA" w:rsidRPr="00235504">
        <w:t>etc.)</w:t>
      </w:r>
      <w:r w:rsidR="00E72319" w:rsidRPr="00235504">
        <w:t xml:space="preserve"> will be involved.</w:t>
      </w:r>
    </w:p>
    <w:p w14:paraId="0C25054A" w14:textId="77777777" w:rsidR="00D378F3" w:rsidRDefault="00D866C6">
      <w:pPr>
        <w:widowControl w:val="0"/>
        <w:spacing w:before="240" w:after="120" w:line="276" w:lineRule="auto"/>
        <w:jc w:val="both"/>
      </w:pPr>
      <w:r w:rsidRPr="00235504">
        <w:t>The time schedule of the realisation of ea</w:t>
      </w:r>
      <w:r w:rsidR="00F911C8">
        <w:t>ch activity will be</w:t>
      </w:r>
      <w:r w:rsidRPr="003514E5">
        <w:rPr>
          <w:color w:val="FF0000"/>
        </w:rPr>
        <w:t xml:space="preserve"> </w:t>
      </w:r>
      <w:r w:rsidR="003514E5">
        <w:t xml:space="preserve">a </w:t>
      </w:r>
      <w:r w:rsidRPr="00235504">
        <w:t>part of</w:t>
      </w:r>
      <w:r w:rsidR="003514E5">
        <w:t xml:space="preserve"> the</w:t>
      </w:r>
      <w:r w:rsidRPr="00235504">
        <w:t xml:space="preserve"> project fiche, see Annex 2 – </w:t>
      </w:r>
      <w:r w:rsidR="00257E32" w:rsidRPr="00235504">
        <w:t>Plan of activitie</w:t>
      </w:r>
      <w:r w:rsidR="00F911C8">
        <w:t>s.</w:t>
      </w:r>
      <w:r w:rsidRPr="00235504">
        <w:t xml:space="preserve"> </w:t>
      </w:r>
    </w:p>
    <w:p w14:paraId="39F5A188" w14:textId="77777777" w:rsidR="00015005" w:rsidRDefault="00D866C6" w:rsidP="00DD4694">
      <w:pPr>
        <w:widowControl w:val="0"/>
        <w:spacing w:after="120" w:line="276" w:lineRule="auto"/>
        <w:jc w:val="both"/>
      </w:pPr>
      <w:r w:rsidRPr="00235504">
        <w:rPr>
          <w:color w:val="000000" w:themeColor="text1"/>
        </w:rPr>
        <w:t xml:space="preserve">Every six months </w:t>
      </w:r>
      <w:r w:rsidR="003514E5" w:rsidRPr="00F911C8">
        <w:t xml:space="preserve">an </w:t>
      </w:r>
      <w:r w:rsidR="006572A9" w:rsidRPr="00235504">
        <w:rPr>
          <w:color w:val="000000" w:themeColor="text1"/>
        </w:rPr>
        <w:t xml:space="preserve">interim </w:t>
      </w:r>
      <w:r w:rsidR="007D64B1" w:rsidRPr="00235504">
        <w:rPr>
          <w:color w:val="000000" w:themeColor="text1"/>
        </w:rPr>
        <w:t xml:space="preserve">report </w:t>
      </w:r>
      <w:r w:rsidRPr="00235504">
        <w:rPr>
          <w:color w:val="000000" w:themeColor="text1"/>
        </w:rPr>
        <w:t>will be prepared</w:t>
      </w:r>
      <w:r w:rsidR="006572A9" w:rsidRPr="00235504">
        <w:rPr>
          <w:color w:val="000000" w:themeColor="text1"/>
        </w:rPr>
        <w:t xml:space="preserve"> and </w:t>
      </w:r>
      <w:r w:rsidR="006572A9" w:rsidRPr="00F911C8">
        <w:t>submit</w:t>
      </w:r>
      <w:r w:rsidR="003514E5" w:rsidRPr="00F911C8">
        <w:t>t</w:t>
      </w:r>
      <w:r w:rsidR="006572A9" w:rsidRPr="00F911C8">
        <w:t xml:space="preserve">ed to </w:t>
      </w:r>
      <w:r w:rsidR="003514E5" w:rsidRPr="00F911C8">
        <w:t xml:space="preserve">the </w:t>
      </w:r>
      <w:proofErr w:type="spellStart"/>
      <w:r w:rsidR="006572A9" w:rsidRPr="00F911C8">
        <w:t>CzDA</w:t>
      </w:r>
      <w:proofErr w:type="spellEnd"/>
      <w:r w:rsidR="007D64B1" w:rsidRPr="00F911C8">
        <w:t>,</w:t>
      </w:r>
      <w:r w:rsidRPr="00F911C8">
        <w:t xml:space="preserve"> which will describe the situation </w:t>
      </w:r>
      <w:r w:rsidR="003514E5" w:rsidRPr="00F911C8">
        <w:t xml:space="preserve">of </w:t>
      </w:r>
      <w:r w:rsidRPr="00F911C8">
        <w:t>the project</w:t>
      </w:r>
      <w:r w:rsidR="003514E5" w:rsidRPr="00F911C8">
        <w:t>,</w:t>
      </w:r>
      <w:r w:rsidRPr="00F911C8">
        <w:t xml:space="preserve"> including </w:t>
      </w:r>
      <w:r w:rsidR="003514E5" w:rsidRPr="00F911C8">
        <w:t xml:space="preserve">the </w:t>
      </w:r>
      <w:r w:rsidRPr="00F911C8">
        <w:t>activities</w:t>
      </w:r>
      <w:r w:rsidR="003514E5" w:rsidRPr="00F911C8">
        <w:t xml:space="preserve"> performed</w:t>
      </w:r>
      <w:r w:rsidRPr="00F911C8">
        <w:t>. Th</w:t>
      </w:r>
      <w:r w:rsidR="003514E5" w:rsidRPr="00F911C8">
        <w:t>is report will be processed by UKZU</w:t>
      </w:r>
      <w:r w:rsidRPr="00F911C8">
        <w:t>Z in cooperation with beneficiary partners.</w:t>
      </w:r>
      <w:r w:rsidR="004A2BDE">
        <w:t xml:space="preserve"> The process of E</w:t>
      </w:r>
      <w:r w:rsidR="00015005">
        <w:t>uropean</w:t>
      </w:r>
      <w:r w:rsidR="004A2BDE">
        <w:t xml:space="preserve"> recognition of the </w:t>
      </w:r>
      <w:r w:rsidR="004A2BDE" w:rsidRPr="0068215A">
        <w:rPr>
          <w:color w:val="333333"/>
        </w:rPr>
        <w:t>national accreditation body</w:t>
      </w:r>
      <w:r w:rsidR="004A2BDE">
        <w:rPr>
          <w:color w:val="333333"/>
        </w:rPr>
        <w:t xml:space="preserve"> (</w:t>
      </w:r>
      <w:r w:rsidR="004A2BDE" w:rsidRPr="0068215A">
        <w:rPr>
          <w:color w:val="000000"/>
          <w:lang w:val="en-US"/>
        </w:rPr>
        <w:t>MOLDAC</w:t>
      </w:r>
      <w:r w:rsidR="004A2BDE">
        <w:rPr>
          <w:color w:val="000000"/>
          <w:lang w:val="en-US"/>
        </w:rPr>
        <w:t>)</w:t>
      </w:r>
      <w:r w:rsidR="004A2BDE" w:rsidRPr="0068215A">
        <w:rPr>
          <w:color w:val="000000"/>
          <w:lang w:val="en-US"/>
        </w:rPr>
        <w:t xml:space="preserve"> will </w:t>
      </w:r>
      <w:r w:rsidR="004A2BDE">
        <w:rPr>
          <w:color w:val="000000"/>
          <w:lang w:val="en-US"/>
        </w:rPr>
        <w:t>be monitored.</w:t>
      </w:r>
      <w:r w:rsidRPr="00F911C8">
        <w:t xml:space="preserve"> </w:t>
      </w:r>
    </w:p>
    <w:p w14:paraId="0348A7A7" w14:textId="44A1D168" w:rsidR="00FA79CA" w:rsidRDefault="00D866C6" w:rsidP="00DD4694">
      <w:pPr>
        <w:widowControl w:val="0"/>
        <w:spacing w:after="120" w:line="276" w:lineRule="auto"/>
        <w:jc w:val="both"/>
      </w:pPr>
      <w:r w:rsidRPr="00F911C8">
        <w:t>At the end of the project, the Final Report</w:t>
      </w:r>
      <w:r w:rsidR="007D64B1" w:rsidRPr="00F911C8">
        <w:t xml:space="preserve"> will </w:t>
      </w:r>
      <w:r w:rsidR="00F911C8" w:rsidRPr="00F911C8">
        <w:t>be</w:t>
      </w:r>
      <w:r w:rsidR="007D64B1" w:rsidRPr="00F911C8">
        <w:t xml:space="preserve"> prepared</w:t>
      </w:r>
      <w:r w:rsidRPr="00F911C8">
        <w:t>.</w:t>
      </w:r>
    </w:p>
    <w:p w14:paraId="155454E3" w14:textId="77777777" w:rsidR="00FA79CA" w:rsidRDefault="00FA79CA">
      <w:pPr>
        <w:spacing w:after="160" w:line="259" w:lineRule="auto"/>
      </w:pPr>
      <w:r>
        <w:br w:type="page"/>
      </w:r>
    </w:p>
    <w:p w14:paraId="5F494A2D" w14:textId="77777777" w:rsidR="00D866C6" w:rsidRPr="00F911C8" w:rsidRDefault="00D866C6" w:rsidP="00DD4694">
      <w:pPr>
        <w:pStyle w:val="Nadpis1"/>
        <w:spacing w:line="276" w:lineRule="auto"/>
        <w:rPr>
          <w:rFonts w:ascii="Times New Roman" w:hAnsi="Times New Roman"/>
        </w:rPr>
      </w:pPr>
      <w:bookmarkStart w:id="19" w:name="_Toc487794378"/>
      <w:r w:rsidRPr="00F911C8">
        <w:rPr>
          <w:rFonts w:ascii="Times New Roman" w:hAnsi="Times New Roman"/>
        </w:rPr>
        <w:lastRenderedPageBreak/>
        <w:t>Factors of quality and sustainability of project results</w:t>
      </w:r>
      <w:bookmarkEnd w:id="19"/>
    </w:p>
    <w:p w14:paraId="19AF9CA8" w14:textId="77777777" w:rsidR="00D866C6" w:rsidRPr="00F911C8" w:rsidRDefault="00D866C6" w:rsidP="00DD4694">
      <w:pPr>
        <w:pStyle w:val="Nadpis2"/>
        <w:spacing w:line="276" w:lineRule="auto"/>
      </w:pPr>
      <w:bookmarkStart w:id="20" w:name="_Toc487794379"/>
      <w:r w:rsidRPr="00F911C8">
        <w:t>Participation and beneficiaries’ ownership of the project</w:t>
      </w:r>
      <w:bookmarkEnd w:id="20"/>
    </w:p>
    <w:p w14:paraId="011999A0" w14:textId="77777777" w:rsidR="00F963FB" w:rsidRPr="00235504" w:rsidRDefault="00D866C6" w:rsidP="00DD4694">
      <w:pPr>
        <w:widowControl w:val="0"/>
        <w:spacing w:after="120" w:line="276" w:lineRule="auto"/>
        <w:jc w:val="both"/>
      </w:pPr>
      <w:r w:rsidRPr="00F911C8">
        <w:t xml:space="preserve">The project is based on the </w:t>
      </w:r>
      <w:r w:rsidR="00916D6E" w:rsidRPr="00F911C8">
        <w:t xml:space="preserve">project </w:t>
      </w:r>
      <w:r w:rsidRPr="00F911C8">
        <w:t xml:space="preserve">identification </w:t>
      </w:r>
      <w:r w:rsidR="00D26B99" w:rsidRPr="00F911C8">
        <w:t xml:space="preserve">of the </w:t>
      </w:r>
      <w:r w:rsidRPr="00F911C8">
        <w:t xml:space="preserve">topic submitted by </w:t>
      </w:r>
      <w:r w:rsidR="003514E5" w:rsidRPr="00F911C8">
        <w:t xml:space="preserve">the </w:t>
      </w:r>
      <w:r w:rsidR="00292022" w:rsidRPr="00F911C8">
        <w:t>Ministry</w:t>
      </w:r>
      <w:r w:rsidRPr="00F911C8">
        <w:t xml:space="preserve"> </w:t>
      </w:r>
      <w:r w:rsidR="00593B76" w:rsidRPr="00F911C8">
        <w:t>of Agriculture of Mold</w:t>
      </w:r>
      <w:r w:rsidR="00CF388C" w:rsidRPr="00F911C8">
        <w:t>o</w:t>
      </w:r>
      <w:r w:rsidR="00593B76" w:rsidRPr="00F911C8">
        <w:t>va (MAFI</w:t>
      </w:r>
      <w:r w:rsidRPr="00F911C8">
        <w:t>)</w:t>
      </w:r>
      <w:r w:rsidR="004F1E3A" w:rsidRPr="00F911C8">
        <w:t>, which is</w:t>
      </w:r>
      <w:r w:rsidRPr="00F911C8">
        <w:t xml:space="preserve"> the local partner of the project. The </w:t>
      </w:r>
      <w:r w:rsidRPr="00235504">
        <w:t xml:space="preserve">project was formulated with emphasis on the needs of the agricultural sector of </w:t>
      </w:r>
      <w:r w:rsidR="00292022" w:rsidRPr="00235504">
        <w:t>Moldova</w:t>
      </w:r>
      <w:r w:rsidRPr="00235504">
        <w:t xml:space="preserve"> in accordance with the development strategy of the country. The main partner in Moldova and the beneficiaries are mainly state institutions with an eminent interest in the project. Obtaining access to the EU market is important for the export of agricultural production</w:t>
      </w:r>
      <w:r w:rsidR="004B75B5" w:rsidRPr="00235504">
        <w:t>.</w:t>
      </w:r>
      <w:r w:rsidRPr="00235504">
        <w:t xml:space="preserve"> </w:t>
      </w:r>
      <w:r w:rsidR="004B75B5" w:rsidRPr="00235504">
        <w:t>M</w:t>
      </w:r>
      <w:r w:rsidRPr="00235504">
        <w:t xml:space="preserve">oreover, it is </w:t>
      </w:r>
      <w:r w:rsidR="00F911C8">
        <w:t>a further step towards</w:t>
      </w:r>
      <w:r w:rsidRPr="0076192F">
        <w:rPr>
          <w:color w:val="FF0000"/>
        </w:rPr>
        <w:t xml:space="preserve"> </w:t>
      </w:r>
      <w:r w:rsidR="0076192F" w:rsidRPr="002F7B31">
        <w:t xml:space="preserve">a </w:t>
      </w:r>
      <w:r w:rsidRPr="00235504">
        <w:t>progressive alignment with the EU, inc</w:t>
      </w:r>
      <w:r w:rsidR="00B002DA" w:rsidRPr="00235504">
        <w:t xml:space="preserve">luding harmonization of </w:t>
      </w:r>
      <w:r w:rsidR="00DE0F09">
        <w:t xml:space="preserve">the </w:t>
      </w:r>
      <w:r w:rsidR="00B002DA" w:rsidRPr="00235504">
        <w:t>Moldavian</w:t>
      </w:r>
      <w:r w:rsidRPr="00235504">
        <w:t xml:space="preserve"> legislation with the </w:t>
      </w:r>
      <w:r w:rsidRPr="00235504">
        <w:rPr>
          <w:i/>
        </w:rPr>
        <w:t xml:space="preserve">acquis </w:t>
      </w:r>
      <w:proofErr w:type="spellStart"/>
      <w:r w:rsidRPr="00235504">
        <w:rPr>
          <w:i/>
        </w:rPr>
        <w:t>communautaire</w:t>
      </w:r>
      <w:proofErr w:type="spellEnd"/>
      <w:r w:rsidRPr="00235504">
        <w:rPr>
          <w:i/>
        </w:rPr>
        <w:t>.</w:t>
      </w:r>
    </w:p>
    <w:p w14:paraId="4E273244" w14:textId="77777777" w:rsidR="00D378F3" w:rsidRDefault="00D866C6">
      <w:pPr>
        <w:widowControl w:val="0"/>
        <w:spacing w:after="120" w:line="276" w:lineRule="auto"/>
        <w:jc w:val="both"/>
      </w:pPr>
      <w:r w:rsidRPr="00235504">
        <w:t>Besides the contracting authority (Czech Development Agency)</w:t>
      </w:r>
      <w:r w:rsidR="00DE0F09">
        <w:t>,</w:t>
      </w:r>
      <w:r w:rsidRPr="00235504">
        <w:t xml:space="preserve"> it was mainly the Central Institute for Supervisi</w:t>
      </w:r>
      <w:r w:rsidR="0076192F">
        <w:t>ng and Testing in Agriculture (UKZU</w:t>
      </w:r>
      <w:r w:rsidRPr="00235504">
        <w:t xml:space="preserve">Z) that participated in the issue </w:t>
      </w:r>
      <w:r w:rsidR="003C758D" w:rsidRPr="00235504">
        <w:t xml:space="preserve">of </w:t>
      </w:r>
      <w:r w:rsidRPr="00235504">
        <w:t>identification and subsequ</w:t>
      </w:r>
      <w:r w:rsidR="007B21AE" w:rsidRPr="00235504">
        <w:t>ent formulation of the project</w:t>
      </w:r>
      <w:r w:rsidRPr="00235504">
        <w:t>.</w:t>
      </w:r>
    </w:p>
    <w:p w14:paraId="50C03BD0" w14:textId="77777777" w:rsidR="00D866C6" w:rsidRPr="00235504" w:rsidRDefault="00D866C6" w:rsidP="00DD4694">
      <w:pPr>
        <w:spacing w:line="276" w:lineRule="auto"/>
        <w:jc w:val="both"/>
      </w:pPr>
      <w:r w:rsidRPr="00235504">
        <w:t xml:space="preserve">All relevant comments were incorporated into the project document. Formulated project outcomes are based on identified needs of beneficiaries and their options. </w:t>
      </w:r>
      <w:r w:rsidR="001B1EA0" w:rsidRPr="00235504">
        <w:t>The</w:t>
      </w:r>
      <w:r w:rsidRPr="00235504">
        <w:t xml:space="preserve"> outcomes that will serve for the development of institutions and individuals involved in the project can be considered exclusive property of the beneficiaries. The emphasis on active participation of the partners and beneficiaries in all phases of the project allows the beneficiaries to identify and articulate their needs and consequently influence the content of project activities in a significant way. Thus, it creates the preconditions for the beneficiaries to identify with the activities and project outcomes better and to consider the project de facto their own.</w:t>
      </w:r>
    </w:p>
    <w:p w14:paraId="79C36916" w14:textId="77777777" w:rsidR="00D866C6" w:rsidRPr="00235504" w:rsidRDefault="00D866C6" w:rsidP="00DD4694">
      <w:pPr>
        <w:pStyle w:val="Nadpis2"/>
        <w:spacing w:line="276" w:lineRule="auto"/>
      </w:pPr>
      <w:bookmarkStart w:id="21" w:name="_Toc487794380"/>
      <w:r w:rsidRPr="00235504">
        <w:t xml:space="preserve">Side impacts </w:t>
      </w:r>
      <w:r w:rsidR="004B75B5" w:rsidRPr="00235504">
        <w:t xml:space="preserve">(effects) </w:t>
      </w:r>
      <w:r w:rsidRPr="00235504">
        <w:t>of the project</w:t>
      </w:r>
      <w:bookmarkEnd w:id="21"/>
    </w:p>
    <w:p w14:paraId="58A3589E" w14:textId="77777777" w:rsidR="00D866C6" w:rsidRPr="00F911C8" w:rsidRDefault="00D866C6" w:rsidP="00DD4694">
      <w:pPr>
        <w:widowControl w:val="0"/>
        <w:spacing w:after="120" w:line="276" w:lineRule="auto"/>
        <w:jc w:val="both"/>
      </w:pPr>
      <w:r w:rsidRPr="00235504">
        <w:t xml:space="preserve">Significant side impacts of the project include </w:t>
      </w:r>
      <w:r w:rsidR="00DE0F09">
        <w:t>stabilization of</w:t>
      </w:r>
      <w:r w:rsidR="00DE0F09" w:rsidRPr="00235504">
        <w:t xml:space="preserve"> </w:t>
      </w:r>
      <w:r w:rsidRPr="00235504">
        <w:t xml:space="preserve">the regulatory environment in the </w:t>
      </w:r>
      <w:r w:rsidR="001B1EA0" w:rsidRPr="00235504">
        <w:t>area, which</w:t>
      </w:r>
      <w:r w:rsidRPr="00235504">
        <w:t xml:space="preserve"> allows foreign companies to invest in the production of organic farming and at the same time facilitates business </w:t>
      </w:r>
      <w:r w:rsidR="0076192F" w:rsidRPr="00F911C8">
        <w:t xml:space="preserve">development </w:t>
      </w:r>
      <w:r w:rsidRPr="00F911C8">
        <w:t xml:space="preserve">in this area within the state. </w:t>
      </w:r>
    </w:p>
    <w:p w14:paraId="0D8B8755" w14:textId="77777777" w:rsidR="00D866C6" w:rsidRPr="00235504" w:rsidRDefault="00D866C6" w:rsidP="00DD4694">
      <w:pPr>
        <w:spacing w:line="276" w:lineRule="auto"/>
        <w:jc w:val="both"/>
      </w:pPr>
      <w:r w:rsidRPr="00F911C8">
        <w:t xml:space="preserve">Of no lesser importance is the link to the actual organic production </w:t>
      </w:r>
      <w:r w:rsidR="0076192F" w:rsidRPr="00F911C8">
        <w:t xml:space="preserve">which </w:t>
      </w:r>
      <w:r w:rsidRPr="00F911C8">
        <w:t xml:space="preserve">due to </w:t>
      </w:r>
      <w:r w:rsidR="0076192F" w:rsidRPr="00F911C8">
        <w:t xml:space="preserve">the </w:t>
      </w:r>
      <w:r w:rsidRPr="00F911C8">
        <w:t xml:space="preserve">availability of better transparency and </w:t>
      </w:r>
      <w:r w:rsidR="00292022" w:rsidRPr="00F911C8">
        <w:t>legitimacy</w:t>
      </w:r>
      <w:r w:rsidRPr="00F911C8">
        <w:t xml:space="preserve"> will have greater possibilities of placement no</w:t>
      </w:r>
      <w:r w:rsidR="00E04CB8" w:rsidRPr="00F911C8">
        <w:t>t only on Moldova</w:t>
      </w:r>
      <w:r w:rsidR="00F41450" w:rsidRPr="00F911C8">
        <w:t>n</w:t>
      </w:r>
      <w:r w:rsidR="00E04CB8" w:rsidRPr="00F911C8">
        <w:t xml:space="preserve"> </w:t>
      </w:r>
      <w:r w:rsidR="001B1EA0" w:rsidRPr="00F911C8">
        <w:t>but also</w:t>
      </w:r>
      <w:r w:rsidR="00E04CB8" w:rsidRPr="00F911C8">
        <w:t xml:space="preserve"> </w:t>
      </w:r>
      <w:r w:rsidRPr="00F911C8">
        <w:t xml:space="preserve">on </w:t>
      </w:r>
      <w:r w:rsidRPr="00235504">
        <w:t xml:space="preserve">international market. </w:t>
      </w:r>
    </w:p>
    <w:p w14:paraId="3CD38ADE" w14:textId="77777777" w:rsidR="00D866C6" w:rsidRPr="00235504" w:rsidRDefault="00D866C6" w:rsidP="00DD4694">
      <w:pPr>
        <w:pStyle w:val="Nadpis2"/>
        <w:spacing w:line="276" w:lineRule="auto"/>
      </w:pPr>
      <w:bookmarkStart w:id="22" w:name="_Toc487794381"/>
      <w:r w:rsidRPr="00235504">
        <w:t>Social and cultural factors</w:t>
      </w:r>
      <w:bookmarkEnd w:id="22"/>
    </w:p>
    <w:p w14:paraId="1A8328F6" w14:textId="77777777" w:rsidR="00D866C6" w:rsidRPr="00235504" w:rsidRDefault="00D866C6" w:rsidP="00DD4694">
      <w:pPr>
        <w:widowControl w:val="0"/>
        <w:spacing w:after="120" w:line="276" w:lineRule="auto"/>
        <w:jc w:val="both"/>
      </w:pPr>
      <w:r w:rsidRPr="00235504">
        <w:t xml:space="preserve">In terms of cultural factors, the project reflects and respects the local environment and the existence of regions with special status (e.g. </w:t>
      </w:r>
      <w:proofErr w:type="spellStart"/>
      <w:r w:rsidRPr="00235504">
        <w:t>Transnistria</w:t>
      </w:r>
      <w:proofErr w:type="spellEnd"/>
      <w:r w:rsidRPr="00235504">
        <w:t xml:space="preserve">). Despite the fact that the main part of the project must be implemented at </w:t>
      </w:r>
      <w:r w:rsidR="00895CB2">
        <w:t xml:space="preserve">the </w:t>
      </w:r>
      <w:r w:rsidRPr="00235504">
        <w:t>national level, some steps will be also consulted with the competent authorities and institutions of the regions</w:t>
      </w:r>
      <w:r w:rsidR="00895CB2">
        <w:t>.</w:t>
      </w:r>
      <w:r w:rsidRPr="00235504">
        <w:t xml:space="preserve"> </w:t>
      </w:r>
      <w:r w:rsidR="00895CB2">
        <w:t>W</w:t>
      </w:r>
      <w:r w:rsidRPr="00235504">
        <w:t>hile using individual specifics</w:t>
      </w:r>
      <w:r w:rsidR="00EB72D4">
        <w:t>,</w:t>
      </w:r>
      <w:r w:rsidRPr="00235504">
        <w:t xml:space="preserve"> it </w:t>
      </w:r>
      <w:r w:rsidR="00895CB2">
        <w:t>shall</w:t>
      </w:r>
      <w:r w:rsidR="00895CB2" w:rsidRPr="00235504">
        <w:t xml:space="preserve"> </w:t>
      </w:r>
      <w:r w:rsidRPr="00235504">
        <w:t>be possible to come to a mutual conclusion.</w:t>
      </w:r>
    </w:p>
    <w:p w14:paraId="34C735B1" w14:textId="77777777" w:rsidR="00391076" w:rsidRDefault="00391076" w:rsidP="00DD4694">
      <w:pPr>
        <w:widowControl w:val="0"/>
        <w:spacing w:after="120" w:line="276" w:lineRule="auto"/>
        <w:jc w:val="both"/>
      </w:pPr>
    </w:p>
    <w:p w14:paraId="59639659" w14:textId="77777777" w:rsidR="00916D6E" w:rsidRPr="00235504" w:rsidRDefault="00D866C6" w:rsidP="00DD4694">
      <w:pPr>
        <w:widowControl w:val="0"/>
        <w:spacing w:after="120" w:line="276" w:lineRule="auto"/>
        <w:jc w:val="both"/>
      </w:pPr>
      <w:r w:rsidRPr="00235504">
        <w:lastRenderedPageBreak/>
        <w:t>In addition, seminars and workshops should</w:t>
      </w:r>
      <w:r w:rsidR="00916D6E" w:rsidRPr="00235504">
        <w:t xml:space="preserve"> be</w:t>
      </w:r>
      <w:r w:rsidRPr="00235504">
        <w:t>, if possible, held in the whole territory of</w:t>
      </w:r>
      <w:r w:rsidR="00391076">
        <w:t> </w:t>
      </w:r>
      <w:r w:rsidRPr="00235504">
        <w:t>Moldova.</w:t>
      </w:r>
    </w:p>
    <w:p w14:paraId="5C8BC65F" w14:textId="77777777" w:rsidR="00D866C6" w:rsidRPr="00235504" w:rsidRDefault="00D866C6" w:rsidP="00DD4694">
      <w:pPr>
        <w:pStyle w:val="Nadpis2"/>
        <w:spacing w:line="276" w:lineRule="auto"/>
      </w:pPr>
      <w:bookmarkStart w:id="23" w:name="_Toc487794382"/>
      <w:r w:rsidRPr="00235504">
        <w:t>Equal access of women and men</w:t>
      </w:r>
      <w:bookmarkEnd w:id="23"/>
    </w:p>
    <w:p w14:paraId="794615E1" w14:textId="77777777" w:rsidR="00D866C6" w:rsidRPr="00235504" w:rsidRDefault="00D866C6" w:rsidP="00DD4694">
      <w:pPr>
        <w:spacing w:line="276" w:lineRule="auto"/>
        <w:jc w:val="both"/>
      </w:pPr>
      <w:r w:rsidRPr="00235504">
        <w:t xml:space="preserve">Due to the traditional perception of women and men position in the </w:t>
      </w:r>
      <w:r w:rsidR="00CB7B8E">
        <w:t>territory</w:t>
      </w:r>
      <w:r w:rsidR="001B1EA0" w:rsidRPr="00235504">
        <w:t>,</w:t>
      </w:r>
      <w:r w:rsidRPr="00235504">
        <w:t xml:space="preserve"> this matter will be dealt with very carefully. Women will be involved in the project, whenever possible and as much as possible, but at the same time with respect to the local culture and tradition</w:t>
      </w:r>
      <w:r w:rsidR="00465DFE" w:rsidRPr="00235504">
        <w:t>s</w:t>
      </w:r>
      <w:r w:rsidRPr="00235504">
        <w:t xml:space="preserve">. Especially in the field of government, where women are significantly represented, their representation will be supported by their equal proportion together with men. During the project </w:t>
      </w:r>
      <w:r w:rsidR="001B1EA0" w:rsidRPr="00235504">
        <w:t>implementation,</w:t>
      </w:r>
      <w:r w:rsidRPr="00235504">
        <w:t xml:space="preserve"> the principle of equal access for women and men will be applied.</w:t>
      </w:r>
    </w:p>
    <w:p w14:paraId="10C2641C" w14:textId="77777777" w:rsidR="00D866C6" w:rsidRPr="00235504" w:rsidRDefault="00D866C6" w:rsidP="00DD4694">
      <w:pPr>
        <w:pStyle w:val="Nadpis2"/>
        <w:spacing w:line="276" w:lineRule="auto"/>
      </w:pPr>
      <w:bookmarkStart w:id="24" w:name="_Toc487794383"/>
      <w:r w:rsidRPr="00235504">
        <w:t>Appropriate technology</w:t>
      </w:r>
      <w:bookmarkEnd w:id="24"/>
    </w:p>
    <w:p w14:paraId="0C8733F5" w14:textId="77777777" w:rsidR="00D866C6" w:rsidRPr="00235504" w:rsidRDefault="00D866C6" w:rsidP="00DD4694">
      <w:pPr>
        <w:spacing w:line="276" w:lineRule="auto"/>
        <w:jc w:val="both"/>
      </w:pPr>
      <w:r w:rsidRPr="00235504">
        <w:t xml:space="preserve">In case of purchase of </w:t>
      </w:r>
      <w:r w:rsidR="00E04CB8" w:rsidRPr="00235504">
        <w:t xml:space="preserve">the </w:t>
      </w:r>
      <w:r w:rsidR="001B1EA0" w:rsidRPr="00235504">
        <w:t>equipment,</w:t>
      </w:r>
      <w:r w:rsidRPr="00235504">
        <w:t xml:space="preserve"> local conditions will be always taken into account to prevent its deterioration, or reduction of utilization.</w:t>
      </w:r>
    </w:p>
    <w:p w14:paraId="39E0F0CE" w14:textId="77777777" w:rsidR="00D866C6" w:rsidRPr="00235504" w:rsidRDefault="00D866C6" w:rsidP="00DD4694">
      <w:pPr>
        <w:pStyle w:val="Nadpis2"/>
        <w:spacing w:line="276" w:lineRule="auto"/>
      </w:pPr>
      <w:bookmarkStart w:id="25" w:name="_Toc487794384"/>
      <w:r w:rsidRPr="00235504">
        <w:t>Impact on the Environment</w:t>
      </w:r>
      <w:bookmarkEnd w:id="25"/>
      <w:r w:rsidRPr="00235504">
        <w:t xml:space="preserve"> </w:t>
      </w:r>
    </w:p>
    <w:p w14:paraId="0582EE86" w14:textId="77777777" w:rsidR="00D378F3" w:rsidRDefault="00B732EF">
      <w:pPr>
        <w:spacing w:line="276" w:lineRule="auto"/>
        <w:jc w:val="both"/>
        <w:rPr>
          <w:b/>
          <w:bCs/>
          <w:iCs/>
        </w:rPr>
      </w:pPr>
      <w:r w:rsidRPr="00235504">
        <w:t>Supporting the state administration within organic farming will surely have positive impact on the environment and will highly contribute to the concept of sustainable agriculture. It is generally accepted, that organic farming, when its main principles</w:t>
      </w:r>
      <w:r w:rsidR="00394ED6" w:rsidRPr="00235504">
        <w:t xml:space="preserve"> are respected</w:t>
      </w:r>
      <w:r w:rsidRPr="00235504">
        <w:t>, is more beneficial to natural resource</w:t>
      </w:r>
      <w:r w:rsidR="00F911C8">
        <w:t xml:space="preserve">s </w:t>
      </w:r>
      <w:r w:rsidRPr="00235504">
        <w:t xml:space="preserve">than conventional farming. </w:t>
      </w:r>
    </w:p>
    <w:p w14:paraId="0B053C70" w14:textId="77777777" w:rsidR="00D378F3" w:rsidRDefault="008B1AF8">
      <w:pPr>
        <w:spacing w:before="240" w:line="276" w:lineRule="auto"/>
        <w:jc w:val="both"/>
      </w:pPr>
      <w:r w:rsidRPr="00235504">
        <w:t xml:space="preserve">According to the results of comparative research by the Swiss DOK (a project comparing biodynamic, organic and conventional agricultural systems) and numerous other studies, with the </w:t>
      </w:r>
      <w:r w:rsidR="00394ED6" w:rsidRPr="00235504">
        <w:t xml:space="preserve">current </w:t>
      </w:r>
      <w:r w:rsidR="00F41450">
        <w:t xml:space="preserve">level of knowledge, </w:t>
      </w:r>
      <w:r w:rsidRPr="00235504">
        <w:t>the following</w:t>
      </w:r>
      <w:r w:rsidR="00394ED6" w:rsidRPr="00235504">
        <w:t xml:space="preserve"> </w:t>
      </w:r>
      <w:r w:rsidR="00F41450">
        <w:t xml:space="preserve">conclusions </w:t>
      </w:r>
      <w:r w:rsidR="00394ED6" w:rsidRPr="00235504">
        <w:t xml:space="preserve">can be </w:t>
      </w:r>
      <w:r w:rsidR="00F41450" w:rsidRPr="00F911C8">
        <w:t>formulated</w:t>
      </w:r>
      <w:r w:rsidRPr="00235504">
        <w:t>:</w:t>
      </w:r>
    </w:p>
    <w:p w14:paraId="62EC392D" w14:textId="77777777" w:rsidR="00D378F3" w:rsidRDefault="008B1AF8">
      <w:pPr>
        <w:spacing w:before="240" w:line="276" w:lineRule="auto"/>
        <w:jc w:val="both"/>
      </w:pPr>
      <w:r w:rsidRPr="00235504">
        <w:t xml:space="preserve">Organic farming </w:t>
      </w:r>
      <w:r w:rsidR="00394ED6" w:rsidRPr="00235504">
        <w:t>ha</w:t>
      </w:r>
      <w:r w:rsidR="00F911C8">
        <w:t>s b</w:t>
      </w:r>
      <w:r w:rsidR="00394ED6" w:rsidRPr="00235504">
        <w:t>igger influence on</w:t>
      </w:r>
      <w:r w:rsidRPr="00235504">
        <w:t xml:space="preserve"> protection of natural elements and landscape than conventional agriculture. Plant and animal biodiversity on arable land, permanent grassland, in field margins and neighbouring biotopes </w:t>
      </w:r>
      <w:r w:rsidR="007F2934" w:rsidRPr="00235504">
        <w:t xml:space="preserve">is more diverse </w:t>
      </w:r>
      <w:r w:rsidRPr="00235504">
        <w:t xml:space="preserve">in organic agriculture than in conventional agriculture. </w:t>
      </w:r>
      <w:r w:rsidR="001B1EA0" w:rsidRPr="00235504">
        <w:t>In addition</w:t>
      </w:r>
      <w:r w:rsidRPr="00235504">
        <w:t xml:space="preserve">, diversity of cultivated crops is </w:t>
      </w:r>
      <w:r w:rsidR="00F41450">
        <w:t>more significant</w:t>
      </w:r>
      <w:r w:rsidRPr="00235504">
        <w:t xml:space="preserve"> under organic management compared to </w:t>
      </w:r>
      <w:r w:rsidR="00F41450" w:rsidRPr="00F911C8">
        <w:t xml:space="preserve">the </w:t>
      </w:r>
      <w:r w:rsidRPr="00F911C8">
        <w:t>conventional</w:t>
      </w:r>
      <w:r w:rsidR="00F41450" w:rsidRPr="00F911C8">
        <w:t xml:space="preserve"> one</w:t>
      </w:r>
      <w:r w:rsidRPr="00F911C8">
        <w:t>. A higher content of organic matter is found in organically farmed land compared to conventional land. An agro-ecosystem under organic management is often more diverse and, in relation to the method of farming, has a higher potential for protection against soil erosion. It can be said</w:t>
      </w:r>
      <w:r w:rsidR="001B1EA0" w:rsidRPr="00F911C8">
        <w:t>,</w:t>
      </w:r>
      <w:r w:rsidRPr="00F911C8">
        <w:t xml:space="preserve"> that organic farming means less of a threat to surface and subsurface water and is therefore often recommended for protected water-source areas.</w:t>
      </w:r>
      <w:r w:rsidR="00F963FB" w:rsidRPr="00F911C8">
        <w:t xml:space="preserve"> </w:t>
      </w:r>
      <w:r w:rsidRPr="00F911C8">
        <w:t>The most problematic gases are carbon dioxide, nitrous oxide and methane. A number of studies prove that the level of carbon dioxide emission</w:t>
      </w:r>
      <w:r w:rsidR="00FC3347" w:rsidRPr="00F911C8">
        <w:t>s</w:t>
      </w:r>
      <w:r w:rsidRPr="00F911C8">
        <w:t xml:space="preserve"> per hectare can be as much as 50 % lower under organic farming, in comparison to conventional. Practically all published calculations show that surplus nutrients prove to be lower under the organic system of farming than </w:t>
      </w:r>
      <w:r w:rsidR="00F41450" w:rsidRPr="00F911C8">
        <w:t xml:space="preserve">under </w:t>
      </w:r>
      <w:r w:rsidRPr="00F911C8">
        <w:t xml:space="preserve">the </w:t>
      </w:r>
      <w:r w:rsidRPr="00235504">
        <w:t xml:space="preserve">conventional system. </w:t>
      </w:r>
      <w:r w:rsidR="001B1EA0" w:rsidRPr="00235504">
        <w:t>In addition,</w:t>
      </w:r>
      <w:r w:rsidRPr="00235504">
        <w:t xml:space="preserve"> energy efficiency, </w:t>
      </w:r>
      <w:r w:rsidRPr="00235504">
        <w:lastRenderedPageBreak/>
        <w:t>calculated for both annual and perennial plants, is usually significantly higher in ecologically oriented enterprises.</w:t>
      </w:r>
    </w:p>
    <w:p w14:paraId="1B5A5ECC" w14:textId="77777777" w:rsidR="00D378F3" w:rsidRDefault="008B1AF8">
      <w:pPr>
        <w:spacing w:before="240" w:line="276" w:lineRule="auto"/>
        <w:jc w:val="both"/>
      </w:pPr>
      <w:r w:rsidRPr="00235504">
        <w:t xml:space="preserve">From these brief </w:t>
      </w:r>
      <w:r w:rsidR="001B1EA0" w:rsidRPr="00235504">
        <w:t>references,</w:t>
      </w:r>
      <w:r w:rsidRPr="00235504">
        <w:t xml:space="preserve"> it is obvious that organic agriculture, after evaluation of environmental indicators, can be labelled as a production </w:t>
      </w:r>
      <w:r w:rsidR="001B1EA0" w:rsidRPr="00235504">
        <w:t>system, which</w:t>
      </w:r>
      <w:r w:rsidRPr="00235504">
        <w:t xml:space="preserve"> has </w:t>
      </w:r>
      <w:r w:rsidR="00F41450" w:rsidRPr="00F911C8">
        <w:t xml:space="preserve">fewer </w:t>
      </w:r>
      <w:r w:rsidRPr="00235504">
        <w:t>negative effect</w:t>
      </w:r>
      <w:r w:rsidR="00FC3347" w:rsidRPr="00235504">
        <w:t>s</w:t>
      </w:r>
      <w:r w:rsidRPr="00235504">
        <w:t xml:space="preserve"> on the environment and resources than conventional agriculture.</w:t>
      </w:r>
      <w:r w:rsidR="00B55162" w:rsidRPr="00235504">
        <w:rPr>
          <w:rStyle w:val="Znakapoznpodarou"/>
        </w:rPr>
        <w:footnoteReference w:id="11"/>
      </w:r>
    </w:p>
    <w:p w14:paraId="74F37DB7" w14:textId="77777777" w:rsidR="00D866C6" w:rsidRPr="00235504" w:rsidRDefault="00D866C6" w:rsidP="00DD4694">
      <w:pPr>
        <w:pStyle w:val="Nadpis2"/>
        <w:spacing w:line="276" w:lineRule="auto"/>
      </w:pPr>
      <w:bookmarkStart w:id="26" w:name="_Toc487794385"/>
      <w:r w:rsidRPr="00235504">
        <w:t>Economic and financial viability of the project</w:t>
      </w:r>
      <w:bookmarkEnd w:id="26"/>
    </w:p>
    <w:p w14:paraId="3C2ACBDE" w14:textId="77777777" w:rsidR="00D866C6" w:rsidRPr="00235504" w:rsidRDefault="00D866C6" w:rsidP="00DD4694">
      <w:pPr>
        <w:spacing w:line="276" w:lineRule="auto"/>
        <w:jc w:val="both"/>
      </w:pPr>
      <w:r w:rsidRPr="00235504">
        <w:t xml:space="preserve">A functioning system of the state administration will be one of the prerequisite conditions for meeting the criteria for </w:t>
      </w:r>
      <w:r w:rsidR="00A27E7E">
        <w:t>Moldova</w:t>
      </w:r>
      <w:r w:rsidR="004D4605" w:rsidRPr="00F911C8">
        <w:t>’</w:t>
      </w:r>
      <w:r w:rsidR="004D4605">
        <w:t>s</w:t>
      </w:r>
      <w:r w:rsidR="00A27E7E" w:rsidRPr="00235504">
        <w:t xml:space="preserve"> </w:t>
      </w:r>
      <w:r w:rsidRPr="00235504">
        <w:t xml:space="preserve">accession to the EU in agriculture. It is anticipated that </w:t>
      </w:r>
      <w:r w:rsidR="005B4667" w:rsidRPr="00235504">
        <w:t xml:space="preserve">the </w:t>
      </w:r>
      <w:r w:rsidRPr="00235504">
        <w:t xml:space="preserve">subsequent operation will be financed from </w:t>
      </w:r>
      <w:r w:rsidR="005B4667" w:rsidRPr="00235504">
        <w:t xml:space="preserve">the </w:t>
      </w:r>
      <w:r w:rsidRPr="00235504">
        <w:t xml:space="preserve">state funds of Moldova in </w:t>
      </w:r>
      <w:r w:rsidR="00FF21D5" w:rsidRPr="00235504">
        <w:t xml:space="preserve">the </w:t>
      </w:r>
      <w:r w:rsidRPr="00235504">
        <w:t>future.</w:t>
      </w:r>
    </w:p>
    <w:p w14:paraId="50DBDD30" w14:textId="77777777" w:rsidR="00D866C6" w:rsidRPr="00235504" w:rsidRDefault="00D866C6" w:rsidP="00DD4694">
      <w:pPr>
        <w:pStyle w:val="Nadpis2"/>
        <w:spacing w:line="276" w:lineRule="auto"/>
      </w:pPr>
      <w:bookmarkStart w:id="27" w:name="_Toc487794386"/>
      <w:r w:rsidRPr="00235504">
        <w:t>Management and organization</w:t>
      </w:r>
      <w:bookmarkEnd w:id="27"/>
    </w:p>
    <w:p w14:paraId="1DC1569A" w14:textId="77777777" w:rsidR="00D378F3" w:rsidRDefault="00D866C6">
      <w:pPr>
        <w:spacing w:line="276" w:lineRule="auto"/>
        <w:jc w:val="both"/>
      </w:pPr>
      <w:r w:rsidRPr="00235504">
        <w:t xml:space="preserve">The main Czech promoter </w:t>
      </w:r>
      <w:r w:rsidR="009F3213" w:rsidRPr="00235504">
        <w:t>is</w:t>
      </w:r>
      <w:r w:rsidRPr="00235504">
        <w:t xml:space="preserve"> the Central Institute for Supervisi</w:t>
      </w:r>
      <w:r w:rsidR="00F41450">
        <w:t>ng and Testing in Agriculture (UKZUZ)</w:t>
      </w:r>
      <w:r w:rsidR="00F41450">
        <w:rPr>
          <w:color w:val="FF0000"/>
        </w:rPr>
        <w:t xml:space="preserve">, </w:t>
      </w:r>
      <w:r w:rsidRPr="00235504">
        <w:t xml:space="preserve">who will be responsible for the overall project coordination and communication with </w:t>
      </w:r>
      <w:r w:rsidR="00C5143B" w:rsidRPr="00235504">
        <w:t xml:space="preserve">the </w:t>
      </w:r>
      <w:r w:rsidRPr="00235504">
        <w:t xml:space="preserve">local partners. The main project partners are the Ministry of Agriculture and Food </w:t>
      </w:r>
      <w:r w:rsidR="00292022" w:rsidRPr="00235504">
        <w:t>Industry</w:t>
      </w:r>
      <w:r w:rsidRPr="00235504">
        <w:t xml:space="preserve"> </w:t>
      </w:r>
      <w:r w:rsidRPr="00235504">
        <w:rPr>
          <w:bCs/>
        </w:rPr>
        <w:t>of the Republic of Moldova</w:t>
      </w:r>
      <w:r w:rsidRPr="00235504">
        <w:t xml:space="preserve"> (MAFI), </w:t>
      </w:r>
      <w:r w:rsidRPr="00235504">
        <w:rPr>
          <w:bCs/>
        </w:rPr>
        <w:t>National Food Safety Agency of the Republic of Moldova (ANSA)</w:t>
      </w:r>
      <w:r w:rsidRPr="00235504">
        <w:t>,</w:t>
      </w:r>
      <w:r w:rsidR="006834B1" w:rsidRPr="00235504">
        <w:t xml:space="preserve"> </w:t>
      </w:r>
      <w:r w:rsidR="00BA6673" w:rsidRPr="00235504">
        <w:t xml:space="preserve">Centre of Quarantine, Identification, Arbitration Expertise and Production Disinfection (CARANTINA), </w:t>
      </w:r>
      <w:r w:rsidR="00CE5D47" w:rsidRPr="00235504">
        <w:t xml:space="preserve">State Centre for Certification and Approval of Phytosanitary Products </w:t>
      </w:r>
      <w:r w:rsidR="00702889" w:rsidRPr="00235504">
        <w:t>and</w:t>
      </w:r>
      <w:r w:rsidR="00702889">
        <w:t xml:space="preserve"> </w:t>
      </w:r>
      <w:r w:rsidR="00CE5D47" w:rsidRPr="00235504">
        <w:t xml:space="preserve">Fertilizers, </w:t>
      </w:r>
      <w:r w:rsidR="006834B1" w:rsidRPr="00235504">
        <w:t>national certificate body</w:t>
      </w:r>
      <w:r w:rsidR="00CE5D47" w:rsidRPr="00235504">
        <w:t xml:space="preserve"> and</w:t>
      </w:r>
      <w:r w:rsidR="006834B1" w:rsidRPr="00235504">
        <w:t xml:space="preserve"> local partner within potential co</w:t>
      </w:r>
      <w:r w:rsidR="00292022" w:rsidRPr="00235504">
        <w:t>-</w:t>
      </w:r>
      <w:r w:rsidR="006834B1" w:rsidRPr="00235504">
        <w:t>financing</w:t>
      </w:r>
      <w:r w:rsidR="00E04CB8" w:rsidRPr="00235504">
        <w:t xml:space="preserve"> from USAID</w:t>
      </w:r>
      <w:r w:rsidR="006834B1" w:rsidRPr="00235504">
        <w:t>.</w:t>
      </w:r>
    </w:p>
    <w:p w14:paraId="1D241575" w14:textId="77777777" w:rsidR="00D378F3" w:rsidRDefault="00D866C6">
      <w:pPr>
        <w:widowControl w:val="0"/>
        <w:spacing w:before="240" w:after="120" w:line="276" w:lineRule="auto"/>
        <w:jc w:val="both"/>
      </w:pPr>
      <w:r w:rsidRPr="00235504">
        <w:t xml:space="preserve">MAFI, which is the national authority responsible for official supervision within organic </w:t>
      </w:r>
      <w:r w:rsidR="001B1EA0" w:rsidRPr="00235504">
        <w:t>farming,</w:t>
      </w:r>
      <w:r w:rsidRPr="00235504">
        <w:t xml:space="preserve"> will be responsible for the organization and coordination of the individual activities in the project site. </w:t>
      </w:r>
    </w:p>
    <w:p w14:paraId="0C57F63C" w14:textId="77777777" w:rsidR="00D866C6" w:rsidRPr="00235504" w:rsidRDefault="00D866C6" w:rsidP="00DD4694">
      <w:pPr>
        <w:widowControl w:val="0"/>
        <w:spacing w:after="120" w:line="276" w:lineRule="auto"/>
        <w:jc w:val="both"/>
      </w:pPr>
      <w:r w:rsidRPr="00235504">
        <w:t xml:space="preserve">In all </w:t>
      </w:r>
      <w:r w:rsidR="00C5143B" w:rsidRPr="00235504">
        <w:t xml:space="preserve">the </w:t>
      </w:r>
      <w:r w:rsidRPr="00235504">
        <w:t xml:space="preserve">phases of the project </w:t>
      </w:r>
      <w:r w:rsidR="001B1EA0" w:rsidRPr="00235504">
        <w:t>implementation,</w:t>
      </w:r>
      <w:r w:rsidR="008D5635">
        <w:t xml:space="preserve"> UKZU</w:t>
      </w:r>
      <w:r w:rsidRPr="00235504">
        <w:t>Z will closely cooperate with Moldova</w:t>
      </w:r>
      <w:r w:rsidR="00C5143B" w:rsidRPr="00235504">
        <w:t>n</w:t>
      </w:r>
      <w:r w:rsidRPr="00235504">
        <w:t xml:space="preserve"> partners, especially with MA</w:t>
      </w:r>
      <w:r w:rsidR="008D5635">
        <w:t xml:space="preserve">FI. </w:t>
      </w:r>
      <w:r w:rsidR="008D5635" w:rsidRPr="00F911C8">
        <w:t xml:space="preserve">The </w:t>
      </w:r>
      <w:r w:rsidRPr="00235504">
        <w:t>Project Steering Committee</w:t>
      </w:r>
      <w:r w:rsidR="00EA5CDA" w:rsidRPr="00235504">
        <w:t>,</w:t>
      </w:r>
      <w:r w:rsidRPr="00235504">
        <w:t xml:space="preserve"> composed of representatives of all </w:t>
      </w:r>
      <w:r w:rsidR="00EA5CDA" w:rsidRPr="00235504">
        <w:t>relevant</w:t>
      </w:r>
      <w:r w:rsidRPr="00235504">
        <w:t xml:space="preserve"> organizations mentioned above</w:t>
      </w:r>
      <w:r w:rsidR="00EA5CDA" w:rsidRPr="00235504">
        <w:t>,</w:t>
      </w:r>
      <w:r w:rsidRPr="00235504">
        <w:t xml:space="preserve"> will be established. The Committee will meet quarterly and will be responsible for the proper monitoring of all ongoing activities and detailed planning of future activities or for any changes.</w:t>
      </w:r>
    </w:p>
    <w:p w14:paraId="258E0F46" w14:textId="77777777" w:rsidR="00CF258E" w:rsidRPr="00235504" w:rsidRDefault="00D866C6" w:rsidP="00DD4694">
      <w:pPr>
        <w:spacing w:line="276" w:lineRule="auto"/>
        <w:jc w:val="both"/>
      </w:pPr>
      <w:r w:rsidRPr="00235504">
        <w:t>Trainings, workshops and all other activities (preparation of legislation, preparation of optimization of the state administration, preparation of methods, etc.) will be carried out mainly by the staff of the Central Institute for Supervising and Testing in Ag</w:t>
      </w:r>
      <w:r w:rsidR="00E04CB8" w:rsidRPr="00235504">
        <w:t>riculture (</w:t>
      </w:r>
      <w:proofErr w:type="spellStart"/>
      <w:r w:rsidR="00E04CB8" w:rsidRPr="00235504">
        <w:t>RNDr</w:t>
      </w:r>
      <w:proofErr w:type="spellEnd"/>
      <w:r w:rsidR="00E04CB8" w:rsidRPr="00235504">
        <w:t xml:space="preserve">. Jaroslav </w:t>
      </w:r>
      <w:proofErr w:type="spellStart"/>
      <w:r w:rsidR="00E04CB8" w:rsidRPr="00235504">
        <w:t>Staňa</w:t>
      </w:r>
      <w:proofErr w:type="spellEnd"/>
      <w:r w:rsidR="00E04CB8" w:rsidRPr="00235504">
        <w:t>,</w:t>
      </w:r>
      <w:r w:rsidRPr="00235504">
        <w:t xml:space="preserve"> Ing. Jiří Urban, Ing. </w:t>
      </w:r>
      <w:proofErr w:type="gramStart"/>
      <w:r w:rsidRPr="00235504">
        <w:t xml:space="preserve">Miroslav </w:t>
      </w:r>
      <w:proofErr w:type="spellStart"/>
      <w:r w:rsidRPr="00235504">
        <w:t>Florián</w:t>
      </w:r>
      <w:proofErr w:type="spellEnd"/>
      <w:r w:rsidRPr="00235504">
        <w:t>, Ph.D., Ing.</w:t>
      </w:r>
      <w:proofErr w:type="gramEnd"/>
      <w:r w:rsidRPr="00235504">
        <w:t xml:space="preserve"> Martin </w:t>
      </w:r>
      <w:proofErr w:type="spellStart"/>
      <w:r w:rsidRPr="00235504">
        <w:t>Prudil</w:t>
      </w:r>
      <w:proofErr w:type="spellEnd"/>
      <w:r w:rsidRPr="00235504">
        <w:t xml:space="preserve">, Ing. </w:t>
      </w:r>
      <w:proofErr w:type="spellStart"/>
      <w:proofErr w:type="gramStart"/>
      <w:r w:rsidRPr="00235504">
        <w:t>Pospíchalová</w:t>
      </w:r>
      <w:proofErr w:type="spellEnd"/>
      <w:r w:rsidRPr="00235504">
        <w:t>)</w:t>
      </w:r>
      <w:r w:rsidR="00675686" w:rsidRPr="00235504">
        <w:t xml:space="preserve">, </w:t>
      </w:r>
      <w:bookmarkStart w:id="28" w:name="_GoBack"/>
      <w:bookmarkEnd w:id="28"/>
      <w:r w:rsidR="00675686" w:rsidRPr="00235504">
        <w:t>experts from the Czech Ministry of Agriculture,</w:t>
      </w:r>
      <w:r w:rsidR="00E04CB8" w:rsidRPr="00235504">
        <w:t xml:space="preserve"> experts from </w:t>
      </w:r>
      <w:proofErr w:type="spellStart"/>
      <w:r w:rsidR="00E04CB8" w:rsidRPr="00235504">
        <w:t>Bioinstitut</w:t>
      </w:r>
      <w:proofErr w:type="spellEnd"/>
      <w:r w:rsidR="00E04CB8" w:rsidRPr="00235504">
        <w:t xml:space="preserve">, </w:t>
      </w:r>
      <w:r w:rsidR="004C3A47">
        <w:t>experts from certification</w:t>
      </w:r>
      <w:r w:rsidRPr="00235504">
        <w:t xml:space="preserve"> institutions</w:t>
      </w:r>
      <w:r w:rsidR="00675686" w:rsidRPr="00235504">
        <w:t xml:space="preserve"> and other relevant experts</w:t>
      </w:r>
      <w:r w:rsidRPr="00235504">
        <w:t>.</w:t>
      </w:r>
      <w:proofErr w:type="gramEnd"/>
      <w:r w:rsidRPr="00235504">
        <w:t xml:space="preserve"> Thanks to the wide range of experts coming from the government and </w:t>
      </w:r>
      <w:r w:rsidR="005764CA" w:rsidRPr="00235504">
        <w:t>experts</w:t>
      </w:r>
      <w:r w:rsidRPr="00235504">
        <w:t>, trouble-free coverage of all activities will be provided.</w:t>
      </w:r>
    </w:p>
    <w:p w14:paraId="55ECC21A" w14:textId="77777777" w:rsidR="00D866C6" w:rsidRPr="00235504" w:rsidRDefault="00D866C6" w:rsidP="00DD4694">
      <w:pPr>
        <w:spacing w:line="276" w:lineRule="auto"/>
        <w:jc w:val="both"/>
      </w:pPr>
      <w:r w:rsidRPr="00235504">
        <w:br w:type="page"/>
      </w:r>
    </w:p>
    <w:p w14:paraId="76DF38D5" w14:textId="77777777" w:rsidR="00D866C6" w:rsidRPr="00235504" w:rsidRDefault="00D866C6" w:rsidP="00DD4694">
      <w:pPr>
        <w:pStyle w:val="Nadpis1"/>
        <w:spacing w:line="276" w:lineRule="auto"/>
        <w:rPr>
          <w:rFonts w:ascii="Times New Roman" w:hAnsi="Times New Roman"/>
        </w:rPr>
      </w:pPr>
      <w:bookmarkStart w:id="29" w:name="_Toc487794387"/>
      <w:r w:rsidRPr="00235504">
        <w:rPr>
          <w:rFonts w:ascii="Times New Roman" w:hAnsi="Times New Roman"/>
        </w:rPr>
        <w:lastRenderedPageBreak/>
        <w:t>Analysis of risks and assumptions</w:t>
      </w:r>
      <w:bookmarkEnd w:id="29"/>
    </w:p>
    <w:p w14:paraId="6C9437F7" w14:textId="77777777" w:rsidR="00D866C6" w:rsidRPr="00F911C8" w:rsidRDefault="00D866C6" w:rsidP="00DD4694">
      <w:pPr>
        <w:widowControl w:val="0"/>
        <w:spacing w:after="120" w:line="276" w:lineRule="auto"/>
        <w:jc w:val="both"/>
      </w:pPr>
      <w:r w:rsidRPr="00235504">
        <w:t>The most important general condition for successful implementation of the project, except for the absence of natural disasters</w:t>
      </w:r>
      <w:r w:rsidR="005A26DA" w:rsidRPr="00235504">
        <w:t>,</w:t>
      </w:r>
      <w:r w:rsidRPr="00235504">
        <w:t xml:space="preserve"> global economic or politica</w:t>
      </w:r>
      <w:r w:rsidR="00410F43" w:rsidRPr="00235504">
        <w:t xml:space="preserve">l crises, is a stable political </w:t>
      </w:r>
      <w:r w:rsidRPr="00235504">
        <w:t xml:space="preserve">situation in the project country and interest of </w:t>
      </w:r>
      <w:r w:rsidR="008D5635" w:rsidRPr="00F911C8">
        <w:t xml:space="preserve">the </w:t>
      </w:r>
      <w:r w:rsidRPr="00F911C8">
        <w:t xml:space="preserve">government in the establishment of a </w:t>
      </w:r>
      <w:r w:rsidR="00630577" w:rsidRPr="00F911C8">
        <w:t>new syste</w:t>
      </w:r>
      <w:r w:rsidRPr="00F911C8">
        <w:t xml:space="preserve">m of the state supervision of organic farming that is common in </w:t>
      </w:r>
      <w:r w:rsidR="008D5635" w:rsidRPr="00F911C8">
        <w:t xml:space="preserve">the </w:t>
      </w:r>
      <w:r w:rsidRPr="00F911C8">
        <w:t>EU countries.</w:t>
      </w:r>
    </w:p>
    <w:p w14:paraId="0D33F0DA" w14:textId="78251A62" w:rsidR="00D866C6" w:rsidRPr="00235504" w:rsidRDefault="00D866C6" w:rsidP="005D0CBB">
      <w:pPr>
        <w:widowControl w:val="0"/>
        <w:spacing w:after="120" w:line="276" w:lineRule="auto"/>
        <w:jc w:val="both"/>
      </w:pPr>
      <w:r w:rsidRPr="00F911C8">
        <w:t xml:space="preserve">Individual project activities will be closely linked to the development of the capacity of the state institutions, </w:t>
      </w:r>
      <w:r w:rsidR="007E695F">
        <w:t>coupled</w:t>
      </w:r>
      <w:r w:rsidR="007E695F" w:rsidRPr="00F911C8">
        <w:t xml:space="preserve"> </w:t>
      </w:r>
      <w:r w:rsidRPr="00F911C8">
        <w:t xml:space="preserve">with their strengthening competencies, staffing will be </w:t>
      </w:r>
      <w:r w:rsidR="0064262C" w:rsidRPr="00F911C8">
        <w:t>important</w:t>
      </w:r>
      <w:r w:rsidRPr="00F911C8">
        <w:t xml:space="preserve"> primarily for the </w:t>
      </w:r>
      <w:r w:rsidR="001B1EA0" w:rsidRPr="00F911C8">
        <w:t>policymaking</w:t>
      </w:r>
      <w:r w:rsidR="0064262C" w:rsidRPr="00F911C8">
        <w:t xml:space="preserve"> and </w:t>
      </w:r>
      <w:r w:rsidRPr="00F911C8">
        <w:t>supervision</w:t>
      </w:r>
      <w:r w:rsidR="0064262C" w:rsidRPr="00F911C8">
        <w:t xml:space="preserve"> (MAFI)</w:t>
      </w:r>
      <w:r w:rsidRPr="00F911C8">
        <w:t xml:space="preserve">. </w:t>
      </w:r>
      <w:r w:rsidR="005A26DA" w:rsidRPr="00F911C8">
        <w:t xml:space="preserve">However, if there </w:t>
      </w:r>
      <w:r w:rsidR="008D5635" w:rsidRPr="00F911C8">
        <w:t xml:space="preserve">is </w:t>
      </w:r>
      <w:r w:rsidR="005A26DA" w:rsidRPr="00235504">
        <w:t xml:space="preserve">no significant increase of the staff within MAFI, </w:t>
      </w:r>
      <w:r w:rsidR="00B331CA" w:rsidRPr="00235504">
        <w:t xml:space="preserve">some components of </w:t>
      </w:r>
      <w:r w:rsidR="007E695F">
        <w:t xml:space="preserve">the </w:t>
      </w:r>
      <w:r w:rsidRPr="00235504">
        <w:t xml:space="preserve">newly introduced system will not be fully functional. </w:t>
      </w:r>
      <w:r w:rsidR="005D0CBB">
        <w:t xml:space="preserve">To achieve the project goal the important assumption is that </w:t>
      </w:r>
      <w:r w:rsidR="009142AE">
        <w:t xml:space="preserve">the </w:t>
      </w:r>
      <w:r w:rsidR="005D0CBB" w:rsidRPr="0068215A">
        <w:rPr>
          <w:color w:val="333333"/>
        </w:rPr>
        <w:t>national accreditation body</w:t>
      </w:r>
      <w:r w:rsidR="005D0CBB">
        <w:rPr>
          <w:color w:val="333333"/>
        </w:rPr>
        <w:t xml:space="preserve"> (</w:t>
      </w:r>
      <w:r w:rsidR="005D0CBB" w:rsidRPr="0068215A">
        <w:rPr>
          <w:color w:val="000000"/>
          <w:lang w:val="en-US"/>
        </w:rPr>
        <w:t>MOLDAC</w:t>
      </w:r>
      <w:r w:rsidR="005D0CBB">
        <w:rPr>
          <w:color w:val="000000"/>
          <w:lang w:val="en-US"/>
        </w:rPr>
        <w:t>)</w:t>
      </w:r>
      <w:r w:rsidR="005D0CBB" w:rsidRPr="0068215A">
        <w:rPr>
          <w:color w:val="000000"/>
          <w:lang w:val="en-US"/>
        </w:rPr>
        <w:t xml:space="preserve"> will receive the certificate of </w:t>
      </w:r>
      <w:r w:rsidR="009142AE">
        <w:rPr>
          <w:color w:val="000000"/>
          <w:lang w:val="en-US"/>
        </w:rPr>
        <w:t xml:space="preserve">European </w:t>
      </w:r>
      <w:r w:rsidR="005D0CBB" w:rsidRPr="0068215A">
        <w:rPr>
          <w:color w:val="000000"/>
          <w:lang w:val="en-US"/>
        </w:rPr>
        <w:t>recognition</w:t>
      </w:r>
      <w:r w:rsidR="005D0CBB">
        <w:rPr>
          <w:color w:val="000000"/>
          <w:lang w:val="en-US"/>
        </w:rPr>
        <w:t>.</w:t>
      </w:r>
    </w:p>
    <w:p w14:paraId="1CAB80E3" w14:textId="77777777" w:rsidR="00D866C6" w:rsidRPr="00235504" w:rsidRDefault="00D866C6" w:rsidP="00DD4694">
      <w:pPr>
        <w:widowControl w:val="0"/>
        <w:spacing w:after="120" w:line="276" w:lineRule="auto"/>
      </w:pPr>
    </w:p>
    <w:p w14:paraId="7A7C45F3" w14:textId="77777777" w:rsidR="00D866C6" w:rsidRPr="00235504" w:rsidRDefault="00D866C6" w:rsidP="00DD4694">
      <w:pPr>
        <w:pStyle w:val="Nadpis1"/>
        <w:spacing w:line="276" w:lineRule="auto"/>
        <w:rPr>
          <w:rFonts w:ascii="Times New Roman" w:hAnsi="Times New Roman"/>
        </w:rPr>
      </w:pPr>
      <w:bookmarkStart w:id="30" w:name="_Toc487794388"/>
      <w:r w:rsidRPr="00235504">
        <w:rPr>
          <w:rFonts w:ascii="Times New Roman" w:hAnsi="Times New Roman"/>
        </w:rPr>
        <w:t>List of annexes of the project document:</w:t>
      </w:r>
      <w:bookmarkEnd w:id="30"/>
    </w:p>
    <w:p w14:paraId="0C94720B" w14:textId="77777777" w:rsidR="00D866C6" w:rsidRPr="00235504" w:rsidRDefault="00D866C6" w:rsidP="00DD4694">
      <w:pPr>
        <w:spacing w:line="276" w:lineRule="auto"/>
      </w:pPr>
      <w:r w:rsidRPr="00235504">
        <w:t xml:space="preserve">Annex 1: </w:t>
      </w:r>
      <w:r w:rsidRPr="00235504">
        <w:tab/>
      </w:r>
      <w:proofErr w:type="spellStart"/>
      <w:r w:rsidR="00E02CD1" w:rsidRPr="00235504">
        <w:t>Logframe</w:t>
      </w:r>
      <w:proofErr w:type="spellEnd"/>
      <w:r w:rsidR="00E02CD1" w:rsidRPr="00235504">
        <w:t xml:space="preserve"> matrix</w:t>
      </w:r>
    </w:p>
    <w:p w14:paraId="35E7BFBA" w14:textId="77777777" w:rsidR="00D866C6" w:rsidRPr="00235504" w:rsidRDefault="00D866C6" w:rsidP="00DD4694">
      <w:pPr>
        <w:spacing w:line="276" w:lineRule="auto"/>
      </w:pPr>
      <w:r w:rsidRPr="00235504">
        <w:t xml:space="preserve">Annex 2: </w:t>
      </w:r>
      <w:r w:rsidRPr="00235504">
        <w:tab/>
      </w:r>
      <w:r w:rsidR="00E02CD1" w:rsidRPr="00235504">
        <w:t>Plan of activities</w:t>
      </w:r>
    </w:p>
    <w:p w14:paraId="16B31119" w14:textId="77777777" w:rsidR="00D866C6" w:rsidRPr="00235504" w:rsidRDefault="00D866C6" w:rsidP="00DD4694">
      <w:pPr>
        <w:spacing w:line="276" w:lineRule="auto"/>
      </w:pPr>
      <w:r w:rsidRPr="00235504">
        <w:t xml:space="preserve">Annex 3: </w:t>
      </w:r>
      <w:r w:rsidRPr="00235504">
        <w:tab/>
      </w:r>
      <w:r w:rsidR="00E02CD1" w:rsidRPr="00235504">
        <w:t>Budget structure for Czech ODA project</w:t>
      </w:r>
    </w:p>
    <w:p w14:paraId="6EA3AD58" w14:textId="77777777" w:rsidR="00D866C6" w:rsidRPr="00235504" w:rsidRDefault="00D866C6" w:rsidP="00DD4694">
      <w:pPr>
        <w:spacing w:line="276" w:lineRule="auto"/>
      </w:pPr>
    </w:p>
    <w:p w14:paraId="183DEAD4" w14:textId="77777777" w:rsidR="00D866C6" w:rsidRPr="00235504" w:rsidRDefault="00D866C6" w:rsidP="00DD4694">
      <w:pPr>
        <w:spacing w:line="276" w:lineRule="auto"/>
      </w:pPr>
    </w:p>
    <w:sectPr w:rsidR="00D866C6" w:rsidRPr="00235504" w:rsidSect="00AB62FB">
      <w:footerReference w:type="default" r:id="rId14"/>
      <w:type w:val="oddPage"/>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193B34" w15:done="0"/>
  <w15:commentEx w15:paraId="2D593E95" w15:done="0"/>
  <w15:commentEx w15:paraId="717DED86" w15:done="0"/>
  <w15:commentEx w15:paraId="07D2355B" w15:done="0"/>
  <w15:commentEx w15:paraId="2655955D" w15:paraIdParent="07D2355B" w15:done="0"/>
  <w15:commentEx w15:paraId="3C4FD831" w15:done="0"/>
  <w15:commentEx w15:paraId="673DE1C9" w15:paraIdParent="3C4FD831" w15:done="0"/>
  <w15:commentEx w15:paraId="086ED586" w15:done="0"/>
  <w15:commentEx w15:paraId="120D78ED" w15:done="0"/>
  <w15:commentEx w15:paraId="3EF58A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707DF" w14:textId="77777777" w:rsidR="00BE65D8" w:rsidRDefault="00BE65D8" w:rsidP="006F2919">
      <w:r>
        <w:separator/>
      </w:r>
    </w:p>
  </w:endnote>
  <w:endnote w:type="continuationSeparator" w:id="0">
    <w:p w14:paraId="184B71AE" w14:textId="77777777" w:rsidR="00BE65D8" w:rsidRDefault="00BE65D8" w:rsidP="006F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ras Light ITC">
    <w:altName w:val="Lucida Sans Unicode"/>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A454A" w14:textId="77777777" w:rsidR="00A048AB" w:rsidRDefault="00A048A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7E0E8B2" w14:textId="77777777" w:rsidR="00A048AB" w:rsidRDefault="00A048A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D601D" w14:textId="3B06199C" w:rsidR="00A048AB" w:rsidRDefault="00A048A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D5C96">
      <w:rPr>
        <w:rStyle w:val="slostrnky"/>
        <w:noProof/>
      </w:rPr>
      <w:t>2</w:t>
    </w:r>
    <w:r>
      <w:rPr>
        <w:rStyle w:val="slostrnky"/>
      </w:rPr>
      <w:fldChar w:fldCharType="end"/>
    </w:r>
  </w:p>
  <w:p w14:paraId="728CF4B3" w14:textId="77777777" w:rsidR="00A048AB" w:rsidRDefault="00A048A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D0DB2" w14:textId="2A151E50" w:rsidR="00A048AB" w:rsidRDefault="00A048AB">
    <w:pPr>
      <w:pStyle w:val="Zpat"/>
      <w:jc w:val="center"/>
    </w:pPr>
    <w:r>
      <w:fldChar w:fldCharType="begin"/>
    </w:r>
    <w:r>
      <w:instrText xml:space="preserve"> PAGE   \* MERGEFORMAT </w:instrText>
    </w:r>
    <w:r>
      <w:fldChar w:fldCharType="separate"/>
    </w:r>
    <w:r w:rsidR="001D5C96">
      <w:rPr>
        <w:noProof/>
      </w:rPr>
      <w:t>41</w:t>
    </w:r>
    <w:r>
      <w:rPr>
        <w:noProof/>
      </w:rPr>
      <w:fldChar w:fldCharType="end"/>
    </w:r>
  </w:p>
  <w:p w14:paraId="546346EC" w14:textId="77777777" w:rsidR="00A048AB" w:rsidRDefault="00A048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67760" w14:textId="77777777" w:rsidR="00BE65D8" w:rsidRDefault="00BE65D8" w:rsidP="006F2919">
      <w:r>
        <w:separator/>
      </w:r>
    </w:p>
  </w:footnote>
  <w:footnote w:type="continuationSeparator" w:id="0">
    <w:p w14:paraId="2A469330" w14:textId="77777777" w:rsidR="00BE65D8" w:rsidRDefault="00BE65D8" w:rsidP="006F2919">
      <w:r>
        <w:continuationSeparator/>
      </w:r>
    </w:p>
  </w:footnote>
  <w:footnote w:id="1">
    <w:p w14:paraId="0C1D1921" w14:textId="77777777" w:rsidR="00A048AB" w:rsidRPr="00C44109" w:rsidRDefault="00A048AB" w:rsidP="007A0C40">
      <w:pPr>
        <w:textAlignment w:val="top"/>
        <w:rPr>
          <w:sz w:val="16"/>
          <w:szCs w:val="16"/>
        </w:rPr>
      </w:pPr>
      <w:r w:rsidRPr="0036627F">
        <w:rPr>
          <w:rStyle w:val="Znakapoznpodarou"/>
          <w:sz w:val="16"/>
          <w:szCs w:val="16"/>
        </w:rPr>
        <w:footnoteRef/>
      </w:r>
      <w:r w:rsidRPr="0036627F">
        <w:rPr>
          <w:sz w:val="16"/>
          <w:szCs w:val="16"/>
        </w:rPr>
        <w:t xml:space="preserve"> Central Intelligence Agency, </w:t>
      </w:r>
      <w:proofErr w:type="gramStart"/>
      <w:r w:rsidRPr="0036627F">
        <w:rPr>
          <w:sz w:val="16"/>
          <w:szCs w:val="16"/>
        </w:rPr>
        <w:t>The</w:t>
      </w:r>
      <w:proofErr w:type="gramEnd"/>
      <w:r w:rsidRPr="0036627F">
        <w:rPr>
          <w:sz w:val="16"/>
          <w:szCs w:val="16"/>
        </w:rPr>
        <w:t xml:space="preserve"> World </w:t>
      </w:r>
      <w:proofErr w:type="spellStart"/>
      <w:r w:rsidRPr="0036627F">
        <w:rPr>
          <w:sz w:val="16"/>
          <w:szCs w:val="16"/>
        </w:rPr>
        <w:t>Factbook</w:t>
      </w:r>
      <w:proofErr w:type="spellEnd"/>
      <w:r w:rsidRPr="0036627F">
        <w:rPr>
          <w:sz w:val="16"/>
          <w:szCs w:val="16"/>
        </w:rPr>
        <w:t xml:space="preserve">, Moldova. </w:t>
      </w:r>
      <w:proofErr w:type="spellStart"/>
      <w:r w:rsidRPr="0036627F">
        <w:rPr>
          <w:sz w:val="16"/>
          <w:szCs w:val="16"/>
          <w:lang w:val="de-DE"/>
        </w:rPr>
        <w:t>Dostupné</w:t>
      </w:r>
      <w:proofErr w:type="spellEnd"/>
      <w:r w:rsidRPr="0036627F">
        <w:rPr>
          <w:sz w:val="16"/>
          <w:szCs w:val="16"/>
          <w:lang w:val="de-DE"/>
        </w:rPr>
        <w:t xml:space="preserve"> z: </w:t>
      </w:r>
      <w:hyperlink r:id="rId1" w:history="1">
        <w:r w:rsidRPr="0036627F">
          <w:rPr>
            <w:rStyle w:val="Hypertextovodkaz"/>
            <w:sz w:val="16"/>
            <w:szCs w:val="16"/>
            <w:lang w:val="de-DE"/>
          </w:rPr>
          <w:t>https://www.cia.gov/library/publications/the-world-factbook/geos/md.html</w:t>
        </w:r>
      </w:hyperlink>
      <w:r w:rsidRPr="0036627F">
        <w:rPr>
          <w:color w:val="333333"/>
          <w:sz w:val="16"/>
          <w:szCs w:val="16"/>
          <w:lang w:val="de-DE"/>
        </w:rPr>
        <w:t xml:space="preserve"> [29. </w:t>
      </w:r>
      <w:r w:rsidRPr="0036627F">
        <w:rPr>
          <w:color w:val="333333"/>
          <w:sz w:val="16"/>
          <w:szCs w:val="16"/>
        </w:rPr>
        <w:t>9. 2016]</w:t>
      </w:r>
    </w:p>
  </w:footnote>
  <w:footnote w:id="2">
    <w:p w14:paraId="5359B7B1" w14:textId="77777777" w:rsidR="00A048AB" w:rsidRPr="008E4F0F" w:rsidRDefault="00A048AB" w:rsidP="007A0C40">
      <w:pPr>
        <w:pStyle w:val="Textpoznpodarou"/>
        <w:rPr>
          <w:sz w:val="16"/>
          <w:szCs w:val="16"/>
          <w:lang w:val="de-DE"/>
        </w:rPr>
      </w:pPr>
      <w:r w:rsidRPr="0036627F">
        <w:rPr>
          <w:rStyle w:val="Znakapoznpodarou"/>
          <w:sz w:val="16"/>
          <w:szCs w:val="16"/>
        </w:rPr>
        <w:footnoteRef/>
      </w:r>
      <w:r w:rsidRPr="0036627F">
        <w:rPr>
          <w:sz w:val="16"/>
          <w:szCs w:val="16"/>
        </w:rPr>
        <w:t xml:space="preserve"> Poverty reduction and shared prosperity in Moldova – progress and prospects. </w:t>
      </w:r>
      <w:proofErr w:type="spellStart"/>
      <w:r w:rsidRPr="0036627F">
        <w:rPr>
          <w:sz w:val="16"/>
          <w:szCs w:val="16"/>
          <w:lang w:val="de-DE"/>
        </w:rPr>
        <w:t>Dostupné</w:t>
      </w:r>
      <w:proofErr w:type="spellEnd"/>
      <w:r w:rsidRPr="0036627F">
        <w:rPr>
          <w:sz w:val="16"/>
          <w:szCs w:val="16"/>
          <w:lang w:val="de-DE"/>
        </w:rPr>
        <w:t xml:space="preserve"> z: </w:t>
      </w:r>
      <w:hyperlink r:id="rId2" w:history="1">
        <w:r w:rsidRPr="0036627F">
          <w:rPr>
            <w:rStyle w:val="Hypertextovodkaz"/>
            <w:sz w:val="16"/>
            <w:szCs w:val="16"/>
            <w:lang w:val="de-DE"/>
          </w:rPr>
          <w:t>http://documents.worldbank.org/curated/en/168451467995808859/Poverty-reduction-and-shared-prosperity-in-Moldova-progress-and-prospects</w:t>
        </w:r>
      </w:hyperlink>
      <w:r w:rsidRPr="0036627F">
        <w:rPr>
          <w:rStyle w:val="Hypertextovodkaz"/>
          <w:sz w:val="16"/>
          <w:szCs w:val="16"/>
          <w:lang w:val="de-DE"/>
        </w:rPr>
        <w:t xml:space="preserve"> </w:t>
      </w:r>
      <w:r w:rsidRPr="0036627F">
        <w:rPr>
          <w:color w:val="333333"/>
          <w:sz w:val="16"/>
          <w:szCs w:val="16"/>
          <w:lang w:val="de-DE"/>
        </w:rPr>
        <w:t>[29. 9. 2016]</w:t>
      </w:r>
    </w:p>
  </w:footnote>
  <w:footnote w:id="3">
    <w:p w14:paraId="33E8DDB0" w14:textId="77777777" w:rsidR="00A048AB" w:rsidRPr="008E4F0F" w:rsidRDefault="00A048AB" w:rsidP="007A0C40">
      <w:pPr>
        <w:pStyle w:val="Textpoznpodarou"/>
        <w:rPr>
          <w:sz w:val="16"/>
          <w:szCs w:val="16"/>
          <w:lang w:val="de-DE"/>
        </w:rPr>
      </w:pPr>
      <w:r w:rsidRPr="0036627F">
        <w:rPr>
          <w:rStyle w:val="Znakapoznpodarou"/>
          <w:sz w:val="16"/>
          <w:szCs w:val="16"/>
        </w:rPr>
        <w:footnoteRef/>
      </w:r>
      <w:r w:rsidRPr="0036627F">
        <w:rPr>
          <w:sz w:val="16"/>
          <w:szCs w:val="16"/>
          <w:lang w:val="de-DE"/>
        </w:rPr>
        <w:t xml:space="preserve"> </w:t>
      </w:r>
      <w:hyperlink r:id="rId3" w:history="1">
        <w:r w:rsidRPr="0036627F">
          <w:rPr>
            <w:rStyle w:val="Hypertextovodkaz"/>
            <w:sz w:val="16"/>
            <w:szCs w:val="16"/>
            <w:lang w:val="de-DE"/>
          </w:rPr>
          <w:t>http://www.worldbank.org/en/country/moldova/overview</w:t>
        </w:r>
      </w:hyperlink>
    </w:p>
  </w:footnote>
  <w:footnote w:id="4">
    <w:p w14:paraId="078D815B" w14:textId="77777777" w:rsidR="00A048AB" w:rsidRPr="00C44109" w:rsidRDefault="00A048AB" w:rsidP="007A0C40">
      <w:pPr>
        <w:pStyle w:val="Textpoznpodarou"/>
        <w:rPr>
          <w:sz w:val="16"/>
          <w:szCs w:val="16"/>
        </w:rPr>
      </w:pPr>
      <w:r w:rsidRPr="0036627F">
        <w:rPr>
          <w:rStyle w:val="Znakapoznpodarou"/>
          <w:sz w:val="16"/>
          <w:szCs w:val="16"/>
        </w:rPr>
        <w:footnoteRef/>
      </w:r>
      <w:r w:rsidRPr="0036627F">
        <w:rPr>
          <w:sz w:val="16"/>
          <w:szCs w:val="16"/>
          <w:lang w:val="de-DE"/>
        </w:rPr>
        <w:t xml:space="preserve">BusinessInfo.cz, 2012. </w:t>
      </w:r>
      <w:proofErr w:type="spellStart"/>
      <w:r w:rsidRPr="0036627F">
        <w:rPr>
          <w:sz w:val="16"/>
          <w:szCs w:val="16"/>
          <w:lang w:val="de-DE"/>
        </w:rPr>
        <w:t>Interaktivní</w:t>
      </w:r>
      <w:proofErr w:type="spellEnd"/>
      <w:r w:rsidRPr="0036627F">
        <w:rPr>
          <w:sz w:val="16"/>
          <w:szCs w:val="16"/>
          <w:lang w:val="de-DE"/>
        </w:rPr>
        <w:t xml:space="preserve"> </w:t>
      </w:r>
      <w:proofErr w:type="spellStart"/>
      <w:r w:rsidRPr="0036627F">
        <w:rPr>
          <w:sz w:val="16"/>
          <w:szCs w:val="16"/>
          <w:lang w:val="de-DE"/>
        </w:rPr>
        <w:t>exportní</w:t>
      </w:r>
      <w:proofErr w:type="spellEnd"/>
      <w:r w:rsidRPr="0036627F">
        <w:rPr>
          <w:sz w:val="16"/>
          <w:szCs w:val="16"/>
          <w:lang w:val="de-DE"/>
        </w:rPr>
        <w:t xml:space="preserve"> </w:t>
      </w:r>
      <w:proofErr w:type="spellStart"/>
      <w:r w:rsidRPr="0036627F">
        <w:rPr>
          <w:sz w:val="16"/>
          <w:szCs w:val="16"/>
          <w:lang w:val="de-DE"/>
        </w:rPr>
        <w:t>profil</w:t>
      </w:r>
      <w:proofErr w:type="spellEnd"/>
      <w:r w:rsidRPr="0036627F">
        <w:rPr>
          <w:sz w:val="16"/>
          <w:szCs w:val="16"/>
          <w:lang w:val="de-DE"/>
        </w:rPr>
        <w:t xml:space="preserve"> </w:t>
      </w:r>
      <w:proofErr w:type="spellStart"/>
      <w:r w:rsidRPr="0036627F">
        <w:rPr>
          <w:sz w:val="16"/>
          <w:szCs w:val="16"/>
          <w:lang w:val="de-DE"/>
        </w:rPr>
        <w:t>zájmových</w:t>
      </w:r>
      <w:proofErr w:type="spellEnd"/>
      <w:r w:rsidRPr="0036627F">
        <w:rPr>
          <w:sz w:val="16"/>
          <w:szCs w:val="16"/>
          <w:lang w:val="de-DE"/>
        </w:rPr>
        <w:t xml:space="preserve"> </w:t>
      </w:r>
      <w:proofErr w:type="spellStart"/>
      <w:r w:rsidRPr="0036627F">
        <w:rPr>
          <w:sz w:val="16"/>
          <w:szCs w:val="16"/>
          <w:lang w:val="de-DE"/>
        </w:rPr>
        <w:t>zemí</w:t>
      </w:r>
      <w:proofErr w:type="spellEnd"/>
      <w:r w:rsidRPr="0036627F">
        <w:rPr>
          <w:sz w:val="16"/>
          <w:szCs w:val="16"/>
          <w:lang w:val="de-DE"/>
        </w:rPr>
        <w:t xml:space="preserve">: </w:t>
      </w:r>
      <w:proofErr w:type="spellStart"/>
      <w:r w:rsidRPr="0036627F">
        <w:rPr>
          <w:sz w:val="16"/>
          <w:szCs w:val="16"/>
          <w:lang w:val="de-DE"/>
        </w:rPr>
        <w:t>Moldavsko</w:t>
      </w:r>
      <w:proofErr w:type="spellEnd"/>
      <w:r w:rsidRPr="0036627F">
        <w:rPr>
          <w:sz w:val="16"/>
          <w:szCs w:val="16"/>
          <w:lang w:val="de-DE"/>
        </w:rPr>
        <w:t xml:space="preserve">. </w:t>
      </w:r>
      <w:proofErr w:type="spellStart"/>
      <w:r w:rsidRPr="0036627F">
        <w:rPr>
          <w:sz w:val="16"/>
          <w:szCs w:val="16"/>
          <w:lang w:val="de-DE"/>
        </w:rPr>
        <w:t>Dostupné</w:t>
      </w:r>
      <w:proofErr w:type="spellEnd"/>
      <w:r w:rsidRPr="0036627F">
        <w:rPr>
          <w:sz w:val="16"/>
          <w:szCs w:val="16"/>
          <w:lang w:val="de-DE"/>
        </w:rPr>
        <w:t xml:space="preserve"> z: </w:t>
      </w:r>
      <w:hyperlink r:id="rId4" w:anchor="!" w:history="1">
        <w:r w:rsidRPr="0036627F">
          <w:rPr>
            <w:rStyle w:val="Hypertextovodkaz"/>
            <w:sz w:val="16"/>
            <w:szCs w:val="16"/>
            <w:lang w:val="de-DE"/>
          </w:rPr>
          <w:t>http://www.businessinfo.cz/cs/clanky/interaktivni-exportni-profil-zajmovych-zemi-moldavsko-21505.html#!</w:t>
        </w:r>
      </w:hyperlink>
      <w:r w:rsidRPr="0036627F">
        <w:rPr>
          <w:sz w:val="16"/>
          <w:szCs w:val="16"/>
          <w:lang w:val="de-DE"/>
        </w:rPr>
        <w:t xml:space="preserve"> </w:t>
      </w:r>
      <w:r w:rsidRPr="0036627F">
        <w:rPr>
          <w:sz w:val="16"/>
          <w:szCs w:val="16"/>
        </w:rPr>
        <w:t>[31.7.2016]</w:t>
      </w:r>
    </w:p>
  </w:footnote>
  <w:footnote w:id="5">
    <w:p w14:paraId="5AA8406C" w14:textId="77777777" w:rsidR="00A048AB" w:rsidRPr="00C44109" w:rsidRDefault="00A048AB" w:rsidP="00AB62FB">
      <w:pPr>
        <w:pStyle w:val="Textpoznpodarou"/>
        <w:rPr>
          <w:sz w:val="16"/>
          <w:szCs w:val="16"/>
        </w:rPr>
      </w:pPr>
      <w:r w:rsidRPr="001960FF">
        <w:rPr>
          <w:rStyle w:val="Znakapoznpodarou"/>
          <w:sz w:val="16"/>
          <w:szCs w:val="16"/>
        </w:rPr>
        <w:footnoteRef/>
      </w:r>
      <w:r w:rsidRPr="001960FF">
        <w:rPr>
          <w:sz w:val="16"/>
          <w:szCs w:val="16"/>
        </w:rPr>
        <w:t xml:space="preserve"> </w:t>
      </w:r>
      <w:proofErr w:type="gramStart"/>
      <w:r w:rsidRPr="001960FF">
        <w:rPr>
          <w:sz w:val="16"/>
          <w:szCs w:val="16"/>
        </w:rPr>
        <w:t>National Bureau of Statistics of the Republic of Moldova 2012.</w:t>
      </w:r>
      <w:proofErr w:type="gramEnd"/>
      <w:r w:rsidRPr="001960FF">
        <w:rPr>
          <w:sz w:val="16"/>
          <w:szCs w:val="16"/>
        </w:rPr>
        <w:t xml:space="preserve"> Present population, as of January 1 by Districts and cities </w:t>
      </w:r>
      <w:r w:rsidRPr="00BF07B8">
        <w:rPr>
          <w:sz w:val="16"/>
          <w:szCs w:val="16"/>
        </w:rPr>
        <w:t xml:space="preserve">and Years. </w:t>
      </w:r>
      <w:proofErr w:type="spellStart"/>
      <w:r w:rsidRPr="00797E44">
        <w:rPr>
          <w:sz w:val="16"/>
          <w:szCs w:val="16"/>
          <w:lang w:val="de-DE"/>
        </w:rPr>
        <w:t>Dostupné</w:t>
      </w:r>
      <w:proofErr w:type="spellEnd"/>
      <w:r w:rsidRPr="00797E44">
        <w:rPr>
          <w:sz w:val="16"/>
          <w:szCs w:val="16"/>
          <w:lang w:val="de-DE"/>
        </w:rPr>
        <w:t xml:space="preserve"> z:</w:t>
      </w:r>
      <w:hyperlink r:id="rId5" w:history="1">
        <w:r w:rsidRPr="00C44109">
          <w:rPr>
            <w:rStyle w:val="Hypertextovodkaz"/>
            <w:sz w:val="16"/>
            <w:szCs w:val="16"/>
            <w:lang w:val="de-DE"/>
          </w:rPr>
          <w:t>http://statbank.statistica.md/pxweb/Dialog/view.asp?ma=POP0110_EN&amp;ti=Present+population,+as+of+January+1+by+Districts+and+cities+and+Years&amp;path=../quicktables/EN/02%20POP/POP01/&amp;lang=3</w:t>
        </w:r>
      </w:hyperlink>
      <w:r w:rsidRPr="00C44109">
        <w:rPr>
          <w:sz w:val="16"/>
          <w:szCs w:val="16"/>
          <w:lang w:val="de-DE"/>
        </w:rPr>
        <w:t xml:space="preserve"> [23. </w:t>
      </w:r>
      <w:r w:rsidRPr="00C44109">
        <w:rPr>
          <w:sz w:val="16"/>
          <w:szCs w:val="16"/>
        </w:rPr>
        <w:t>7. 2013]</w:t>
      </w:r>
    </w:p>
  </w:footnote>
  <w:footnote w:id="6">
    <w:p w14:paraId="03BC4A34" w14:textId="77777777" w:rsidR="00A048AB" w:rsidRPr="00C44109" w:rsidRDefault="00A048AB" w:rsidP="00AB62FB">
      <w:pPr>
        <w:pStyle w:val="Textpoznpodarou"/>
        <w:rPr>
          <w:sz w:val="16"/>
          <w:szCs w:val="16"/>
        </w:rPr>
      </w:pPr>
      <w:r w:rsidRPr="0036627F">
        <w:rPr>
          <w:rStyle w:val="Znakapoznpodarou"/>
          <w:sz w:val="16"/>
          <w:szCs w:val="16"/>
        </w:rPr>
        <w:footnoteRef/>
      </w:r>
      <w:r w:rsidRPr="0036627F">
        <w:rPr>
          <w:sz w:val="16"/>
          <w:szCs w:val="16"/>
        </w:rPr>
        <w:t xml:space="preserve">Moldova 2020. National Development Strategy: 7 Solutions </w:t>
      </w:r>
      <w:r w:rsidRPr="0036627F">
        <w:rPr>
          <w:rFonts w:cs="Calibri"/>
          <w:noProof/>
          <w:sz w:val="16"/>
          <w:szCs w:val="16"/>
        </w:rPr>
        <w:t>for Economic Growth and Poverty Reduction, s. 8.</w:t>
      </w:r>
    </w:p>
  </w:footnote>
  <w:footnote w:id="7">
    <w:p w14:paraId="69774DA2" w14:textId="77777777" w:rsidR="00A048AB" w:rsidRPr="008E4F0F" w:rsidRDefault="00A048AB">
      <w:pPr>
        <w:pStyle w:val="Textpoznpodarou"/>
        <w:rPr>
          <w:sz w:val="16"/>
          <w:szCs w:val="16"/>
          <w:lang w:val="pl-PL"/>
        </w:rPr>
      </w:pPr>
      <w:r w:rsidRPr="0036627F">
        <w:rPr>
          <w:rStyle w:val="Znakapoznpodarou"/>
          <w:sz w:val="16"/>
          <w:szCs w:val="16"/>
        </w:rPr>
        <w:footnoteRef/>
      </w:r>
      <w:r w:rsidRPr="0036627F">
        <w:rPr>
          <w:sz w:val="16"/>
          <w:szCs w:val="16"/>
        </w:rPr>
        <w:t xml:space="preserve"> </w:t>
      </w:r>
      <w:r w:rsidRPr="0036627F">
        <w:rPr>
          <w:sz w:val="16"/>
          <w:szCs w:val="16"/>
          <w:lang w:val="cs-CZ"/>
        </w:rPr>
        <w:t xml:space="preserve">Zásady zahraniční rozvojové spolupráce po vstupu ČR do EU. Dostupné z: </w:t>
      </w:r>
      <w:r w:rsidRPr="0036627F">
        <w:rPr>
          <w:sz w:val="16"/>
          <w:szCs w:val="16"/>
          <w:lang w:val="pl-PL"/>
        </w:rPr>
        <w:t>http://www.businessinfo.cz/files/archiv/2005/070628_zasady_zrs.doc</w:t>
      </w:r>
    </w:p>
  </w:footnote>
  <w:footnote w:id="8">
    <w:p w14:paraId="20EA2827" w14:textId="77777777" w:rsidR="00A048AB" w:rsidRPr="00C44109" w:rsidRDefault="00A048AB">
      <w:pPr>
        <w:pStyle w:val="Textpoznpodarou"/>
        <w:rPr>
          <w:sz w:val="16"/>
          <w:szCs w:val="16"/>
          <w:lang w:val="cs-CZ"/>
        </w:rPr>
      </w:pPr>
      <w:r w:rsidRPr="0036627F">
        <w:rPr>
          <w:rStyle w:val="Znakapoznpodarou"/>
          <w:sz w:val="16"/>
          <w:szCs w:val="16"/>
        </w:rPr>
        <w:footnoteRef/>
      </w:r>
      <w:r w:rsidRPr="0036627F">
        <w:rPr>
          <w:sz w:val="16"/>
          <w:szCs w:val="16"/>
          <w:lang w:val="pl-PL"/>
        </w:rPr>
        <w:t xml:space="preserve"> </w:t>
      </w:r>
      <w:r w:rsidRPr="0036627F">
        <w:rPr>
          <w:sz w:val="16"/>
          <w:szCs w:val="16"/>
          <w:lang w:val="cs-CZ"/>
        </w:rPr>
        <w:t>Koncepce zahraniční rozvojové spolupráce České republiky na období 2010-2017. Dostupné z: http://www.mzv.cz/jnp/cz/zahranicni_vztahy/rozvojova_spoluprace/koncepce_publikace/koncepce/koncepce_zrs_cr_2010_2017.html</w:t>
      </w:r>
    </w:p>
  </w:footnote>
  <w:footnote w:id="9">
    <w:p w14:paraId="52133403" w14:textId="77777777" w:rsidR="00A048AB" w:rsidRPr="00C44109" w:rsidRDefault="00A048AB" w:rsidP="0025592E">
      <w:pPr>
        <w:pStyle w:val="Normlnweb"/>
        <w:rPr>
          <w:color w:val="222222"/>
          <w:sz w:val="16"/>
          <w:szCs w:val="16"/>
        </w:rPr>
      </w:pPr>
      <w:r w:rsidRPr="0036627F">
        <w:rPr>
          <w:rStyle w:val="Znakapoznpodarou"/>
          <w:sz w:val="16"/>
          <w:szCs w:val="16"/>
        </w:rPr>
        <w:footnoteRef/>
      </w:r>
      <w:r w:rsidRPr="0036627F">
        <w:rPr>
          <w:sz w:val="16"/>
          <w:szCs w:val="16"/>
        </w:rPr>
        <w:t xml:space="preserve"> Development Cooperation Strategy 2010-2017</w:t>
      </w:r>
      <w:r w:rsidRPr="00C44109">
        <w:rPr>
          <w:sz w:val="16"/>
          <w:szCs w:val="16"/>
        </w:rPr>
        <w:t>.</w:t>
      </w:r>
      <w:r w:rsidRPr="0036627F">
        <w:rPr>
          <w:sz w:val="16"/>
          <w:szCs w:val="16"/>
        </w:rPr>
        <w:t xml:space="preserve"> </w:t>
      </w:r>
      <w:proofErr w:type="spellStart"/>
      <w:r w:rsidRPr="00C44109">
        <w:rPr>
          <w:sz w:val="16"/>
          <w:szCs w:val="16"/>
        </w:rPr>
        <w:t>D</w:t>
      </w:r>
      <w:r w:rsidRPr="0036627F">
        <w:rPr>
          <w:sz w:val="16"/>
          <w:szCs w:val="16"/>
        </w:rPr>
        <w:t>ostupné</w:t>
      </w:r>
      <w:proofErr w:type="spellEnd"/>
      <w:r w:rsidRPr="0036627F">
        <w:rPr>
          <w:sz w:val="16"/>
          <w:szCs w:val="16"/>
        </w:rPr>
        <w:t xml:space="preserve"> z: </w:t>
      </w:r>
      <w:hyperlink r:id="rId6" w:history="1">
        <w:r w:rsidRPr="0036627F">
          <w:rPr>
            <w:rStyle w:val="Hypertextovodkaz"/>
            <w:sz w:val="16"/>
            <w:szCs w:val="16"/>
          </w:rPr>
          <w:t>http://czechaid.cz/wpcontent/uploads/2016/09/Development_Cooperation_Strategy_2010_2017.pdf</w:t>
        </w:r>
      </w:hyperlink>
    </w:p>
  </w:footnote>
  <w:footnote w:id="10">
    <w:p w14:paraId="45BF3ABF" w14:textId="77777777" w:rsidR="00A048AB" w:rsidRPr="00AD4EF8" w:rsidRDefault="00A048AB">
      <w:pPr>
        <w:pStyle w:val="Textpoznpodarou"/>
        <w:rPr>
          <w:sz w:val="16"/>
          <w:lang w:val="cs-CZ"/>
        </w:rPr>
      </w:pPr>
      <w:r w:rsidRPr="0036627F">
        <w:rPr>
          <w:rStyle w:val="Znakapoznpodarou"/>
          <w:sz w:val="16"/>
        </w:rPr>
        <w:footnoteRef/>
      </w:r>
      <w:r w:rsidRPr="0036627F">
        <w:rPr>
          <w:sz w:val="16"/>
        </w:rPr>
        <w:t xml:space="preserve"> </w:t>
      </w:r>
      <w:proofErr w:type="spellStart"/>
      <w:r>
        <w:rPr>
          <w:sz w:val="16"/>
          <w:lang w:val="cs-CZ"/>
        </w:rPr>
        <w:t>Currently</w:t>
      </w:r>
      <w:proofErr w:type="spellEnd"/>
      <w:r>
        <w:rPr>
          <w:sz w:val="16"/>
          <w:lang w:val="cs-CZ"/>
        </w:rPr>
        <w:t xml:space="preserve">, a </w:t>
      </w:r>
      <w:proofErr w:type="spellStart"/>
      <w:r>
        <w:rPr>
          <w:sz w:val="16"/>
          <w:lang w:val="cs-CZ"/>
        </w:rPr>
        <w:t>new</w:t>
      </w:r>
      <w:proofErr w:type="spellEnd"/>
      <w:r>
        <w:rPr>
          <w:sz w:val="16"/>
          <w:lang w:val="cs-CZ"/>
        </w:rPr>
        <w:t xml:space="preserve"> </w:t>
      </w:r>
      <w:proofErr w:type="spellStart"/>
      <w:r>
        <w:rPr>
          <w:sz w:val="16"/>
          <w:lang w:val="cs-CZ"/>
        </w:rPr>
        <w:t>programme</w:t>
      </w:r>
      <w:proofErr w:type="spellEnd"/>
      <w:r>
        <w:rPr>
          <w:sz w:val="16"/>
          <w:lang w:val="cs-CZ"/>
        </w:rPr>
        <w:t xml:space="preserve"> </w:t>
      </w:r>
      <w:proofErr w:type="spellStart"/>
      <w:r>
        <w:rPr>
          <w:sz w:val="16"/>
          <w:lang w:val="cs-CZ"/>
        </w:rPr>
        <w:t>for</w:t>
      </w:r>
      <w:proofErr w:type="spellEnd"/>
      <w:r>
        <w:rPr>
          <w:sz w:val="16"/>
          <w:lang w:val="cs-CZ"/>
        </w:rPr>
        <w:t xml:space="preserve"> </w:t>
      </w:r>
      <w:proofErr w:type="spellStart"/>
      <w:r>
        <w:rPr>
          <w:sz w:val="16"/>
          <w:lang w:val="cs-CZ"/>
        </w:rPr>
        <w:t>the</w:t>
      </w:r>
      <w:proofErr w:type="spellEnd"/>
      <w:r>
        <w:rPr>
          <w:sz w:val="16"/>
          <w:lang w:val="cs-CZ"/>
        </w:rPr>
        <w:t xml:space="preserve"> period </w:t>
      </w:r>
      <w:proofErr w:type="spellStart"/>
      <w:r>
        <w:rPr>
          <w:sz w:val="16"/>
          <w:lang w:val="cs-CZ"/>
        </w:rPr>
        <w:t>of</w:t>
      </w:r>
      <w:proofErr w:type="spellEnd"/>
      <w:r>
        <w:rPr>
          <w:sz w:val="16"/>
          <w:lang w:val="cs-CZ"/>
        </w:rPr>
        <w:t xml:space="preserve"> 2018-2023 </w:t>
      </w:r>
      <w:proofErr w:type="spellStart"/>
      <w:r>
        <w:rPr>
          <w:sz w:val="16"/>
          <w:lang w:val="cs-CZ"/>
        </w:rPr>
        <w:t>is</w:t>
      </w:r>
      <w:proofErr w:type="spellEnd"/>
      <w:r>
        <w:rPr>
          <w:sz w:val="16"/>
          <w:lang w:val="cs-CZ"/>
        </w:rPr>
        <w:t xml:space="preserve"> </w:t>
      </w:r>
      <w:proofErr w:type="spellStart"/>
      <w:r>
        <w:rPr>
          <w:sz w:val="16"/>
          <w:lang w:val="cs-CZ"/>
        </w:rPr>
        <w:t>being</w:t>
      </w:r>
      <w:proofErr w:type="spellEnd"/>
      <w:r>
        <w:rPr>
          <w:sz w:val="16"/>
          <w:lang w:val="cs-CZ"/>
        </w:rPr>
        <w:t xml:space="preserve"> </w:t>
      </w:r>
      <w:proofErr w:type="spellStart"/>
      <w:r>
        <w:rPr>
          <w:sz w:val="16"/>
          <w:lang w:val="cs-CZ"/>
        </w:rPr>
        <w:t>prepared</w:t>
      </w:r>
      <w:proofErr w:type="spellEnd"/>
      <w:r>
        <w:rPr>
          <w:sz w:val="16"/>
          <w:lang w:val="cs-CZ"/>
        </w:rPr>
        <w:t xml:space="preserve">. </w:t>
      </w:r>
      <w:proofErr w:type="spellStart"/>
      <w:r>
        <w:rPr>
          <w:sz w:val="16"/>
          <w:lang w:val="cs-CZ"/>
        </w:rPr>
        <w:t>The</w:t>
      </w:r>
      <w:proofErr w:type="spellEnd"/>
      <w:r>
        <w:rPr>
          <w:sz w:val="16"/>
          <w:lang w:val="cs-CZ"/>
        </w:rPr>
        <w:t xml:space="preserve"> </w:t>
      </w:r>
      <w:proofErr w:type="spellStart"/>
      <w:r>
        <w:rPr>
          <w:sz w:val="16"/>
          <w:lang w:val="cs-CZ"/>
        </w:rPr>
        <w:t>focus</w:t>
      </w:r>
      <w:proofErr w:type="spellEnd"/>
      <w:r>
        <w:rPr>
          <w:sz w:val="16"/>
          <w:lang w:val="cs-CZ"/>
        </w:rPr>
        <w:t xml:space="preserve"> on </w:t>
      </w:r>
      <w:proofErr w:type="spellStart"/>
      <w:r>
        <w:rPr>
          <w:sz w:val="16"/>
          <w:lang w:val="cs-CZ"/>
        </w:rPr>
        <w:t>state</w:t>
      </w:r>
      <w:proofErr w:type="spellEnd"/>
      <w:r>
        <w:rPr>
          <w:sz w:val="16"/>
          <w:lang w:val="cs-CZ"/>
        </w:rPr>
        <w:t xml:space="preserve"> </w:t>
      </w:r>
      <w:proofErr w:type="spellStart"/>
      <w:r>
        <w:rPr>
          <w:sz w:val="16"/>
          <w:lang w:val="cs-CZ"/>
        </w:rPr>
        <w:t>administration</w:t>
      </w:r>
      <w:proofErr w:type="spellEnd"/>
      <w:r>
        <w:rPr>
          <w:sz w:val="16"/>
          <w:lang w:val="cs-CZ"/>
        </w:rPr>
        <w:t xml:space="preserve"> </w:t>
      </w:r>
      <w:proofErr w:type="spellStart"/>
      <w:r>
        <w:rPr>
          <w:sz w:val="16"/>
          <w:lang w:val="cs-CZ"/>
        </w:rPr>
        <w:t>is</w:t>
      </w:r>
      <w:proofErr w:type="spellEnd"/>
      <w:r>
        <w:rPr>
          <w:sz w:val="16"/>
          <w:lang w:val="cs-CZ"/>
        </w:rPr>
        <w:t xml:space="preserve"> </w:t>
      </w:r>
      <w:proofErr w:type="spellStart"/>
      <w:r>
        <w:rPr>
          <w:sz w:val="16"/>
          <w:lang w:val="cs-CZ"/>
        </w:rPr>
        <w:t>one</w:t>
      </w:r>
      <w:proofErr w:type="spellEnd"/>
      <w:r>
        <w:rPr>
          <w:sz w:val="16"/>
          <w:lang w:val="cs-CZ"/>
        </w:rPr>
        <w:t xml:space="preserve"> </w:t>
      </w:r>
      <w:proofErr w:type="spellStart"/>
      <w:r>
        <w:rPr>
          <w:sz w:val="16"/>
          <w:lang w:val="cs-CZ"/>
        </w:rPr>
        <w:t>of</w:t>
      </w:r>
      <w:proofErr w:type="spellEnd"/>
      <w:r>
        <w:rPr>
          <w:sz w:val="16"/>
          <w:lang w:val="cs-CZ"/>
        </w:rPr>
        <w:t xml:space="preserve"> </w:t>
      </w:r>
      <w:proofErr w:type="spellStart"/>
      <w:r>
        <w:rPr>
          <w:sz w:val="16"/>
          <w:lang w:val="cs-CZ"/>
        </w:rPr>
        <w:t>the</w:t>
      </w:r>
      <w:proofErr w:type="spellEnd"/>
      <w:r>
        <w:rPr>
          <w:sz w:val="16"/>
          <w:lang w:val="cs-CZ"/>
        </w:rPr>
        <w:t xml:space="preserve"> </w:t>
      </w:r>
      <w:proofErr w:type="spellStart"/>
      <w:r>
        <w:rPr>
          <w:sz w:val="16"/>
          <w:lang w:val="cs-CZ"/>
        </w:rPr>
        <w:t>stated</w:t>
      </w:r>
      <w:proofErr w:type="spellEnd"/>
      <w:r>
        <w:rPr>
          <w:sz w:val="16"/>
          <w:lang w:val="cs-CZ"/>
        </w:rPr>
        <w:t xml:space="preserve"> </w:t>
      </w:r>
      <w:proofErr w:type="spellStart"/>
      <w:r>
        <w:rPr>
          <w:sz w:val="16"/>
          <w:lang w:val="cs-CZ"/>
        </w:rPr>
        <w:t>goals</w:t>
      </w:r>
      <w:proofErr w:type="spellEnd"/>
      <w:r>
        <w:rPr>
          <w:sz w:val="16"/>
          <w:lang w:val="cs-CZ"/>
        </w:rPr>
        <w:t>.</w:t>
      </w:r>
    </w:p>
  </w:footnote>
  <w:footnote w:id="11">
    <w:p w14:paraId="543D7B31" w14:textId="77777777" w:rsidR="00A048AB" w:rsidRPr="00C44109" w:rsidRDefault="00A048AB">
      <w:pPr>
        <w:pStyle w:val="Textpoznpodarou"/>
        <w:rPr>
          <w:sz w:val="16"/>
          <w:szCs w:val="16"/>
        </w:rPr>
      </w:pPr>
      <w:r w:rsidRPr="0036627F">
        <w:rPr>
          <w:rStyle w:val="Znakapoznpodarou"/>
          <w:sz w:val="16"/>
          <w:szCs w:val="16"/>
        </w:rPr>
        <w:footnoteRef/>
      </w:r>
      <w:r w:rsidRPr="0036627F">
        <w:rPr>
          <w:sz w:val="16"/>
          <w:szCs w:val="16"/>
        </w:rPr>
        <w:t xml:space="preserve"> </w:t>
      </w:r>
      <w:proofErr w:type="spellStart"/>
      <w:proofErr w:type="gramStart"/>
      <w:r w:rsidRPr="0036627F">
        <w:rPr>
          <w:rFonts w:cs="Tahoma"/>
          <w:sz w:val="16"/>
          <w:szCs w:val="16"/>
        </w:rPr>
        <w:t>Šarapatka</w:t>
      </w:r>
      <w:proofErr w:type="spellEnd"/>
      <w:r w:rsidRPr="0036627F">
        <w:rPr>
          <w:rFonts w:cs="Tahoma"/>
          <w:sz w:val="16"/>
          <w:szCs w:val="16"/>
        </w:rPr>
        <w:t>, B., Urban.</w:t>
      </w:r>
      <w:proofErr w:type="gramEnd"/>
      <w:r w:rsidRPr="0036627F">
        <w:rPr>
          <w:rFonts w:cs="Tahoma"/>
          <w:sz w:val="16"/>
          <w:szCs w:val="16"/>
        </w:rPr>
        <w:t xml:space="preserve"> J. et al. (2009): Organic Agriculture, IAEI Prague, p. 338.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DEF3" w14:textId="77777777" w:rsidR="00A048AB" w:rsidRDefault="00A048AB">
    <w:pPr>
      <w:rPr>
        <w:sz w:val="32"/>
        <w:szCs w:val="32"/>
      </w:rPr>
    </w:pPr>
  </w:p>
  <w:p w14:paraId="4D1DF86D" w14:textId="77777777" w:rsidR="00A048AB" w:rsidRDefault="00A048AB">
    <w:pPr>
      <w:pStyle w:val="Zhlav"/>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6D"/>
    <w:multiLevelType w:val="hybridMultilevel"/>
    <w:tmpl w:val="1B922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E56C9B"/>
    <w:multiLevelType w:val="hybridMultilevel"/>
    <w:tmpl w:val="27C2A106"/>
    <w:lvl w:ilvl="0" w:tplc="FFFFFFFF">
      <w:start w:val="1"/>
      <w:numFmt w:val="bullet"/>
      <w:lvlText w:val=""/>
      <w:lvlJc w:val="left"/>
      <w:pPr>
        <w:tabs>
          <w:tab w:val="num" w:pos="360"/>
        </w:tabs>
        <w:ind w:left="360" w:hanging="360"/>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357DF"/>
    <w:multiLevelType w:val="hybridMultilevel"/>
    <w:tmpl w:val="83920B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6A0252"/>
    <w:multiLevelType w:val="hybridMultilevel"/>
    <w:tmpl w:val="42786F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017599"/>
    <w:multiLevelType w:val="hybridMultilevel"/>
    <w:tmpl w:val="87B832AE"/>
    <w:lvl w:ilvl="0" w:tplc="04050001">
      <w:start w:val="1"/>
      <w:numFmt w:val="bullet"/>
      <w:lvlText w:val=""/>
      <w:lvlJc w:val="left"/>
      <w:pPr>
        <w:ind w:left="612" w:hanging="360"/>
      </w:pPr>
      <w:rPr>
        <w:rFonts w:ascii="Symbol" w:hAnsi="Symbol" w:hint="default"/>
      </w:rPr>
    </w:lvl>
    <w:lvl w:ilvl="1" w:tplc="04050003" w:tentative="1">
      <w:start w:val="1"/>
      <w:numFmt w:val="bullet"/>
      <w:lvlText w:val="o"/>
      <w:lvlJc w:val="left"/>
      <w:pPr>
        <w:ind w:left="1332" w:hanging="360"/>
      </w:pPr>
      <w:rPr>
        <w:rFonts w:ascii="Courier New" w:hAnsi="Courier New" w:cs="Courier New" w:hint="default"/>
      </w:rPr>
    </w:lvl>
    <w:lvl w:ilvl="2" w:tplc="04050005" w:tentative="1">
      <w:start w:val="1"/>
      <w:numFmt w:val="bullet"/>
      <w:lvlText w:val=""/>
      <w:lvlJc w:val="left"/>
      <w:pPr>
        <w:ind w:left="2052" w:hanging="360"/>
      </w:pPr>
      <w:rPr>
        <w:rFonts w:ascii="Wingdings" w:hAnsi="Wingdings" w:hint="default"/>
      </w:rPr>
    </w:lvl>
    <w:lvl w:ilvl="3" w:tplc="04050001" w:tentative="1">
      <w:start w:val="1"/>
      <w:numFmt w:val="bullet"/>
      <w:lvlText w:val=""/>
      <w:lvlJc w:val="left"/>
      <w:pPr>
        <w:ind w:left="2772" w:hanging="360"/>
      </w:pPr>
      <w:rPr>
        <w:rFonts w:ascii="Symbol" w:hAnsi="Symbol" w:hint="default"/>
      </w:rPr>
    </w:lvl>
    <w:lvl w:ilvl="4" w:tplc="04050003" w:tentative="1">
      <w:start w:val="1"/>
      <w:numFmt w:val="bullet"/>
      <w:lvlText w:val="o"/>
      <w:lvlJc w:val="left"/>
      <w:pPr>
        <w:ind w:left="3492" w:hanging="360"/>
      </w:pPr>
      <w:rPr>
        <w:rFonts w:ascii="Courier New" w:hAnsi="Courier New" w:cs="Courier New" w:hint="default"/>
      </w:rPr>
    </w:lvl>
    <w:lvl w:ilvl="5" w:tplc="04050005" w:tentative="1">
      <w:start w:val="1"/>
      <w:numFmt w:val="bullet"/>
      <w:lvlText w:val=""/>
      <w:lvlJc w:val="left"/>
      <w:pPr>
        <w:ind w:left="4212" w:hanging="360"/>
      </w:pPr>
      <w:rPr>
        <w:rFonts w:ascii="Wingdings" w:hAnsi="Wingdings" w:hint="default"/>
      </w:rPr>
    </w:lvl>
    <w:lvl w:ilvl="6" w:tplc="04050001" w:tentative="1">
      <w:start w:val="1"/>
      <w:numFmt w:val="bullet"/>
      <w:lvlText w:val=""/>
      <w:lvlJc w:val="left"/>
      <w:pPr>
        <w:ind w:left="4932" w:hanging="360"/>
      </w:pPr>
      <w:rPr>
        <w:rFonts w:ascii="Symbol" w:hAnsi="Symbol" w:hint="default"/>
      </w:rPr>
    </w:lvl>
    <w:lvl w:ilvl="7" w:tplc="04050003" w:tentative="1">
      <w:start w:val="1"/>
      <w:numFmt w:val="bullet"/>
      <w:lvlText w:val="o"/>
      <w:lvlJc w:val="left"/>
      <w:pPr>
        <w:ind w:left="5652" w:hanging="360"/>
      </w:pPr>
      <w:rPr>
        <w:rFonts w:ascii="Courier New" w:hAnsi="Courier New" w:cs="Courier New" w:hint="default"/>
      </w:rPr>
    </w:lvl>
    <w:lvl w:ilvl="8" w:tplc="04050005" w:tentative="1">
      <w:start w:val="1"/>
      <w:numFmt w:val="bullet"/>
      <w:lvlText w:val=""/>
      <w:lvlJc w:val="left"/>
      <w:pPr>
        <w:ind w:left="6372" w:hanging="360"/>
      </w:pPr>
      <w:rPr>
        <w:rFonts w:ascii="Wingdings" w:hAnsi="Wingdings" w:hint="default"/>
      </w:rPr>
    </w:lvl>
  </w:abstractNum>
  <w:abstractNum w:abstractNumId="5">
    <w:nsid w:val="0D162EA0"/>
    <w:multiLevelType w:val="hybridMultilevel"/>
    <w:tmpl w:val="F14A2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11500CB"/>
    <w:multiLevelType w:val="hybridMultilevel"/>
    <w:tmpl w:val="3B220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AE7E19"/>
    <w:multiLevelType w:val="hybridMultilevel"/>
    <w:tmpl w:val="BDE6A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5C76C9"/>
    <w:multiLevelType w:val="hybridMultilevel"/>
    <w:tmpl w:val="BD90E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4301E29"/>
    <w:multiLevelType w:val="hybridMultilevel"/>
    <w:tmpl w:val="1668E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4524CC4"/>
    <w:multiLevelType w:val="hybridMultilevel"/>
    <w:tmpl w:val="60E6D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8DE2167"/>
    <w:multiLevelType w:val="hybridMultilevel"/>
    <w:tmpl w:val="4AFC1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C8F5B32"/>
    <w:multiLevelType w:val="hybridMultilevel"/>
    <w:tmpl w:val="A32A0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4C434B9"/>
    <w:multiLevelType w:val="hybridMultilevel"/>
    <w:tmpl w:val="959E4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7060E4"/>
    <w:multiLevelType w:val="hybridMultilevel"/>
    <w:tmpl w:val="9746C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7B34264"/>
    <w:multiLevelType w:val="hybridMultilevel"/>
    <w:tmpl w:val="53FC6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8546389"/>
    <w:multiLevelType w:val="hybridMultilevel"/>
    <w:tmpl w:val="9C1440AC"/>
    <w:lvl w:ilvl="0" w:tplc="B29CC2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5B359A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nsid w:val="365C223A"/>
    <w:multiLevelType w:val="hybridMultilevel"/>
    <w:tmpl w:val="88E67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83B677B"/>
    <w:multiLevelType w:val="hybridMultilevel"/>
    <w:tmpl w:val="3CD40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9E550F6"/>
    <w:multiLevelType w:val="hybridMultilevel"/>
    <w:tmpl w:val="6BAAC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B5A24C0"/>
    <w:multiLevelType w:val="hybridMultilevel"/>
    <w:tmpl w:val="4C26A2A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nsid w:val="3D3F62E0"/>
    <w:multiLevelType w:val="hybridMultilevel"/>
    <w:tmpl w:val="CF322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DB74F10"/>
    <w:multiLevelType w:val="hybridMultilevel"/>
    <w:tmpl w:val="CF06C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1FE6548"/>
    <w:multiLevelType w:val="hybridMultilevel"/>
    <w:tmpl w:val="95881DC2"/>
    <w:lvl w:ilvl="0" w:tplc="B29CC26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4390EF1"/>
    <w:multiLevelType w:val="hybridMultilevel"/>
    <w:tmpl w:val="B1B28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F70679"/>
    <w:multiLevelType w:val="hybridMultilevel"/>
    <w:tmpl w:val="0F546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56209B5"/>
    <w:multiLevelType w:val="hybridMultilevel"/>
    <w:tmpl w:val="1DC6B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7746CB2"/>
    <w:multiLevelType w:val="hybridMultilevel"/>
    <w:tmpl w:val="84065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8D41E39"/>
    <w:multiLevelType w:val="hybridMultilevel"/>
    <w:tmpl w:val="5D2859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4B483D97"/>
    <w:multiLevelType w:val="hybridMultilevel"/>
    <w:tmpl w:val="2AC04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D660A81"/>
    <w:multiLevelType w:val="hybridMultilevel"/>
    <w:tmpl w:val="58063E2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E26584D"/>
    <w:multiLevelType w:val="hybridMultilevel"/>
    <w:tmpl w:val="92044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0202A42"/>
    <w:multiLevelType w:val="hybridMultilevel"/>
    <w:tmpl w:val="B7BE8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5E32BB0"/>
    <w:multiLevelType w:val="hybridMultilevel"/>
    <w:tmpl w:val="7A3A95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695674C"/>
    <w:multiLevelType w:val="hybridMultilevel"/>
    <w:tmpl w:val="A8B6C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70A6C06"/>
    <w:multiLevelType w:val="hybridMultilevel"/>
    <w:tmpl w:val="066491D8"/>
    <w:lvl w:ilvl="0" w:tplc="04050001">
      <w:start w:val="1"/>
      <w:numFmt w:val="bullet"/>
      <w:lvlText w:val=""/>
      <w:lvlJc w:val="left"/>
      <w:pPr>
        <w:ind w:left="612" w:hanging="360"/>
      </w:pPr>
      <w:rPr>
        <w:rFonts w:ascii="Symbol" w:hAnsi="Symbol" w:hint="default"/>
      </w:rPr>
    </w:lvl>
    <w:lvl w:ilvl="1" w:tplc="04050003" w:tentative="1">
      <w:start w:val="1"/>
      <w:numFmt w:val="bullet"/>
      <w:lvlText w:val="o"/>
      <w:lvlJc w:val="left"/>
      <w:pPr>
        <w:ind w:left="1332" w:hanging="360"/>
      </w:pPr>
      <w:rPr>
        <w:rFonts w:ascii="Courier New" w:hAnsi="Courier New" w:cs="Courier New" w:hint="default"/>
      </w:rPr>
    </w:lvl>
    <w:lvl w:ilvl="2" w:tplc="04050005" w:tentative="1">
      <w:start w:val="1"/>
      <w:numFmt w:val="bullet"/>
      <w:lvlText w:val=""/>
      <w:lvlJc w:val="left"/>
      <w:pPr>
        <w:ind w:left="2052" w:hanging="360"/>
      </w:pPr>
      <w:rPr>
        <w:rFonts w:ascii="Wingdings" w:hAnsi="Wingdings" w:hint="default"/>
      </w:rPr>
    </w:lvl>
    <w:lvl w:ilvl="3" w:tplc="04050001" w:tentative="1">
      <w:start w:val="1"/>
      <w:numFmt w:val="bullet"/>
      <w:lvlText w:val=""/>
      <w:lvlJc w:val="left"/>
      <w:pPr>
        <w:ind w:left="2772" w:hanging="360"/>
      </w:pPr>
      <w:rPr>
        <w:rFonts w:ascii="Symbol" w:hAnsi="Symbol" w:hint="default"/>
      </w:rPr>
    </w:lvl>
    <w:lvl w:ilvl="4" w:tplc="04050003" w:tentative="1">
      <w:start w:val="1"/>
      <w:numFmt w:val="bullet"/>
      <w:lvlText w:val="o"/>
      <w:lvlJc w:val="left"/>
      <w:pPr>
        <w:ind w:left="3492" w:hanging="360"/>
      </w:pPr>
      <w:rPr>
        <w:rFonts w:ascii="Courier New" w:hAnsi="Courier New" w:cs="Courier New" w:hint="default"/>
      </w:rPr>
    </w:lvl>
    <w:lvl w:ilvl="5" w:tplc="04050005" w:tentative="1">
      <w:start w:val="1"/>
      <w:numFmt w:val="bullet"/>
      <w:lvlText w:val=""/>
      <w:lvlJc w:val="left"/>
      <w:pPr>
        <w:ind w:left="4212" w:hanging="360"/>
      </w:pPr>
      <w:rPr>
        <w:rFonts w:ascii="Wingdings" w:hAnsi="Wingdings" w:hint="default"/>
      </w:rPr>
    </w:lvl>
    <w:lvl w:ilvl="6" w:tplc="04050001" w:tentative="1">
      <w:start w:val="1"/>
      <w:numFmt w:val="bullet"/>
      <w:lvlText w:val=""/>
      <w:lvlJc w:val="left"/>
      <w:pPr>
        <w:ind w:left="4932" w:hanging="360"/>
      </w:pPr>
      <w:rPr>
        <w:rFonts w:ascii="Symbol" w:hAnsi="Symbol" w:hint="default"/>
      </w:rPr>
    </w:lvl>
    <w:lvl w:ilvl="7" w:tplc="04050003" w:tentative="1">
      <w:start w:val="1"/>
      <w:numFmt w:val="bullet"/>
      <w:lvlText w:val="o"/>
      <w:lvlJc w:val="left"/>
      <w:pPr>
        <w:ind w:left="5652" w:hanging="360"/>
      </w:pPr>
      <w:rPr>
        <w:rFonts w:ascii="Courier New" w:hAnsi="Courier New" w:cs="Courier New" w:hint="default"/>
      </w:rPr>
    </w:lvl>
    <w:lvl w:ilvl="8" w:tplc="04050005" w:tentative="1">
      <w:start w:val="1"/>
      <w:numFmt w:val="bullet"/>
      <w:lvlText w:val=""/>
      <w:lvlJc w:val="left"/>
      <w:pPr>
        <w:ind w:left="6372" w:hanging="360"/>
      </w:pPr>
      <w:rPr>
        <w:rFonts w:ascii="Wingdings" w:hAnsi="Wingdings" w:hint="default"/>
      </w:rPr>
    </w:lvl>
  </w:abstractNum>
  <w:abstractNum w:abstractNumId="37">
    <w:nsid w:val="5BFB06F9"/>
    <w:multiLevelType w:val="hybridMultilevel"/>
    <w:tmpl w:val="7968073C"/>
    <w:lvl w:ilvl="0" w:tplc="0ABE865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D5854C9"/>
    <w:multiLevelType w:val="hybridMultilevel"/>
    <w:tmpl w:val="D5383D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11C3AA0"/>
    <w:multiLevelType w:val="hybridMultilevel"/>
    <w:tmpl w:val="B68CC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44741D5"/>
    <w:multiLevelType w:val="hybridMultilevel"/>
    <w:tmpl w:val="A3D8407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7BC68E4"/>
    <w:multiLevelType w:val="hybridMultilevel"/>
    <w:tmpl w:val="5C5CB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5062BC5"/>
    <w:multiLevelType w:val="hybridMultilevel"/>
    <w:tmpl w:val="B53AE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5EB0C80"/>
    <w:multiLevelType w:val="hybridMultilevel"/>
    <w:tmpl w:val="6D0497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nsid w:val="765735C6"/>
    <w:multiLevelType w:val="hybridMultilevel"/>
    <w:tmpl w:val="57908942"/>
    <w:lvl w:ilvl="0" w:tplc="305A4C74">
      <w:start w:val="1"/>
      <w:numFmt w:val="bullet"/>
      <w:lvlText w:val="•"/>
      <w:lvlJc w:val="left"/>
      <w:pPr>
        <w:tabs>
          <w:tab w:val="num" w:pos="720"/>
        </w:tabs>
        <w:ind w:left="720" w:hanging="360"/>
      </w:pPr>
      <w:rPr>
        <w:rFonts w:ascii="Arial" w:hAnsi="Arial" w:hint="default"/>
      </w:rPr>
    </w:lvl>
    <w:lvl w:ilvl="1" w:tplc="7902E5D2" w:tentative="1">
      <w:start w:val="1"/>
      <w:numFmt w:val="bullet"/>
      <w:lvlText w:val="•"/>
      <w:lvlJc w:val="left"/>
      <w:pPr>
        <w:tabs>
          <w:tab w:val="num" w:pos="1440"/>
        </w:tabs>
        <w:ind w:left="1440" w:hanging="360"/>
      </w:pPr>
      <w:rPr>
        <w:rFonts w:ascii="Arial" w:hAnsi="Arial" w:hint="default"/>
      </w:rPr>
    </w:lvl>
    <w:lvl w:ilvl="2" w:tplc="4CEA2EC0" w:tentative="1">
      <w:start w:val="1"/>
      <w:numFmt w:val="bullet"/>
      <w:lvlText w:val="•"/>
      <w:lvlJc w:val="left"/>
      <w:pPr>
        <w:tabs>
          <w:tab w:val="num" w:pos="2160"/>
        </w:tabs>
        <w:ind w:left="2160" w:hanging="360"/>
      </w:pPr>
      <w:rPr>
        <w:rFonts w:ascii="Arial" w:hAnsi="Arial" w:hint="default"/>
      </w:rPr>
    </w:lvl>
    <w:lvl w:ilvl="3" w:tplc="D31451A4" w:tentative="1">
      <w:start w:val="1"/>
      <w:numFmt w:val="bullet"/>
      <w:lvlText w:val="•"/>
      <w:lvlJc w:val="left"/>
      <w:pPr>
        <w:tabs>
          <w:tab w:val="num" w:pos="2880"/>
        </w:tabs>
        <w:ind w:left="2880" w:hanging="360"/>
      </w:pPr>
      <w:rPr>
        <w:rFonts w:ascii="Arial" w:hAnsi="Arial" w:hint="default"/>
      </w:rPr>
    </w:lvl>
    <w:lvl w:ilvl="4" w:tplc="6BBC8E64" w:tentative="1">
      <w:start w:val="1"/>
      <w:numFmt w:val="bullet"/>
      <w:lvlText w:val="•"/>
      <w:lvlJc w:val="left"/>
      <w:pPr>
        <w:tabs>
          <w:tab w:val="num" w:pos="3600"/>
        </w:tabs>
        <w:ind w:left="3600" w:hanging="360"/>
      </w:pPr>
      <w:rPr>
        <w:rFonts w:ascii="Arial" w:hAnsi="Arial" w:hint="default"/>
      </w:rPr>
    </w:lvl>
    <w:lvl w:ilvl="5" w:tplc="03A0883A" w:tentative="1">
      <w:start w:val="1"/>
      <w:numFmt w:val="bullet"/>
      <w:lvlText w:val="•"/>
      <w:lvlJc w:val="left"/>
      <w:pPr>
        <w:tabs>
          <w:tab w:val="num" w:pos="4320"/>
        </w:tabs>
        <w:ind w:left="4320" w:hanging="360"/>
      </w:pPr>
      <w:rPr>
        <w:rFonts w:ascii="Arial" w:hAnsi="Arial" w:hint="default"/>
      </w:rPr>
    </w:lvl>
    <w:lvl w:ilvl="6" w:tplc="A816F03E" w:tentative="1">
      <w:start w:val="1"/>
      <w:numFmt w:val="bullet"/>
      <w:lvlText w:val="•"/>
      <w:lvlJc w:val="left"/>
      <w:pPr>
        <w:tabs>
          <w:tab w:val="num" w:pos="5040"/>
        </w:tabs>
        <w:ind w:left="5040" w:hanging="360"/>
      </w:pPr>
      <w:rPr>
        <w:rFonts w:ascii="Arial" w:hAnsi="Arial" w:hint="default"/>
      </w:rPr>
    </w:lvl>
    <w:lvl w:ilvl="7" w:tplc="21F07AD6" w:tentative="1">
      <w:start w:val="1"/>
      <w:numFmt w:val="bullet"/>
      <w:lvlText w:val="•"/>
      <w:lvlJc w:val="left"/>
      <w:pPr>
        <w:tabs>
          <w:tab w:val="num" w:pos="5760"/>
        </w:tabs>
        <w:ind w:left="5760" w:hanging="360"/>
      </w:pPr>
      <w:rPr>
        <w:rFonts w:ascii="Arial" w:hAnsi="Arial" w:hint="default"/>
      </w:rPr>
    </w:lvl>
    <w:lvl w:ilvl="8" w:tplc="0A3E2834" w:tentative="1">
      <w:start w:val="1"/>
      <w:numFmt w:val="bullet"/>
      <w:lvlText w:val="•"/>
      <w:lvlJc w:val="left"/>
      <w:pPr>
        <w:tabs>
          <w:tab w:val="num" w:pos="6480"/>
        </w:tabs>
        <w:ind w:left="6480" w:hanging="360"/>
      </w:pPr>
      <w:rPr>
        <w:rFonts w:ascii="Arial" w:hAnsi="Arial" w:hint="default"/>
      </w:rPr>
    </w:lvl>
  </w:abstractNum>
  <w:abstractNum w:abstractNumId="45">
    <w:nsid w:val="797C5469"/>
    <w:multiLevelType w:val="hybridMultilevel"/>
    <w:tmpl w:val="063A4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9B02ABF"/>
    <w:multiLevelType w:val="hybridMultilevel"/>
    <w:tmpl w:val="2AC0864A"/>
    <w:lvl w:ilvl="0" w:tplc="59488A08">
      <w:start w:val="1"/>
      <w:numFmt w:val="bullet"/>
      <w:lvlText w:val="•"/>
      <w:lvlJc w:val="left"/>
      <w:pPr>
        <w:tabs>
          <w:tab w:val="num" w:pos="720"/>
        </w:tabs>
        <w:ind w:left="720" w:hanging="360"/>
      </w:pPr>
      <w:rPr>
        <w:rFonts w:ascii="Arial" w:hAnsi="Arial" w:hint="default"/>
      </w:rPr>
    </w:lvl>
    <w:lvl w:ilvl="1" w:tplc="F75643C6" w:tentative="1">
      <w:start w:val="1"/>
      <w:numFmt w:val="bullet"/>
      <w:lvlText w:val="•"/>
      <w:lvlJc w:val="left"/>
      <w:pPr>
        <w:tabs>
          <w:tab w:val="num" w:pos="1440"/>
        </w:tabs>
        <w:ind w:left="1440" w:hanging="360"/>
      </w:pPr>
      <w:rPr>
        <w:rFonts w:ascii="Arial" w:hAnsi="Arial" w:hint="default"/>
      </w:rPr>
    </w:lvl>
    <w:lvl w:ilvl="2" w:tplc="824C313A" w:tentative="1">
      <w:start w:val="1"/>
      <w:numFmt w:val="bullet"/>
      <w:lvlText w:val="•"/>
      <w:lvlJc w:val="left"/>
      <w:pPr>
        <w:tabs>
          <w:tab w:val="num" w:pos="2160"/>
        </w:tabs>
        <w:ind w:left="2160" w:hanging="360"/>
      </w:pPr>
      <w:rPr>
        <w:rFonts w:ascii="Arial" w:hAnsi="Arial" w:hint="default"/>
      </w:rPr>
    </w:lvl>
    <w:lvl w:ilvl="3" w:tplc="0A7C774A" w:tentative="1">
      <w:start w:val="1"/>
      <w:numFmt w:val="bullet"/>
      <w:lvlText w:val="•"/>
      <w:lvlJc w:val="left"/>
      <w:pPr>
        <w:tabs>
          <w:tab w:val="num" w:pos="2880"/>
        </w:tabs>
        <w:ind w:left="2880" w:hanging="360"/>
      </w:pPr>
      <w:rPr>
        <w:rFonts w:ascii="Arial" w:hAnsi="Arial" w:hint="default"/>
      </w:rPr>
    </w:lvl>
    <w:lvl w:ilvl="4" w:tplc="EEA83FA4" w:tentative="1">
      <w:start w:val="1"/>
      <w:numFmt w:val="bullet"/>
      <w:lvlText w:val="•"/>
      <w:lvlJc w:val="left"/>
      <w:pPr>
        <w:tabs>
          <w:tab w:val="num" w:pos="3600"/>
        </w:tabs>
        <w:ind w:left="3600" w:hanging="360"/>
      </w:pPr>
      <w:rPr>
        <w:rFonts w:ascii="Arial" w:hAnsi="Arial" w:hint="default"/>
      </w:rPr>
    </w:lvl>
    <w:lvl w:ilvl="5" w:tplc="E83CF7B8" w:tentative="1">
      <w:start w:val="1"/>
      <w:numFmt w:val="bullet"/>
      <w:lvlText w:val="•"/>
      <w:lvlJc w:val="left"/>
      <w:pPr>
        <w:tabs>
          <w:tab w:val="num" w:pos="4320"/>
        </w:tabs>
        <w:ind w:left="4320" w:hanging="360"/>
      </w:pPr>
      <w:rPr>
        <w:rFonts w:ascii="Arial" w:hAnsi="Arial" w:hint="default"/>
      </w:rPr>
    </w:lvl>
    <w:lvl w:ilvl="6" w:tplc="FC026DC8" w:tentative="1">
      <w:start w:val="1"/>
      <w:numFmt w:val="bullet"/>
      <w:lvlText w:val="•"/>
      <w:lvlJc w:val="left"/>
      <w:pPr>
        <w:tabs>
          <w:tab w:val="num" w:pos="5040"/>
        </w:tabs>
        <w:ind w:left="5040" w:hanging="360"/>
      </w:pPr>
      <w:rPr>
        <w:rFonts w:ascii="Arial" w:hAnsi="Arial" w:hint="default"/>
      </w:rPr>
    </w:lvl>
    <w:lvl w:ilvl="7" w:tplc="0B5ACC4C" w:tentative="1">
      <w:start w:val="1"/>
      <w:numFmt w:val="bullet"/>
      <w:lvlText w:val="•"/>
      <w:lvlJc w:val="left"/>
      <w:pPr>
        <w:tabs>
          <w:tab w:val="num" w:pos="5760"/>
        </w:tabs>
        <w:ind w:left="5760" w:hanging="360"/>
      </w:pPr>
      <w:rPr>
        <w:rFonts w:ascii="Arial" w:hAnsi="Arial" w:hint="default"/>
      </w:rPr>
    </w:lvl>
    <w:lvl w:ilvl="8" w:tplc="122C5E5C"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0"/>
  </w:num>
  <w:num w:numId="3">
    <w:abstractNumId w:val="45"/>
  </w:num>
  <w:num w:numId="4">
    <w:abstractNumId w:val="44"/>
  </w:num>
  <w:num w:numId="5">
    <w:abstractNumId w:val="46"/>
  </w:num>
  <w:num w:numId="6">
    <w:abstractNumId w:val="39"/>
  </w:num>
  <w:num w:numId="7">
    <w:abstractNumId w:val="36"/>
  </w:num>
  <w:num w:numId="8">
    <w:abstractNumId w:val="37"/>
  </w:num>
  <w:num w:numId="9">
    <w:abstractNumId w:val="14"/>
  </w:num>
  <w:num w:numId="10">
    <w:abstractNumId w:val="10"/>
  </w:num>
  <w:num w:numId="11">
    <w:abstractNumId w:val="2"/>
  </w:num>
  <w:num w:numId="12">
    <w:abstractNumId w:val="21"/>
  </w:num>
  <w:num w:numId="13">
    <w:abstractNumId w:val="18"/>
  </w:num>
  <w:num w:numId="14">
    <w:abstractNumId w:val="6"/>
  </w:num>
  <w:num w:numId="15">
    <w:abstractNumId w:val="11"/>
  </w:num>
  <w:num w:numId="16">
    <w:abstractNumId w:val="33"/>
  </w:num>
  <w:num w:numId="17">
    <w:abstractNumId w:val="28"/>
  </w:num>
  <w:num w:numId="18">
    <w:abstractNumId w:val="30"/>
  </w:num>
  <w:num w:numId="19">
    <w:abstractNumId w:val="5"/>
  </w:num>
  <w:num w:numId="20">
    <w:abstractNumId w:val="3"/>
  </w:num>
  <w:num w:numId="21">
    <w:abstractNumId w:val="40"/>
  </w:num>
  <w:num w:numId="22">
    <w:abstractNumId w:val="41"/>
  </w:num>
  <w:num w:numId="23">
    <w:abstractNumId w:val="19"/>
  </w:num>
  <w:num w:numId="24">
    <w:abstractNumId w:val="38"/>
  </w:num>
  <w:num w:numId="25">
    <w:abstractNumId w:val="27"/>
  </w:num>
  <w:num w:numId="26">
    <w:abstractNumId w:val="29"/>
  </w:num>
  <w:num w:numId="27">
    <w:abstractNumId w:val="9"/>
  </w:num>
  <w:num w:numId="28">
    <w:abstractNumId w:val="13"/>
  </w:num>
  <w:num w:numId="29">
    <w:abstractNumId w:val="26"/>
  </w:num>
  <w:num w:numId="30">
    <w:abstractNumId w:val="34"/>
  </w:num>
  <w:num w:numId="31">
    <w:abstractNumId w:val="31"/>
  </w:num>
  <w:num w:numId="32">
    <w:abstractNumId w:val="12"/>
  </w:num>
  <w:num w:numId="33">
    <w:abstractNumId w:val="35"/>
  </w:num>
  <w:num w:numId="34">
    <w:abstractNumId w:val="15"/>
  </w:num>
  <w:num w:numId="35">
    <w:abstractNumId w:val="8"/>
  </w:num>
  <w:num w:numId="36">
    <w:abstractNumId w:val="32"/>
  </w:num>
  <w:num w:numId="37">
    <w:abstractNumId w:val="42"/>
  </w:num>
  <w:num w:numId="38">
    <w:abstractNumId w:val="22"/>
  </w:num>
  <w:num w:numId="39">
    <w:abstractNumId w:val="4"/>
  </w:num>
  <w:num w:numId="40">
    <w:abstractNumId w:val="1"/>
  </w:num>
  <w:num w:numId="41">
    <w:abstractNumId w:val="25"/>
  </w:num>
  <w:num w:numId="42">
    <w:abstractNumId w:val="7"/>
  </w:num>
  <w:num w:numId="43">
    <w:abstractNumId w:val="20"/>
  </w:num>
  <w:num w:numId="44">
    <w:abstractNumId w:val="23"/>
  </w:num>
  <w:num w:numId="45">
    <w:abstractNumId w:val="16"/>
  </w:num>
  <w:num w:numId="46">
    <w:abstractNumId w:val="24"/>
  </w:num>
  <w:num w:numId="47">
    <w:abstractNumId w:val="4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ípková Ludmila">
    <w15:presenceInfo w15:providerId="AD" w15:userId="S-1-5-21-1805454291-3348266209-4238672736-3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19"/>
    <w:rsid w:val="000001AF"/>
    <w:rsid w:val="000011C2"/>
    <w:rsid w:val="00002678"/>
    <w:rsid w:val="00002BFE"/>
    <w:rsid w:val="00002EA9"/>
    <w:rsid w:val="000039FF"/>
    <w:rsid w:val="000049F4"/>
    <w:rsid w:val="000078A8"/>
    <w:rsid w:val="00010E45"/>
    <w:rsid w:val="00011E23"/>
    <w:rsid w:val="00013493"/>
    <w:rsid w:val="0001365D"/>
    <w:rsid w:val="00014DA3"/>
    <w:rsid w:val="00015005"/>
    <w:rsid w:val="000155AE"/>
    <w:rsid w:val="00015CC5"/>
    <w:rsid w:val="00015F4D"/>
    <w:rsid w:val="000161F0"/>
    <w:rsid w:val="00017F6D"/>
    <w:rsid w:val="00021BA2"/>
    <w:rsid w:val="00021E45"/>
    <w:rsid w:val="0002265B"/>
    <w:rsid w:val="000228DC"/>
    <w:rsid w:val="000231D6"/>
    <w:rsid w:val="00024293"/>
    <w:rsid w:val="000244D8"/>
    <w:rsid w:val="0002534D"/>
    <w:rsid w:val="00026940"/>
    <w:rsid w:val="000277EE"/>
    <w:rsid w:val="0003032B"/>
    <w:rsid w:val="0003135A"/>
    <w:rsid w:val="0003171F"/>
    <w:rsid w:val="00031F1B"/>
    <w:rsid w:val="00032494"/>
    <w:rsid w:val="00033868"/>
    <w:rsid w:val="0003573B"/>
    <w:rsid w:val="00036A90"/>
    <w:rsid w:val="000373C9"/>
    <w:rsid w:val="00040B40"/>
    <w:rsid w:val="00040C53"/>
    <w:rsid w:val="000429E0"/>
    <w:rsid w:val="00043B9E"/>
    <w:rsid w:val="00044CD3"/>
    <w:rsid w:val="000470B1"/>
    <w:rsid w:val="00051536"/>
    <w:rsid w:val="00053761"/>
    <w:rsid w:val="000537D3"/>
    <w:rsid w:val="00053CD4"/>
    <w:rsid w:val="000550AD"/>
    <w:rsid w:val="000557BA"/>
    <w:rsid w:val="00055B49"/>
    <w:rsid w:val="0005759C"/>
    <w:rsid w:val="0005770C"/>
    <w:rsid w:val="0006055E"/>
    <w:rsid w:val="00060FE9"/>
    <w:rsid w:val="0006112D"/>
    <w:rsid w:val="0006250D"/>
    <w:rsid w:val="0006271D"/>
    <w:rsid w:val="00062A0F"/>
    <w:rsid w:val="00064CB2"/>
    <w:rsid w:val="0006610B"/>
    <w:rsid w:val="00066550"/>
    <w:rsid w:val="00066611"/>
    <w:rsid w:val="000669A4"/>
    <w:rsid w:val="000673CF"/>
    <w:rsid w:val="00070CCD"/>
    <w:rsid w:val="000729F5"/>
    <w:rsid w:val="00073E4A"/>
    <w:rsid w:val="00076D26"/>
    <w:rsid w:val="00077A72"/>
    <w:rsid w:val="00077B44"/>
    <w:rsid w:val="00081B84"/>
    <w:rsid w:val="00081BCD"/>
    <w:rsid w:val="00081EAB"/>
    <w:rsid w:val="000820CE"/>
    <w:rsid w:val="00082538"/>
    <w:rsid w:val="00082C3E"/>
    <w:rsid w:val="000832ED"/>
    <w:rsid w:val="00084354"/>
    <w:rsid w:val="00085231"/>
    <w:rsid w:val="00086534"/>
    <w:rsid w:val="00087B30"/>
    <w:rsid w:val="000926C4"/>
    <w:rsid w:val="000926E1"/>
    <w:rsid w:val="0009328A"/>
    <w:rsid w:val="000966E1"/>
    <w:rsid w:val="000A07A4"/>
    <w:rsid w:val="000A10C1"/>
    <w:rsid w:val="000A1B4D"/>
    <w:rsid w:val="000A244B"/>
    <w:rsid w:val="000A2CB3"/>
    <w:rsid w:val="000A37A4"/>
    <w:rsid w:val="000A55A9"/>
    <w:rsid w:val="000A5F3B"/>
    <w:rsid w:val="000A7992"/>
    <w:rsid w:val="000A7F8F"/>
    <w:rsid w:val="000B227A"/>
    <w:rsid w:val="000B22F8"/>
    <w:rsid w:val="000B2C6F"/>
    <w:rsid w:val="000B2E26"/>
    <w:rsid w:val="000B374B"/>
    <w:rsid w:val="000B41C9"/>
    <w:rsid w:val="000B4B8B"/>
    <w:rsid w:val="000B53D2"/>
    <w:rsid w:val="000B5D63"/>
    <w:rsid w:val="000B7234"/>
    <w:rsid w:val="000C08DF"/>
    <w:rsid w:val="000C0DEA"/>
    <w:rsid w:val="000C210E"/>
    <w:rsid w:val="000C3F2D"/>
    <w:rsid w:val="000C4302"/>
    <w:rsid w:val="000C4549"/>
    <w:rsid w:val="000C4B53"/>
    <w:rsid w:val="000D089A"/>
    <w:rsid w:val="000D0BFB"/>
    <w:rsid w:val="000D0FFF"/>
    <w:rsid w:val="000D102B"/>
    <w:rsid w:val="000D21A4"/>
    <w:rsid w:val="000D3174"/>
    <w:rsid w:val="000D3E05"/>
    <w:rsid w:val="000D4295"/>
    <w:rsid w:val="000D4413"/>
    <w:rsid w:val="000D50DA"/>
    <w:rsid w:val="000E1A36"/>
    <w:rsid w:val="000E1FA9"/>
    <w:rsid w:val="000E317F"/>
    <w:rsid w:val="000E401A"/>
    <w:rsid w:val="000E4570"/>
    <w:rsid w:val="000E51AD"/>
    <w:rsid w:val="000E5C30"/>
    <w:rsid w:val="000E6EE4"/>
    <w:rsid w:val="000E70E1"/>
    <w:rsid w:val="000F0893"/>
    <w:rsid w:val="000F10F4"/>
    <w:rsid w:val="000F1154"/>
    <w:rsid w:val="000F1F62"/>
    <w:rsid w:val="000F2B54"/>
    <w:rsid w:val="000F33A7"/>
    <w:rsid w:val="000F3FE3"/>
    <w:rsid w:val="000F478C"/>
    <w:rsid w:val="000F5A50"/>
    <w:rsid w:val="000F5F71"/>
    <w:rsid w:val="00101067"/>
    <w:rsid w:val="00107498"/>
    <w:rsid w:val="00107E5E"/>
    <w:rsid w:val="0011007D"/>
    <w:rsid w:val="001101B3"/>
    <w:rsid w:val="001119F0"/>
    <w:rsid w:val="0011248B"/>
    <w:rsid w:val="001124EB"/>
    <w:rsid w:val="00112F54"/>
    <w:rsid w:val="001139F3"/>
    <w:rsid w:val="00113C13"/>
    <w:rsid w:val="00113ED6"/>
    <w:rsid w:val="00114CF3"/>
    <w:rsid w:val="0011505D"/>
    <w:rsid w:val="0011739A"/>
    <w:rsid w:val="00117E5F"/>
    <w:rsid w:val="00120DC3"/>
    <w:rsid w:val="001213BA"/>
    <w:rsid w:val="00121A0F"/>
    <w:rsid w:val="001227CF"/>
    <w:rsid w:val="00123191"/>
    <w:rsid w:val="0012389E"/>
    <w:rsid w:val="001242EA"/>
    <w:rsid w:val="001266CF"/>
    <w:rsid w:val="001268A6"/>
    <w:rsid w:val="00130496"/>
    <w:rsid w:val="00131F3C"/>
    <w:rsid w:val="00132B70"/>
    <w:rsid w:val="0013431E"/>
    <w:rsid w:val="00134E6B"/>
    <w:rsid w:val="00135DFE"/>
    <w:rsid w:val="0013602A"/>
    <w:rsid w:val="00136459"/>
    <w:rsid w:val="00136CA5"/>
    <w:rsid w:val="00136D0D"/>
    <w:rsid w:val="0014028B"/>
    <w:rsid w:val="001411C1"/>
    <w:rsid w:val="0014339B"/>
    <w:rsid w:val="00145342"/>
    <w:rsid w:val="00147F63"/>
    <w:rsid w:val="001505A8"/>
    <w:rsid w:val="001505BA"/>
    <w:rsid w:val="001511BE"/>
    <w:rsid w:val="00151BEF"/>
    <w:rsid w:val="00152272"/>
    <w:rsid w:val="00153313"/>
    <w:rsid w:val="001544AF"/>
    <w:rsid w:val="001555AC"/>
    <w:rsid w:val="00155BD1"/>
    <w:rsid w:val="001575BF"/>
    <w:rsid w:val="00157F8F"/>
    <w:rsid w:val="00160D20"/>
    <w:rsid w:val="001639F2"/>
    <w:rsid w:val="00163B09"/>
    <w:rsid w:val="00164275"/>
    <w:rsid w:val="00164DF2"/>
    <w:rsid w:val="001655DE"/>
    <w:rsid w:val="001674C7"/>
    <w:rsid w:val="001678BF"/>
    <w:rsid w:val="001678C0"/>
    <w:rsid w:val="00171380"/>
    <w:rsid w:val="00171637"/>
    <w:rsid w:val="00171B22"/>
    <w:rsid w:val="00171D80"/>
    <w:rsid w:val="0017418B"/>
    <w:rsid w:val="0017436D"/>
    <w:rsid w:val="0017538D"/>
    <w:rsid w:val="00176647"/>
    <w:rsid w:val="0017698E"/>
    <w:rsid w:val="0017714B"/>
    <w:rsid w:val="00181F34"/>
    <w:rsid w:val="00182E4F"/>
    <w:rsid w:val="001837A9"/>
    <w:rsid w:val="00183C1C"/>
    <w:rsid w:val="00183E7A"/>
    <w:rsid w:val="0018436F"/>
    <w:rsid w:val="00184C9F"/>
    <w:rsid w:val="00190CCE"/>
    <w:rsid w:val="00192B97"/>
    <w:rsid w:val="00195998"/>
    <w:rsid w:val="00195CBE"/>
    <w:rsid w:val="001960FF"/>
    <w:rsid w:val="001A04BD"/>
    <w:rsid w:val="001A04FF"/>
    <w:rsid w:val="001A094E"/>
    <w:rsid w:val="001A09C7"/>
    <w:rsid w:val="001A1A4C"/>
    <w:rsid w:val="001A2C43"/>
    <w:rsid w:val="001A3B27"/>
    <w:rsid w:val="001A414A"/>
    <w:rsid w:val="001A4509"/>
    <w:rsid w:val="001A4F84"/>
    <w:rsid w:val="001B0622"/>
    <w:rsid w:val="001B1EA0"/>
    <w:rsid w:val="001B20AF"/>
    <w:rsid w:val="001B2B76"/>
    <w:rsid w:val="001B31A7"/>
    <w:rsid w:val="001B4382"/>
    <w:rsid w:val="001B4928"/>
    <w:rsid w:val="001B4DB7"/>
    <w:rsid w:val="001B5F1E"/>
    <w:rsid w:val="001B6451"/>
    <w:rsid w:val="001B7ECE"/>
    <w:rsid w:val="001C0B38"/>
    <w:rsid w:val="001C0F2D"/>
    <w:rsid w:val="001C245B"/>
    <w:rsid w:val="001C2BBF"/>
    <w:rsid w:val="001C2DAF"/>
    <w:rsid w:val="001C37B2"/>
    <w:rsid w:val="001C3EF0"/>
    <w:rsid w:val="001C6112"/>
    <w:rsid w:val="001C7341"/>
    <w:rsid w:val="001C78EC"/>
    <w:rsid w:val="001C7994"/>
    <w:rsid w:val="001D0A6D"/>
    <w:rsid w:val="001D1FC7"/>
    <w:rsid w:val="001D25AE"/>
    <w:rsid w:val="001D3682"/>
    <w:rsid w:val="001D538E"/>
    <w:rsid w:val="001D5C96"/>
    <w:rsid w:val="001D6D31"/>
    <w:rsid w:val="001D73D7"/>
    <w:rsid w:val="001D7B80"/>
    <w:rsid w:val="001E0036"/>
    <w:rsid w:val="001E4230"/>
    <w:rsid w:val="001E4B63"/>
    <w:rsid w:val="001E51E4"/>
    <w:rsid w:val="001E6FAE"/>
    <w:rsid w:val="001F0AA7"/>
    <w:rsid w:val="001F146B"/>
    <w:rsid w:val="001F197C"/>
    <w:rsid w:val="001F3BC0"/>
    <w:rsid w:val="001F4505"/>
    <w:rsid w:val="001F5DEB"/>
    <w:rsid w:val="001F657C"/>
    <w:rsid w:val="001F7FF8"/>
    <w:rsid w:val="00200C40"/>
    <w:rsid w:val="002016CD"/>
    <w:rsid w:val="00203B48"/>
    <w:rsid w:val="00204DC2"/>
    <w:rsid w:val="0020663D"/>
    <w:rsid w:val="0020676B"/>
    <w:rsid w:val="0020793A"/>
    <w:rsid w:val="00211C7D"/>
    <w:rsid w:val="00212BA7"/>
    <w:rsid w:val="00213D60"/>
    <w:rsid w:val="00214E2B"/>
    <w:rsid w:val="0021578F"/>
    <w:rsid w:val="002217A6"/>
    <w:rsid w:val="0022425E"/>
    <w:rsid w:val="0022449E"/>
    <w:rsid w:val="00225C71"/>
    <w:rsid w:val="00226327"/>
    <w:rsid w:val="00226AF5"/>
    <w:rsid w:val="00226CCD"/>
    <w:rsid w:val="00227228"/>
    <w:rsid w:val="00227897"/>
    <w:rsid w:val="00232589"/>
    <w:rsid w:val="002336DA"/>
    <w:rsid w:val="00233CBF"/>
    <w:rsid w:val="002342B4"/>
    <w:rsid w:val="0023467C"/>
    <w:rsid w:val="0023479E"/>
    <w:rsid w:val="002352F3"/>
    <w:rsid w:val="00235504"/>
    <w:rsid w:val="00237742"/>
    <w:rsid w:val="00240DA9"/>
    <w:rsid w:val="00241C18"/>
    <w:rsid w:val="00241C87"/>
    <w:rsid w:val="00244DC9"/>
    <w:rsid w:val="00245267"/>
    <w:rsid w:val="002452A7"/>
    <w:rsid w:val="00250737"/>
    <w:rsid w:val="00251B95"/>
    <w:rsid w:val="0025275F"/>
    <w:rsid w:val="00252A4F"/>
    <w:rsid w:val="00254BF4"/>
    <w:rsid w:val="00255260"/>
    <w:rsid w:val="0025592E"/>
    <w:rsid w:val="00255C41"/>
    <w:rsid w:val="00256644"/>
    <w:rsid w:val="00257E32"/>
    <w:rsid w:val="00260D03"/>
    <w:rsid w:val="00261775"/>
    <w:rsid w:val="0026208E"/>
    <w:rsid w:val="00263880"/>
    <w:rsid w:val="00263C2F"/>
    <w:rsid w:val="002665F5"/>
    <w:rsid w:val="00270A48"/>
    <w:rsid w:val="00271239"/>
    <w:rsid w:val="00271BA3"/>
    <w:rsid w:val="0027352A"/>
    <w:rsid w:val="00277583"/>
    <w:rsid w:val="00277DCB"/>
    <w:rsid w:val="0028068B"/>
    <w:rsid w:val="0028116F"/>
    <w:rsid w:val="0028438F"/>
    <w:rsid w:val="002843D6"/>
    <w:rsid w:val="002847B3"/>
    <w:rsid w:val="00285913"/>
    <w:rsid w:val="00286A5F"/>
    <w:rsid w:val="00286AC7"/>
    <w:rsid w:val="00287B00"/>
    <w:rsid w:val="00287F12"/>
    <w:rsid w:val="00287F38"/>
    <w:rsid w:val="0029065C"/>
    <w:rsid w:val="00291060"/>
    <w:rsid w:val="00291E91"/>
    <w:rsid w:val="00292022"/>
    <w:rsid w:val="00292061"/>
    <w:rsid w:val="002930A9"/>
    <w:rsid w:val="002945EC"/>
    <w:rsid w:val="00295B5F"/>
    <w:rsid w:val="00295FCD"/>
    <w:rsid w:val="0029649B"/>
    <w:rsid w:val="002A0015"/>
    <w:rsid w:val="002A04CC"/>
    <w:rsid w:val="002A0AEF"/>
    <w:rsid w:val="002A1C37"/>
    <w:rsid w:val="002A245C"/>
    <w:rsid w:val="002A2CF8"/>
    <w:rsid w:val="002A449A"/>
    <w:rsid w:val="002A519D"/>
    <w:rsid w:val="002A6673"/>
    <w:rsid w:val="002A6C63"/>
    <w:rsid w:val="002B0855"/>
    <w:rsid w:val="002B10E1"/>
    <w:rsid w:val="002B3681"/>
    <w:rsid w:val="002B4A43"/>
    <w:rsid w:val="002B6359"/>
    <w:rsid w:val="002C0261"/>
    <w:rsid w:val="002C0866"/>
    <w:rsid w:val="002C0F50"/>
    <w:rsid w:val="002C2BDA"/>
    <w:rsid w:val="002C54FA"/>
    <w:rsid w:val="002C61F8"/>
    <w:rsid w:val="002C63A6"/>
    <w:rsid w:val="002C6F47"/>
    <w:rsid w:val="002C7F38"/>
    <w:rsid w:val="002D02C4"/>
    <w:rsid w:val="002D0E61"/>
    <w:rsid w:val="002D107E"/>
    <w:rsid w:val="002D2136"/>
    <w:rsid w:val="002D4DDE"/>
    <w:rsid w:val="002E0762"/>
    <w:rsid w:val="002E25B5"/>
    <w:rsid w:val="002E26EB"/>
    <w:rsid w:val="002E3317"/>
    <w:rsid w:val="002E47FB"/>
    <w:rsid w:val="002E4924"/>
    <w:rsid w:val="002E5471"/>
    <w:rsid w:val="002F1690"/>
    <w:rsid w:val="002F27BE"/>
    <w:rsid w:val="002F284B"/>
    <w:rsid w:val="002F4438"/>
    <w:rsid w:val="002F7A99"/>
    <w:rsid w:val="002F7B31"/>
    <w:rsid w:val="00300784"/>
    <w:rsid w:val="00300D53"/>
    <w:rsid w:val="00300E9C"/>
    <w:rsid w:val="003019C2"/>
    <w:rsid w:val="003026F9"/>
    <w:rsid w:val="00302D70"/>
    <w:rsid w:val="003030BC"/>
    <w:rsid w:val="00303D09"/>
    <w:rsid w:val="00303E1E"/>
    <w:rsid w:val="003053E3"/>
    <w:rsid w:val="0030756E"/>
    <w:rsid w:val="003079D5"/>
    <w:rsid w:val="00307E13"/>
    <w:rsid w:val="003117E3"/>
    <w:rsid w:val="003125D5"/>
    <w:rsid w:val="003168BF"/>
    <w:rsid w:val="00316DCC"/>
    <w:rsid w:val="003204DA"/>
    <w:rsid w:val="00320C0F"/>
    <w:rsid w:val="00321550"/>
    <w:rsid w:val="00321757"/>
    <w:rsid w:val="00321A71"/>
    <w:rsid w:val="00324031"/>
    <w:rsid w:val="00324D7F"/>
    <w:rsid w:val="00325997"/>
    <w:rsid w:val="00327F1B"/>
    <w:rsid w:val="00330DEE"/>
    <w:rsid w:val="00331657"/>
    <w:rsid w:val="00332A1F"/>
    <w:rsid w:val="00332DAF"/>
    <w:rsid w:val="00333A4B"/>
    <w:rsid w:val="00333EC1"/>
    <w:rsid w:val="00335226"/>
    <w:rsid w:val="00337026"/>
    <w:rsid w:val="0034114E"/>
    <w:rsid w:val="00342548"/>
    <w:rsid w:val="00342B3F"/>
    <w:rsid w:val="0034435A"/>
    <w:rsid w:val="00344EF6"/>
    <w:rsid w:val="00345BC1"/>
    <w:rsid w:val="00346A77"/>
    <w:rsid w:val="00346CD4"/>
    <w:rsid w:val="00347479"/>
    <w:rsid w:val="00347774"/>
    <w:rsid w:val="00347ABA"/>
    <w:rsid w:val="003505DB"/>
    <w:rsid w:val="003514E5"/>
    <w:rsid w:val="00351DA3"/>
    <w:rsid w:val="00352302"/>
    <w:rsid w:val="0035299E"/>
    <w:rsid w:val="00352EA2"/>
    <w:rsid w:val="003540A5"/>
    <w:rsid w:val="003544E6"/>
    <w:rsid w:val="003545AF"/>
    <w:rsid w:val="00354BA0"/>
    <w:rsid w:val="003552DA"/>
    <w:rsid w:val="00355D17"/>
    <w:rsid w:val="00356FAB"/>
    <w:rsid w:val="0035795A"/>
    <w:rsid w:val="0036182F"/>
    <w:rsid w:val="00361862"/>
    <w:rsid w:val="00361908"/>
    <w:rsid w:val="0036281E"/>
    <w:rsid w:val="003629D3"/>
    <w:rsid w:val="003638E5"/>
    <w:rsid w:val="0036426E"/>
    <w:rsid w:val="003656AD"/>
    <w:rsid w:val="0036627F"/>
    <w:rsid w:val="00366546"/>
    <w:rsid w:val="003674C6"/>
    <w:rsid w:val="00367AC6"/>
    <w:rsid w:val="00370662"/>
    <w:rsid w:val="00370DC4"/>
    <w:rsid w:val="0037158C"/>
    <w:rsid w:val="00373E50"/>
    <w:rsid w:val="00375465"/>
    <w:rsid w:val="003754ED"/>
    <w:rsid w:val="003755BF"/>
    <w:rsid w:val="0037767F"/>
    <w:rsid w:val="003779FD"/>
    <w:rsid w:val="00377CD2"/>
    <w:rsid w:val="00380E50"/>
    <w:rsid w:val="0038251C"/>
    <w:rsid w:val="00382B76"/>
    <w:rsid w:val="00384939"/>
    <w:rsid w:val="00385F73"/>
    <w:rsid w:val="00386141"/>
    <w:rsid w:val="00387680"/>
    <w:rsid w:val="00387BFE"/>
    <w:rsid w:val="003900B5"/>
    <w:rsid w:val="00390DDE"/>
    <w:rsid w:val="00391076"/>
    <w:rsid w:val="0039257E"/>
    <w:rsid w:val="0039281E"/>
    <w:rsid w:val="00394ED6"/>
    <w:rsid w:val="003950E0"/>
    <w:rsid w:val="0039763F"/>
    <w:rsid w:val="003A03E1"/>
    <w:rsid w:val="003A1E32"/>
    <w:rsid w:val="003A51FC"/>
    <w:rsid w:val="003A53A6"/>
    <w:rsid w:val="003A571D"/>
    <w:rsid w:val="003A5F1E"/>
    <w:rsid w:val="003A6C09"/>
    <w:rsid w:val="003A7266"/>
    <w:rsid w:val="003A77A8"/>
    <w:rsid w:val="003B17BC"/>
    <w:rsid w:val="003B19D1"/>
    <w:rsid w:val="003B2F99"/>
    <w:rsid w:val="003B35F0"/>
    <w:rsid w:val="003B58A0"/>
    <w:rsid w:val="003B689F"/>
    <w:rsid w:val="003B734E"/>
    <w:rsid w:val="003B7644"/>
    <w:rsid w:val="003B7F8F"/>
    <w:rsid w:val="003C15F5"/>
    <w:rsid w:val="003C3556"/>
    <w:rsid w:val="003C4E27"/>
    <w:rsid w:val="003C5E21"/>
    <w:rsid w:val="003C758D"/>
    <w:rsid w:val="003C7E80"/>
    <w:rsid w:val="003D0AA3"/>
    <w:rsid w:val="003D2647"/>
    <w:rsid w:val="003D2B30"/>
    <w:rsid w:val="003D37F4"/>
    <w:rsid w:val="003D4D58"/>
    <w:rsid w:val="003D59D1"/>
    <w:rsid w:val="003D67F6"/>
    <w:rsid w:val="003D6B6A"/>
    <w:rsid w:val="003D6E9F"/>
    <w:rsid w:val="003E0572"/>
    <w:rsid w:val="003E128E"/>
    <w:rsid w:val="003E2E80"/>
    <w:rsid w:val="003E4E60"/>
    <w:rsid w:val="003E5A9B"/>
    <w:rsid w:val="003E5B67"/>
    <w:rsid w:val="003F0077"/>
    <w:rsid w:val="003F1778"/>
    <w:rsid w:val="003F18D4"/>
    <w:rsid w:val="003F1E71"/>
    <w:rsid w:val="003F48A8"/>
    <w:rsid w:val="003F6DE3"/>
    <w:rsid w:val="003F724F"/>
    <w:rsid w:val="003F79EC"/>
    <w:rsid w:val="003F7C5F"/>
    <w:rsid w:val="0040126D"/>
    <w:rsid w:val="004029EC"/>
    <w:rsid w:val="00403B8D"/>
    <w:rsid w:val="0040482A"/>
    <w:rsid w:val="004068F6"/>
    <w:rsid w:val="00410F43"/>
    <w:rsid w:val="004114C6"/>
    <w:rsid w:val="00411B9E"/>
    <w:rsid w:val="00412A2F"/>
    <w:rsid w:val="00412E72"/>
    <w:rsid w:val="00415A6E"/>
    <w:rsid w:val="00415AA5"/>
    <w:rsid w:val="00415EFF"/>
    <w:rsid w:val="00417914"/>
    <w:rsid w:val="00420F45"/>
    <w:rsid w:val="00421429"/>
    <w:rsid w:val="0042148B"/>
    <w:rsid w:val="0042275B"/>
    <w:rsid w:val="00423D7B"/>
    <w:rsid w:val="00423DC9"/>
    <w:rsid w:val="004243C9"/>
    <w:rsid w:val="00424842"/>
    <w:rsid w:val="00424E46"/>
    <w:rsid w:val="00425E53"/>
    <w:rsid w:val="00426E0B"/>
    <w:rsid w:val="00427FDC"/>
    <w:rsid w:val="004318CC"/>
    <w:rsid w:val="00431BD9"/>
    <w:rsid w:val="0043230D"/>
    <w:rsid w:val="00435137"/>
    <w:rsid w:val="00435CD7"/>
    <w:rsid w:val="00435E59"/>
    <w:rsid w:val="00436952"/>
    <w:rsid w:val="00442865"/>
    <w:rsid w:val="00442FA8"/>
    <w:rsid w:val="00443DE0"/>
    <w:rsid w:val="0044538F"/>
    <w:rsid w:val="004474CF"/>
    <w:rsid w:val="004474FC"/>
    <w:rsid w:val="004475F0"/>
    <w:rsid w:val="00450FCE"/>
    <w:rsid w:val="00452586"/>
    <w:rsid w:val="00452A23"/>
    <w:rsid w:val="0045466E"/>
    <w:rsid w:val="00454D1C"/>
    <w:rsid w:val="00455C00"/>
    <w:rsid w:val="00456D92"/>
    <w:rsid w:val="00462723"/>
    <w:rsid w:val="00462932"/>
    <w:rsid w:val="004629AA"/>
    <w:rsid w:val="00462A6C"/>
    <w:rsid w:val="00463046"/>
    <w:rsid w:val="004634FA"/>
    <w:rsid w:val="004642DF"/>
    <w:rsid w:val="00465948"/>
    <w:rsid w:val="00465DFE"/>
    <w:rsid w:val="004665B9"/>
    <w:rsid w:val="0046700B"/>
    <w:rsid w:val="004706A5"/>
    <w:rsid w:val="00470F73"/>
    <w:rsid w:val="004715EA"/>
    <w:rsid w:val="00472067"/>
    <w:rsid w:val="00472420"/>
    <w:rsid w:val="00472A5F"/>
    <w:rsid w:val="00472F20"/>
    <w:rsid w:val="004752A4"/>
    <w:rsid w:val="00475A51"/>
    <w:rsid w:val="0048158E"/>
    <w:rsid w:val="004820BD"/>
    <w:rsid w:val="004835F2"/>
    <w:rsid w:val="004835F8"/>
    <w:rsid w:val="00484CB2"/>
    <w:rsid w:val="00485474"/>
    <w:rsid w:val="004868D7"/>
    <w:rsid w:val="00487A2B"/>
    <w:rsid w:val="00487D05"/>
    <w:rsid w:val="00487E7E"/>
    <w:rsid w:val="00490A00"/>
    <w:rsid w:val="00490CF2"/>
    <w:rsid w:val="00491B25"/>
    <w:rsid w:val="00493B9D"/>
    <w:rsid w:val="00493EB2"/>
    <w:rsid w:val="00494B30"/>
    <w:rsid w:val="0049555D"/>
    <w:rsid w:val="00496149"/>
    <w:rsid w:val="00496AA3"/>
    <w:rsid w:val="00497B41"/>
    <w:rsid w:val="004A0031"/>
    <w:rsid w:val="004A10E9"/>
    <w:rsid w:val="004A25E6"/>
    <w:rsid w:val="004A2823"/>
    <w:rsid w:val="004A2BA5"/>
    <w:rsid w:val="004A2BDE"/>
    <w:rsid w:val="004A3B1F"/>
    <w:rsid w:val="004A4CD2"/>
    <w:rsid w:val="004A684B"/>
    <w:rsid w:val="004B0157"/>
    <w:rsid w:val="004B0C07"/>
    <w:rsid w:val="004B1C4B"/>
    <w:rsid w:val="004B1F35"/>
    <w:rsid w:val="004B2C57"/>
    <w:rsid w:val="004B2D66"/>
    <w:rsid w:val="004B47E0"/>
    <w:rsid w:val="004B4F11"/>
    <w:rsid w:val="004B5602"/>
    <w:rsid w:val="004B577C"/>
    <w:rsid w:val="004B5D28"/>
    <w:rsid w:val="004B64E2"/>
    <w:rsid w:val="004B6840"/>
    <w:rsid w:val="004B7171"/>
    <w:rsid w:val="004B75B5"/>
    <w:rsid w:val="004B7890"/>
    <w:rsid w:val="004B7B28"/>
    <w:rsid w:val="004B7FBD"/>
    <w:rsid w:val="004C0602"/>
    <w:rsid w:val="004C2696"/>
    <w:rsid w:val="004C27ED"/>
    <w:rsid w:val="004C3412"/>
    <w:rsid w:val="004C3A47"/>
    <w:rsid w:val="004C47B2"/>
    <w:rsid w:val="004C500D"/>
    <w:rsid w:val="004C7508"/>
    <w:rsid w:val="004C76BA"/>
    <w:rsid w:val="004C7915"/>
    <w:rsid w:val="004D04BC"/>
    <w:rsid w:val="004D068D"/>
    <w:rsid w:val="004D0C39"/>
    <w:rsid w:val="004D19E3"/>
    <w:rsid w:val="004D25FB"/>
    <w:rsid w:val="004D2D31"/>
    <w:rsid w:val="004D4375"/>
    <w:rsid w:val="004D4605"/>
    <w:rsid w:val="004D4D4D"/>
    <w:rsid w:val="004D5F82"/>
    <w:rsid w:val="004E1D6E"/>
    <w:rsid w:val="004E651A"/>
    <w:rsid w:val="004E79E3"/>
    <w:rsid w:val="004F0CA9"/>
    <w:rsid w:val="004F1E3A"/>
    <w:rsid w:val="004F3AFF"/>
    <w:rsid w:val="004F409A"/>
    <w:rsid w:val="004F43DD"/>
    <w:rsid w:val="004F71B3"/>
    <w:rsid w:val="00500589"/>
    <w:rsid w:val="0050158B"/>
    <w:rsid w:val="0050189C"/>
    <w:rsid w:val="0050205B"/>
    <w:rsid w:val="0050359D"/>
    <w:rsid w:val="0050397B"/>
    <w:rsid w:val="00505CDC"/>
    <w:rsid w:val="00505D6C"/>
    <w:rsid w:val="005063C1"/>
    <w:rsid w:val="0050726D"/>
    <w:rsid w:val="00507E5E"/>
    <w:rsid w:val="005102EE"/>
    <w:rsid w:val="0051059E"/>
    <w:rsid w:val="00510B31"/>
    <w:rsid w:val="00511A7A"/>
    <w:rsid w:val="005135ED"/>
    <w:rsid w:val="00513D50"/>
    <w:rsid w:val="0051551C"/>
    <w:rsid w:val="0051756A"/>
    <w:rsid w:val="0051777B"/>
    <w:rsid w:val="00517D1B"/>
    <w:rsid w:val="00520103"/>
    <w:rsid w:val="00520193"/>
    <w:rsid w:val="00521AE7"/>
    <w:rsid w:val="00522441"/>
    <w:rsid w:val="005249A9"/>
    <w:rsid w:val="00524F68"/>
    <w:rsid w:val="0052522E"/>
    <w:rsid w:val="0052641C"/>
    <w:rsid w:val="0053025A"/>
    <w:rsid w:val="00530D42"/>
    <w:rsid w:val="005318DA"/>
    <w:rsid w:val="005319A6"/>
    <w:rsid w:val="005323C5"/>
    <w:rsid w:val="005330F2"/>
    <w:rsid w:val="005337F9"/>
    <w:rsid w:val="00533CE7"/>
    <w:rsid w:val="005404A0"/>
    <w:rsid w:val="00540CD0"/>
    <w:rsid w:val="00541E49"/>
    <w:rsid w:val="00541FBD"/>
    <w:rsid w:val="005431FE"/>
    <w:rsid w:val="00545056"/>
    <w:rsid w:val="00545B0D"/>
    <w:rsid w:val="005463AF"/>
    <w:rsid w:val="00546D4C"/>
    <w:rsid w:val="0055205B"/>
    <w:rsid w:val="005539AB"/>
    <w:rsid w:val="00554F59"/>
    <w:rsid w:val="00554F85"/>
    <w:rsid w:val="005553CF"/>
    <w:rsid w:val="00555ECA"/>
    <w:rsid w:val="00556D69"/>
    <w:rsid w:val="00560188"/>
    <w:rsid w:val="00560D0C"/>
    <w:rsid w:val="0056689A"/>
    <w:rsid w:val="00566C33"/>
    <w:rsid w:val="00566CA2"/>
    <w:rsid w:val="00567383"/>
    <w:rsid w:val="00571035"/>
    <w:rsid w:val="00573A66"/>
    <w:rsid w:val="005748C6"/>
    <w:rsid w:val="00575CA4"/>
    <w:rsid w:val="005764CA"/>
    <w:rsid w:val="005764CD"/>
    <w:rsid w:val="00576FE8"/>
    <w:rsid w:val="00577782"/>
    <w:rsid w:val="0058067A"/>
    <w:rsid w:val="005817DD"/>
    <w:rsid w:val="00582E78"/>
    <w:rsid w:val="0058623C"/>
    <w:rsid w:val="00586625"/>
    <w:rsid w:val="00586A5E"/>
    <w:rsid w:val="00586BD5"/>
    <w:rsid w:val="00587021"/>
    <w:rsid w:val="00590C6D"/>
    <w:rsid w:val="00591ACA"/>
    <w:rsid w:val="00591CF8"/>
    <w:rsid w:val="00593B76"/>
    <w:rsid w:val="005A0E96"/>
    <w:rsid w:val="005A21E5"/>
    <w:rsid w:val="005A26DA"/>
    <w:rsid w:val="005A32B4"/>
    <w:rsid w:val="005A33ED"/>
    <w:rsid w:val="005A3455"/>
    <w:rsid w:val="005A4D4B"/>
    <w:rsid w:val="005A7892"/>
    <w:rsid w:val="005A7E06"/>
    <w:rsid w:val="005A7E8E"/>
    <w:rsid w:val="005B13B8"/>
    <w:rsid w:val="005B23C5"/>
    <w:rsid w:val="005B2616"/>
    <w:rsid w:val="005B29F9"/>
    <w:rsid w:val="005B372D"/>
    <w:rsid w:val="005B4667"/>
    <w:rsid w:val="005B6D30"/>
    <w:rsid w:val="005B7910"/>
    <w:rsid w:val="005C0B64"/>
    <w:rsid w:val="005C0FA2"/>
    <w:rsid w:val="005C2029"/>
    <w:rsid w:val="005C21C7"/>
    <w:rsid w:val="005C2BCC"/>
    <w:rsid w:val="005C358F"/>
    <w:rsid w:val="005C38D6"/>
    <w:rsid w:val="005C3F92"/>
    <w:rsid w:val="005C3F9E"/>
    <w:rsid w:val="005C4266"/>
    <w:rsid w:val="005C4935"/>
    <w:rsid w:val="005C4E4F"/>
    <w:rsid w:val="005C6114"/>
    <w:rsid w:val="005C6844"/>
    <w:rsid w:val="005D06E7"/>
    <w:rsid w:val="005D0CBB"/>
    <w:rsid w:val="005D1863"/>
    <w:rsid w:val="005D31FE"/>
    <w:rsid w:val="005D69F0"/>
    <w:rsid w:val="005D753F"/>
    <w:rsid w:val="005E0A1F"/>
    <w:rsid w:val="005E1493"/>
    <w:rsid w:val="005E172D"/>
    <w:rsid w:val="005E1A2D"/>
    <w:rsid w:val="005E3277"/>
    <w:rsid w:val="005E7DF1"/>
    <w:rsid w:val="005F07CC"/>
    <w:rsid w:val="005F10D3"/>
    <w:rsid w:val="005F1A65"/>
    <w:rsid w:val="005F1D12"/>
    <w:rsid w:val="005F512A"/>
    <w:rsid w:val="005F5AB4"/>
    <w:rsid w:val="005F7FA5"/>
    <w:rsid w:val="006001AB"/>
    <w:rsid w:val="0060140B"/>
    <w:rsid w:val="006021B0"/>
    <w:rsid w:val="00602377"/>
    <w:rsid w:val="006026FE"/>
    <w:rsid w:val="0060483F"/>
    <w:rsid w:val="00607059"/>
    <w:rsid w:val="00607D0F"/>
    <w:rsid w:val="00611DDD"/>
    <w:rsid w:val="00612952"/>
    <w:rsid w:val="00615190"/>
    <w:rsid w:val="0061700E"/>
    <w:rsid w:val="006206D4"/>
    <w:rsid w:val="006235AA"/>
    <w:rsid w:val="00623626"/>
    <w:rsid w:val="00624237"/>
    <w:rsid w:val="0062460C"/>
    <w:rsid w:val="00626DC0"/>
    <w:rsid w:val="00626EF9"/>
    <w:rsid w:val="0062700E"/>
    <w:rsid w:val="00627493"/>
    <w:rsid w:val="00627BE7"/>
    <w:rsid w:val="00627F66"/>
    <w:rsid w:val="00630577"/>
    <w:rsid w:val="00630A55"/>
    <w:rsid w:val="00630E74"/>
    <w:rsid w:val="006311BE"/>
    <w:rsid w:val="00631772"/>
    <w:rsid w:val="00631BE7"/>
    <w:rsid w:val="00632C51"/>
    <w:rsid w:val="00632C69"/>
    <w:rsid w:val="00632D30"/>
    <w:rsid w:val="00632E68"/>
    <w:rsid w:val="00634FBB"/>
    <w:rsid w:val="0063531D"/>
    <w:rsid w:val="00636533"/>
    <w:rsid w:val="00636AA6"/>
    <w:rsid w:val="00636CCF"/>
    <w:rsid w:val="00636E5E"/>
    <w:rsid w:val="00640643"/>
    <w:rsid w:val="00640653"/>
    <w:rsid w:val="0064262C"/>
    <w:rsid w:val="006436B8"/>
    <w:rsid w:val="00643901"/>
    <w:rsid w:val="00647687"/>
    <w:rsid w:val="00650AD6"/>
    <w:rsid w:val="00652DA9"/>
    <w:rsid w:val="00653BCB"/>
    <w:rsid w:val="00653E58"/>
    <w:rsid w:val="0065583E"/>
    <w:rsid w:val="00656CCC"/>
    <w:rsid w:val="00656DA0"/>
    <w:rsid w:val="006572A9"/>
    <w:rsid w:val="006572CF"/>
    <w:rsid w:val="0065755F"/>
    <w:rsid w:val="00657881"/>
    <w:rsid w:val="006611FC"/>
    <w:rsid w:val="00662043"/>
    <w:rsid w:val="00662B27"/>
    <w:rsid w:val="0066362B"/>
    <w:rsid w:val="00663889"/>
    <w:rsid w:val="00664BB7"/>
    <w:rsid w:val="00664DF7"/>
    <w:rsid w:val="00666E09"/>
    <w:rsid w:val="00667327"/>
    <w:rsid w:val="00670A6D"/>
    <w:rsid w:val="006714D7"/>
    <w:rsid w:val="00671D44"/>
    <w:rsid w:val="00674A64"/>
    <w:rsid w:val="00675686"/>
    <w:rsid w:val="00676D87"/>
    <w:rsid w:val="006770EC"/>
    <w:rsid w:val="00677D0E"/>
    <w:rsid w:val="006812FA"/>
    <w:rsid w:val="00682761"/>
    <w:rsid w:val="006834B1"/>
    <w:rsid w:val="0068351F"/>
    <w:rsid w:val="006855C3"/>
    <w:rsid w:val="00685A39"/>
    <w:rsid w:val="0068622E"/>
    <w:rsid w:val="00687CAB"/>
    <w:rsid w:val="006908AB"/>
    <w:rsid w:val="006919FF"/>
    <w:rsid w:val="00694195"/>
    <w:rsid w:val="00694382"/>
    <w:rsid w:val="006943F2"/>
    <w:rsid w:val="00694A2E"/>
    <w:rsid w:val="00696A34"/>
    <w:rsid w:val="006A0A66"/>
    <w:rsid w:val="006A184C"/>
    <w:rsid w:val="006A29CA"/>
    <w:rsid w:val="006A3F39"/>
    <w:rsid w:val="006A4EEE"/>
    <w:rsid w:val="006A4F44"/>
    <w:rsid w:val="006B09BD"/>
    <w:rsid w:val="006B178E"/>
    <w:rsid w:val="006B5397"/>
    <w:rsid w:val="006B5A50"/>
    <w:rsid w:val="006B618A"/>
    <w:rsid w:val="006B6A05"/>
    <w:rsid w:val="006B6A7F"/>
    <w:rsid w:val="006B7EB6"/>
    <w:rsid w:val="006C032D"/>
    <w:rsid w:val="006C14F7"/>
    <w:rsid w:val="006C19FB"/>
    <w:rsid w:val="006C24C7"/>
    <w:rsid w:val="006C3547"/>
    <w:rsid w:val="006C3C6F"/>
    <w:rsid w:val="006C5A22"/>
    <w:rsid w:val="006C73E9"/>
    <w:rsid w:val="006C76F3"/>
    <w:rsid w:val="006C7D6F"/>
    <w:rsid w:val="006D04BA"/>
    <w:rsid w:val="006D0D58"/>
    <w:rsid w:val="006D1BB8"/>
    <w:rsid w:val="006D22E0"/>
    <w:rsid w:val="006D3714"/>
    <w:rsid w:val="006D503E"/>
    <w:rsid w:val="006D50FC"/>
    <w:rsid w:val="006D512C"/>
    <w:rsid w:val="006D57B2"/>
    <w:rsid w:val="006D739C"/>
    <w:rsid w:val="006D778B"/>
    <w:rsid w:val="006E157D"/>
    <w:rsid w:val="006E1C46"/>
    <w:rsid w:val="006E276D"/>
    <w:rsid w:val="006E289F"/>
    <w:rsid w:val="006E3009"/>
    <w:rsid w:val="006E3B78"/>
    <w:rsid w:val="006E3C16"/>
    <w:rsid w:val="006E4F49"/>
    <w:rsid w:val="006E50CF"/>
    <w:rsid w:val="006E552D"/>
    <w:rsid w:val="006E5619"/>
    <w:rsid w:val="006E6533"/>
    <w:rsid w:val="006E6A30"/>
    <w:rsid w:val="006E6EAF"/>
    <w:rsid w:val="006E7674"/>
    <w:rsid w:val="006F134B"/>
    <w:rsid w:val="006F2919"/>
    <w:rsid w:val="006F2A6B"/>
    <w:rsid w:val="006F31FE"/>
    <w:rsid w:val="006F3E9F"/>
    <w:rsid w:val="006F4C7C"/>
    <w:rsid w:val="006F5AB0"/>
    <w:rsid w:val="006F6B97"/>
    <w:rsid w:val="00700CAD"/>
    <w:rsid w:val="00701754"/>
    <w:rsid w:val="0070188E"/>
    <w:rsid w:val="00702889"/>
    <w:rsid w:val="00702F69"/>
    <w:rsid w:val="0070380C"/>
    <w:rsid w:val="00704EBB"/>
    <w:rsid w:val="00706B24"/>
    <w:rsid w:val="00706E5A"/>
    <w:rsid w:val="007077FD"/>
    <w:rsid w:val="00707B86"/>
    <w:rsid w:val="00707D6F"/>
    <w:rsid w:val="0071025E"/>
    <w:rsid w:val="00710274"/>
    <w:rsid w:val="00711B46"/>
    <w:rsid w:val="00712B2B"/>
    <w:rsid w:val="00713664"/>
    <w:rsid w:val="00714AC0"/>
    <w:rsid w:val="007173FB"/>
    <w:rsid w:val="007211C4"/>
    <w:rsid w:val="00721356"/>
    <w:rsid w:val="007219B1"/>
    <w:rsid w:val="00721FE8"/>
    <w:rsid w:val="0072201A"/>
    <w:rsid w:val="007229EB"/>
    <w:rsid w:val="00724814"/>
    <w:rsid w:val="00726784"/>
    <w:rsid w:val="00726E46"/>
    <w:rsid w:val="00726F21"/>
    <w:rsid w:val="0073201B"/>
    <w:rsid w:val="0073214B"/>
    <w:rsid w:val="00733122"/>
    <w:rsid w:val="007350FE"/>
    <w:rsid w:val="007359CC"/>
    <w:rsid w:val="0073629B"/>
    <w:rsid w:val="00737A48"/>
    <w:rsid w:val="0074032A"/>
    <w:rsid w:val="0074099B"/>
    <w:rsid w:val="00740DF2"/>
    <w:rsid w:val="00743CDB"/>
    <w:rsid w:val="00744168"/>
    <w:rsid w:val="00746BB4"/>
    <w:rsid w:val="007524B3"/>
    <w:rsid w:val="00753DA4"/>
    <w:rsid w:val="00754AAD"/>
    <w:rsid w:val="007561AB"/>
    <w:rsid w:val="00756616"/>
    <w:rsid w:val="0076075B"/>
    <w:rsid w:val="0076192F"/>
    <w:rsid w:val="0076199B"/>
    <w:rsid w:val="0076224E"/>
    <w:rsid w:val="00763001"/>
    <w:rsid w:val="00763178"/>
    <w:rsid w:val="0076317B"/>
    <w:rsid w:val="00763B35"/>
    <w:rsid w:val="007656C5"/>
    <w:rsid w:val="0077077C"/>
    <w:rsid w:val="00771162"/>
    <w:rsid w:val="007737A3"/>
    <w:rsid w:val="00773C8E"/>
    <w:rsid w:val="00774AA4"/>
    <w:rsid w:val="00775F97"/>
    <w:rsid w:val="0077677D"/>
    <w:rsid w:val="007769FD"/>
    <w:rsid w:val="00781634"/>
    <w:rsid w:val="00781938"/>
    <w:rsid w:val="007851FA"/>
    <w:rsid w:val="00786A4C"/>
    <w:rsid w:val="0078786C"/>
    <w:rsid w:val="00787D68"/>
    <w:rsid w:val="00791503"/>
    <w:rsid w:val="00793A50"/>
    <w:rsid w:val="00794B67"/>
    <w:rsid w:val="00795B50"/>
    <w:rsid w:val="00797C1A"/>
    <w:rsid w:val="00797E44"/>
    <w:rsid w:val="007A0B32"/>
    <w:rsid w:val="007A0C40"/>
    <w:rsid w:val="007A1A0A"/>
    <w:rsid w:val="007A2AAE"/>
    <w:rsid w:val="007A2E6A"/>
    <w:rsid w:val="007A30AB"/>
    <w:rsid w:val="007A4AA8"/>
    <w:rsid w:val="007A6479"/>
    <w:rsid w:val="007A75C0"/>
    <w:rsid w:val="007A7FAD"/>
    <w:rsid w:val="007B0F20"/>
    <w:rsid w:val="007B183A"/>
    <w:rsid w:val="007B1E65"/>
    <w:rsid w:val="007B206C"/>
    <w:rsid w:val="007B21AE"/>
    <w:rsid w:val="007B344B"/>
    <w:rsid w:val="007B5F30"/>
    <w:rsid w:val="007B7009"/>
    <w:rsid w:val="007B79E9"/>
    <w:rsid w:val="007B7E40"/>
    <w:rsid w:val="007C1939"/>
    <w:rsid w:val="007C2436"/>
    <w:rsid w:val="007C36A9"/>
    <w:rsid w:val="007C4922"/>
    <w:rsid w:val="007C508D"/>
    <w:rsid w:val="007C540C"/>
    <w:rsid w:val="007C6BD7"/>
    <w:rsid w:val="007C714A"/>
    <w:rsid w:val="007D1E1D"/>
    <w:rsid w:val="007D2439"/>
    <w:rsid w:val="007D5193"/>
    <w:rsid w:val="007D64B1"/>
    <w:rsid w:val="007D659D"/>
    <w:rsid w:val="007E05CC"/>
    <w:rsid w:val="007E2875"/>
    <w:rsid w:val="007E5056"/>
    <w:rsid w:val="007E5103"/>
    <w:rsid w:val="007E57E8"/>
    <w:rsid w:val="007E5A42"/>
    <w:rsid w:val="007E695F"/>
    <w:rsid w:val="007F2934"/>
    <w:rsid w:val="007F2B39"/>
    <w:rsid w:val="007F4DB1"/>
    <w:rsid w:val="007F5169"/>
    <w:rsid w:val="007F5AEA"/>
    <w:rsid w:val="007F657B"/>
    <w:rsid w:val="007F659C"/>
    <w:rsid w:val="007F77AC"/>
    <w:rsid w:val="00801004"/>
    <w:rsid w:val="0080195B"/>
    <w:rsid w:val="00804BB6"/>
    <w:rsid w:val="00804E6E"/>
    <w:rsid w:val="008055DB"/>
    <w:rsid w:val="00805C56"/>
    <w:rsid w:val="00805D8A"/>
    <w:rsid w:val="0081139E"/>
    <w:rsid w:val="00812256"/>
    <w:rsid w:val="00813A4D"/>
    <w:rsid w:val="00813F7D"/>
    <w:rsid w:val="00814CCD"/>
    <w:rsid w:val="00817C8A"/>
    <w:rsid w:val="00820DFE"/>
    <w:rsid w:val="00822319"/>
    <w:rsid w:val="008226F7"/>
    <w:rsid w:val="0082619D"/>
    <w:rsid w:val="00827B8A"/>
    <w:rsid w:val="00830F2C"/>
    <w:rsid w:val="00831379"/>
    <w:rsid w:val="0083168D"/>
    <w:rsid w:val="00831738"/>
    <w:rsid w:val="00832DD7"/>
    <w:rsid w:val="00833996"/>
    <w:rsid w:val="00833BFA"/>
    <w:rsid w:val="008340A9"/>
    <w:rsid w:val="0083466C"/>
    <w:rsid w:val="00834AAC"/>
    <w:rsid w:val="008368F1"/>
    <w:rsid w:val="008369D2"/>
    <w:rsid w:val="00836A97"/>
    <w:rsid w:val="00836AD8"/>
    <w:rsid w:val="0083755C"/>
    <w:rsid w:val="008426ED"/>
    <w:rsid w:val="00842B70"/>
    <w:rsid w:val="0084372D"/>
    <w:rsid w:val="00843D24"/>
    <w:rsid w:val="008444C8"/>
    <w:rsid w:val="00846042"/>
    <w:rsid w:val="00847729"/>
    <w:rsid w:val="00851FC1"/>
    <w:rsid w:val="0085253A"/>
    <w:rsid w:val="00854DE0"/>
    <w:rsid w:val="00854EB0"/>
    <w:rsid w:val="008551BD"/>
    <w:rsid w:val="00855D7F"/>
    <w:rsid w:val="0086172B"/>
    <w:rsid w:val="00862781"/>
    <w:rsid w:val="00862B34"/>
    <w:rsid w:val="0086355A"/>
    <w:rsid w:val="00863840"/>
    <w:rsid w:val="008640C2"/>
    <w:rsid w:val="00864495"/>
    <w:rsid w:val="00865AA9"/>
    <w:rsid w:val="008714A6"/>
    <w:rsid w:val="00871878"/>
    <w:rsid w:val="00872058"/>
    <w:rsid w:val="008727DA"/>
    <w:rsid w:val="0087345B"/>
    <w:rsid w:val="00874E50"/>
    <w:rsid w:val="008763DB"/>
    <w:rsid w:val="008767A9"/>
    <w:rsid w:val="008771D8"/>
    <w:rsid w:val="008775CD"/>
    <w:rsid w:val="00881734"/>
    <w:rsid w:val="00883046"/>
    <w:rsid w:val="00883807"/>
    <w:rsid w:val="00883DBB"/>
    <w:rsid w:val="008861A7"/>
    <w:rsid w:val="00886ECD"/>
    <w:rsid w:val="008871D4"/>
    <w:rsid w:val="00887D4D"/>
    <w:rsid w:val="00887DEF"/>
    <w:rsid w:val="00890BC9"/>
    <w:rsid w:val="00890DFB"/>
    <w:rsid w:val="0089102B"/>
    <w:rsid w:val="00891476"/>
    <w:rsid w:val="008929F0"/>
    <w:rsid w:val="00892B6E"/>
    <w:rsid w:val="008930D7"/>
    <w:rsid w:val="0089479D"/>
    <w:rsid w:val="00895A2C"/>
    <w:rsid w:val="00895C71"/>
    <w:rsid w:val="00895CB2"/>
    <w:rsid w:val="008966E0"/>
    <w:rsid w:val="00896C6C"/>
    <w:rsid w:val="008974B8"/>
    <w:rsid w:val="0089764D"/>
    <w:rsid w:val="008A1A93"/>
    <w:rsid w:val="008A21D3"/>
    <w:rsid w:val="008A2F7D"/>
    <w:rsid w:val="008A3426"/>
    <w:rsid w:val="008A3D08"/>
    <w:rsid w:val="008A48E9"/>
    <w:rsid w:val="008A6717"/>
    <w:rsid w:val="008A6A00"/>
    <w:rsid w:val="008A76B6"/>
    <w:rsid w:val="008B00C4"/>
    <w:rsid w:val="008B1AF8"/>
    <w:rsid w:val="008B1D04"/>
    <w:rsid w:val="008B3846"/>
    <w:rsid w:val="008B497A"/>
    <w:rsid w:val="008B4F03"/>
    <w:rsid w:val="008B5624"/>
    <w:rsid w:val="008C09BC"/>
    <w:rsid w:val="008C55C6"/>
    <w:rsid w:val="008C58A8"/>
    <w:rsid w:val="008C5990"/>
    <w:rsid w:val="008C6273"/>
    <w:rsid w:val="008C6962"/>
    <w:rsid w:val="008C6BF6"/>
    <w:rsid w:val="008C7C98"/>
    <w:rsid w:val="008D2937"/>
    <w:rsid w:val="008D3D72"/>
    <w:rsid w:val="008D404A"/>
    <w:rsid w:val="008D4D33"/>
    <w:rsid w:val="008D5635"/>
    <w:rsid w:val="008D6A86"/>
    <w:rsid w:val="008D751C"/>
    <w:rsid w:val="008E0989"/>
    <w:rsid w:val="008E261E"/>
    <w:rsid w:val="008E2EA4"/>
    <w:rsid w:val="008E4F0F"/>
    <w:rsid w:val="008E56D3"/>
    <w:rsid w:val="008E60C9"/>
    <w:rsid w:val="008E6E8F"/>
    <w:rsid w:val="008F11CA"/>
    <w:rsid w:val="008F40BA"/>
    <w:rsid w:val="008F47B0"/>
    <w:rsid w:val="008F4FCD"/>
    <w:rsid w:val="008F5D1A"/>
    <w:rsid w:val="008F5D5E"/>
    <w:rsid w:val="00902F29"/>
    <w:rsid w:val="009049A5"/>
    <w:rsid w:val="00905CF7"/>
    <w:rsid w:val="00907D32"/>
    <w:rsid w:val="009142AE"/>
    <w:rsid w:val="0091695A"/>
    <w:rsid w:val="00916D6E"/>
    <w:rsid w:val="00917177"/>
    <w:rsid w:val="009204A8"/>
    <w:rsid w:val="00920F9F"/>
    <w:rsid w:val="00921525"/>
    <w:rsid w:val="009276C1"/>
    <w:rsid w:val="009276D7"/>
    <w:rsid w:val="009278ED"/>
    <w:rsid w:val="00930E7A"/>
    <w:rsid w:val="009333A8"/>
    <w:rsid w:val="00936AC3"/>
    <w:rsid w:val="009405BD"/>
    <w:rsid w:val="00940D1E"/>
    <w:rsid w:val="0094126A"/>
    <w:rsid w:val="00941BAC"/>
    <w:rsid w:val="00943480"/>
    <w:rsid w:val="009449EF"/>
    <w:rsid w:val="00945D57"/>
    <w:rsid w:val="009461BD"/>
    <w:rsid w:val="009464CE"/>
    <w:rsid w:val="00950140"/>
    <w:rsid w:val="009513ED"/>
    <w:rsid w:val="00952C24"/>
    <w:rsid w:val="009534BE"/>
    <w:rsid w:val="009539AA"/>
    <w:rsid w:val="00953A94"/>
    <w:rsid w:val="0095481A"/>
    <w:rsid w:val="009553CD"/>
    <w:rsid w:val="00956CDB"/>
    <w:rsid w:val="00960E9D"/>
    <w:rsid w:val="00961BF4"/>
    <w:rsid w:val="009638C5"/>
    <w:rsid w:val="0096457F"/>
    <w:rsid w:val="00964E09"/>
    <w:rsid w:val="00966211"/>
    <w:rsid w:val="0096665A"/>
    <w:rsid w:val="00966D37"/>
    <w:rsid w:val="009676BF"/>
    <w:rsid w:val="00967751"/>
    <w:rsid w:val="00967D9C"/>
    <w:rsid w:val="009704C5"/>
    <w:rsid w:val="00970C08"/>
    <w:rsid w:val="00971ACA"/>
    <w:rsid w:val="00976139"/>
    <w:rsid w:val="0098168C"/>
    <w:rsid w:val="00981AFE"/>
    <w:rsid w:val="009822F6"/>
    <w:rsid w:val="0098241B"/>
    <w:rsid w:val="00982C22"/>
    <w:rsid w:val="00984F1C"/>
    <w:rsid w:val="00984F7D"/>
    <w:rsid w:val="0098646F"/>
    <w:rsid w:val="00987837"/>
    <w:rsid w:val="00990104"/>
    <w:rsid w:val="00996676"/>
    <w:rsid w:val="009969F4"/>
    <w:rsid w:val="00996F65"/>
    <w:rsid w:val="00997D64"/>
    <w:rsid w:val="009A03B8"/>
    <w:rsid w:val="009A6F7F"/>
    <w:rsid w:val="009B1085"/>
    <w:rsid w:val="009B1561"/>
    <w:rsid w:val="009B3262"/>
    <w:rsid w:val="009B3A08"/>
    <w:rsid w:val="009B42D1"/>
    <w:rsid w:val="009B44D0"/>
    <w:rsid w:val="009B46B5"/>
    <w:rsid w:val="009B55E3"/>
    <w:rsid w:val="009B5DCF"/>
    <w:rsid w:val="009B69BA"/>
    <w:rsid w:val="009B6BEA"/>
    <w:rsid w:val="009B7464"/>
    <w:rsid w:val="009B7BDA"/>
    <w:rsid w:val="009C0EF8"/>
    <w:rsid w:val="009C670E"/>
    <w:rsid w:val="009C7729"/>
    <w:rsid w:val="009C7870"/>
    <w:rsid w:val="009D19C5"/>
    <w:rsid w:val="009D1BF2"/>
    <w:rsid w:val="009D2E85"/>
    <w:rsid w:val="009D3298"/>
    <w:rsid w:val="009D35AF"/>
    <w:rsid w:val="009D375E"/>
    <w:rsid w:val="009D3D47"/>
    <w:rsid w:val="009D4F44"/>
    <w:rsid w:val="009D5198"/>
    <w:rsid w:val="009D5204"/>
    <w:rsid w:val="009D530E"/>
    <w:rsid w:val="009D57EC"/>
    <w:rsid w:val="009D5905"/>
    <w:rsid w:val="009D77F9"/>
    <w:rsid w:val="009E1974"/>
    <w:rsid w:val="009E19A6"/>
    <w:rsid w:val="009E1F6B"/>
    <w:rsid w:val="009E25D2"/>
    <w:rsid w:val="009E299E"/>
    <w:rsid w:val="009E2D6F"/>
    <w:rsid w:val="009E361F"/>
    <w:rsid w:val="009E368C"/>
    <w:rsid w:val="009E3B11"/>
    <w:rsid w:val="009E40BE"/>
    <w:rsid w:val="009E5D4E"/>
    <w:rsid w:val="009E64D0"/>
    <w:rsid w:val="009E6CD8"/>
    <w:rsid w:val="009E7266"/>
    <w:rsid w:val="009E7673"/>
    <w:rsid w:val="009F1568"/>
    <w:rsid w:val="009F17E8"/>
    <w:rsid w:val="009F226A"/>
    <w:rsid w:val="009F2312"/>
    <w:rsid w:val="009F2C34"/>
    <w:rsid w:val="009F3213"/>
    <w:rsid w:val="009F3DDA"/>
    <w:rsid w:val="009F4B29"/>
    <w:rsid w:val="009F4B85"/>
    <w:rsid w:val="009F6473"/>
    <w:rsid w:val="009F7F69"/>
    <w:rsid w:val="00A0029B"/>
    <w:rsid w:val="00A00988"/>
    <w:rsid w:val="00A01A4F"/>
    <w:rsid w:val="00A024AB"/>
    <w:rsid w:val="00A0279B"/>
    <w:rsid w:val="00A03BD1"/>
    <w:rsid w:val="00A0472D"/>
    <w:rsid w:val="00A048AB"/>
    <w:rsid w:val="00A1002F"/>
    <w:rsid w:val="00A1115C"/>
    <w:rsid w:val="00A1116C"/>
    <w:rsid w:val="00A1198F"/>
    <w:rsid w:val="00A13F8F"/>
    <w:rsid w:val="00A15787"/>
    <w:rsid w:val="00A17B8B"/>
    <w:rsid w:val="00A17E9E"/>
    <w:rsid w:val="00A17F4A"/>
    <w:rsid w:val="00A2188B"/>
    <w:rsid w:val="00A22014"/>
    <w:rsid w:val="00A22805"/>
    <w:rsid w:val="00A23E14"/>
    <w:rsid w:val="00A24735"/>
    <w:rsid w:val="00A24866"/>
    <w:rsid w:val="00A25007"/>
    <w:rsid w:val="00A25744"/>
    <w:rsid w:val="00A258E7"/>
    <w:rsid w:val="00A27335"/>
    <w:rsid w:val="00A27E7E"/>
    <w:rsid w:val="00A27F33"/>
    <w:rsid w:val="00A30117"/>
    <w:rsid w:val="00A30818"/>
    <w:rsid w:val="00A313CA"/>
    <w:rsid w:val="00A31CFD"/>
    <w:rsid w:val="00A329FF"/>
    <w:rsid w:val="00A3331B"/>
    <w:rsid w:val="00A3443D"/>
    <w:rsid w:val="00A34B75"/>
    <w:rsid w:val="00A35562"/>
    <w:rsid w:val="00A36B84"/>
    <w:rsid w:val="00A36D99"/>
    <w:rsid w:val="00A37A2A"/>
    <w:rsid w:val="00A4195B"/>
    <w:rsid w:val="00A42F4B"/>
    <w:rsid w:val="00A43D8A"/>
    <w:rsid w:val="00A465D9"/>
    <w:rsid w:val="00A46802"/>
    <w:rsid w:val="00A46B67"/>
    <w:rsid w:val="00A46C40"/>
    <w:rsid w:val="00A47C2B"/>
    <w:rsid w:val="00A502DD"/>
    <w:rsid w:val="00A50A37"/>
    <w:rsid w:val="00A512B1"/>
    <w:rsid w:val="00A517B4"/>
    <w:rsid w:val="00A51E8A"/>
    <w:rsid w:val="00A51F28"/>
    <w:rsid w:val="00A52AE0"/>
    <w:rsid w:val="00A53813"/>
    <w:rsid w:val="00A54102"/>
    <w:rsid w:val="00A55410"/>
    <w:rsid w:val="00A5674C"/>
    <w:rsid w:val="00A56AEB"/>
    <w:rsid w:val="00A57D9F"/>
    <w:rsid w:val="00A605C7"/>
    <w:rsid w:val="00A61D97"/>
    <w:rsid w:val="00A62166"/>
    <w:rsid w:val="00A631EE"/>
    <w:rsid w:val="00A65A47"/>
    <w:rsid w:val="00A6719D"/>
    <w:rsid w:val="00A67BAF"/>
    <w:rsid w:val="00A7162C"/>
    <w:rsid w:val="00A71777"/>
    <w:rsid w:val="00A7197D"/>
    <w:rsid w:val="00A7248B"/>
    <w:rsid w:val="00A72530"/>
    <w:rsid w:val="00A72B3D"/>
    <w:rsid w:val="00A72BC0"/>
    <w:rsid w:val="00A72D90"/>
    <w:rsid w:val="00A733FA"/>
    <w:rsid w:val="00A75D08"/>
    <w:rsid w:val="00A766E6"/>
    <w:rsid w:val="00A80118"/>
    <w:rsid w:val="00A80B98"/>
    <w:rsid w:val="00A81FE0"/>
    <w:rsid w:val="00A82D7C"/>
    <w:rsid w:val="00A85325"/>
    <w:rsid w:val="00A853A8"/>
    <w:rsid w:val="00A859A6"/>
    <w:rsid w:val="00A8641F"/>
    <w:rsid w:val="00A86843"/>
    <w:rsid w:val="00A91F16"/>
    <w:rsid w:val="00A9380F"/>
    <w:rsid w:val="00A93865"/>
    <w:rsid w:val="00A93B65"/>
    <w:rsid w:val="00A94CE8"/>
    <w:rsid w:val="00A979EB"/>
    <w:rsid w:val="00AA04E9"/>
    <w:rsid w:val="00AA14DF"/>
    <w:rsid w:val="00AA1BE6"/>
    <w:rsid w:val="00AA324E"/>
    <w:rsid w:val="00AA5143"/>
    <w:rsid w:val="00AA71AC"/>
    <w:rsid w:val="00AB07AE"/>
    <w:rsid w:val="00AB11FC"/>
    <w:rsid w:val="00AB570F"/>
    <w:rsid w:val="00AB5860"/>
    <w:rsid w:val="00AB5AE3"/>
    <w:rsid w:val="00AB5DAB"/>
    <w:rsid w:val="00AB5DFD"/>
    <w:rsid w:val="00AB62FB"/>
    <w:rsid w:val="00AB63EA"/>
    <w:rsid w:val="00AC1286"/>
    <w:rsid w:val="00AC1582"/>
    <w:rsid w:val="00AC1B45"/>
    <w:rsid w:val="00AC1C55"/>
    <w:rsid w:val="00AC2841"/>
    <w:rsid w:val="00AC469E"/>
    <w:rsid w:val="00AC4EDE"/>
    <w:rsid w:val="00AC5156"/>
    <w:rsid w:val="00AC693E"/>
    <w:rsid w:val="00AC6D95"/>
    <w:rsid w:val="00AC7437"/>
    <w:rsid w:val="00AC751E"/>
    <w:rsid w:val="00AC7CEC"/>
    <w:rsid w:val="00AD085F"/>
    <w:rsid w:val="00AD0E38"/>
    <w:rsid w:val="00AD17E7"/>
    <w:rsid w:val="00AD252C"/>
    <w:rsid w:val="00AD2B2F"/>
    <w:rsid w:val="00AD2FC7"/>
    <w:rsid w:val="00AD3315"/>
    <w:rsid w:val="00AD4EF8"/>
    <w:rsid w:val="00AE0957"/>
    <w:rsid w:val="00AE15AA"/>
    <w:rsid w:val="00AE26FB"/>
    <w:rsid w:val="00AE3AB2"/>
    <w:rsid w:val="00AE7C3D"/>
    <w:rsid w:val="00AF13C2"/>
    <w:rsid w:val="00AF2798"/>
    <w:rsid w:val="00AF419E"/>
    <w:rsid w:val="00AF4502"/>
    <w:rsid w:val="00AF4BE0"/>
    <w:rsid w:val="00AF58DE"/>
    <w:rsid w:val="00AF666F"/>
    <w:rsid w:val="00AF6C09"/>
    <w:rsid w:val="00B002DA"/>
    <w:rsid w:val="00B00B5A"/>
    <w:rsid w:val="00B026B4"/>
    <w:rsid w:val="00B03072"/>
    <w:rsid w:val="00B03A9F"/>
    <w:rsid w:val="00B03C5A"/>
    <w:rsid w:val="00B051BD"/>
    <w:rsid w:val="00B05CF4"/>
    <w:rsid w:val="00B070DD"/>
    <w:rsid w:val="00B077F1"/>
    <w:rsid w:val="00B10B8F"/>
    <w:rsid w:val="00B12A0B"/>
    <w:rsid w:val="00B130F2"/>
    <w:rsid w:val="00B1466E"/>
    <w:rsid w:val="00B16DBA"/>
    <w:rsid w:val="00B17891"/>
    <w:rsid w:val="00B200A2"/>
    <w:rsid w:val="00B20142"/>
    <w:rsid w:val="00B21160"/>
    <w:rsid w:val="00B216B4"/>
    <w:rsid w:val="00B22215"/>
    <w:rsid w:val="00B227C9"/>
    <w:rsid w:val="00B234F9"/>
    <w:rsid w:val="00B2367B"/>
    <w:rsid w:val="00B23F2C"/>
    <w:rsid w:val="00B24205"/>
    <w:rsid w:val="00B24D8D"/>
    <w:rsid w:val="00B25C5E"/>
    <w:rsid w:val="00B27325"/>
    <w:rsid w:val="00B27503"/>
    <w:rsid w:val="00B276A5"/>
    <w:rsid w:val="00B33087"/>
    <w:rsid w:val="00B331CA"/>
    <w:rsid w:val="00B334D6"/>
    <w:rsid w:val="00B35A0A"/>
    <w:rsid w:val="00B36E27"/>
    <w:rsid w:val="00B36EF9"/>
    <w:rsid w:val="00B37868"/>
    <w:rsid w:val="00B40C79"/>
    <w:rsid w:val="00B40D89"/>
    <w:rsid w:val="00B41A49"/>
    <w:rsid w:val="00B420C2"/>
    <w:rsid w:val="00B42D25"/>
    <w:rsid w:val="00B43619"/>
    <w:rsid w:val="00B43BB8"/>
    <w:rsid w:val="00B447F3"/>
    <w:rsid w:val="00B448B5"/>
    <w:rsid w:val="00B44A2B"/>
    <w:rsid w:val="00B44AE8"/>
    <w:rsid w:val="00B51992"/>
    <w:rsid w:val="00B529BD"/>
    <w:rsid w:val="00B53AF5"/>
    <w:rsid w:val="00B53E69"/>
    <w:rsid w:val="00B5423D"/>
    <w:rsid w:val="00B54C03"/>
    <w:rsid w:val="00B54D8F"/>
    <w:rsid w:val="00B55162"/>
    <w:rsid w:val="00B57A99"/>
    <w:rsid w:val="00B57C53"/>
    <w:rsid w:val="00B61E4A"/>
    <w:rsid w:val="00B63D79"/>
    <w:rsid w:val="00B6647B"/>
    <w:rsid w:val="00B66989"/>
    <w:rsid w:val="00B70C83"/>
    <w:rsid w:val="00B7114F"/>
    <w:rsid w:val="00B71CDA"/>
    <w:rsid w:val="00B732EF"/>
    <w:rsid w:val="00B74D70"/>
    <w:rsid w:val="00B75B41"/>
    <w:rsid w:val="00B75C50"/>
    <w:rsid w:val="00B76F57"/>
    <w:rsid w:val="00B771C7"/>
    <w:rsid w:val="00B80A8D"/>
    <w:rsid w:val="00B81082"/>
    <w:rsid w:val="00B81379"/>
    <w:rsid w:val="00B8240C"/>
    <w:rsid w:val="00B82659"/>
    <w:rsid w:val="00B83EB2"/>
    <w:rsid w:val="00B841FF"/>
    <w:rsid w:val="00B84472"/>
    <w:rsid w:val="00B85453"/>
    <w:rsid w:val="00B85CF7"/>
    <w:rsid w:val="00B85ED4"/>
    <w:rsid w:val="00B86518"/>
    <w:rsid w:val="00B86A63"/>
    <w:rsid w:val="00B874FF"/>
    <w:rsid w:val="00B95457"/>
    <w:rsid w:val="00B95B9D"/>
    <w:rsid w:val="00B96CC1"/>
    <w:rsid w:val="00B97DDA"/>
    <w:rsid w:val="00BA1275"/>
    <w:rsid w:val="00BA225C"/>
    <w:rsid w:val="00BA4364"/>
    <w:rsid w:val="00BA60BF"/>
    <w:rsid w:val="00BA628D"/>
    <w:rsid w:val="00BA6673"/>
    <w:rsid w:val="00BB0C10"/>
    <w:rsid w:val="00BB1022"/>
    <w:rsid w:val="00BB16BC"/>
    <w:rsid w:val="00BB4D22"/>
    <w:rsid w:val="00BB5ABC"/>
    <w:rsid w:val="00BB6FE8"/>
    <w:rsid w:val="00BB7C82"/>
    <w:rsid w:val="00BC09AB"/>
    <w:rsid w:val="00BC1147"/>
    <w:rsid w:val="00BC263A"/>
    <w:rsid w:val="00BC268A"/>
    <w:rsid w:val="00BC2768"/>
    <w:rsid w:val="00BC45FD"/>
    <w:rsid w:val="00BC515B"/>
    <w:rsid w:val="00BC56EE"/>
    <w:rsid w:val="00BC58A7"/>
    <w:rsid w:val="00BC5DAD"/>
    <w:rsid w:val="00BC69D9"/>
    <w:rsid w:val="00BC75A0"/>
    <w:rsid w:val="00BC7C34"/>
    <w:rsid w:val="00BD1D4F"/>
    <w:rsid w:val="00BD2ADA"/>
    <w:rsid w:val="00BD3155"/>
    <w:rsid w:val="00BD55DD"/>
    <w:rsid w:val="00BD5CDC"/>
    <w:rsid w:val="00BE086D"/>
    <w:rsid w:val="00BE1549"/>
    <w:rsid w:val="00BE2928"/>
    <w:rsid w:val="00BE2CBB"/>
    <w:rsid w:val="00BE5685"/>
    <w:rsid w:val="00BE64C5"/>
    <w:rsid w:val="00BE65D8"/>
    <w:rsid w:val="00BE666D"/>
    <w:rsid w:val="00BE74F6"/>
    <w:rsid w:val="00BF07B8"/>
    <w:rsid w:val="00BF0A66"/>
    <w:rsid w:val="00BF12B4"/>
    <w:rsid w:val="00BF1968"/>
    <w:rsid w:val="00BF1D18"/>
    <w:rsid w:val="00BF1F52"/>
    <w:rsid w:val="00BF2BF2"/>
    <w:rsid w:val="00BF2BF3"/>
    <w:rsid w:val="00BF2D13"/>
    <w:rsid w:val="00BF3306"/>
    <w:rsid w:val="00BF354C"/>
    <w:rsid w:val="00BF5E40"/>
    <w:rsid w:val="00BF7225"/>
    <w:rsid w:val="00C005AB"/>
    <w:rsid w:val="00C01284"/>
    <w:rsid w:val="00C01A33"/>
    <w:rsid w:val="00C01EC2"/>
    <w:rsid w:val="00C0204F"/>
    <w:rsid w:val="00C03C3C"/>
    <w:rsid w:val="00C03D56"/>
    <w:rsid w:val="00C04C82"/>
    <w:rsid w:val="00C05934"/>
    <w:rsid w:val="00C064B5"/>
    <w:rsid w:val="00C075A6"/>
    <w:rsid w:val="00C104EB"/>
    <w:rsid w:val="00C106B5"/>
    <w:rsid w:val="00C11995"/>
    <w:rsid w:val="00C14035"/>
    <w:rsid w:val="00C15DB4"/>
    <w:rsid w:val="00C206D6"/>
    <w:rsid w:val="00C208A2"/>
    <w:rsid w:val="00C21221"/>
    <w:rsid w:val="00C2253D"/>
    <w:rsid w:val="00C233F1"/>
    <w:rsid w:val="00C23745"/>
    <w:rsid w:val="00C2525D"/>
    <w:rsid w:val="00C25667"/>
    <w:rsid w:val="00C25C64"/>
    <w:rsid w:val="00C26C49"/>
    <w:rsid w:val="00C27367"/>
    <w:rsid w:val="00C275F2"/>
    <w:rsid w:val="00C278B9"/>
    <w:rsid w:val="00C30B11"/>
    <w:rsid w:val="00C33D64"/>
    <w:rsid w:val="00C3523C"/>
    <w:rsid w:val="00C35C63"/>
    <w:rsid w:val="00C40397"/>
    <w:rsid w:val="00C40929"/>
    <w:rsid w:val="00C4200A"/>
    <w:rsid w:val="00C422E1"/>
    <w:rsid w:val="00C426CA"/>
    <w:rsid w:val="00C42F45"/>
    <w:rsid w:val="00C44109"/>
    <w:rsid w:val="00C46DC0"/>
    <w:rsid w:val="00C479BB"/>
    <w:rsid w:val="00C47E4B"/>
    <w:rsid w:val="00C50024"/>
    <w:rsid w:val="00C5143B"/>
    <w:rsid w:val="00C52AA9"/>
    <w:rsid w:val="00C53359"/>
    <w:rsid w:val="00C5764B"/>
    <w:rsid w:val="00C617B3"/>
    <w:rsid w:val="00C61C84"/>
    <w:rsid w:val="00C63A95"/>
    <w:rsid w:val="00C63C09"/>
    <w:rsid w:val="00C640A4"/>
    <w:rsid w:val="00C65129"/>
    <w:rsid w:val="00C65C66"/>
    <w:rsid w:val="00C677C7"/>
    <w:rsid w:val="00C70120"/>
    <w:rsid w:val="00C70FD4"/>
    <w:rsid w:val="00C7198D"/>
    <w:rsid w:val="00C71AAD"/>
    <w:rsid w:val="00C72D48"/>
    <w:rsid w:val="00C75EE4"/>
    <w:rsid w:val="00C76403"/>
    <w:rsid w:val="00C800AD"/>
    <w:rsid w:val="00C824BC"/>
    <w:rsid w:val="00C8261A"/>
    <w:rsid w:val="00C82B2A"/>
    <w:rsid w:val="00C84C01"/>
    <w:rsid w:val="00C85CAE"/>
    <w:rsid w:val="00C85F24"/>
    <w:rsid w:val="00C86F29"/>
    <w:rsid w:val="00C87C22"/>
    <w:rsid w:val="00C91B22"/>
    <w:rsid w:val="00C923A6"/>
    <w:rsid w:val="00C9477A"/>
    <w:rsid w:val="00C9489F"/>
    <w:rsid w:val="00C95F49"/>
    <w:rsid w:val="00C9784B"/>
    <w:rsid w:val="00C978B3"/>
    <w:rsid w:val="00C97F8E"/>
    <w:rsid w:val="00CA0551"/>
    <w:rsid w:val="00CA1E2F"/>
    <w:rsid w:val="00CA6905"/>
    <w:rsid w:val="00CA7626"/>
    <w:rsid w:val="00CA7F29"/>
    <w:rsid w:val="00CB0850"/>
    <w:rsid w:val="00CB1795"/>
    <w:rsid w:val="00CB26B2"/>
    <w:rsid w:val="00CB3291"/>
    <w:rsid w:val="00CB3719"/>
    <w:rsid w:val="00CB468B"/>
    <w:rsid w:val="00CB5C42"/>
    <w:rsid w:val="00CB5C81"/>
    <w:rsid w:val="00CB5D48"/>
    <w:rsid w:val="00CB72A1"/>
    <w:rsid w:val="00CB733F"/>
    <w:rsid w:val="00CB7B8E"/>
    <w:rsid w:val="00CC03DC"/>
    <w:rsid w:val="00CC0B34"/>
    <w:rsid w:val="00CC0F29"/>
    <w:rsid w:val="00CC17CB"/>
    <w:rsid w:val="00CC1C0B"/>
    <w:rsid w:val="00CC2CA0"/>
    <w:rsid w:val="00CC2E89"/>
    <w:rsid w:val="00CC367D"/>
    <w:rsid w:val="00CC3D35"/>
    <w:rsid w:val="00CC4CF9"/>
    <w:rsid w:val="00CC5462"/>
    <w:rsid w:val="00CC54C5"/>
    <w:rsid w:val="00CC6050"/>
    <w:rsid w:val="00CC6172"/>
    <w:rsid w:val="00CC65DA"/>
    <w:rsid w:val="00CC7152"/>
    <w:rsid w:val="00CC7509"/>
    <w:rsid w:val="00CD0432"/>
    <w:rsid w:val="00CD20D5"/>
    <w:rsid w:val="00CD26FA"/>
    <w:rsid w:val="00CD396E"/>
    <w:rsid w:val="00CD5037"/>
    <w:rsid w:val="00CD542F"/>
    <w:rsid w:val="00CE1692"/>
    <w:rsid w:val="00CE1CCE"/>
    <w:rsid w:val="00CE239A"/>
    <w:rsid w:val="00CE48F1"/>
    <w:rsid w:val="00CE5A74"/>
    <w:rsid w:val="00CE5D47"/>
    <w:rsid w:val="00CE654F"/>
    <w:rsid w:val="00CE7702"/>
    <w:rsid w:val="00CE7887"/>
    <w:rsid w:val="00CF0ED5"/>
    <w:rsid w:val="00CF1CCD"/>
    <w:rsid w:val="00CF258E"/>
    <w:rsid w:val="00CF26BD"/>
    <w:rsid w:val="00CF33A5"/>
    <w:rsid w:val="00CF388C"/>
    <w:rsid w:val="00CF3D61"/>
    <w:rsid w:val="00CF59FB"/>
    <w:rsid w:val="00CF70E7"/>
    <w:rsid w:val="00CF7F52"/>
    <w:rsid w:val="00D012A1"/>
    <w:rsid w:val="00D0688B"/>
    <w:rsid w:val="00D12554"/>
    <w:rsid w:val="00D13166"/>
    <w:rsid w:val="00D13DF1"/>
    <w:rsid w:val="00D1412B"/>
    <w:rsid w:val="00D145ED"/>
    <w:rsid w:val="00D15C1B"/>
    <w:rsid w:val="00D162BF"/>
    <w:rsid w:val="00D1673C"/>
    <w:rsid w:val="00D16FC9"/>
    <w:rsid w:val="00D207C5"/>
    <w:rsid w:val="00D23E14"/>
    <w:rsid w:val="00D23F9B"/>
    <w:rsid w:val="00D24401"/>
    <w:rsid w:val="00D24522"/>
    <w:rsid w:val="00D2457B"/>
    <w:rsid w:val="00D25525"/>
    <w:rsid w:val="00D2677C"/>
    <w:rsid w:val="00D26B99"/>
    <w:rsid w:val="00D3034C"/>
    <w:rsid w:val="00D31CBD"/>
    <w:rsid w:val="00D3478D"/>
    <w:rsid w:val="00D35D60"/>
    <w:rsid w:val="00D362E9"/>
    <w:rsid w:val="00D36DAB"/>
    <w:rsid w:val="00D3773B"/>
    <w:rsid w:val="00D378F3"/>
    <w:rsid w:val="00D37D50"/>
    <w:rsid w:val="00D43040"/>
    <w:rsid w:val="00D435FF"/>
    <w:rsid w:val="00D43946"/>
    <w:rsid w:val="00D43FD0"/>
    <w:rsid w:val="00D446DA"/>
    <w:rsid w:val="00D45A04"/>
    <w:rsid w:val="00D47FB2"/>
    <w:rsid w:val="00D51209"/>
    <w:rsid w:val="00D51213"/>
    <w:rsid w:val="00D54078"/>
    <w:rsid w:val="00D5458D"/>
    <w:rsid w:val="00D5674B"/>
    <w:rsid w:val="00D57225"/>
    <w:rsid w:val="00D5762B"/>
    <w:rsid w:val="00D576C4"/>
    <w:rsid w:val="00D61B52"/>
    <w:rsid w:val="00D62483"/>
    <w:rsid w:val="00D63AA0"/>
    <w:rsid w:val="00D64235"/>
    <w:rsid w:val="00D64909"/>
    <w:rsid w:val="00D64CA4"/>
    <w:rsid w:val="00D662A2"/>
    <w:rsid w:val="00D72F77"/>
    <w:rsid w:val="00D7338B"/>
    <w:rsid w:val="00D73F82"/>
    <w:rsid w:val="00D74600"/>
    <w:rsid w:val="00D755E0"/>
    <w:rsid w:val="00D763FA"/>
    <w:rsid w:val="00D7678B"/>
    <w:rsid w:val="00D770DB"/>
    <w:rsid w:val="00D8091B"/>
    <w:rsid w:val="00D84611"/>
    <w:rsid w:val="00D84D3F"/>
    <w:rsid w:val="00D84FC1"/>
    <w:rsid w:val="00D84FD4"/>
    <w:rsid w:val="00D85B33"/>
    <w:rsid w:val="00D86044"/>
    <w:rsid w:val="00D866C6"/>
    <w:rsid w:val="00D86BF7"/>
    <w:rsid w:val="00D87EB6"/>
    <w:rsid w:val="00D91532"/>
    <w:rsid w:val="00D92E68"/>
    <w:rsid w:val="00D9383E"/>
    <w:rsid w:val="00D94368"/>
    <w:rsid w:val="00D97419"/>
    <w:rsid w:val="00D97F62"/>
    <w:rsid w:val="00DA010B"/>
    <w:rsid w:val="00DA0B26"/>
    <w:rsid w:val="00DA1282"/>
    <w:rsid w:val="00DA1354"/>
    <w:rsid w:val="00DA3A10"/>
    <w:rsid w:val="00DA44AF"/>
    <w:rsid w:val="00DA66BF"/>
    <w:rsid w:val="00DA7DF6"/>
    <w:rsid w:val="00DB0FBF"/>
    <w:rsid w:val="00DB13D1"/>
    <w:rsid w:val="00DB1BFB"/>
    <w:rsid w:val="00DB1D39"/>
    <w:rsid w:val="00DB2CAA"/>
    <w:rsid w:val="00DB58ED"/>
    <w:rsid w:val="00DB6B61"/>
    <w:rsid w:val="00DB6E19"/>
    <w:rsid w:val="00DB78EA"/>
    <w:rsid w:val="00DB79CB"/>
    <w:rsid w:val="00DB7F34"/>
    <w:rsid w:val="00DC0FED"/>
    <w:rsid w:val="00DC1F0F"/>
    <w:rsid w:val="00DC331F"/>
    <w:rsid w:val="00DC3F80"/>
    <w:rsid w:val="00DC4A70"/>
    <w:rsid w:val="00DC5A77"/>
    <w:rsid w:val="00DC6B00"/>
    <w:rsid w:val="00DC719E"/>
    <w:rsid w:val="00DC7269"/>
    <w:rsid w:val="00DC727E"/>
    <w:rsid w:val="00DC7831"/>
    <w:rsid w:val="00DD03C4"/>
    <w:rsid w:val="00DD08BB"/>
    <w:rsid w:val="00DD0B1F"/>
    <w:rsid w:val="00DD31C2"/>
    <w:rsid w:val="00DD4694"/>
    <w:rsid w:val="00DD57B0"/>
    <w:rsid w:val="00DD5BA9"/>
    <w:rsid w:val="00DD5EE8"/>
    <w:rsid w:val="00DD6EBF"/>
    <w:rsid w:val="00DD74CE"/>
    <w:rsid w:val="00DE0F09"/>
    <w:rsid w:val="00DE148A"/>
    <w:rsid w:val="00DE209A"/>
    <w:rsid w:val="00DE3046"/>
    <w:rsid w:val="00DE30FE"/>
    <w:rsid w:val="00DE7F9B"/>
    <w:rsid w:val="00DF0FD9"/>
    <w:rsid w:val="00DF12B3"/>
    <w:rsid w:val="00DF32E0"/>
    <w:rsid w:val="00DF3E85"/>
    <w:rsid w:val="00DF44C4"/>
    <w:rsid w:val="00DF4E04"/>
    <w:rsid w:val="00DF5C72"/>
    <w:rsid w:val="00DF78AC"/>
    <w:rsid w:val="00E0034A"/>
    <w:rsid w:val="00E006F1"/>
    <w:rsid w:val="00E007B2"/>
    <w:rsid w:val="00E02CD1"/>
    <w:rsid w:val="00E04CB8"/>
    <w:rsid w:val="00E06687"/>
    <w:rsid w:val="00E07B77"/>
    <w:rsid w:val="00E103ED"/>
    <w:rsid w:val="00E114E5"/>
    <w:rsid w:val="00E114F0"/>
    <w:rsid w:val="00E127FD"/>
    <w:rsid w:val="00E12913"/>
    <w:rsid w:val="00E14FC4"/>
    <w:rsid w:val="00E15FCD"/>
    <w:rsid w:val="00E1779C"/>
    <w:rsid w:val="00E2022C"/>
    <w:rsid w:val="00E20B73"/>
    <w:rsid w:val="00E21140"/>
    <w:rsid w:val="00E2221B"/>
    <w:rsid w:val="00E23401"/>
    <w:rsid w:val="00E245F5"/>
    <w:rsid w:val="00E2551F"/>
    <w:rsid w:val="00E2601C"/>
    <w:rsid w:val="00E2665F"/>
    <w:rsid w:val="00E268FF"/>
    <w:rsid w:val="00E26C73"/>
    <w:rsid w:val="00E27218"/>
    <w:rsid w:val="00E3066F"/>
    <w:rsid w:val="00E33209"/>
    <w:rsid w:val="00E34EBB"/>
    <w:rsid w:val="00E35495"/>
    <w:rsid w:val="00E368AA"/>
    <w:rsid w:val="00E40618"/>
    <w:rsid w:val="00E409A5"/>
    <w:rsid w:val="00E418A5"/>
    <w:rsid w:val="00E41910"/>
    <w:rsid w:val="00E41B1D"/>
    <w:rsid w:val="00E422D5"/>
    <w:rsid w:val="00E4241B"/>
    <w:rsid w:val="00E431BF"/>
    <w:rsid w:val="00E43574"/>
    <w:rsid w:val="00E439EA"/>
    <w:rsid w:val="00E4420F"/>
    <w:rsid w:val="00E451D3"/>
    <w:rsid w:val="00E456B4"/>
    <w:rsid w:val="00E4594E"/>
    <w:rsid w:val="00E45F3B"/>
    <w:rsid w:val="00E45FCF"/>
    <w:rsid w:val="00E46610"/>
    <w:rsid w:val="00E47A2E"/>
    <w:rsid w:val="00E500FF"/>
    <w:rsid w:val="00E52960"/>
    <w:rsid w:val="00E545AB"/>
    <w:rsid w:val="00E55086"/>
    <w:rsid w:val="00E554F1"/>
    <w:rsid w:val="00E576E5"/>
    <w:rsid w:val="00E57CFD"/>
    <w:rsid w:val="00E57FDB"/>
    <w:rsid w:val="00E6118D"/>
    <w:rsid w:val="00E61E10"/>
    <w:rsid w:val="00E62247"/>
    <w:rsid w:val="00E622EB"/>
    <w:rsid w:val="00E63C48"/>
    <w:rsid w:val="00E64BEB"/>
    <w:rsid w:val="00E64F8A"/>
    <w:rsid w:val="00E66CB3"/>
    <w:rsid w:val="00E67457"/>
    <w:rsid w:val="00E7154F"/>
    <w:rsid w:val="00E72319"/>
    <w:rsid w:val="00E72D81"/>
    <w:rsid w:val="00E76887"/>
    <w:rsid w:val="00E76AE3"/>
    <w:rsid w:val="00E804DA"/>
    <w:rsid w:val="00E810CD"/>
    <w:rsid w:val="00E8145B"/>
    <w:rsid w:val="00E82B5E"/>
    <w:rsid w:val="00E831C7"/>
    <w:rsid w:val="00E839F1"/>
    <w:rsid w:val="00E8400D"/>
    <w:rsid w:val="00E847AA"/>
    <w:rsid w:val="00E84EB7"/>
    <w:rsid w:val="00E8525F"/>
    <w:rsid w:val="00E856A2"/>
    <w:rsid w:val="00E85FCC"/>
    <w:rsid w:val="00E86923"/>
    <w:rsid w:val="00E87E3D"/>
    <w:rsid w:val="00E87F99"/>
    <w:rsid w:val="00E90BE4"/>
    <w:rsid w:val="00E916C2"/>
    <w:rsid w:val="00E92BB7"/>
    <w:rsid w:val="00E931A7"/>
    <w:rsid w:val="00E94825"/>
    <w:rsid w:val="00E94983"/>
    <w:rsid w:val="00E95B78"/>
    <w:rsid w:val="00E961F1"/>
    <w:rsid w:val="00E97048"/>
    <w:rsid w:val="00EA04DF"/>
    <w:rsid w:val="00EA549D"/>
    <w:rsid w:val="00EA5784"/>
    <w:rsid w:val="00EA5CDA"/>
    <w:rsid w:val="00EB1E62"/>
    <w:rsid w:val="00EB349C"/>
    <w:rsid w:val="00EB349D"/>
    <w:rsid w:val="00EB36A6"/>
    <w:rsid w:val="00EB4692"/>
    <w:rsid w:val="00EB4BA5"/>
    <w:rsid w:val="00EB532D"/>
    <w:rsid w:val="00EB716F"/>
    <w:rsid w:val="00EB72D4"/>
    <w:rsid w:val="00EC0A8E"/>
    <w:rsid w:val="00EC0F07"/>
    <w:rsid w:val="00EC1822"/>
    <w:rsid w:val="00EC1AFD"/>
    <w:rsid w:val="00EC3159"/>
    <w:rsid w:val="00EC4A0B"/>
    <w:rsid w:val="00EC59BE"/>
    <w:rsid w:val="00ED0448"/>
    <w:rsid w:val="00ED0679"/>
    <w:rsid w:val="00ED2E3F"/>
    <w:rsid w:val="00ED4B06"/>
    <w:rsid w:val="00ED4F03"/>
    <w:rsid w:val="00ED50F5"/>
    <w:rsid w:val="00ED582A"/>
    <w:rsid w:val="00ED6689"/>
    <w:rsid w:val="00ED74E6"/>
    <w:rsid w:val="00EE0100"/>
    <w:rsid w:val="00EE058E"/>
    <w:rsid w:val="00EE05A6"/>
    <w:rsid w:val="00EE0BBC"/>
    <w:rsid w:val="00EE118A"/>
    <w:rsid w:val="00EE1B90"/>
    <w:rsid w:val="00EE2671"/>
    <w:rsid w:val="00EE49E6"/>
    <w:rsid w:val="00EE5735"/>
    <w:rsid w:val="00EE6664"/>
    <w:rsid w:val="00EE695F"/>
    <w:rsid w:val="00EE720D"/>
    <w:rsid w:val="00EF1192"/>
    <w:rsid w:val="00EF164A"/>
    <w:rsid w:val="00EF2125"/>
    <w:rsid w:val="00EF29DE"/>
    <w:rsid w:val="00EF5DC4"/>
    <w:rsid w:val="00EF66DE"/>
    <w:rsid w:val="00EF7326"/>
    <w:rsid w:val="00F004D7"/>
    <w:rsid w:val="00F01079"/>
    <w:rsid w:val="00F01162"/>
    <w:rsid w:val="00F03C54"/>
    <w:rsid w:val="00F0411B"/>
    <w:rsid w:val="00F04AD6"/>
    <w:rsid w:val="00F05485"/>
    <w:rsid w:val="00F05B0A"/>
    <w:rsid w:val="00F05F65"/>
    <w:rsid w:val="00F078B0"/>
    <w:rsid w:val="00F07A6E"/>
    <w:rsid w:val="00F07EBD"/>
    <w:rsid w:val="00F10961"/>
    <w:rsid w:val="00F111A4"/>
    <w:rsid w:val="00F11296"/>
    <w:rsid w:val="00F13E00"/>
    <w:rsid w:val="00F171C8"/>
    <w:rsid w:val="00F206C1"/>
    <w:rsid w:val="00F210A2"/>
    <w:rsid w:val="00F21958"/>
    <w:rsid w:val="00F21D8F"/>
    <w:rsid w:val="00F26B70"/>
    <w:rsid w:val="00F30DBE"/>
    <w:rsid w:val="00F314DC"/>
    <w:rsid w:val="00F31F4E"/>
    <w:rsid w:val="00F320CA"/>
    <w:rsid w:val="00F327A5"/>
    <w:rsid w:val="00F33CAF"/>
    <w:rsid w:val="00F33D76"/>
    <w:rsid w:val="00F41170"/>
    <w:rsid w:val="00F41450"/>
    <w:rsid w:val="00F417A8"/>
    <w:rsid w:val="00F419D1"/>
    <w:rsid w:val="00F41A9F"/>
    <w:rsid w:val="00F42C2C"/>
    <w:rsid w:val="00F42F51"/>
    <w:rsid w:val="00F4312C"/>
    <w:rsid w:val="00F4324A"/>
    <w:rsid w:val="00F449F4"/>
    <w:rsid w:val="00F468F1"/>
    <w:rsid w:val="00F47A30"/>
    <w:rsid w:val="00F510C6"/>
    <w:rsid w:val="00F535F1"/>
    <w:rsid w:val="00F549B5"/>
    <w:rsid w:val="00F61155"/>
    <w:rsid w:val="00F6598E"/>
    <w:rsid w:val="00F67CCC"/>
    <w:rsid w:val="00F70FBB"/>
    <w:rsid w:val="00F71C5B"/>
    <w:rsid w:val="00F72AD4"/>
    <w:rsid w:val="00F74449"/>
    <w:rsid w:val="00F744B5"/>
    <w:rsid w:val="00F7535D"/>
    <w:rsid w:val="00F753E0"/>
    <w:rsid w:val="00F758EE"/>
    <w:rsid w:val="00F76FA5"/>
    <w:rsid w:val="00F77611"/>
    <w:rsid w:val="00F80095"/>
    <w:rsid w:val="00F80C99"/>
    <w:rsid w:val="00F80D23"/>
    <w:rsid w:val="00F82544"/>
    <w:rsid w:val="00F83448"/>
    <w:rsid w:val="00F85353"/>
    <w:rsid w:val="00F86783"/>
    <w:rsid w:val="00F87E62"/>
    <w:rsid w:val="00F90D3E"/>
    <w:rsid w:val="00F911C8"/>
    <w:rsid w:val="00F916E5"/>
    <w:rsid w:val="00F92E71"/>
    <w:rsid w:val="00F93F2E"/>
    <w:rsid w:val="00F95901"/>
    <w:rsid w:val="00F963FB"/>
    <w:rsid w:val="00FA0B8B"/>
    <w:rsid w:val="00FA1574"/>
    <w:rsid w:val="00FA1ED4"/>
    <w:rsid w:val="00FA1F11"/>
    <w:rsid w:val="00FA436A"/>
    <w:rsid w:val="00FA53CF"/>
    <w:rsid w:val="00FA70F6"/>
    <w:rsid w:val="00FA711F"/>
    <w:rsid w:val="00FA755A"/>
    <w:rsid w:val="00FA79CA"/>
    <w:rsid w:val="00FB0149"/>
    <w:rsid w:val="00FB0C1A"/>
    <w:rsid w:val="00FB14F2"/>
    <w:rsid w:val="00FB1948"/>
    <w:rsid w:val="00FB329C"/>
    <w:rsid w:val="00FB3647"/>
    <w:rsid w:val="00FB3B0B"/>
    <w:rsid w:val="00FB4A85"/>
    <w:rsid w:val="00FB4E72"/>
    <w:rsid w:val="00FB727E"/>
    <w:rsid w:val="00FC2D6B"/>
    <w:rsid w:val="00FC3347"/>
    <w:rsid w:val="00FC49C2"/>
    <w:rsid w:val="00FC5A37"/>
    <w:rsid w:val="00FC5C0E"/>
    <w:rsid w:val="00FC6A91"/>
    <w:rsid w:val="00FC6BF3"/>
    <w:rsid w:val="00FC73FD"/>
    <w:rsid w:val="00FD1BEB"/>
    <w:rsid w:val="00FD2B29"/>
    <w:rsid w:val="00FD2E57"/>
    <w:rsid w:val="00FD4F83"/>
    <w:rsid w:val="00FD5B57"/>
    <w:rsid w:val="00FD60F1"/>
    <w:rsid w:val="00FD7B9A"/>
    <w:rsid w:val="00FE1E22"/>
    <w:rsid w:val="00FE451E"/>
    <w:rsid w:val="00FE60C7"/>
    <w:rsid w:val="00FE6955"/>
    <w:rsid w:val="00FE72F7"/>
    <w:rsid w:val="00FF036D"/>
    <w:rsid w:val="00FF05C6"/>
    <w:rsid w:val="00FF0CC7"/>
    <w:rsid w:val="00FF1029"/>
    <w:rsid w:val="00FF17FA"/>
    <w:rsid w:val="00FF21D5"/>
    <w:rsid w:val="00FF2645"/>
    <w:rsid w:val="00FF370E"/>
    <w:rsid w:val="00FF4977"/>
    <w:rsid w:val="00FF4E9A"/>
    <w:rsid w:val="00FF6FB9"/>
    <w:rsid w:val="00FF72EA"/>
    <w:rsid w:val="00FF75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2919"/>
    <w:pPr>
      <w:spacing w:after="0" w:line="240" w:lineRule="auto"/>
    </w:pPr>
    <w:rPr>
      <w:rFonts w:ascii="Times New Roman" w:eastAsia="Times New Roman" w:hAnsi="Times New Roman" w:cs="Times New Roman"/>
      <w:sz w:val="24"/>
      <w:szCs w:val="24"/>
      <w:lang w:val="en-GB" w:eastAsia="cs-CZ"/>
    </w:rPr>
  </w:style>
  <w:style w:type="paragraph" w:styleId="Nadpis1">
    <w:name w:val="heading 1"/>
    <w:basedOn w:val="Normln"/>
    <w:next w:val="Normln"/>
    <w:link w:val="Nadpis1Char"/>
    <w:qFormat/>
    <w:rsid w:val="006F2919"/>
    <w:pPr>
      <w:keepNext/>
      <w:numPr>
        <w:numId w:val="1"/>
      </w:numPr>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6F2919"/>
    <w:pPr>
      <w:keepNext/>
      <w:numPr>
        <w:ilvl w:val="1"/>
        <w:numId w:val="1"/>
      </w:numPr>
      <w:spacing w:before="480" w:after="240"/>
      <w:outlineLvl w:val="1"/>
    </w:pPr>
    <w:rPr>
      <w:b/>
    </w:rPr>
  </w:style>
  <w:style w:type="paragraph" w:styleId="Nadpis3">
    <w:name w:val="heading 3"/>
    <w:basedOn w:val="Normln"/>
    <w:next w:val="Normln"/>
    <w:link w:val="Nadpis3Char"/>
    <w:uiPriority w:val="9"/>
    <w:unhideWhenUsed/>
    <w:qFormat/>
    <w:rsid w:val="006F2919"/>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qFormat/>
    <w:rsid w:val="006F2919"/>
    <w:pPr>
      <w:keepNext/>
      <w:numPr>
        <w:ilvl w:val="3"/>
        <w:numId w:val="1"/>
      </w:numPr>
      <w:outlineLvl w:val="3"/>
    </w:pPr>
    <w:rPr>
      <w:b/>
      <w:bCs/>
      <w:sz w:val="20"/>
    </w:rPr>
  </w:style>
  <w:style w:type="paragraph" w:styleId="Nadpis5">
    <w:name w:val="heading 5"/>
    <w:basedOn w:val="Normln"/>
    <w:next w:val="Normln"/>
    <w:link w:val="Nadpis5Char"/>
    <w:qFormat/>
    <w:rsid w:val="006F2919"/>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F2919"/>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6F2919"/>
    <w:pPr>
      <w:numPr>
        <w:ilvl w:val="6"/>
        <w:numId w:val="1"/>
      </w:num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6F2919"/>
    <w:pPr>
      <w:numPr>
        <w:ilvl w:val="7"/>
        <w:numId w:val="1"/>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6F2919"/>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F2919"/>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rsid w:val="006F2919"/>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uiPriority w:val="9"/>
    <w:rsid w:val="006F2919"/>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6F2919"/>
    <w:rPr>
      <w:rFonts w:ascii="Times New Roman" w:eastAsia="Times New Roman" w:hAnsi="Times New Roman" w:cs="Times New Roman"/>
      <w:b/>
      <w:bCs/>
      <w:sz w:val="20"/>
      <w:szCs w:val="24"/>
      <w:lang w:eastAsia="cs-CZ"/>
    </w:rPr>
  </w:style>
  <w:style w:type="character" w:customStyle="1" w:styleId="Nadpis5Char">
    <w:name w:val="Nadpis 5 Char"/>
    <w:basedOn w:val="Standardnpsmoodstavce"/>
    <w:link w:val="Nadpis5"/>
    <w:rsid w:val="006F29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uiPriority w:val="9"/>
    <w:semiHidden/>
    <w:rsid w:val="006F2919"/>
    <w:rPr>
      <w:rFonts w:ascii="Calibri" w:eastAsia="Times New Roman" w:hAnsi="Calibri" w:cs="Times New Roman"/>
      <w:b/>
      <w:bCs/>
      <w:lang w:eastAsia="cs-CZ"/>
    </w:rPr>
  </w:style>
  <w:style w:type="character" w:customStyle="1" w:styleId="Nadpis7Char">
    <w:name w:val="Nadpis 7 Char"/>
    <w:basedOn w:val="Standardnpsmoodstavce"/>
    <w:link w:val="Nadpis7"/>
    <w:uiPriority w:val="9"/>
    <w:semiHidden/>
    <w:rsid w:val="006F2919"/>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semiHidden/>
    <w:rsid w:val="006F2919"/>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semiHidden/>
    <w:rsid w:val="006F2919"/>
    <w:rPr>
      <w:rFonts w:ascii="Cambria" w:eastAsia="Times New Roman" w:hAnsi="Cambria" w:cs="Times New Roman"/>
      <w:lang w:eastAsia="cs-CZ"/>
    </w:rPr>
  </w:style>
  <w:style w:type="paragraph" w:styleId="Zkladntext2">
    <w:name w:val="Body Text 2"/>
    <w:basedOn w:val="Normln"/>
    <w:link w:val="Zkladntext2Char"/>
    <w:semiHidden/>
    <w:rsid w:val="006F2919"/>
    <w:pPr>
      <w:spacing w:after="120" w:line="480" w:lineRule="auto"/>
    </w:pPr>
  </w:style>
  <w:style w:type="character" w:customStyle="1" w:styleId="Zkladntext2Char">
    <w:name w:val="Základní text 2 Char"/>
    <w:basedOn w:val="Standardnpsmoodstavce"/>
    <w:link w:val="Zkladntext2"/>
    <w:semiHidden/>
    <w:rsid w:val="006F2919"/>
    <w:rPr>
      <w:rFonts w:ascii="Times New Roman" w:eastAsia="Times New Roman" w:hAnsi="Times New Roman" w:cs="Times New Roman"/>
      <w:sz w:val="24"/>
      <w:szCs w:val="24"/>
      <w:lang w:eastAsia="cs-CZ"/>
    </w:rPr>
  </w:style>
  <w:style w:type="paragraph" w:styleId="Normlnweb">
    <w:name w:val="Normal (Web)"/>
    <w:basedOn w:val="Normln"/>
    <w:uiPriority w:val="99"/>
    <w:rsid w:val="006F2919"/>
    <w:pPr>
      <w:spacing w:before="100" w:beforeAutospacing="1" w:after="100" w:afterAutospacing="1"/>
    </w:pPr>
  </w:style>
  <w:style w:type="paragraph" w:styleId="Zpat">
    <w:name w:val="footer"/>
    <w:basedOn w:val="Normln"/>
    <w:link w:val="ZpatChar"/>
    <w:uiPriority w:val="99"/>
    <w:rsid w:val="006F2919"/>
    <w:pPr>
      <w:tabs>
        <w:tab w:val="center" w:pos="4536"/>
        <w:tab w:val="right" w:pos="9072"/>
      </w:tabs>
    </w:pPr>
  </w:style>
  <w:style w:type="character" w:customStyle="1" w:styleId="ZpatChar">
    <w:name w:val="Zápatí Char"/>
    <w:basedOn w:val="Standardnpsmoodstavce"/>
    <w:link w:val="Zpat"/>
    <w:uiPriority w:val="99"/>
    <w:rsid w:val="006F2919"/>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F2919"/>
  </w:style>
  <w:style w:type="paragraph" w:customStyle="1" w:styleId="Default">
    <w:name w:val="Default"/>
    <w:rsid w:val="006F2919"/>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apple-converted-space">
    <w:name w:val="apple-converted-space"/>
    <w:rsid w:val="006F2919"/>
  </w:style>
  <w:style w:type="paragraph" w:styleId="Zkladntext">
    <w:name w:val="Body Text"/>
    <w:basedOn w:val="Normln"/>
    <w:link w:val="ZkladntextChar"/>
    <w:semiHidden/>
    <w:rsid w:val="006F2919"/>
    <w:pPr>
      <w:spacing w:after="120"/>
    </w:pPr>
  </w:style>
  <w:style w:type="character" w:customStyle="1" w:styleId="ZkladntextChar">
    <w:name w:val="Základní text Char"/>
    <w:basedOn w:val="Standardnpsmoodstavce"/>
    <w:link w:val="Zkladntext"/>
    <w:semiHidden/>
    <w:rsid w:val="006F2919"/>
    <w:rPr>
      <w:rFonts w:ascii="Times New Roman" w:eastAsia="Times New Roman" w:hAnsi="Times New Roman" w:cs="Times New Roman"/>
      <w:sz w:val="24"/>
      <w:szCs w:val="24"/>
      <w:lang w:eastAsia="cs-CZ"/>
    </w:rPr>
  </w:style>
  <w:style w:type="character" w:styleId="Odkaznakoment">
    <w:name w:val="annotation reference"/>
    <w:uiPriority w:val="99"/>
    <w:semiHidden/>
    <w:rsid w:val="006F2919"/>
    <w:rPr>
      <w:sz w:val="16"/>
      <w:szCs w:val="16"/>
    </w:rPr>
  </w:style>
  <w:style w:type="paragraph" w:styleId="Textkomente">
    <w:name w:val="annotation text"/>
    <w:basedOn w:val="Normln"/>
    <w:link w:val="TextkomenteChar"/>
    <w:uiPriority w:val="99"/>
    <w:semiHidden/>
    <w:rsid w:val="006F2919"/>
    <w:rPr>
      <w:sz w:val="20"/>
      <w:szCs w:val="20"/>
    </w:rPr>
  </w:style>
  <w:style w:type="character" w:customStyle="1" w:styleId="TextkomenteChar">
    <w:name w:val="Text komentáře Char"/>
    <w:basedOn w:val="Standardnpsmoodstavce"/>
    <w:link w:val="Textkomente"/>
    <w:uiPriority w:val="99"/>
    <w:semiHidden/>
    <w:rsid w:val="006F2919"/>
    <w:rPr>
      <w:rFonts w:ascii="Times New Roman" w:eastAsia="Times New Roman" w:hAnsi="Times New Roman" w:cs="Times New Roman"/>
      <w:sz w:val="20"/>
      <w:szCs w:val="20"/>
      <w:lang w:eastAsia="cs-CZ"/>
    </w:rPr>
  </w:style>
  <w:style w:type="paragraph" w:styleId="Textbubliny">
    <w:name w:val="Balloon Text"/>
    <w:basedOn w:val="Normln"/>
    <w:link w:val="TextbublinyChar"/>
    <w:rsid w:val="006F2919"/>
    <w:rPr>
      <w:rFonts w:ascii="Tahoma" w:hAnsi="Tahoma" w:cs="Tahoma"/>
      <w:sz w:val="16"/>
      <w:szCs w:val="16"/>
    </w:rPr>
  </w:style>
  <w:style w:type="character" w:customStyle="1" w:styleId="TextbublinyChar">
    <w:name w:val="Text bubliny Char"/>
    <w:basedOn w:val="Standardnpsmoodstavce"/>
    <w:link w:val="Textbubliny"/>
    <w:rsid w:val="006F2919"/>
    <w:rPr>
      <w:rFonts w:ascii="Tahoma" w:eastAsia="Times New Roman" w:hAnsi="Tahoma" w:cs="Tahoma"/>
      <w:sz w:val="16"/>
      <w:szCs w:val="16"/>
      <w:lang w:eastAsia="cs-CZ"/>
    </w:rPr>
  </w:style>
  <w:style w:type="paragraph" w:styleId="Textpoznpodarou">
    <w:name w:val="footnote text"/>
    <w:aliases w:val="Footnote Text Char1,Footnote Text Char Char,Char,Char Char Char Char,Char Char Char Char Char Char,Footnote,Geneva 9,Font: Geneva 9,Boston 10,f,DSE note,ft,single space,fn"/>
    <w:basedOn w:val="Normln"/>
    <w:link w:val="TextpoznpodarouChar"/>
    <w:rsid w:val="006F2919"/>
    <w:rPr>
      <w:sz w:val="20"/>
      <w:szCs w:val="20"/>
    </w:rPr>
  </w:style>
  <w:style w:type="character" w:customStyle="1" w:styleId="TextpoznpodarouChar">
    <w:name w:val="Text pozn. pod čarou Char"/>
    <w:aliases w:val="Footnote Text Char1 Char,Footnote Text Char Char Char,Char Char,Char Char Char Char Char,Char Char Char Char Char Char Char,Footnote Char,Geneva 9 Char,Font: Geneva 9 Char,Boston 10 Char,f Char,DSE note Char,ft Char,fn Char"/>
    <w:basedOn w:val="Standardnpsmoodstavce"/>
    <w:link w:val="Textpoznpodarou"/>
    <w:rsid w:val="006F2919"/>
    <w:rPr>
      <w:rFonts w:ascii="Times New Roman" w:eastAsia="Times New Roman" w:hAnsi="Times New Roman" w:cs="Times New Roman"/>
      <w:sz w:val="20"/>
      <w:szCs w:val="20"/>
      <w:lang w:eastAsia="cs-CZ"/>
    </w:rPr>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
    <w:link w:val="footnotenumberCharChar1CharCharChar1CharCharCharCharChar"/>
    <w:rsid w:val="006F2919"/>
    <w:rPr>
      <w:vertAlign w:val="superscript"/>
    </w:rPr>
  </w:style>
  <w:style w:type="character" w:styleId="Hypertextovodkaz">
    <w:name w:val="Hyperlink"/>
    <w:uiPriority w:val="99"/>
    <w:rsid w:val="006F2919"/>
    <w:rPr>
      <w:color w:val="0000FF"/>
      <w:u w:val="single"/>
    </w:rPr>
  </w:style>
  <w:style w:type="paragraph" w:styleId="Odstavecseseznamem">
    <w:name w:val="List Paragraph"/>
    <w:basedOn w:val="Normln"/>
    <w:uiPriority w:val="34"/>
    <w:qFormat/>
    <w:rsid w:val="006F2919"/>
    <w:pPr>
      <w:ind w:left="720"/>
      <w:contextualSpacing/>
    </w:pPr>
    <w:rPr>
      <w:rFonts w:ascii="Calibri" w:eastAsia="Calibri" w:hAnsi="Calibri"/>
      <w:sz w:val="22"/>
      <w:szCs w:val="22"/>
      <w:lang w:eastAsia="en-US"/>
    </w:rPr>
  </w:style>
  <w:style w:type="character" w:styleId="Siln">
    <w:name w:val="Strong"/>
    <w:uiPriority w:val="22"/>
    <w:qFormat/>
    <w:rsid w:val="006F2919"/>
    <w:rPr>
      <w:b/>
      <w:bCs/>
    </w:rPr>
  </w:style>
  <w:style w:type="paragraph" w:styleId="Titulek">
    <w:name w:val="caption"/>
    <w:basedOn w:val="Normln"/>
    <w:next w:val="Normln"/>
    <w:qFormat/>
    <w:rsid w:val="006F2919"/>
    <w:pPr>
      <w:ind w:firstLine="180"/>
    </w:pPr>
    <w:rPr>
      <w:rFonts w:ascii="Eras Light ITC" w:hAnsi="Eras Light ITC"/>
      <w:b/>
      <w:bCs/>
      <w:sz w:val="22"/>
      <w:lang w:val="en-ZA" w:eastAsia="en-US"/>
    </w:rPr>
  </w:style>
  <w:style w:type="paragraph" w:styleId="Pedmtkomente">
    <w:name w:val="annotation subject"/>
    <w:basedOn w:val="Textkomente"/>
    <w:next w:val="Textkomente"/>
    <w:link w:val="PedmtkomenteChar"/>
    <w:rsid w:val="006F2919"/>
    <w:rPr>
      <w:b/>
      <w:bCs/>
    </w:rPr>
  </w:style>
  <w:style w:type="character" w:customStyle="1" w:styleId="PedmtkomenteChar">
    <w:name w:val="Předmět komentáře Char"/>
    <w:basedOn w:val="TextkomenteChar"/>
    <w:link w:val="Pedmtkomente"/>
    <w:rsid w:val="006F2919"/>
    <w:rPr>
      <w:rFonts w:ascii="Times New Roman" w:eastAsia="Times New Roman" w:hAnsi="Times New Roman" w:cs="Times New Roman"/>
      <w:b/>
      <w:bCs/>
      <w:sz w:val="20"/>
      <w:szCs w:val="20"/>
      <w:lang w:eastAsia="cs-CZ"/>
    </w:rPr>
  </w:style>
  <w:style w:type="paragraph" w:customStyle="1" w:styleId="Zkladntext1">
    <w:name w:val="Základní text 1"/>
    <w:basedOn w:val="Normln"/>
    <w:next w:val="Normln"/>
    <w:rsid w:val="006F2919"/>
    <w:pPr>
      <w:autoSpaceDE w:val="0"/>
      <w:autoSpaceDN w:val="0"/>
      <w:adjustRightInd w:val="0"/>
      <w:jc w:val="both"/>
    </w:pPr>
    <w:rPr>
      <w:rFonts w:ascii="Arial" w:hAnsi="Arial" w:cs="Arial"/>
      <w:sz w:val="22"/>
    </w:rPr>
  </w:style>
  <w:style w:type="paragraph" w:styleId="Zhlav">
    <w:name w:val="header"/>
    <w:basedOn w:val="Normln"/>
    <w:link w:val="ZhlavChar"/>
    <w:rsid w:val="006F2919"/>
    <w:pPr>
      <w:tabs>
        <w:tab w:val="center" w:pos="4536"/>
        <w:tab w:val="right" w:pos="9072"/>
      </w:tabs>
    </w:pPr>
  </w:style>
  <w:style w:type="character" w:customStyle="1" w:styleId="ZhlavChar">
    <w:name w:val="Záhlaví Char"/>
    <w:basedOn w:val="Standardnpsmoodstavce"/>
    <w:link w:val="Zhlav"/>
    <w:rsid w:val="006F2919"/>
    <w:rPr>
      <w:rFonts w:ascii="Times New Roman" w:eastAsia="Times New Roman" w:hAnsi="Times New Roman" w:cs="Times New Roman"/>
      <w:sz w:val="24"/>
      <w:szCs w:val="24"/>
      <w:lang w:eastAsia="cs-CZ"/>
    </w:rPr>
  </w:style>
  <w:style w:type="character" w:customStyle="1" w:styleId="st">
    <w:name w:val="st"/>
    <w:rsid w:val="006F2919"/>
  </w:style>
  <w:style w:type="paragraph" w:styleId="Obsah1">
    <w:name w:val="toc 1"/>
    <w:basedOn w:val="Normln"/>
    <w:next w:val="Normln"/>
    <w:autoRedefine/>
    <w:uiPriority w:val="39"/>
    <w:unhideWhenUsed/>
    <w:rsid w:val="006F2919"/>
  </w:style>
  <w:style w:type="paragraph" w:styleId="Obsah2">
    <w:name w:val="toc 2"/>
    <w:basedOn w:val="Normln"/>
    <w:next w:val="Normln"/>
    <w:autoRedefine/>
    <w:uiPriority w:val="39"/>
    <w:unhideWhenUsed/>
    <w:rsid w:val="00C52AA9"/>
    <w:pPr>
      <w:tabs>
        <w:tab w:val="left" w:pos="880"/>
        <w:tab w:val="right" w:leader="dot" w:pos="9060"/>
      </w:tabs>
      <w:ind w:left="240"/>
    </w:pPr>
    <w:rPr>
      <w:i/>
      <w:noProof/>
      <w:sz w:val="22"/>
      <w:szCs w:val="22"/>
    </w:rPr>
  </w:style>
  <w:style w:type="paragraph" w:styleId="Obsah3">
    <w:name w:val="toc 3"/>
    <w:basedOn w:val="Normln"/>
    <w:next w:val="Normln"/>
    <w:autoRedefine/>
    <w:uiPriority w:val="39"/>
    <w:unhideWhenUsed/>
    <w:rsid w:val="00FA0B8B"/>
    <w:pPr>
      <w:tabs>
        <w:tab w:val="left" w:pos="1320"/>
        <w:tab w:val="right" w:leader="dot" w:pos="9060"/>
      </w:tabs>
      <w:spacing w:line="276" w:lineRule="auto"/>
      <w:ind w:left="480"/>
    </w:pPr>
  </w:style>
  <w:style w:type="paragraph" w:customStyle="1" w:styleId="footnotenumberCharChar1CharCharChar1CharCharCharCharChar">
    <w:name w:val="footnote number Char Char1 Char Char Char1 Char Char Char Char Char"/>
    <w:aliases w:val=" BVI fnr Char Char Char1 Char1 Char Char Char Char Char,BVI fnr Char1 Char Char Char1 Char Char Char Char Char,BVI fnr Char Char Char1 Char1 Char Char Char Char Char"/>
    <w:basedOn w:val="Normln"/>
    <w:next w:val="Textpoznpodarou"/>
    <w:link w:val="Znakapoznpodarou"/>
    <w:rsid w:val="006F2919"/>
    <w:pPr>
      <w:spacing w:after="160" w:line="240" w:lineRule="exact"/>
    </w:pPr>
    <w:rPr>
      <w:rFonts w:asciiTheme="minorHAnsi" w:eastAsiaTheme="minorHAnsi" w:hAnsiTheme="minorHAnsi" w:cstheme="minorBidi"/>
      <w:sz w:val="22"/>
      <w:szCs w:val="22"/>
      <w:vertAlign w:val="superscript"/>
      <w:lang w:eastAsia="en-US"/>
    </w:rPr>
  </w:style>
  <w:style w:type="character" w:styleId="Zvraznn">
    <w:name w:val="Emphasis"/>
    <w:basedOn w:val="Standardnpsmoodstavce"/>
    <w:uiPriority w:val="20"/>
    <w:qFormat/>
    <w:rsid w:val="006F2919"/>
    <w:rPr>
      <w:i/>
      <w:iCs/>
    </w:rPr>
  </w:style>
  <w:style w:type="paragraph" w:styleId="Textvysvtlivek">
    <w:name w:val="endnote text"/>
    <w:basedOn w:val="Normln"/>
    <w:link w:val="TextvysvtlivekChar"/>
    <w:uiPriority w:val="99"/>
    <w:semiHidden/>
    <w:unhideWhenUsed/>
    <w:rsid w:val="006F2919"/>
    <w:rPr>
      <w:sz w:val="20"/>
      <w:szCs w:val="20"/>
    </w:rPr>
  </w:style>
  <w:style w:type="character" w:customStyle="1" w:styleId="TextvysvtlivekChar">
    <w:name w:val="Text vysvětlivek Char"/>
    <w:basedOn w:val="Standardnpsmoodstavce"/>
    <w:link w:val="Textvysvtlivek"/>
    <w:uiPriority w:val="99"/>
    <w:semiHidden/>
    <w:rsid w:val="006F291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6F2919"/>
    <w:rPr>
      <w:vertAlign w:val="superscript"/>
    </w:rPr>
  </w:style>
  <w:style w:type="paragraph" w:styleId="Nadpisobsahu">
    <w:name w:val="TOC Heading"/>
    <w:basedOn w:val="Nadpis1"/>
    <w:next w:val="Normln"/>
    <w:uiPriority w:val="39"/>
    <w:unhideWhenUsed/>
    <w:qFormat/>
    <w:rsid w:val="001D1FC7"/>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Revize">
    <w:name w:val="Revision"/>
    <w:hidden/>
    <w:uiPriority w:val="99"/>
    <w:semiHidden/>
    <w:rsid w:val="000820CE"/>
    <w:pPr>
      <w:spacing w:after="0" w:line="240" w:lineRule="auto"/>
    </w:pPr>
    <w:rPr>
      <w:rFonts w:ascii="Times New Roman" w:eastAsia="Times New Roman" w:hAnsi="Times New Roman" w:cs="Times New Roman"/>
      <w:sz w:val="24"/>
      <w:szCs w:val="24"/>
      <w:lang w:val="en-GB" w:eastAsia="cs-CZ"/>
    </w:rPr>
  </w:style>
  <w:style w:type="character" w:styleId="Sledovanodkaz">
    <w:name w:val="FollowedHyperlink"/>
    <w:basedOn w:val="Standardnpsmoodstavce"/>
    <w:uiPriority w:val="99"/>
    <w:semiHidden/>
    <w:unhideWhenUsed/>
    <w:rsid w:val="00774AA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2919"/>
    <w:pPr>
      <w:spacing w:after="0" w:line="240" w:lineRule="auto"/>
    </w:pPr>
    <w:rPr>
      <w:rFonts w:ascii="Times New Roman" w:eastAsia="Times New Roman" w:hAnsi="Times New Roman" w:cs="Times New Roman"/>
      <w:sz w:val="24"/>
      <w:szCs w:val="24"/>
      <w:lang w:val="en-GB" w:eastAsia="cs-CZ"/>
    </w:rPr>
  </w:style>
  <w:style w:type="paragraph" w:styleId="Nadpis1">
    <w:name w:val="heading 1"/>
    <w:basedOn w:val="Normln"/>
    <w:next w:val="Normln"/>
    <w:link w:val="Nadpis1Char"/>
    <w:qFormat/>
    <w:rsid w:val="006F2919"/>
    <w:pPr>
      <w:keepNext/>
      <w:numPr>
        <w:numId w:val="1"/>
      </w:numPr>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6F2919"/>
    <w:pPr>
      <w:keepNext/>
      <w:numPr>
        <w:ilvl w:val="1"/>
        <w:numId w:val="1"/>
      </w:numPr>
      <w:spacing w:before="480" w:after="240"/>
      <w:outlineLvl w:val="1"/>
    </w:pPr>
    <w:rPr>
      <w:b/>
    </w:rPr>
  </w:style>
  <w:style w:type="paragraph" w:styleId="Nadpis3">
    <w:name w:val="heading 3"/>
    <w:basedOn w:val="Normln"/>
    <w:next w:val="Normln"/>
    <w:link w:val="Nadpis3Char"/>
    <w:uiPriority w:val="9"/>
    <w:unhideWhenUsed/>
    <w:qFormat/>
    <w:rsid w:val="006F2919"/>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qFormat/>
    <w:rsid w:val="006F2919"/>
    <w:pPr>
      <w:keepNext/>
      <w:numPr>
        <w:ilvl w:val="3"/>
        <w:numId w:val="1"/>
      </w:numPr>
      <w:outlineLvl w:val="3"/>
    </w:pPr>
    <w:rPr>
      <w:b/>
      <w:bCs/>
      <w:sz w:val="20"/>
    </w:rPr>
  </w:style>
  <w:style w:type="paragraph" w:styleId="Nadpis5">
    <w:name w:val="heading 5"/>
    <w:basedOn w:val="Normln"/>
    <w:next w:val="Normln"/>
    <w:link w:val="Nadpis5Char"/>
    <w:qFormat/>
    <w:rsid w:val="006F2919"/>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F2919"/>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6F2919"/>
    <w:pPr>
      <w:numPr>
        <w:ilvl w:val="6"/>
        <w:numId w:val="1"/>
      </w:num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6F2919"/>
    <w:pPr>
      <w:numPr>
        <w:ilvl w:val="7"/>
        <w:numId w:val="1"/>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6F2919"/>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F2919"/>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rsid w:val="006F2919"/>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uiPriority w:val="9"/>
    <w:rsid w:val="006F2919"/>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6F2919"/>
    <w:rPr>
      <w:rFonts w:ascii="Times New Roman" w:eastAsia="Times New Roman" w:hAnsi="Times New Roman" w:cs="Times New Roman"/>
      <w:b/>
      <w:bCs/>
      <w:sz w:val="20"/>
      <w:szCs w:val="24"/>
      <w:lang w:eastAsia="cs-CZ"/>
    </w:rPr>
  </w:style>
  <w:style w:type="character" w:customStyle="1" w:styleId="Nadpis5Char">
    <w:name w:val="Nadpis 5 Char"/>
    <w:basedOn w:val="Standardnpsmoodstavce"/>
    <w:link w:val="Nadpis5"/>
    <w:rsid w:val="006F29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uiPriority w:val="9"/>
    <w:semiHidden/>
    <w:rsid w:val="006F2919"/>
    <w:rPr>
      <w:rFonts w:ascii="Calibri" w:eastAsia="Times New Roman" w:hAnsi="Calibri" w:cs="Times New Roman"/>
      <w:b/>
      <w:bCs/>
      <w:lang w:eastAsia="cs-CZ"/>
    </w:rPr>
  </w:style>
  <w:style w:type="character" w:customStyle="1" w:styleId="Nadpis7Char">
    <w:name w:val="Nadpis 7 Char"/>
    <w:basedOn w:val="Standardnpsmoodstavce"/>
    <w:link w:val="Nadpis7"/>
    <w:uiPriority w:val="9"/>
    <w:semiHidden/>
    <w:rsid w:val="006F2919"/>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semiHidden/>
    <w:rsid w:val="006F2919"/>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semiHidden/>
    <w:rsid w:val="006F2919"/>
    <w:rPr>
      <w:rFonts w:ascii="Cambria" w:eastAsia="Times New Roman" w:hAnsi="Cambria" w:cs="Times New Roman"/>
      <w:lang w:eastAsia="cs-CZ"/>
    </w:rPr>
  </w:style>
  <w:style w:type="paragraph" w:styleId="Zkladntext2">
    <w:name w:val="Body Text 2"/>
    <w:basedOn w:val="Normln"/>
    <w:link w:val="Zkladntext2Char"/>
    <w:semiHidden/>
    <w:rsid w:val="006F2919"/>
    <w:pPr>
      <w:spacing w:after="120" w:line="480" w:lineRule="auto"/>
    </w:pPr>
  </w:style>
  <w:style w:type="character" w:customStyle="1" w:styleId="Zkladntext2Char">
    <w:name w:val="Základní text 2 Char"/>
    <w:basedOn w:val="Standardnpsmoodstavce"/>
    <w:link w:val="Zkladntext2"/>
    <w:semiHidden/>
    <w:rsid w:val="006F2919"/>
    <w:rPr>
      <w:rFonts w:ascii="Times New Roman" w:eastAsia="Times New Roman" w:hAnsi="Times New Roman" w:cs="Times New Roman"/>
      <w:sz w:val="24"/>
      <w:szCs w:val="24"/>
      <w:lang w:eastAsia="cs-CZ"/>
    </w:rPr>
  </w:style>
  <w:style w:type="paragraph" w:styleId="Normlnweb">
    <w:name w:val="Normal (Web)"/>
    <w:basedOn w:val="Normln"/>
    <w:uiPriority w:val="99"/>
    <w:rsid w:val="006F2919"/>
    <w:pPr>
      <w:spacing w:before="100" w:beforeAutospacing="1" w:after="100" w:afterAutospacing="1"/>
    </w:pPr>
  </w:style>
  <w:style w:type="paragraph" w:styleId="Zpat">
    <w:name w:val="footer"/>
    <w:basedOn w:val="Normln"/>
    <w:link w:val="ZpatChar"/>
    <w:uiPriority w:val="99"/>
    <w:rsid w:val="006F2919"/>
    <w:pPr>
      <w:tabs>
        <w:tab w:val="center" w:pos="4536"/>
        <w:tab w:val="right" w:pos="9072"/>
      </w:tabs>
    </w:pPr>
  </w:style>
  <w:style w:type="character" w:customStyle="1" w:styleId="ZpatChar">
    <w:name w:val="Zápatí Char"/>
    <w:basedOn w:val="Standardnpsmoodstavce"/>
    <w:link w:val="Zpat"/>
    <w:uiPriority w:val="99"/>
    <w:rsid w:val="006F2919"/>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F2919"/>
  </w:style>
  <w:style w:type="paragraph" w:customStyle="1" w:styleId="Default">
    <w:name w:val="Default"/>
    <w:rsid w:val="006F2919"/>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apple-converted-space">
    <w:name w:val="apple-converted-space"/>
    <w:rsid w:val="006F2919"/>
  </w:style>
  <w:style w:type="paragraph" w:styleId="Zkladntext">
    <w:name w:val="Body Text"/>
    <w:basedOn w:val="Normln"/>
    <w:link w:val="ZkladntextChar"/>
    <w:semiHidden/>
    <w:rsid w:val="006F2919"/>
    <w:pPr>
      <w:spacing w:after="120"/>
    </w:pPr>
  </w:style>
  <w:style w:type="character" w:customStyle="1" w:styleId="ZkladntextChar">
    <w:name w:val="Základní text Char"/>
    <w:basedOn w:val="Standardnpsmoodstavce"/>
    <w:link w:val="Zkladntext"/>
    <w:semiHidden/>
    <w:rsid w:val="006F2919"/>
    <w:rPr>
      <w:rFonts w:ascii="Times New Roman" w:eastAsia="Times New Roman" w:hAnsi="Times New Roman" w:cs="Times New Roman"/>
      <w:sz w:val="24"/>
      <w:szCs w:val="24"/>
      <w:lang w:eastAsia="cs-CZ"/>
    </w:rPr>
  </w:style>
  <w:style w:type="character" w:styleId="Odkaznakoment">
    <w:name w:val="annotation reference"/>
    <w:uiPriority w:val="99"/>
    <w:semiHidden/>
    <w:rsid w:val="006F2919"/>
    <w:rPr>
      <w:sz w:val="16"/>
      <w:szCs w:val="16"/>
    </w:rPr>
  </w:style>
  <w:style w:type="paragraph" w:styleId="Textkomente">
    <w:name w:val="annotation text"/>
    <w:basedOn w:val="Normln"/>
    <w:link w:val="TextkomenteChar"/>
    <w:uiPriority w:val="99"/>
    <w:semiHidden/>
    <w:rsid w:val="006F2919"/>
    <w:rPr>
      <w:sz w:val="20"/>
      <w:szCs w:val="20"/>
    </w:rPr>
  </w:style>
  <w:style w:type="character" w:customStyle="1" w:styleId="TextkomenteChar">
    <w:name w:val="Text komentáře Char"/>
    <w:basedOn w:val="Standardnpsmoodstavce"/>
    <w:link w:val="Textkomente"/>
    <w:uiPriority w:val="99"/>
    <w:semiHidden/>
    <w:rsid w:val="006F2919"/>
    <w:rPr>
      <w:rFonts w:ascii="Times New Roman" w:eastAsia="Times New Roman" w:hAnsi="Times New Roman" w:cs="Times New Roman"/>
      <w:sz w:val="20"/>
      <w:szCs w:val="20"/>
      <w:lang w:eastAsia="cs-CZ"/>
    </w:rPr>
  </w:style>
  <w:style w:type="paragraph" w:styleId="Textbubliny">
    <w:name w:val="Balloon Text"/>
    <w:basedOn w:val="Normln"/>
    <w:link w:val="TextbublinyChar"/>
    <w:rsid w:val="006F2919"/>
    <w:rPr>
      <w:rFonts w:ascii="Tahoma" w:hAnsi="Tahoma" w:cs="Tahoma"/>
      <w:sz w:val="16"/>
      <w:szCs w:val="16"/>
    </w:rPr>
  </w:style>
  <w:style w:type="character" w:customStyle="1" w:styleId="TextbublinyChar">
    <w:name w:val="Text bubliny Char"/>
    <w:basedOn w:val="Standardnpsmoodstavce"/>
    <w:link w:val="Textbubliny"/>
    <w:rsid w:val="006F2919"/>
    <w:rPr>
      <w:rFonts w:ascii="Tahoma" w:eastAsia="Times New Roman" w:hAnsi="Tahoma" w:cs="Tahoma"/>
      <w:sz w:val="16"/>
      <w:szCs w:val="16"/>
      <w:lang w:eastAsia="cs-CZ"/>
    </w:rPr>
  </w:style>
  <w:style w:type="paragraph" w:styleId="Textpoznpodarou">
    <w:name w:val="footnote text"/>
    <w:aliases w:val="Footnote Text Char1,Footnote Text Char Char,Char,Char Char Char Char,Char Char Char Char Char Char,Footnote,Geneva 9,Font: Geneva 9,Boston 10,f,DSE note,ft,single space,fn"/>
    <w:basedOn w:val="Normln"/>
    <w:link w:val="TextpoznpodarouChar"/>
    <w:rsid w:val="006F2919"/>
    <w:rPr>
      <w:sz w:val="20"/>
      <w:szCs w:val="20"/>
    </w:rPr>
  </w:style>
  <w:style w:type="character" w:customStyle="1" w:styleId="TextpoznpodarouChar">
    <w:name w:val="Text pozn. pod čarou Char"/>
    <w:aliases w:val="Footnote Text Char1 Char,Footnote Text Char Char Char,Char Char,Char Char Char Char Char,Char Char Char Char Char Char Char,Footnote Char,Geneva 9 Char,Font: Geneva 9 Char,Boston 10 Char,f Char,DSE note Char,ft Char,fn Char"/>
    <w:basedOn w:val="Standardnpsmoodstavce"/>
    <w:link w:val="Textpoznpodarou"/>
    <w:rsid w:val="006F2919"/>
    <w:rPr>
      <w:rFonts w:ascii="Times New Roman" w:eastAsia="Times New Roman" w:hAnsi="Times New Roman" w:cs="Times New Roman"/>
      <w:sz w:val="20"/>
      <w:szCs w:val="20"/>
      <w:lang w:eastAsia="cs-CZ"/>
    </w:rPr>
  </w:style>
  <w:style w:type="character" w:styleId="Znakapoznpodarou">
    <w:name w:val="footnote reference"/>
    <w:aliases w:val="footnote number Char Char1 Char Char Char1 Char Char Char Char Char Char, BVI fnr Char Char Char1 Char1 Char Char Char Char Char Char,BVI fnr Char1 Char Char Char1 Char Char Char Char Char Char Char"/>
    <w:link w:val="footnotenumberCharChar1CharCharChar1CharCharCharCharChar"/>
    <w:rsid w:val="006F2919"/>
    <w:rPr>
      <w:vertAlign w:val="superscript"/>
    </w:rPr>
  </w:style>
  <w:style w:type="character" w:styleId="Hypertextovodkaz">
    <w:name w:val="Hyperlink"/>
    <w:uiPriority w:val="99"/>
    <w:rsid w:val="006F2919"/>
    <w:rPr>
      <w:color w:val="0000FF"/>
      <w:u w:val="single"/>
    </w:rPr>
  </w:style>
  <w:style w:type="paragraph" w:styleId="Odstavecseseznamem">
    <w:name w:val="List Paragraph"/>
    <w:basedOn w:val="Normln"/>
    <w:uiPriority w:val="34"/>
    <w:qFormat/>
    <w:rsid w:val="006F2919"/>
    <w:pPr>
      <w:ind w:left="720"/>
      <w:contextualSpacing/>
    </w:pPr>
    <w:rPr>
      <w:rFonts w:ascii="Calibri" w:eastAsia="Calibri" w:hAnsi="Calibri"/>
      <w:sz w:val="22"/>
      <w:szCs w:val="22"/>
      <w:lang w:eastAsia="en-US"/>
    </w:rPr>
  </w:style>
  <w:style w:type="character" w:styleId="Siln">
    <w:name w:val="Strong"/>
    <w:uiPriority w:val="22"/>
    <w:qFormat/>
    <w:rsid w:val="006F2919"/>
    <w:rPr>
      <w:b/>
      <w:bCs/>
    </w:rPr>
  </w:style>
  <w:style w:type="paragraph" w:styleId="Titulek">
    <w:name w:val="caption"/>
    <w:basedOn w:val="Normln"/>
    <w:next w:val="Normln"/>
    <w:qFormat/>
    <w:rsid w:val="006F2919"/>
    <w:pPr>
      <w:ind w:firstLine="180"/>
    </w:pPr>
    <w:rPr>
      <w:rFonts w:ascii="Eras Light ITC" w:hAnsi="Eras Light ITC"/>
      <w:b/>
      <w:bCs/>
      <w:sz w:val="22"/>
      <w:lang w:val="en-ZA" w:eastAsia="en-US"/>
    </w:rPr>
  </w:style>
  <w:style w:type="paragraph" w:styleId="Pedmtkomente">
    <w:name w:val="annotation subject"/>
    <w:basedOn w:val="Textkomente"/>
    <w:next w:val="Textkomente"/>
    <w:link w:val="PedmtkomenteChar"/>
    <w:rsid w:val="006F2919"/>
    <w:rPr>
      <w:b/>
      <w:bCs/>
    </w:rPr>
  </w:style>
  <w:style w:type="character" w:customStyle="1" w:styleId="PedmtkomenteChar">
    <w:name w:val="Předmět komentáře Char"/>
    <w:basedOn w:val="TextkomenteChar"/>
    <w:link w:val="Pedmtkomente"/>
    <w:rsid w:val="006F2919"/>
    <w:rPr>
      <w:rFonts w:ascii="Times New Roman" w:eastAsia="Times New Roman" w:hAnsi="Times New Roman" w:cs="Times New Roman"/>
      <w:b/>
      <w:bCs/>
      <w:sz w:val="20"/>
      <w:szCs w:val="20"/>
      <w:lang w:eastAsia="cs-CZ"/>
    </w:rPr>
  </w:style>
  <w:style w:type="paragraph" w:customStyle="1" w:styleId="Zkladntext1">
    <w:name w:val="Základní text 1"/>
    <w:basedOn w:val="Normln"/>
    <w:next w:val="Normln"/>
    <w:rsid w:val="006F2919"/>
    <w:pPr>
      <w:autoSpaceDE w:val="0"/>
      <w:autoSpaceDN w:val="0"/>
      <w:adjustRightInd w:val="0"/>
      <w:jc w:val="both"/>
    </w:pPr>
    <w:rPr>
      <w:rFonts w:ascii="Arial" w:hAnsi="Arial" w:cs="Arial"/>
      <w:sz w:val="22"/>
    </w:rPr>
  </w:style>
  <w:style w:type="paragraph" w:styleId="Zhlav">
    <w:name w:val="header"/>
    <w:basedOn w:val="Normln"/>
    <w:link w:val="ZhlavChar"/>
    <w:rsid w:val="006F2919"/>
    <w:pPr>
      <w:tabs>
        <w:tab w:val="center" w:pos="4536"/>
        <w:tab w:val="right" w:pos="9072"/>
      </w:tabs>
    </w:pPr>
  </w:style>
  <w:style w:type="character" w:customStyle="1" w:styleId="ZhlavChar">
    <w:name w:val="Záhlaví Char"/>
    <w:basedOn w:val="Standardnpsmoodstavce"/>
    <w:link w:val="Zhlav"/>
    <w:rsid w:val="006F2919"/>
    <w:rPr>
      <w:rFonts w:ascii="Times New Roman" w:eastAsia="Times New Roman" w:hAnsi="Times New Roman" w:cs="Times New Roman"/>
      <w:sz w:val="24"/>
      <w:szCs w:val="24"/>
      <w:lang w:eastAsia="cs-CZ"/>
    </w:rPr>
  </w:style>
  <w:style w:type="character" w:customStyle="1" w:styleId="st">
    <w:name w:val="st"/>
    <w:rsid w:val="006F2919"/>
  </w:style>
  <w:style w:type="paragraph" w:styleId="Obsah1">
    <w:name w:val="toc 1"/>
    <w:basedOn w:val="Normln"/>
    <w:next w:val="Normln"/>
    <w:autoRedefine/>
    <w:uiPriority w:val="39"/>
    <w:unhideWhenUsed/>
    <w:rsid w:val="006F2919"/>
  </w:style>
  <w:style w:type="paragraph" w:styleId="Obsah2">
    <w:name w:val="toc 2"/>
    <w:basedOn w:val="Normln"/>
    <w:next w:val="Normln"/>
    <w:autoRedefine/>
    <w:uiPriority w:val="39"/>
    <w:unhideWhenUsed/>
    <w:rsid w:val="00C52AA9"/>
    <w:pPr>
      <w:tabs>
        <w:tab w:val="left" w:pos="880"/>
        <w:tab w:val="right" w:leader="dot" w:pos="9060"/>
      </w:tabs>
      <w:ind w:left="240"/>
    </w:pPr>
    <w:rPr>
      <w:i/>
      <w:noProof/>
      <w:sz w:val="22"/>
      <w:szCs w:val="22"/>
    </w:rPr>
  </w:style>
  <w:style w:type="paragraph" w:styleId="Obsah3">
    <w:name w:val="toc 3"/>
    <w:basedOn w:val="Normln"/>
    <w:next w:val="Normln"/>
    <w:autoRedefine/>
    <w:uiPriority w:val="39"/>
    <w:unhideWhenUsed/>
    <w:rsid w:val="00FA0B8B"/>
    <w:pPr>
      <w:tabs>
        <w:tab w:val="left" w:pos="1320"/>
        <w:tab w:val="right" w:leader="dot" w:pos="9060"/>
      </w:tabs>
      <w:spacing w:line="276" w:lineRule="auto"/>
      <w:ind w:left="480"/>
    </w:pPr>
  </w:style>
  <w:style w:type="paragraph" w:customStyle="1" w:styleId="footnotenumberCharChar1CharCharChar1CharCharCharCharChar">
    <w:name w:val="footnote number Char Char1 Char Char Char1 Char Char Char Char Char"/>
    <w:aliases w:val=" BVI fnr Char Char Char1 Char1 Char Char Char Char Char,BVI fnr Char1 Char Char Char1 Char Char Char Char Char,BVI fnr Char Char Char1 Char1 Char Char Char Char Char"/>
    <w:basedOn w:val="Normln"/>
    <w:next w:val="Textpoznpodarou"/>
    <w:link w:val="Znakapoznpodarou"/>
    <w:rsid w:val="006F2919"/>
    <w:pPr>
      <w:spacing w:after="160" w:line="240" w:lineRule="exact"/>
    </w:pPr>
    <w:rPr>
      <w:rFonts w:asciiTheme="minorHAnsi" w:eastAsiaTheme="minorHAnsi" w:hAnsiTheme="minorHAnsi" w:cstheme="minorBidi"/>
      <w:sz w:val="22"/>
      <w:szCs w:val="22"/>
      <w:vertAlign w:val="superscript"/>
      <w:lang w:eastAsia="en-US"/>
    </w:rPr>
  </w:style>
  <w:style w:type="character" w:styleId="Zvraznn">
    <w:name w:val="Emphasis"/>
    <w:basedOn w:val="Standardnpsmoodstavce"/>
    <w:uiPriority w:val="20"/>
    <w:qFormat/>
    <w:rsid w:val="006F2919"/>
    <w:rPr>
      <w:i/>
      <w:iCs/>
    </w:rPr>
  </w:style>
  <w:style w:type="paragraph" w:styleId="Textvysvtlivek">
    <w:name w:val="endnote text"/>
    <w:basedOn w:val="Normln"/>
    <w:link w:val="TextvysvtlivekChar"/>
    <w:uiPriority w:val="99"/>
    <w:semiHidden/>
    <w:unhideWhenUsed/>
    <w:rsid w:val="006F2919"/>
    <w:rPr>
      <w:sz w:val="20"/>
      <w:szCs w:val="20"/>
    </w:rPr>
  </w:style>
  <w:style w:type="character" w:customStyle="1" w:styleId="TextvysvtlivekChar">
    <w:name w:val="Text vysvětlivek Char"/>
    <w:basedOn w:val="Standardnpsmoodstavce"/>
    <w:link w:val="Textvysvtlivek"/>
    <w:uiPriority w:val="99"/>
    <w:semiHidden/>
    <w:rsid w:val="006F291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6F2919"/>
    <w:rPr>
      <w:vertAlign w:val="superscript"/>
    </w:rPr>
  </w:style>
  <w:style w:type="paragraph" w:styleId="Nadpisobsahu">
    <w:name w:val="TOC Heading"/>
    <w:basedOn w:val="Nadpis1"/>
    <w:next w:val="Normln"/>
    <w:uiPriority w:val="39"/>
    <w:unhideWhenUsed/>
    <w:qFormat/>
    <w:rsid w:val="001D1FC7"/>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Revize">
    <w:name w:val="Revision"/>
    <w:hidden/>
    <w:uiPriority w:val="99"/>
    <w:semiHidden/>
    <w:rsid w:val="000820CE"/>
    <w:pPr>
      <w:spacing w:after="0" w:line="240" w:lineRule="auto"/>
    </w:pPr>
    <w:rPr>
      <w:rFonts w:ascii="Times New Roman" w:eastAsia="Times New Roman" w:hAnsi="Times New Roman" w:cs="Times New Roman"/>
      <w:sz w:val="24"/>
      <w:szCs w:val="24"/>
      <w:lang w:val="en-GB" w:eastAsia="cs-CZ"/>
    </w:rPr>
  </w:style>
  <w:style w:type="character" w:styleId="Sledovanodkaz">
    <w:name w:val="FollowedHyperlink"/>
    <w:basedOn w:val="Standardnpsmoodstavce"/>
    <w:uiPriority w:val="99"/>
    <w:semiHidden/>
    <w:unhideWhenUsed/>
    <w:rsid w:val="00774A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823">
      <w:bodyDiv w:val="1"/>
      <w:marLeft w:val="0"/>
      <w:marRight w:val="0"/>
      <w:marTop w:val="0"/>
      <w:marBottom w:val="0"/>
      <w:divBdr>
        <w:top w:val="none" w:sz="0" w:space="0" w:color="auto"/>
        <w:left w:val="none" w:sz="0" w:space="0" w:color="auto"/>
        <w:bottom w:val="none" w:sz="0" w:space="0" w:color="auto"/>
        <w:right w:val="none" w:sz="0" w:space="0" w:color="auto"/>
      </w:divBdr>
    </w:div>
    <w:div w:id="158540361">
      <w:bodyDiv w:val="1"/>
      <w:marLeft w:val="0"/>
      <w:marRight w:val="0"/>
      <w:marTop w:val="0"/>
      <w:marBottom w:val="0"/>
      <w:divBdr>
        <w:top w:val="none" w:sz="0" w:space="0" w:color="auto"/>
        <w:left w:val="none" w:sz="0" w:space="0" w:color="auto"/>
        <w:bottom w:val="none" w:sz="0" w:space="0" w:color="auto"/>
        <w:right w:val="none" w:sz="0" w:space="0" w:color="auto"/>
      </w:divBdr>
      <w:divsChild>
        <w:div w:id="704597545">
          <w:marLeft w:val="0"/>
          <w:marRight w:val="0"/>
          <w:marTop w:val="0"/>
          <w:marBottom w:val="0"/>
          <w:divBdr>
            <w:top w:val="none" w:sz="0" w:space="0" w:color="auto"/>
            <w:left w:val="none" w:sz="0" w:space="0" w:color="auto"/>
            <w:bottom w:val="none" w:sz="0" w:space="0" w:color="auto"/>
            <w:right w:val="none" w:sz="0" w:space="0" w:color="auto"/>
          </w:divBdr>
        </w:div>
      </w:divsChild>
    </w:div>
    <w:div w:id="168373728">
      <w:bodyDiv w:val="1"/>
      <w:marLeft w:val="0"/>
      <w:marRight w:val="0"/>
      <w:marTop w:val="0"/>
      <w:marBottom w:val="0"/>
      <w:divBdr>
        <w:top w:val="none" w:sz="0" w:space="0" w:color="auto"/>
        <w:left w:val="none" w:sz="0" w:space="0" w:color="auto"/>
        <w:bottom w:val="none" w:sz="0" w:space="0" w:color="auto"/>
        <w:right w:val="none" w:sz="0" w:space="0" w:color="auto"/>
      </w:divBdr>
    </w:div>
    <w:div w:id="515074248">
      <w:bodyDiv w:val="1"/>
      <w:marLeft w:val="0"/>
      <w:marRight w:val="0"/>
      <w:marTop w:val="0"/>
      <w:marBottom w:val="0"/>
      <w:divBdr>
        <w:top w:val="none" w:sz="0" w:space="0" w:color="auto"/>
        <w:left w:val="none" w:sz="0" w:space="0" w:color="auto"/>
        <w:bottom w:val="none" w:sz="0" w:space="0" w:color="auto"/>
        <w:right w:val="none" w:sz="0" w:space="0" w:color="auto"/>
      </w:divBdr>
      <w:divsChild>
        <w:div w:id="400253299">
          <w:marLeft w:val="576"/>
          <w:marRight w:val="0"/>
          <w:marTop w:val="80"/>
          <w:marBottom w:val="0"/>
          <w:divBdr>
            <w:top w:val="none" w:sz="0" w:space="0" w:color="auto"/>
            <w:left w:val="none" w:sz="0" w:space="0" w:color="auto"/>
            <w:bottom w:val="none" w:sz="0" w:space="0" w:color="auto"/>
            <w:right w:val="none" w:sz="0" w:space="0" w:color="auto"/>
          </w:divBdr>
        </w:div>
      </w:divsChild>
    </w:div>
    <w:div w:id="659424596">
      <w:bodyDiv w:val="1"/>
      <w:marLeft w:val="0"/>
      <w:marRight w:val="0"/>
      <w:marTop w:val="0"/>
      <w:marBottom w:val="0"/>
      <w:divBdr>
        <w:top w:val="none" w:sz="0" w:space="0" w:color="auto"/>
        <w:left w:val="none" w:sz="0" w:space="0" w:color="auto"/>
        <w:bottom w:val="none" w:sz="0" w:space="0" w:color="auto"/>
        <w:right w:val="none" w:sz="0" w:space="0" w:color="auto"/>
      </w:divBdr>
    </w:div>
    <w:div w:id="782387065">
      <w:bodyDiv w:val="1"/>
      <w:marLeft w:val="0"/>
      <w:marRight w:val="0"/>
      <w:marTop w:val="0"/>
      <w:marBottom w:val="0"/>
      <w:divBdr>
        <w:top w:val="none" w:sz="0" w:space="0" w:color="auto"/>
        <w:left w:val="none" w:sz="0" w:space="0" w:color="auto"/>
        <w:bottom w:val="none" w:sz="0" w:space="0" w:color="auto"/>
        <w:right w:val="none" w:sz="0" w:space="0" w:color="auto"/>
      </w:divBdr>
    </w:div>
    <w:div w:id="916206992">
      <w:bodyDiv w:val="1"/>
      <w:marLeft w:val="0"/>
      <w:marRight w:val="0"/>
      <w:marTop w:val="0"/>
      <w:marBottom w:val="0"/>
      <w:divBdr>
        <w:top w:val="none" w:sz="0" w:space="0" w:color="auto"/>
        <w:left w:val="none" w:sz="0" w:space="0" w:color="auto"/>
        <w:bottom w:val="none" w:sz="0" w:space="0" w:color="auto"/>
        <w:right w:val="none" w:sz="0" w:space="0" w:color="auto"/>
      </w:divBdr>
    </w:div>
    <w:div w:id="1228685977">
      <w:bodyDiv w:val="1"/>
      <w:marLeft w:val="0"/>
      <w:marRight w:val="0"/>
      <w:marTop w:val="0"/>
      <w:marBottom w:val="0"/>
      <w:divBdr>
        <w:top w:val="none" w:sz="0" w:space="0" w:color="auto"/>
        <w:left w:val="none" w:sz="0" w:space="0" w:color="auto"/>
        <w:bottom w:val="none" w:sz="0" w:space="0" w:color="auto"/>
        <w:right w:val="none" w:sz="0" w:space="0" w:color="auto"/>
      </w:divBdr>
    </w:div>
    <w:div w:id="1487042690">
      <w:bodyDiv w:val="1"/>
      <w:marLeft w:val="0"/>
      <w:marRight w:val="0"/>
      <w:marTop w:val="0"/>
      <w:marBottom w:val="0"/>
      <w:divBdr>
        <w:top w:val="none" w:sz="0" w:space="0" w:color="auto"/>
        <w:left w:val="none" w:sz="0" w:space="0" w:color="auto"/>
        <w:bottom w:val="none" w:sz="0" w:space="0" w:color="auto"/>
        <w:right w:val="none" w:sz="0" w:space="0" w:color="auto"/>
      </w:divBdr>
    </w:div>
    <w:div w:id="17281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udmila.sipkova@ukzuz.cz"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worldbank.org/en/country/moldova/overview" TargetMode="External"/><Relationship Id="rId2" Type="http://schemas.openxmlformats.org/officeDocument/2006/relationships/hyperlink" Target="http://documents.worldbank.org/curated/en/168451467995808859/Poverty-reduction-and-shared-prosperity-in-Moldova-progress-and-prospects" TargetMode="External"/><Relationship Id="rId1" Type="http://schemas.openxmlformats.org/officeDocument/2006/relationships/hyperlink" Target="https://www.cia.gov/library/publications/the-world-factbook/geos/md.html" TargetMode="External"/><Relationship Id="rId6" Type="http://schemas.openxmlformats.org/officeDocument/2006/relationships/hyperlink" Target="http://czechaid.cz/wpcontent/uploads/2016/09/Development_Cooperation_Strategy_2010_2017.pdf" TargetMode="External"/><Relationship Id="rId5" Type="http://schemas.openxmlformats.org/officeDocument/2006/relationships/hyperlink" Target="http://statbank.statistica.md/pxweb/Dialog/view.asp?ma=POP0110_EN&amp;ti=Present+population,+as+of+January+1+by+Districts+and+cities+and+Years&amp;path=../quicktables/EN/02%20POP/POP01/&amp;lang=3" TargetMode="External"/><Relationship Id="rId4" Type="http://schemas.openxmlformats.org/officeDocument/2006/relationships/hyperlink" Target="http://www.businessinfo.cz/cs/clanky/interaktivni-exportni-profil-zajmovych-zemi-moldavsko-21505.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50451-01EC-4EB7-9982-7023D009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13073</Words>
  <Characters>77136</Characters>
  <Application>Microsoft Office Word</Application>
  <DocSecurity>0</DocSecurity>
  <Lines>642</Lines>
  <Paragraphs>180</Paragraphs>
  <ScaleCrop>false</ScaleCrop>
  <HeadingPairs>
    <vt:vector size="2" baseType="variant">
      <vt:variant>
        <vt:lpstr>Název</vt:lpstr>
      </vt:variant>
      <vt:variant>
        <vt:i4>1</vt:i4>
      </vt:variant>
    </vt:vector>
  </HeadingPairs>
  <TitlesOfParts>
    <vt:vector size="1" baseType="lpstr">
      <vt:lpstr/>
    </vt:vector>
  </TitlesOfParts>
  <Company>UKZUZ</Company>
  <LinksUpToDate>false</LinksUpToDate>
  <CharactersWithSpaces>90029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Šípková Ludmila</dc:creator>
  <cp:lastModifiedBy>Hynek Ciboch</cp:lastModifiedBy>
  <cp:revision>3</cp:revision>
  <cp:lastPrinted>2017-06-23T07:43:00Z</cp:lastPrinted>
  <dcterms:created xsi:type="dcterms:W3CDTF">2017-07-17T09:01:00Z</dcterms:created>
  <dcterms:modified xsi:type="dcterms:W3CDTF">2017-07-17T09:06:00Z</dcterms:modified>
</cp:coreProperties>
</file>