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2025-SZM-190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72678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161248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Mölnl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20"/>
                            <w:szCs w:val="20"/>
                          </w:rPr>
                          <w:t>y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cke Health Care,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500" behindDoc="0" locked="0" layoutInCell="1" allowOverlap="1">
            <wp:simplePos x="0" y="0"/>
            <wp:positionH relativeFrom="page">
              <wp:posOffset>1533143</wp:posOffset>
            </wp:positionH>
            <wp:positionV relativeFrom="line">
              <wp:posOffset>-10558</wp:posOffset>
            </wp:positionV>
            <wp:extent cx="982645" cy="134853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2645" cy="134853"/>
                    </a:xfrm>
                    <a:custGeom>
                      <a:rect l="l" t="t" r="r" b="b"/>
                      <a:pathLst>
                        <a:path w="982645" h="134853">
                          <a:moveTo>
                            <a:pt x="0" y="134853"/>
                          </a:moveTo>
                          <a:lnTo>
                            <a:pt x="982645" y="134853"/>
                          </a:lnTo>
                          <a:lnTo>
                            <a:pt x="98264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3485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26" w:right="-4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Hájkova 2747/22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4" w:lineRule="exact"/>
        <w:ind w:left="1865" w:right="873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13334</wp:posOffset>
            </wp:positionV>
            <wp:extent cx="50005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333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130 00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Praha 3 - Ži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91"/>
        </w:tabs>
        <w:spacing w:before="140" w:after="0" w:line="190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15"/>
          <w:position w:val="1"/>
          <w:sz w:val="20"/>
          <w:szCs w:val="20"/>
        </w:rPr>
        <w:t>1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1.06.2025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91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15"/>
          <w:position w:val="1"/>
          <w:sz w:val="20"/>
          <w:szCs w:val="20"/>
        </w:rPr>
        <w:t>1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1.06.2025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Místo ur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č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ení: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SZM 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5"/>
          <w:tab w:val="left" w:pos="2489"/>
          <w:tab w:val="left" w:pos="7076"/>
          <w:tab w:val="left" w:pos="9092"/>
          <w:tab w:val="left" w:pos="10424"/>
        </w:tabs>
        <w:spacing w:before="197" w:after="0" w:line="166" w:lineRule="exact"/>
        <w:ind w:left="193" w:right="0" w:firstLine="0"/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489"/>
        </w:tabs>
        <w:spacing w:before="120" w:after="0" w:line="166" w:lineRule="exact"/>
        <w:ind w:left="435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34817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29737</wp:posOffset>
            </wp:positionV>
            <wp:extent cx="43688" cy="226567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29737</wp:posOffset>
            </wp:positionV>
            <wp:extent cx="43688" cy="228092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80383</wp:posOffset>
            </wp:positionV>
            <wp:extent cx="6560026" cy="417012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80383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5"/>
                            <w:tab w:val="left" w:pos="9429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Artroskopie kolene (3ks/kart)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97090305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97090307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599"/>
          <w:tab w:val="left" w:pos="9783"/>
        </w:tabs>
        <w:spacing w:before="153" w:after="0" w:line="152" w:lineRule="exact"/>
        <w:ind w:left="2408" w:right="422" w:firstLine="0"/>
        <w:jc w:val="right"/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32245</wp:posOffset>
            </wp:positionV>
            <wp:extent cx="43688" cy="226568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32245</wp:posOffset>
            </wp:positionV>
            <wp:extent cx="43688" cy="22809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etinový set (4ks/kart)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60" w:after="0" w:line="148" w:lineRule="exact"/>
        <w:ind w:left="434" w:right="0" w:firstLine="0"/>
      </w:pPr>
      <w:r>
        <w:drawing>
          <wp:anchor simplePos="0" relativeHeight="25165844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50955</wp:posOffset>
            </wp:positionV>
            <wp:extent cx="43688" cy="226567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50955</wp:posOffset>
            </wp:positionV>
            <wp:extent cx="43688" cy="235711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684275</wp:posOffset>
            </wp:positionH>
            <wp:positionV relativeFrom="line">
              <wp:posOffset>97418</wp:posOffset>
            </wp:positionV>
            <wp:extent cx="6407626" cy="220027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4275" y="97418"/>
                      <a:ext cx="6293326" cy="105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14"/>
                            <w:tab w:val="left" w:pos="7005"/>
                            <w:tab w:val="left" w:pos="9100"/>
                          </w:tabs>
                          <w:spacing w:before="0" w:after="0" w:line="166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97090306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TEP kolene (2ks/kart)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48" w:lineRule="exact"/>
        <w:ind w:left="149" w:right="0" w:firstLine="0"/>
      </w:pPr>
      <w:r>
        <w:drawing>
          <wp:anchor simplePos="0" relativeHeight="251658429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43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celkem: 50464,-K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589"/>
          <w:tab w:val="left" w:pos="9814"/>
        </w:tabs>
        <w:spacing w:before="132" w:after="0" w:line="167" w:lineRule="exact"/>
        <w:ind w:left="114" w:right="393" w:firstLine="0"/>
        <w:jc w:val="right"/>
      </w:pPr>
      <w:r>
        <w:drawing>
          <wp:anchor simplePos="0" relativeHeight="251658451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-2131</wp:posOffset>
            </wp:positionV>
            <wp:extent cx="6977887" cy="31496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2949</wp:posOffset>
            </wp:positionV>
            <wp:extent cx="6943343" cy="180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-2131</wp:posOffset>
            </wp:positionV>
            <wp:extent cx="43688" cy="188467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-2131</wp:posOffset>
            </wp:positionV>
            <wp:extent cx="43688" cy="188467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461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22507</wp:posOffset>
            </wp:positionV>
            <wp:extent cx="6952487" cy="180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18950</wp:posOffset>
            </wp:positionV>
            <wp:extent cx="43688" cy="167132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18950</wp:posOffset>
            </wp:positionV>
            <wp:extent cx="43688" cy="167132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Zboží a faktury zasílejte na adresu: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MMN, a.s.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7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nemocnice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47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ul. 3. kv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tna 421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7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5608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5608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513 31 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1" w:after="0" w:line="152" w:lineRule="exact"/>
        <w:ind w:left="92" w:right="0" w:firstLine="0"/>
      </w:pPr>
      <w:r>
        <w:drawing>
          <wp:anchor simplePos="0" relativeHeight="251658495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-17030</wp:posOffset>
            </wp:positionV>
            <wp:extent cx="43688" cy="787400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6339</wp:posOffset>
            </wp:positionV>
            <wp:extent cx="6954011" cy="180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-17030</wp:posOffset>
            </wp:positionV>
            <wp:extent cx="43688" cy="787400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7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48" w:lineRule="exact"/>
              <w:ind w:left="7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2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>
        <w:drawing>
          <wp:anchor simplePos="0" relativeHeight="251658495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-62611</wp:posOffset>
            </wp:positionV>
            <wp:extent cx="3273043" cy="31496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73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0" Type="http://schemas.openxmlformats.org/officeDocument/2006/relationships/image" Target="media/image130.png"/><Relationship Id="rId135" Type="http://schemas.openxmlformats.org/officeDocument/2006/relationships/image" Target="media/image135.png"/><Relationship Id="rId137" Type="http://schemas.openxmlformats.org/officeDocument/2006/relationships/image" Target="media/image137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8" Type="http://schemas.openxmlformats.org/officeDocument/2006/relationships/image" Target="media/image148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2" Type="http://schemas.openxmlformats.org/officeDocument/2006/relationships/image" Target="media/image172.png"/><Relationship Id="rId173" Type="http://schemas.openxmlformats.org/officeDocument/2006/relationships/hyperlink" TargetMode="External" Target="http://www.saul-is.cz"/><Relationship Id="rId174" Type="http://schemas.openxmlformats.org/officeDocument/2006/relationships/image" Target="media/image17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2025-06-30T08:01:29Z</dcterms:created>
  <dcterms:modified xsi:type="dcterms:W3CDTF">2025-06-30T08:01:29Z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