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D08C" w14:textId="77777777" w:rsidR="00220152" w:rsidRPr="00C829FF" w:rsidRDefault="00220152" w:rsidP="00BA4937">
      <w:pPr>
        <w:rPr>
          <w:rFonts w:cstheme="minorHAnsi"/>
          <w:color w:val="000000" w:themeColor="text1"/>
          <w:lang w:val="en-US"/>
        </w:rPr>
      </w:pPr>
    </w:p>
    <w:p w14:paraId="70E6D08D" w14:textId="77777777" w:rsidR="005D4D0E" w:rsidRPr="00C829FF" w:rsidRDefault="005D4D0E" w:rsidP="00F31D7A">
      <w:pPr>
        <w:ind w:firstLine="708"/>
        <w:rPr>
          <w:rFonts w:cstheme="minorHAnsi"/>
          <w:color w:val="000000" w:themeColor="text1"/>
          <w:lang w:val="en-US"/>
        </w:rPr>
      </w:pPr>
    </w:p>
    <w:p w14:paraId="70E6D08E" w14:textId="77777777" w:rsidR="005D4D0E" w:rsidRPr="00C829FF" w:rsidRDefault="005D4D0E" w:rsidP="00BA4937">
      <w:pPr>
        <w:rPr>
          <w:rFonts w:cstheme="minorHAnsi"/>
          <w:color w:val="000000" w:themeColor="text1"/>
          <w:lang w:val="en-US"/>
        </w:rPr>
      </w:pPr>
    </w:p>
    <w:p w14:paraId="70E6D08F" w14:textId="77777777" w:rsidR="005D4D0E" w:rsidRPr="00C829FF" w:rsidRDefault="005D4D0E" w:rsidP="00BA4937">
      <w:pPr>
        <w:rPr>
          <w:rFonts w:cstheme="minorHAnsi"/>
          <w:color w:val="000000" w:themeColor="text1"/>
          <w:lang w:val="en-US"/>
        </w:rPr>
      </w:pPr>
    </w:p>
    <w:p w14:paraId="034F2490" w14:textId="77777777" w:rsidR="00457503" w:rsidRPr="00C829FF" w:rsidRDefault="00457503" w:rsidP="00457503">
      <w:pPr>
        <w:rPr>
          <w:rFonts w:cstheme="minorHAnsi"/>
          <w:color w:val="000000" w:themeColor="text1"/>
          <w:lang w:val="en-US"/>
        </w:rPr>
      </w:pPr>
      <w:r w:rsidRPr="00C829FF">
        <w:rPr>
          <w:rFonts w:cstheme="minorHAnsi"/>
          <w:color w:val="000000" w:themeColor="text1"/>
          <w:lang w:val="en-US"/>
        </w:rPr>
        <w:t>________________________________________________________________________________________</w:t>
      </w:r>
    </w:p>
    <w:p w14:paraId="31A702DA" w14:textId="1491D830" w:rsidR="005D0971" w:rsidRPr="00B1115F" w:rsidRDefault="00FB1F15" w:rsidP="006E1780">
      <w:pPr>
        <w:jc w:val="center"/>
        <w:rPr>
          <w:rFonts w:cstheme="minorHAnsi"/>
          <w:color w:val="000000" w:themeColor="text1"/>
          <w:sz w:val="52"/>
          <w:szCs w:val="56"/>
          <w:lang w:val="en-US"/>
        </w:rPr>
      </w:pPr>
      <w:proofErr w:type="spellStart"/>
      <w:r w:rsidRPr="00C829FF">
        <w:rPr>
          <w:rFonts w:cstheme="minorHAnsi"/>
          <w:color w:val="000000" w:themeColor="text1"/>
          <w:sz w:val="52"/>
          <w:szCs w:val="56"/>
          <w:lang w:val="en-US"/>
        </w:rPr>
        <w:t>Nabídka</w:t>
      </w:r>
      <w:proofErr w:type="spellEnd"/>
      <w:r w:rsidRPr="00C829FF">
        <w:rPr>
          <w:rFonts w:cstheme="minorHAnsi"/>
          <w:color w:val="000000" w:themeColor="text1"/>
          <w:sz w:val="52"/>
          <w:szCs w:val="56"/>
          <w:lang w:val="en-US"/>
        </w:rPr>
        <w:t xml:space="preserve"> </w:t>
      </w:r>
      <w:r w:rsidR="00B1115F" w:rsidRPr="00B1115F">
        <w:rPr>
          <w:rFonts w:cstheme="minorHAnsi"/>
          <w:color w:val="000000" w:themeColor="text1"/>
          <w:sz w:val="52"/>
          <w:szCs w:val="56"/>
          <w:lang w:val="en-US"/>
        </w:rPr>
        <w:t xml:space="preserve">Intelligent </w:t>
      </w:r>
      <w:proofErr w:type="spellStart"/>
      <w:r w:rsidR="00B1115F" w:rsidRPr="00B1115F">
        <w:rPr>
          <w:rFonts w:cstheme="minorHAnsi"/>
          <w:color w:val="000000" w:themeColor="text1"/>
          <w:sz w:val="52"/>
          <w:szCs w:val="56"/>
          <w:lang w:val="en-US"/>
        </w:rPr>
        <w:t>Perianalytical</w:t>
      </w:r>
      <w:proofErr w:type="spellEnd"/>
      <w:r w:rsidR="00B1115F" w:rsidRPr="00B1115F">
        <w:rPr>
          <w:rFonts w:cstheme="minorHAnsi"/>
          <w:color w:val="000000" w:themeColor="text1"/>
          <w:sz w:val="52"/>
          <w:szCs w:val="56"/>
          <w:lang w:val="en-US"/>
        </w:rPr>
        <w:t xml:space="preserve"> Workstation – IPAW</w:t>
      </w:r>
    </w:p>
    <w:p w14:paraId="70E6D09A" w14:textId="1EA6ED3C" w:rsidR="005D4D0E" w:rsidRPr="00C829FF" w:rsidRDefault="005D4D0E" w:rsidP="005D4D0E">
      <w:pPr>
        <w:rPr>
          <w:rFonts w:cstheme="minorHAnsi"/>
          <w:color w:val="000000" w:themeColor="text1"/>
          <w:lang w:val="en-US"/>
        </w:rPr>
      </w:pPr>
      <w:r w:rsidRPr="00C829FF">
        <w:rPr>
          <w:rFonts w:cstheme="minorHAnsi"/>
          <w:color w:val="000000" w:themeColor="text1"/>
          <w:lang w:val="en-US"/>
        </w:rPr>
        <w:t>________________________________________________________________________________________</w:t>
      </w:r>
    </w:p>
    <w:p w14:paraId="4197CDCE" w14:textId="77777777" w:rsidR="00EA2972" w:rsidRPr="00C829FF" w:rsidRDefault="00EA2972">
      <w:pPr>
        <w:spacing w:after="160" w:line="259" w:lineRule="auto"/>
        <w:rPr>
          <w:rFonts w:cstheme="minorHAnsi"/>
          <w:color w:val="000000" w:themeColor="text1"/>
          <w:lang w:val="en-US"/>
        </w:rPr>
      </w:pPr>
    </w:p>
    <w:p w14:paraId="1862AB29" w14:textId="2B558540" w:rsidR="0041666F" w:rsidRDefault="0041666F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0AE5A026" w14:textId="263D989D" w:rsidR="00CA4372" w:rsidRDefault="00CA4372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24148B77" w14:textId="43371232" w:rsidR="00CA4372" w:rsidRDefault="00CA4372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32C1EA52" w14:textId="41787538" w:rsidR="00CA4372" w:rsidRDefault="00CA4372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4535AED9" w14:textId="37819BF1" w:rsidR="00CA4372" w:rsidRDefault="00CA4372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0189E6A2" w14:textId="226194EB" w:rsidR="00CA4372" w:rsidRDefault="00CA4372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11D66BFA" w14:textId="77777777" w:rsidR="00254C7C" w:rsidRPr="00C829FF" w:rsidRDefault="00254C7C" w:rsidP="00DA2135">
      <w:pPr>
        <w:ind w:left="4248" w:firstLine="708"/>
        <w:rPr>
          <w:rFonts w:cstheme="minorHAnsi"/>
          <w:color w:val="000000" w:themeColor="text1"/>
          <w:sz w:val="36"/>
          <w:szCs w:val="56"/>
          <w:lang w:val="en-US"/>
        </w:rPr>
      </w:pPr>
    </w:p>
    <w:p w14:paraId="5099277C" w14:textId="7C419D6A" w:rsidR="00D3013D" w:rsidRDefault="000752ED" w:rsidP="00CA4372">
      <w:pPr>
        <w:ind w:left="4860" w:firstLine="708"/>
        <w:rPr>
          <w:rFonts w:cstheme="minorHAnsi"/>
          <w:color w:val="000000" w:themeColor="text1"/>
          <w:sz w:val="24"/>
          <w:szCs w:val="56"/>
          <w:lang w:val="en-US"/>
        </w:rPr>
      </w:pPr>
      <w:proofErr w:type="spellStart"/>
      <w:r>
        <w:rPr>
          <w:rFonts w:cstheme="minorHAnsi"/>
          <w:color w:val="000000" w:themeColor="text1"/>
          <w:sz w:val="24"/>
          <w:szCs w:val="56"/>
          <w:lang w:val="en-US"/>
        </w:rPr>
        <w:t>Fakultní</w:t>
      </w:r>
      <w:proofErr w:type="spellEnd"/>
      <w:r>
        <w:rPr>
          <w:rFonts w:cstheme="minorHAnsi"/>
          <w:color w:val="000000" w:themeColor="text1"/>
          <w:sz w:val="24"/>
          <w:szCs w:val="56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56"/>
          <w:lang w:val="en-US"/>
        </w:rPr>
        <w:t>nemocnice</w:t>
      </w:r>
      <w:proofErr w:type="spellEnd"/>
      <w:r>
        <w:rPr>
          <w:rFonts w:cstheme="minorHAnsi"/>
          <w:color w:val="000000" w:themeColor="text1"/>
          <w:sz w:val="24"/>
          <w:szCs w:val="56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56"/>
          <w:lang w:val="en-US"/>
        </w:rPr>
        <w:t>Plzeň</w:t>
      </w:r>
      <w:proofErr w:type="spellEnd"/>
    </w:p>
    <w:p w14:paraId="19136EE4" w14:textId="0DED144F" w:rsidR="00880CAF" w:rsidRPr="002874E2" w:rsidRDefault="002874E2" w:rsidP="00880CAF">
      <w:pPr>
        <w:spacing w:before="20" w:after="20"/>
        <w:ind w:left="5529"/>
        <w:rPr>
          <w:bCs/>
        </w:rPr>
      </w:pPr>
      <w:r>
        <w:rPr>
          <w:bCs/>
        </w:rPr>
        <w:t>A</w:t>
      </w:r>
      <w:r w:rsidR="00880CAF" w:rsidRPr="002874E2">
        <w:rPr>
          <w:bCs/>
        </w:rPr>
        <w:t xml:space="preserve">lej Svobody 80, Plzeň – Lochotín       </w:t>
      </w:r>
    </w:p>
    <w:p w14:paraId="1991E8D6" w14:textId="77777777" w:rsidR="00880CAF" w:rsidRDefault="00880CAF" w:rsidP="00880CAF">
      <w:pPr>
        <w:spacing w:before="20" w:after="20"/>
        <w:ind w:left="5529"/>
      </w:pPr>
      <w:r>
        <w:t>Ústav imunologie a alergologie – ÚIA laboratoře</w:t>
      </w:r>
    </w:p>
    <w:p w14:paraId="4A437605" w14:textId="77777777" w:rsidR="00880CAF" w:rsidRDefault="00880CAF" w:rsidP="00CA4372">
      <w:pPr>
        <w:ind w:left="4860" w:firstLine="708"/>
        <w:rPr>
          <w:rFonts w:cstheme="minorHAnsi"/>
          <w:color w:val="000000" w:themeColor="text1"/>
          <w:sz w:val="24"/>
          <w:szCs w:val="56"/>
          <w:lang w:val="en-US"/>
        </w:rPr>
      </w:pPr>
    </w:p>
    <w:p w14:paraId="1F4C98F1" w14:textId="747E8BFA" w:rsidR="00FB1F15" w:rsidRPr="00C829FF" w:rsidRDefault="00FB1F15" w:rsidP="00CA4372">
      <w:pPr>
        <w:ind w:left="4860" w:firstLine="708"/>
        <w:rPr>
          <w:rFonts w:cstheme="minorHAnsi"/>
          <w:color w:val="000000" w:themeColor="text1"/>
          <w:sz w:val="24"/>
          <w:szCs w:val="56"/>
          <w:lang w:val="en-US"/>
        </w:rPr>
      </w:pPr>
    </w:p>
    <w:p w14:paraId="1C512066" w14:textId="131BD084" w:rsidR="00DA2135" w:rsidRPr="00C829FF" w:rsidRDefault="00DA2135" w:rsidP="00946E61">
      <w:pPr>
        <w:spacing w:after="160" w:line="360" w:lineRule="auto"/>
        <w:rPr>
          <w:rFonts w:cstheme="minorHAnsi"/>
          <w:b/>
          <w:color w:val="000000" w:themeColor="text1"/>
          <w:sz w:val="20"/>
          <w:lang w:val="en-US"/>
        </w:rPr>
      </w:pPr>
    </w:p>
    <w:p w14:paraId="7D143B7B" w14:textId="2D1B0F8D" w:rsidR="00CA4372" w:rsidRDefault="00CA4372" w:rsidP="00605551">
      <w:pPr>
        <w:ind w:firstLine="708"/>
        <w:rPr>
          <w:rFonts w:cstheme="minorHAnsi"/>
          <w:color w:val="000000" w:themeColor="text1"/>
          <w:sz w:val="24"/>
          <w:szCs w:val="56"/>
          <w:lang w:val="en-US"/>
        </w:rPr>
      </w:pPr>
      <w:r w:rsidRPr="00C829FF">
        <w:rPr>
          <w:rFonts w:cs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D586FA9" wp14:editId="234F0328">
            <wp:simplePos x="0" y="0"/>
            <wp:positionH relativeFrom="column">
              <wp:posOffset>5226685</wp:posOffset>
            </wp:positionH>
            <wp:positionV relativeFrom="paragraph">
              <wp:posOffset>59690</wp:posOffset>
            </wp:positionV>
            <wp:extent cx="1101090" cy="739775"/>
            <wp:effectExtent l="0" t="0" r="381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4B362" w14:textId="645A3F4E" w:rsidR="00DA2135" w:rsidRPr="00C829FF" w:rsidRDefault="0066672D" w:rsidP="00CA4372">
      <w:pPr>
        <w:ind w:firstLine="180"/>
        <w:rPr>
          <w:rFonts w:cstheme="minorHAnsi"/>
          <w:b/>
          <w:color w:val="000000" w:themeColor="text1"/>
          <w:sz w:val="28"/>
          <w:lang w:val="en-US"/>
        </w:rPr>
      </w:pPr>
      <w:r>
        <w:rPr>
          <w:rFonts w:cstheme="minorHAnsi"/>
          <w:color w:val="000000" w:themeColor="text1"/>
          <w:sz w:val="24"/>
          <w:szCs w:val="56"/>
          <w:lang w:val="en-US"/>
        </w:rPr>
        <w:lastRenderedPageBreak/>
        <w:t>22-5-2025</w:t>
      </w:r>
    </w:p>
    <w:p w14:paraId="1F7297A3" w14:textId="525A59EC" w:rsidR="00DA2135" w:rsidRPr="00C829FF" w:rsidRDefault="00DA2135" w:rsidP="0041666F">
      <w:pPr>
        <w:rPr>
          <w:rFonts w:cstheme="minorHAnsi"/>
          <w:sz w:val="24"/>
        </w:rPr>
      </w:pPr>
    </w:p>
    <w:p w14:paraId="72F2C273" w14:textId="77777777" w:rsidR="0041666F" w:rsidRPr="00C829FF" w:rsidRDefault="0041666F" w:rsidP="0041666F">
      <w:pPr>
        <w:rPr>
          <w:rFonts w:cstheme="minorHAnsi"/>
          <w:sz w:val="24"/>
        </w:rPr>
      </w:pPr>
    </w:p>
    <w:p w14:paraId="671F7CCF" w14:textId="77777777" w:rsidR="00B51994" w:rsidRPr="00C829FF" w:rsidRDefault="00B51994">
      <w:pPr>
        <w:pStyle w:val="Nadpisobsahu"/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  <w:id w:val="6987455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F4519E" w14:textId="662DDE65" w:rsidR="00FE7FED" w:rsidRPr="00C829FF" w:rsidRDefault="00FE7FED">
          <w:pPr>
            <w:pStyle w:val="Nadpisobsahu"/>
            <w:rPr>
              <w:rFonts w:asciiTheme="minorHAnsi" w:hAnsiTheme="minorHAnsi" w:cstheme="minorHAnsi"/>
              <w:b/>
            </w:rPr>
          </w:pPr>
          <w:proofErr w:type="spellStart"/>
          <w:r w:rsidRPr="00C829FF">
            <w:rPr>
              <w:rFonts w:asciiTheme="minorHAnsi" w:hAnsiTheme="minorHAnsi" w:cstheme="minorHAnsi"/>
              <w:b/>
            </w:rPr>
            <w:t>Obsah</w:t>
          </w:r>
          <w:proofErr w:type="spellEnd"/>
        </w:p>
        <w:p w14:paraId="5736A391" w14:textId="77777777" w:rsidR="00FE7FED" w:rsidRPr="00C829FF" w:rsidRDefault="00FE7FED" w:rsidP="00FE7FED">
          <w:pPr>
            <w:rPr>
              <w:rFonts w:cstheme="minorHAnsi"/>
              <w:lang w:val="en-US"/>
            </w:rPr>
          </w:pPr>
        </w:p>
        <w:p w14:paraId="5FB8F5CE" w14:textId="644EDFD0" w:rsidR="00471304" w:rsidRDefault="00FE7FED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C829FF">
            <w:rPr>
              <w:rFonts w:cstheme="minorHAnsi"/>
              <w:b/>
              <w:bCs/>
              <w:noProof/>
            </w:rPr>
            <w:fldChar w:fldCharType="begin"/>
          </w:r>
          <w:r w:rsidRPr="00C829FF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C829FF">
            <w:rPr>
              <w:rFonts w:cstheme="minorHAnsi"/>
              <w:b/>
              <w:bCs/>
              <w:noProof/>
            </w:rPr>
            <w:fldChar w:fldCharType="separate"/>
          </w:r>
          <w:hyperlink w:anchor="_Toc145514845" w:history="1">
            <w:r w:rsidR="00471304" w:rsidRPr="00B75DF4">
              <w:rPr>
                <w:rStyle w:val="Hypertextovodkaz"/>
                <w:rFonts w:cstheme="minorHAnsi"/>
                <w:b/>
                <w:noProof/>
              </w:rPr>
              <w:t>Identifikační údaje uchazeče</w:t>
            </w:r>
            <w:r w:rsidR="00471304">
              <w:rPr>
                <w:noProof/>
                <w:webHidden/>
              </w:rPr>
              <w:tab/>
            </w:r>
            <w:r w:rsidR="00471304">
              <w:rPr>
                <w:noProof/>
                <w:webHidden/>
              </w:rPr>
              <w:fldChar w:fldCharType="begin"/>
            </w:r>
            <w:r w:rsidR="00471304">
              <w:rPr>
                <w:noProof/>
                <w:webHidden/>
              </w:rPr>
              <w:instrText xml:space="preserve"> PAGEREF _Toc145514845 \h </w:instrText>
            </w:r>
            <w:r w:rsidR="00471304">
              <w:rPr>
                <w:noProof/>
                <w:webHidden/>
              </w:rPr>
            </w:r>
            <w:r w:rsidR="00471304">
              <w:rPr>
                <w:noProof/>
                <w:webHidden/>
              </w:rPr>
              <w:fldChar w:fldCharType="separate"/>
            </w:r>
            <w:r w:rsidR="00E22896">
              <w:rPr>
                <w:noProof/>
                <w:webHidden/>
              </w:rPr>
              <w:t>3</w:t>
            </w:r>
            <w:r w:rsidR="00471304">
              <w:rPr>
                <w:noProof/>
                <w:webHidden/>
              </w:rPr>
              <w:fldChar w:fldCharType="end"/>
            </w:r>
          </w:hyperlink>
        </w:p>
        <w:p w14:paraId="55BAD433" w14:textId="24652321" w:rsidR="00471304" w:rsidRDefault="00FF1704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5514846" w:history="1">
            <w:r w:rsidR="00471304" w:rsidRPr="00B75DF4">
              <w:rPr>
                <w:rStyle w:val="Hypertextovodkaz"/>
                <w:rFonts w:cstheme="minorHAnsi"/>
                <w:b/>
                <w:noProof/>
              </w:rPr>
              <w:t>Vymezení předmětu nabídky a cenová nabídka</w:t>
            </w:r>
            <w:r w:rsidR="00471304">
              <w:rPr>
                <w:noProof/>
                <w:webHidden/>
              </w:rPr>
              <w:tab/>
            </w:r>
            <w:r w:rsidR="00471304">
              <w:rPr>
                <w:noProof/>
                <w:webHidden/>
              </w:rPr>
              <w:fldChar w:fldCharType="begin"/>
            </w:r>
            <w:r w:rsidR="00471304">
              <w:rPr>
                <w:noProof/>
                <w:webHidden/>
              </w:rPr>
              <w:instrText xml:space="preserve"> PAGEREF _Toc145514846 \h </w:instrText>
            </w:r>
            <w:r w:rsidR="00471304">
              <w:rPr>
                <w:noProof/>
                <w:webHidden/>
              </w:rPr>
            </w:r>
            <w:r w:rsidR="00471304">
              <w:rPr>
                <w:noProof/>
                <w:webHidden/>
              </w:rPr>
              <w:fldChar w:fldCharType="separate"/>
            </w:r>
            <w:r w:rsidR="00E22896">
              <w:rPr>
                <w:noProof/>
                <w:webHidden/>
              </w:rPr>
              <w:t>4</w:t>
            </w:r>
            <w:r w:rsidR="00471304">
              <w:rPr>
                <w:noProof/>
                <w:webHidden/>
              </w:rPr>
              <w:fldChar w:fldCharType="end"/>
            </w:r>
          </w:hyperlink>
        </w:p>
        <w:p w14:paraId="7B6B85BC" w14:textId="6F163B6B" w:rsidR="00471304" w:rsidRDefault="00FF1704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5514847" w:history="1">
            <w:r w:rsidR="00471304" w:rsidRPr="00B75DF4">
              <w:rPr>
                <w:rStyle w:val="Hypertextovodkaz"/>
                <w:rFonts w:cstheme="minorHAnsi"/>
                <w:b/>
                <w:noProof/>
              </w:rPr>
              <w:t>Specifikace zařízení iPAW</w:t>
            </w:r>
            <w:r w:rsidR="00471304">
              <w:rPr>
                <w:noProof/>
                <w:webHidden/>
              </w:rPr>
              <w:tab/>
            </w:r>
            <w:r w:rsidR="00471304">
              <w:rPr>
                <w:noProof/>
                <w:webHidden/>
              </w:rPr>
              <w:fldChar w:fldCharType="begin"/>
            </w:r>
            <w:r w:rsidR="00471304">
              <w:rPr>
                <w:noProof/>
                <w:webHidden/>
              </w:rPr>
              <w:instrText xml:space="preserve"> PAGEREF _Toc145514847 \h </w:instrText>
            </w:r>
            <w:r w:rsidR="00471304">
              <w:rPr>
                <w:noProof/>
                <w:webHidden/>
              </w:rPr>
            </w:r>
            <w:r w:rsidR="00471304">
              <w:rPr>
                <w:noProof/>
                <w:webHidden/>
              </w:rPr>
              <w:fldChar w:fldCharType="separate"/>
            </w:r>
            <w:r w:rsidR="00E22896">
              <w:rPr>
                <w:noProof/>
                <w:webHidden/>
              </w:rPr>
              <w:t>5</w:t>
            </w:r>
            <w:r w:rsidR="00471304">
              <w:rPr>
                <w:noProof/>
                <w:webHidden/>
              </w:rPr>
              <w:fldChar w:fldCharType="end"/>
            </w:r>
          </w:hyperlink>
        </w:p>
        <w:p w14:paraId="66F67C00" w14:textId="6A68690F" w:rsidR="00471304" w:rsidRDefault="00FF1704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5514848" w:history="1">
            <w:r w:rsidR="00471304" w:rsidRPr="00B75DF4">
              <w:rPr>
                <w:rStyle w:val="Hypertextovodkaz"/>
                <w:rFonts w:cstheme="minorHAnsi"/>
                <w:b/>
                <w:noProof/>
              </w:rPr>
              <w:t>Postinstalační podpora</w:t>
            </w:r>
            <w:r w:rsidR="00471304">
              <w:rPr>
                <w:noProof/>
                <w:webHidden/>
              </w:rPr>
              <w:tab/>
            </w:r>
            <w:r w:rsidR="00471304">
              <w:rPr>
                <w:noProof/>
                <w:webHidden/>
              </w:rPr>
              <w:fldChar w:fldCharType="begin"/>
            </w:r>
            <w:r w:rsidR="00471304">
              <w:rPr>
                <w:noProof/>
                <w:webHidden/>
              </w:rPr>
              <w:instrText xml:space="preserve"> PAGEREF _Toc145514848 \h </w:instrText>
            </w:r>
            <w:r w:rsidR="00471304">
              <w:rPr>
                <w:noProof/>
                <w:webHidden/>
              </w:rPr>
            </w:r>
            <w:r w:rsidR="00471304">
              <w:rPr>
                <w:noProof/>
                <w:webHidden/>
              </w:rPr>
              <w:fldChar w:fldCharType="separate"/>
            </w:r>
            <w:r w:rsidR="00E22896">
              <w:rPr>
                <w:noProof/>
                <w:webHidden/>
              </w:rPr>
              <w:t>6</w:t>
            </w:r>
            <w:r w:rsidR="00471304">
              <w:rPr>
                <w:noProof/>
                <w:webHidden/>
              </w:rPr>
              <w:fldChar w:fldCharType="end"/>
            </w:r>
          </w:hyperlink>
        </w:p>
        <w:p w14:paraId="18FFEBD6" w14:textId="2952E5D2" w:rsidR="00471304" w:rsidRDefault="00FF1704">
          <w:pPr>
            <w:pStyle w:val="Obsah1"/>
            <w:tabs>
              <w:tab w:val="left" w:pos="1100"/>
              <w:tab w:val="right" w:leader="dot" w:pos="973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5514849" w:history="1">
            <w:r w:rsidR="00471304" w:rsidRPr="00B75DF4">
              <w:rPr>
                <w:rStyle w:val="Hypertextovodkaz"/>
                <w:rFonts w:cstheme="minorHAnsi"/>
                <w:b/>
                <w:noProof/>
              </w:rPr>
              <w:t xml:space="preserve">Příloha 1 </w:t>
            </w:r>
            <w:r w:rsidR="0047130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471304" w:rsidRPr="00B75DF4">
              <w:rPr>
                <w:rStyle w:val="Hypertextovodkaz"/>
                <w:rFonts w:cstheme="minorHAnsi"/>
                <w:b/>
                <w:noProof/>
              </w:rPr>
              <w:t xml:space="preserve"> Seznam komponent dodávky</w:t>
            </w:r>
            <w:r w:rsidR="00471304">
              <w:rPr>
                <w:noProof/>
                <w:webHidden/>
              </w:rPr>
              <w:tab/>
            </w:r>
            <w:r w:rsidR="00471304">
              <w:rPr>
                <w:noProof/>
                <w:webHidden/>
              </w:rPr>
              <w:fldChar w:fldCharType="begin"/>
            </w:r>
            <w:r w:rsidR="00471304">
              <w:rPr>
                <w:noProof/>
                <w:webHidden/>
              </w:rPr>
              <w:instrText xml:space="preserve"> PAGEREF _Toc145514849 \h </w:instrText>
            </w:r>
            <w:r w:rsidR="00471304">
              <w:rPr>
                <w:noProof/>
                <w:webHidden/>
              </w:rPr>
            </w:r>
            <w:r w:rsidR="00471304">
              <w:rPr>
                <w:noProof/>
                <w:webHidden/>
              </w:rPr>
              <w:fldChar w:fldCharType="separate"/>
            </w:r>
            <w:r w:rsidR="00E22896">
              <w:rPr>
                <w:noProof/>
                <w:webHidden/>
              </w:rPr>
              <w:t>8</w:t>
            </w:r>
            <w:r w:rsidR="00471304">
              <w:rPr>
                <w:noProof/>
                <w:webHidden/>
              </w:rPr>
              <w:fldChar w:fldCharType="end"/>
            </w:r>
          </w:hyperlink>
        </w:p>
        <w:p w14:paraId="5DEC0937" w14:textId="2D07306F" w:rsidR="00FE7FED" w:rsidRPr="00C829FF" w:rsidRDefault="00FE7FED">
          <w:pPr>
            <w:rPr>
              <w:rFonts w:cstheme="minorHAnsi"/>
            </w:rPr>
          </w:pPr>
          <w:r w:rsidRPr="00C829FF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4546E6E2" w14:textId="77777777" w:rsidR="001D32F8" w:rsidRDefault="001D32F8">
      <w:pPr>
        <w:spacing w:after="160" w:line="259" w:lineRule="auto"/>
        <w:rPr>
          <w:rFonts w:cstheme="minorHAnsi"/>
          <w:noProof/>
        </w:rPr>
      </w:pPr>
      <w:bookmarkStart w:id="0" w:name="_Toc5202468"/>
    </w:p>
    <w:p w14:paraId="420B11DE" w14:textId="77777777" w:rsidR="001D32F8" w:rsidRDefault="001D32F8">
      <w:pPr>
        <w:spacing w:after="160" w:line="259" w:lineRule="auto"/>
        <w:rPr>
          <w:rFonts w:cstheme="minorHAnsi"/>
          <w:noProof/>
        </w:rPr>
      </w:pPr>
    </w:p>
    <w:p w14:paraId="213862B2" w14:textId="008508D0" w:rsidR="000967AA" w:rsidRPr="00C829FF" w:rsidRDefault="00800BDF" w:rsidP="001D32F8">
      <w:pPr>
        <w:spacing w:after="160" w:line="259" w:lineRule="auto"/>
        <w:ind w:left="990"/>
        <w:rPr>
          <w:rFonts w:cstheme="minorHAnsi"/>
          <w:b/>
        </w:rPr>
      </w:pPr>
      <w:r w:rsidRPr="00C829FF">
        <w:rPr>
          <w:rFonts w:cstheme="minorHAnsi"/>
          <w:b/>
        </w:rPr>
        <w:br w:type="page"/>
      </w:r>
    </w:p>
    <w:p w14:paraId="6F4B74AA" w14:textId="1C3360AC" w:rsidR="000967AA" w:rsidRPr="00C829FF" w:rsidRDefault="000967AA" w:rsidP="000967AA">
      <w:pPr>
        <w:pStyle w:val="Nadpis1"/>
        <w:rPr>
          <w:rFonts w:asciiTheme="minorHAnsi" w:hAnsiTheme="minorHAnsi" w:cstheme="minorHAnsi"/>
          <w:b/>
        </w:rPr>
      </w:pPr>
      <w:bookmarkStart w:id="1" w:name="_Toc145514845"/>
      <w:r w:rsidRPr="00C829FF">
        <w:rPr>
          <w:rFonts w:asciiTheme="minorHAnsi" w:hAnsiTheme="minorHAnsi" w:cstheme="minorHAnsi"/>
          <w:b/>
        </w:rPr>
        <w:lastRenderedPageBreak/>
        <w:t>Identifikační údaje uchazeče</w:t>
      </w:r>
      <w:bookmarkEnd w:id="1"/>
    </w:p>
    <w:p w14:paraId="5E3A431B" w14:textId="77777777" w:rsidR="000967AA" w:rsidRPr="00C829FF" w:rsidRDefault="000967AA">
      <w:pPr>
        <w:spacing w:after="160" w:line="259" w:lineRule="auto"/>
        <w:rPr>
          <w:rFonts w:cstheme="minorHAnsi"/>
          <w:b/>
        </w:rPr>
      </w:pPr>
    </w:p>
    <w:p w14:paraId="7A105D7B" w14:textId="77777777" w:rsidR="000967AA" w:rsidRPr="00C829FF" w:rsidRDefault="000967AA">
      <w:pPr>
        <w:spacing w:after="160" w:line="259" w:lineRule="auto"/>
        <w:rPr>
          <w:rFonts w:cstheme="minorHAnsi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5598"/>
      </w:tblGrid>
      <w:tr w:rsidR="000967AA" w:rsidRPr="00C829FF" w14:paraId="44A26519" w14:textId="77777777" w:rsidTr="00DD2385">
        <w:trPr>
          <w:trHeight w:val="1069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C8CE" w14:textId="6BC0CB0B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</w:rPr>
              <w:br w:type="page"/>
            </w:r>
          </w:p>
          <w:p w14:paraId="16475E0E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Uchazeč</w:t>
            </w:r>
          </w:p>
          <w:p w14:paraId="4AF0030C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829FF">
              <w:rPr>
                <w:rFonts w:cstheme="minorHAnsi"/>
                <w:color w:val="000000"/>
              </w:rPr>
              <w:t>(obchodní firma nebo název)</w:t>
            </w:r>
          </w:p>
          <w:p w14:paraId="74B1B388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4FE1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:lang w:val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829FF"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Pr="00C829FF"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C829FF">
              <w:rPr>
                <w:rFonts w:cstheme="minorHAnsi"/>
                <w:color w:val="000000"/>
              </w:rPr>
              <w:t>Beckman</w:t>
            </w:r>
            <w:proofErr w:type="spellEnd"/>
            <w:r w:rsidRPr="00C829FF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829FF">
              <w:rPr>
                <w:rFonts w:cstheme="minorHAnsi"/>
                <w:color w:val="000000"/>
              </w:rPr>
              <w:t>Coulter</w:t>
            </w:r>
            <w:proofErr w:type="spellEnd"/>
            <w:r w:rsidRPr="00C829FF">
              <w:rPr>
                <w:rFonts w:cstheme="minorHAnsi"/>
                <w:color w:val="000000"/>
              </w:rPr>
              <w:t xml:space="preserve"> Česká republika s.r.o.</w:t>
            </w:r>
          </w:p>
        </w:tc>
      </w:tr>
      <w:tr w:rsidR="000967AA" w:rsidRPr="00C829FF" w14:paraId="3EE42A0B" w14:textId="77777777" w:rsidTr="00DD2385">
        <w:trPr>
          <w:trHeight w:val="1313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D3B50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07A92DA1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Sídlo (v případě fyzické osoby místo podnikání)</w:t>
            </w:r>
          </w:p>
          <w:p w14:paraId="00482A7F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color w:val="000000"/>
              </w:rPr>
              <w:t>(celá adresa včetně PSČ)</w:t>
            </w:r>
          </w:p>
          <w:p w14:paraId="6B92F5AB" w14:textId="77777777" w:rsidR="000967AA" w:rsidRPr="00C829FF" w:rsidRDefault="000967AA" w:rsidP="00DD2385">
            <w:pPr>
              <w:spacing w:after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8F6A" w14:textId="77777777" w:rsidR="000967AA" w:rsidRPr="00C829FF" w:rsidRDefault="000967AA" w:rsidP="00DD2385">
            <w:pPr>
              <w:snapToGrid w:val="0"/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7175CC1E" w14:textId="77777777" w:rsidR="000967AA" w:rsidRPr="00C829FF" w:rsidRDefault="000967AA" w:rsidP="00DD2385">
            <w:pPr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4F24896B" w14:textId="77777777" w:rsidR="000967AA" w:rsidRPr="00C829FF" w:rsidRDefault="000967AA" w:rsidP="00DD2385">
            <w:pPr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47B8A4B6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829FF">
              <w:rPr>
                <w:rFonts w:cstheme="minorHAnsi"/>
                <w:color w:val="000000"/>
              </w:rPr>
              <w:t xml:space="preserve">Praha 10, Radiová 1122/1, PSČ 102 27 </w:t>
            </w:r>
          </w:p>
          <w:p w14:paraId="1193C7F7" w14:textId="77777777" w:rsidR="000967AA" w:rsidRPr="00C829FF" w:rsidRDefault="000967AA" w:rsidP="00DD2385">
            <w:pPr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6D6B0D25" w14:textId="77777777" w:rsidR="000967AA" w:rsidRPr="00C829FF" w:rsidRDefault="000967AA" w:rsidP="00DD2385">
            <w:pPr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967AA" w:rsidRPr="00C829FF" w14:paraId="606FE5F8" w14:textId="77777777" w:rsidTr="00DD2385">
        <w:trPr>
          <w:trHeight w:val="290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DCD86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42326C3D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Právní forma</w:t>
            </w:r>
          </w:p>
          <w:p w14:paraId="236F42D8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468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829FF">
              <w:rPr>
                <w:rFonts w:cstheme="minorHAnsi"/>
                <w:color w:val="000000"/>
                <w:highlight w:val="yellow"/>
              </w:rPr>
              <w:br/>
            </w:r>
            <w:r w:rsidRPr="00C829FF">
              <w:rPr>
                <w:rFonts w:cstheme="minorHAnsi"/>
                <w:color w:val="000000"/>
              </w:rPr>
              <w:t>Společnost s ručením omezeným</w:t>
            </w:r>
          </w:p>
        </w:tc>
      </w:tr>
      <w:tr w:rsidR="000967AA" w:rsidRPr="00C829FF" w14:paraId="34D07BB4" w14:textId="77777777" w:rsidTr="00DD2385">
        <w:trPr>
          <w:trHeight w:val="255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6559A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1C9ECE1D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Identifikační číslo</w:t>
            </w:r>
          </w:p>
          <w:p w14:paraId="1355E7DC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94AC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829FF">
              <w:rPr>
                <w:rFonts w:cstheme="minorHAnsi"/>
                <w:color w:val="000000"/>
                <w:highlight w:val="yellow"/>
              </w:rPr>
              <w:br/>
            </w:r>
            <w:r w:rsidRPr="00C829FF">
              <w:rPr>
                <w:rFonts w:cstheme="minorHAnsi"/>
                <w:color w:val="000000"/>
              </w:rPr>
              <w:t>28233492</w:t>
            </w:r>
          </w:p>
        </w:tc>
      </w:tr>
      <w:tr w:rsidR="000967AA" w:rsidRPr="00C829FF" w14:paraId="4C0154A7" w14:textId="77777777" w:rsidTr="00DD2385">
        <w:trPr>
          <w:trHeight w:val="290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66D7A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0642A6EF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Daňové identifikační číslo</w:t>
            </w:r>
          </w:p>
          <w:p w14:paraId="460AC87C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1697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829FF">
              <w:rPr>
                <w:rFonts w:cstheme="minorHAnsi"/>
                <w:color w:val="000000"/>
              </w:rPr>
              <w:br/>
              <w:t>CZ28233492</w:t>
            </w:r>
          </w:p>
        </w:tc>
      </w:tr>
      <w:tr w:rsidR="000967AA" w:rsidRPr="00C829FF" w14:paraId="18D2F58C" w14:textId="77777777" w:rsidTr="00DD2385">
        <w:trPr>
          <w:trHeight w:val="75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9748A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Osoba oprávněná jednat jménem či za uchazeče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C538" w14:textId="124BA456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829FF">
              <w:rPr>
                <w:rFonts w:cstheme="minorHAnsi"/>
                <w:color w:val="000000"/>
              </w:rPr>
              <w:t xml:space="preserve">Ing. </w:t>
            </w:r>
            <w:r w:rsidR="0066672D">
              <w:rPr>
                <w:rFonts w:cstheme="minorHAnsi"/>
                <w:color w:val="000000"/>
              </w:rPr>
              <w:t>Lukáš Palivec, Ph</w:t>
            </w:r>
            <w:r w:rsidR="00885490">
              <w:rPr>
                <w:rFonts w:cstheme="minorHAnsi"/>
                <w:color w:val="000000"/>
              </w:rPr>
              <w:t>.</w:t>
            </w:r>
            <w:r w:rsidR="0066672D">
              <w:rPr>
                <w:rFonts w:cstheme="minorHAnsi"/>
                <w:color w:val="000000"/>
              </w:rPr>
              <w:t>D</w:t>
            </w:r>
            <w:r w:rsidR="00885490">
              <w:rPr>
                <w:rFonts w:cstheme="minorHAnsi"/>
                <w:color w:val="000000"/>
              </w:rPr>
              <w:t>.</w:t>
            </w:r>
            <w:r w:rsidRPr="00C829FF">
              <w:rPr>
                <w:rFonts w:cstheme="minorHAnsi"/>
                <w:color w:val="000000"/>
              </w:rPr>
              <w:t xml:space="preserve">, </w:t>
            </w:r>
            <w:r w:rsidR="00DB5686">
              <w:rPr>
                <w:rFonts w:cstheme="minorHAnsi"/>
                <w:color w:val="000000"/>
              </w:rPr>
              <w:t>prokurista</w:t>
            </w:r>
          </w:p>
        </w:tc>
      </w:tr>
      <w:tr w:rsidR="000967AA" w:rsidRPr="00C829FF" w14:paraId="02CBD161" w14:textId="77777777" w:rsidTr="00DD2385">
        <w:trPr>
          <w:trHeight w:val="684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2CD9B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Bankovní spojení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3AC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</w:rPr>
            </w:pPr>
            <w:proofErr w:type="spellStart"/>
            <w:r w:rsidRPr="00C829FF">
              <w:rPr>
                <w:rFonts w:cstheme="minorHAnsi"/>
                <w:color w:val="000000"/>
              </w:rPr>
              <w:t>UniCredit</w:t>
            </w:r>
            <w:proofErr w:type="spellEnd"/>
            <w:r w:rsidRPr="00C829FF">
              <w:rPr>
                <w:rFonts w:cstheme="minorHAnsi"/>
                <w:color w:val="000000"/>
              </w:rPr>
              <w:t xml:space="preserve"> Bank Czech Republic a.s.</w:t>
            </w:r>
          </w:p>
        </w:tc>
      </w:tr>
      <w:tr w:rsidR="000967AA" w:rsidRPr="00C829FF" w14:paraId="741BF084" w14:textId="77777777" w:rsidTr="00DD2385">
        <w:trPr>
          <w:trHeight w:val="70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C29F1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Číslo účtu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D9C4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829FF">
              <w:rPr>
                <w:rFonts w:cstheme="minorHAnsi"/>
                <w:color w:val="000000"/>
              </w:rPr>
              <w:t>2111331880/2700</w:t>
            </w:r>
          </w:p>
        </w:tc>
      </w:tr>
      <w:tr w:rsidR="000967AA" w:rsidRPr="00C829FF" w14:paraId="51936CF9" w14:textId="77777777" w:rsidTr="00DD2385">
        <w:trPr>
          <w:trHeight w:val="290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7009F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2F0FB997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Korespondenční adresa:</w:t>
            </w:r>
          </w:p>
          <w:p w14:paraId="094FAA01" w14:textId="77777777" w:rsidR="000967AA" w:rsidRPr="00C829FF" w:rsidRDefault="000967AA" w:rsidP="00DD238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B2A" w14:textId="77777777" w:rsidR="000967AA" w:rsidRPr="00C829FF" w:rsidRDefault="000967AA" w:rsidP="00DD2385">
            <w:pPr>
              <w:snapToGrid w:val="0"/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730CEAAA" w14:textId="5F2FFBA9" w:rsidR="000967AA" w:rsidRPr="00C829FF" w:rsidRDefault="008670E8" w:rsidP="00DD2385">
            <w:pPr>
              <w:spacing w:after="0"/>
              <w:rPr>
                <w:rFonts w:cstheme="minorHAnsi"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670E8">
              <w:rPr>
                <w:rFonts w:cstheme="minorHAnsi"/>
                <w:color w:val="000000"/>
              </w:rPr>
              <w:t>V Parku 2316/12, 148 00, Praha 11 - Chodov</w:t>
            </w:r>
          </w:p>
        </w:tc>
      </w:tr>
      <w:tr w:rsidR="000967AA" w:rsidRPr="00C829FF" w14:paraId="355098BE" w14:textId="77777777" w:rsidTr="00DD2385">
        <w:trPr>
          <w:trHeight w:val="46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877FB" w14:textId="77777777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Telefonní a e-mailové spojení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D1FE" w14:textId="66257D9B" w:rsidR="00D6593F" w:rsidRDefault="003545E4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XXX</w:t>
            </w:r>
          </w:p>
          <w:p w14:paraId="68AFA4C2" w14:textId="7ACECBA5" w:rsidR="000967AA" w:rsidRPr="00C829FF" w:rsidRDefault="003545E4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XXX</w:t>
            </w:r>
          </w:p>
        </w:tc>
      </w:tr>
      <w:tr w:rsidR="000967AA" w:rsidRPr="00C829FF" w14:paraId="06F0275D" w14:textId="77777777" w:rsidTr="00DD2385">
        <w:trPr>
          <w:trHeight w:val="290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8AEF" w14:textId="27144230" w:rsidR="000967AA" w:rsidRPr="00C829FF" w:rsidRDefault="000967AA" w:rsidP="00DD2385">
            <w:pPr>
              <w:snapToGri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C829FF">
              <w:rPr>
                <w:rFonts w:cstheme="minorHAnsi"/>
                <w:b/>
                <w:color w:val="000000"/>
              </w:rPr>
              <w:t>Kontaktní osoba</w:t>
            </w:r>
            <w:r w:rsidR="00D6593F">
              <w:rPr>
                <w:rFonts w:cstheme="minorHAnsi"/>
                <w:b/>
                <w:color w:val="000000"/>
              </w:rPr>
              <w:t xml:space="preserve"> ve věcech cenové nabídky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4222" w14:textId="13C0055D" w:rsidR="000967AA" w:rsidRDefault="003545E4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XXX</w:t>
            </w:r>
          </w:p>
          <w:p w14:paraId="5FDEF1D3" w14:textId="38FEFE2E" w:rsidR="00FD365B" w:rsidRPr="00C829FF" w:rsidRDefault="003545E4" w:rsidP="00DD2385">
            <w:pPr>
              <w:snapToGrid w:val="0"/>
              <w:spacing w:after="0"/>
              <w:jc w:val="center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XXX</w:t>
            </w:r>
            <w:bookmarkStart w:id="2" w:name="_GoBack"/>
            <w:bookmarkEnd w:id="2"/>
          </w:p>
        </w:tc>
      </w:tr>
    </w:tbl>
    <w:p w14:paraId="6F2F0B8D" w14:textId="7ADB19FA" w:rsidR="000967AA" w:rsidRPr="00C829FF" w:rsidRDefault="000967AA">
      <w:pPr>
        <w:spacing w:after="160" w:line="259" w:lineRule="auto"/>
        <w:rPr>
          <w:rFonts w:cstheme="minorHAnsi"/>
          <w:b/>
        </w:rPr>
      </w:pPr>
    </w:p>
    <w:p w14:paraId="1D70D214" w14:textId="48E7D2D7" w:rsidR="00D6593F" w:rsidRDefault="00D6593F">
      <w:pPr>
        <w:spacing w:after="160" w:line="259" w:lineRule="auto"/>
        <w:rPr>
          <w:rFonts w:eastAsiaTheme="majorEastAsia" w:cstheme="minorHAnsi"/>
          <w:b/>
          <w:color w:val="2E74B5" w:themeColor="accent1" w:themeShade="BF"/>
          <w:sz w:val="32"/>
          <w:szCs w:val="32"/>
        </w:rPr>
      </w:pPr>
      <w:r>
        <w:rPr>
          <w:rFonts w:cstheme="minorHAnsi"/>
          <w:b/>
        </w:rPr>
        <w:br w:type="page"/>
      </w:r>
    </w:p>
    <w:p w14:paraId="00906C95" w14:textId="77777777" w:rsidR="00716042" w:rsidRDefault="00716042" w:rsidP="00800BDF">
      <w:pPr>
        <w:pStyle w:val="Nadpis1"/>
        <w:rPr>
          <w:rFonts w:asciiTheme="minorHAnsi" w:hAnsiTheme="minorHAnsi" w:cstheme="minorHAnsi"/>
          <w:b/>
        </w:rPr>
      </w:pPr>
    </w:p>
    <w:p w14:paraId="38FA00A1" w14:textId="02193E1F" w:rsidR="00800BDF" w:rsidRPr="00C829FF" w:rsidRDefault="00800BDF" w:rsidP="00800BDF">
      <w:pPr>
        <w:pStyle w:val="Nadpis1"/>
        <w:rPr>
          <w:rFonts w:asciiTheme="minorHAnsi" w:hAnsiTheme="minorHAnsi" w:cstheme="minorHAnsi"/>
          <w:b/>
        </w:rPr>
      </w:pPr>
      <w:bookmarkStart w:id="3" w:name="_Toc145514846"/>
      <w:r w:rsidRPr="00C829FF">
        <w:rPr>
          <w:rFonts w:asciiTheme="minorHAnsi" w:hAnsiTheme="minorHAnsi" w:cstheme="minorHAnsi"/>
          <w:b/>
        </w:rPr>
        <w:t>Vymezení předmětu</w:t>
      </w:r>
      <w:bookmarkEnd w:id="0"/>
      <w:r w:rsidR="00F30537">
        <w:rPr>
          <w:rFonts w:asciiTheme="minorHAnsi" w:hAnsiTheme="minorHAnsi" w:cstheme="minorHAnsi"/>
          <w:b/>
        </w:rPr>
        <w:t xml:space="preserve"> nabídky a cenová nabídka</w:t>
      </w:r>
      <w:bookmarkEnd w:id="3"/>
    </w:p>
    <w:p w14:paraId="05C39B90" w14:textId="77777777" w:rsidR="00800BDF" w:rsidRPr="00C829FF" w:rsidRDefault="00800BDF" w:rsidP="00800BDF">
      <w:pPr>
        <w:rPr>
          <w:rFonts w:cstheme="minorHAnsi"/>
          <w:sz w:val="24"/>
        </w:rPr>
      </w:pPr>
    </w:p>
    <w:p w14:paraId="7E14EA39" w14:textId="77777777" w:rsidR="00B1115F" w:rsidRPr="00F33740" w:rsidRDefault="00F30537" w:rsidP="00B1115F">
      <w:pPr>
        <w:pStyle w:val="Odstavecseseznamem"/>
        <w:numPr>
          <w:ilvl w:val="0"/>
          <w:numId w:val="50"/>
        </w:numPr>
        <w:rPr>
          <w:rFonts w:cstheme="minorHAnsi"/>
          <w:b/>
          <w:sz w:val="24"/>
        </w:rPr>
      </w:pPr>
      <w:r>
        <w:rPr>
          <w:rFonts w:cstheme="minorHAnsi"/>
          <w:sz w:val="24"/>
        </w:rPr>
        <w:t>Na základě poptávky si Vám dovolujeme předložit cenovou nabídku na koupi</w:t>
      </w:r>
      <w:r w:rsidR="00C355B6">
        <w:rPr>
          <w:rFonts w:cstheme="minorHAnsi"/>
          <w:sz w:val="24"/>
        </w:rPr>
        <w:t xml:space="preserve"> </w:t>
      </w:r>
      <w:r w:rsidR="00C57AA1">
        <w:rPr>
          <w:rFonts w:cstheme="minorHAnsi"/>
          <w:sz w:val="24"/>
        </w:rPr>
        <w:t xml:space="preserve">zařízení </w:t>
      </w:r>
      <w:proofErr w:type="spellStart"/>
      <w:r w:rsidR="00C57AA1" w:rsidRPr="00B1115F">
        <w:rPr>
          <w:rFonts w:cstheme="minorHAnsi"/>
          <w:b/>
          <w:bCs/>
          <w:sz w:val="24"/>
        </w:rPr>
        <w:t>iPAW</w:t>
      </w:r>
      <w:proofErr w:type="spellEnd"/>
      <w:r w:rsidR="00C57AA1">
        <w:rPr>
          <w:rFonts w:cstheme="minorHAnsi"/>
          <w:sz w:val="24"/>
        </w:rPr>
        <w:t xml:space="preserve"> </w:t>
      </w:r>
      <w:r w:rsidR="00B1115F" w:rsidRPr="00F33740">
        <w:rPr>
          <w:rFonts w:cstheme="minorHAnsi"/>
          <w:b/>
          <w:bCs/>
          <w:sz w:val="24"/>
        </w:rPr>
        <w:t xml:space="preserve">(Inteligent </w:t>
      </w:r>
      <w:proofErr w:type="spellStart"/>
      <w:r w:rsidR="00B1115F" w:rsidRPr="00F33740">
        <w:rPr>
          <w:rFonts w:cstheme="minorHAnsi"/>
          <w:b/>
          <w:bCs/>
          <w:sz w:val="24"/>
        </w:rPr>
        <w:t>Perianalytical</w:t>
      </w:r>
      <w:proofErr w:type="spellEnd"/>
      <w:r w:rsidR="00B1115F" w:rsidRPr="00F33740">
        <w:rPr>
          <w:rFonts w:cstheme="minorHAnsi"/>
          <w:b/>
          <w:bCs/>
          <w:sz w:val="24"/>
        </w:rPr>
        <w:t xml:space="preserve"> Workstation)</w:t>
      </w:r>
    </w:p>
    <w:p w14:paraId="2A8DE17B" w14:textId="036A8A84" w:rsidR="00F30537" w:rsidRDefault="00F30537" w:rsidP="00800BDF">
      <w:pPr>
        <w:rPr>
          <w:rFonts w:cstheme="minorHAnsi"/>
          <w:sz w:val="24"/>
        </w:rPr>
      </w:pPr>
    </w:p>
    <w:p w14:paraId="5B6C27BF" w14:textId="77777777" w:rsidR="00716042" w:rsidRDefault="00716042" w:rsidP="00800BDF">
      <w:pPr>
        <w:rPr>
          <w:rFonts w:cstheme="minorHAnsi"/>
          <w:sz w:val="24"/>
        </w:rPr>
      </w:pPr>
    </w:p>
    <w:p w14:paraId="676635A7" w14:textId="0C380032" w:rsidR="00C829FF" w:rsidRPr="00C829FF" w:rsidRDefault="00800BDF" w:rsidP="00800BDF">
      <w:pPr>
        <w:rPr>
          <w:rFonts w:cstheme="minorHAnsi"/>
          <w:sz w:val="24"/>
        </w:rPr>
      </w:pPr>
      <w:r w:rsidRPr="00C829FF">
        <w:rPr>
          <w:rFonts w:cstheme="minorHAnsi"/>
          <w:sz w:val="24"/>
        </w:rPr>
        <w:t xml:space="preserve">Předmětem </w:t>
      </w:r>
      <w:r w:rsidR="00F30537">
        <w:rPr>
          <w:rFonts w:cstheme="minorHAnsi"/>
          <w:sz w:val="24"/>
        </w:rPr>
        <w:t>nabídky</w:t>
      </w:r>
      <w:r w:rsidRPr="00C829FF">
        <w:rPr>
          <w:rFonts w:cstheme="minorHAnsi"/>
          <w:sz w:val="24"/>
        </w:rPr>
        <w:t xml:space="preserve"> j</w:t>
      </w:r>
      <w:r w:rsidR="00C829FF" w:rsidRPr="00C829FF">
        <w:rPr>
          <w:rFonts w:cstheme="minorHAnsi"/>
          <w:sz w:val="24"/>
        </w:rPr>
        <w:t>sou:</w:t>
      </w:r>
    </w:p>
    <w:p w14:paraId="32E57D3C" w14:textId="0A986E76" w:rsidR="00716042" w:rsidRPr="00F33740" w:rsidRDefault="000B0497" w:rsidP="00F33740">
      <w:pPr>
        <w:pStyle w:val="Odstavecseseznamem"/>
        <w:numPr>
          <w:ilvl w:val="0"/>
          <w:numId w:val="50"/>
        </w:numPr>
        <w:rPr>
          <w:rFonts w:cstheme="minorHAnsi"/>
          <w:b/>
          <w:sz w:val="24"/>
        </w:rPr>
      </w:pPr>
      <w:proofErr w:type="spellStart"/>
      <w:r w:rsidRPr="00F33740">
        <w:rPr>
          <w:rFonts w:cstheme="minorHAnsi"/>
          <w:b/>
          <w:bCs/>
          <w:sz w:val="24"/>
        </w:rPr>
        <w:t>iPAW</w:t>
      </w:r>
      <w:proofErr w:type="spellEnd"/>
      <w:r w:rsidRPr="00F33740">
        <w:rPr>
          <w:rFonts w:cstheme="minorHAnsi"/>
          <w:b/>
          <w:bCs/>
          <w:sz w:val="24"/>
        </w:rPr>
        <w:t xml:space="preserve"> (Inteligent </w:t>
      </w:r>
      <w:proofErr w:type="spellStart"/>
      <w:r w:rsidRPr="00F33740">
        <w:rPr>
          <w:rFonts w:cstheme="minorHAnsi"/>
          <w:b/>
          <w:bCs/>
          <w:sz w:val="24"/>
        </w:rPr>
        <w:t>Perianalytical</w:t>
      </w:r>
      <w:proofErr w:type="spellEnd"/>
      <w:r w:rsidRPr="00F33740">
        <w:rPr>
          <w:rFonts w:cstheme="minorHAnsi"/>
          <w:b/>
          <w:bCs/>
          <w:sz w:val="24"/>
        </w:rPr>
        <w:t xml:space="preserve"> Workstation)</w:t>
      </w:r>
    </w:p>
    <w:tbl>
      <w:tblPr>
        <w:tblStyle w:val="Mkatabulky"/>
        <w:tblpPr w:leftFromText="180" w:rightFromText="180" w:vertAnchor="text" w:horzAnchor="margin" w:tblpXSpec="center" w:tblpY="349"/>
        <w:tblW w:w="0" w:type="auto"/>
        <w:tblLook w:val="04A0" w:firstRow="1" w:lastRow="0" w:firstColumn="1" w:lastColumn="0" w:noHBand="0" w:noVBand="1"/>
      </w:tblPr>
      <w:tblGrid>
        <w:gridCol w:w="5485"/>
        <w:gridCol w:w="2250"/>
      </w:tblGrid>
      <w:tr w:rsidR="000E10CA" w14:paraId="1123E0AC" w14:textId="77777777" w:rsidTr="00D651F9">
        <w:tc>
          <w:tcPr>
            <w:tcW w:w="5485" w:type="dxa"/>
            <w:vAlign w:val="center"/>
          </w:tcPr>
          <w:p w14:paraId="22F428FE" w14:textId="25F285CF" w:rsidR="000E10CA" w:rsidRDefault="000E10CA" w:rsidP="005D37A9">
            <w:pPr>
              <w:rPr>
                <w:rFonts w:cstheme="minorHAnsi"/>
                <w:sz w:val="24"/>
              </w:rPr>
            </w:pPr>
            <w:proofErr w:type="spellStart"/>
            <w:r w:rsidRPr="000E10CA">
              <w:rPr>
                <w:rFonts w:cstheme="minorHAnsi"/>
                <w:b/>
                <w:bCs/>
                <w:sz w:val="24"/>
              </w:rPr>
              <w:t>Intelligent</w:t>
            </w:r>
            <w:proofErr w:type="spellEnd"/>
            <w:r w:rsidRPr="000E10CA">
              <w:rPr>
                <w:rFonts w:cstheme="minorHAnsi"/>
                <w:b/>
                <w:bCs/>
                <w:sz w:val="24"/>
              </w:rPr>
              <w:t xml:space="preserve"> </w:t>
            </w:r>
            <w:proofErr w:type="spellStart"/>
            <w:r w:rsidRPr="000E10CA">
              <w:rPr>
                <w:rFonts w:cstheme="minorHAnsi"/>
                <w:b/>
                <w:bCs/>
                <w:sz w:val="24"/>
              </w:rPr>
              <w:t>Peri</w:t>
            </w:r>
            <w:r w:rsidR="00D651F9">
              <w:rPr>
                <w:rFonts w:cstheme="minorHAnsi"/>
                <w:b/>
                <w:bCs/>
                <w:sz w:val="24"/>
              </w:rPr>
              <w:t>a</w:t>
            </w:r>
            <w:r w:rsidRPr="000E10CA">
              <w:rPr>
                <w:rFonts w:cstheme="minorHAnsi"/>
                <w:b/>
                <w:bCs/>
                <w:sz w:val="24"/>
              </w:rPr>
              <w:t>nalytical</w:t>
            </w:r>
            <w:proofErr w:type="spellEnd"/>
            <w:r w:rsidRPr="000E10CA">
              <w:rPr>
                <w:rFonts w:cstheme="minorHAnsi"/>
                <w:b/>
                <w:bCs/>
                <w:sz w:val="24"/>
              </w:rPr>
              <w:t xml:space="preserve"> Workstation</w:t>
            </w:r>
            <w:r>
              <w:rPr>
                <w:rFonts w:cstheme="minorHAnsi"/>
                <w:b/>
                <w:bCs/>
                <w:sz w:val="24"/>
              </w:rPr>
              <w:t xml:space="preserve"> – </w:t>
            </w:r>
            <w:r w:rsidRPr="000E10CA">
              <w:rPr>
                <w:rFonts w:cstheme="minorHAnsi"/>
                <w:b/>
                <w:bCs/>
                <w:sz w:val="24"/>
              </w:rPr>
              <w:t>IPAW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D54E27" w14:textId="3264C001" w:rsidR="000E10CA" w:rsidRPr="00D651F9" w:rsidRDefault="00D651F9" w:rsidP="005D37A9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651F9">
              <w:rPr>
                <w:rFonts w:cstheme="minorHAnsi"/>
                <w:b/>
                <w:bCs/>
                <w:sz w:val="24"/>
              </w:rPr>
              <w:t>2</w:t>
            </w:r>
            <w:r w:rsidR="00F33712">
              <w:rPr>
                <w:rFonts w:cstheme="minorHAnsi"/>
                <w:b/>
                <w:bCs/>
                <w:sz w:val="24"/>
              </w:rPr>
              <w:t>5</w:t>
            </w:r>
            <w:r w:rsidRPr="00D651F9">
              <w:rPr>
                <w:rFonts w:cstheme="minorHAnsi"/>
                <w:b/>
                <w:bCs/>
                <w:sz w:val="24"/>
              </w:rPr>
              <w:t>0 000,- Kč</w:t>
            </w:r>
          </w:p>
        </w:tc>
      </w:tr>
    </w:tbl>
    <w:p w14:paraId="1BDC23C7" w14:textId="5E540B09" w:rsidR="00FA363C" w:rsidRDefault="00FA363C" w:rsidP="00F30537">
      <w:pPr>
        <w:rPr>
          <w:rFonts w:cstheme="minorHAnsi"/>
          <w:sz w:val="24"/>
        </w:rPr>
      </w:pPr>
    </w:p>
    <w:p w14:paraId="5938407E" w14:textId="77777777" w:rsidR="005D37A9" w:rsidRDefault="005D37A9" w:rsidP="00F30537">
      <w:pPr>
        <w:rPr>
          <w:rFonts w:cstheme="minorHAnsi"/>
          <w:sz w:val="24"/>
        </w:rPr>
      </w:pPr>
    </w:p>
    <w:p w14:paraId="2D7A4588" w14:textId="77777777" w:rsidR="00F33740" w:rsidRDefault="00F33740" w:rsidP="00F30537">
      <w:pPr>
        <w:rPr>
          <w:rFonts w:cstheme="minorHAnsi"/>
          <w:sz w:val="24"/>
        </w:rPr>
      </w:pPr>
    </w:p>
    <w:p w14:paraId="0B5E333A" w14:textId="2240B586" w:rsidR="00D651F9" w:rsidRPr="006F4A76" w:rsidRDefault="00D651F9" w:rsidP="00F30537">
      <w:pPr>
        <w:rPr>
          <w:rFonts w:cstheme="minorHAnsi"/>
          <w:i/>
          <w:iCs/>
          <w:sz w:val="24"/>
        </w:rPr>
      </w:pPr>
      <w:r w:rsidRPr="006F4A76">
        <w:rPr>
          <w:rFonts w:cstheme="minorHAnsi"/>
          <w:i/>
          <w:iCs/>
          <w:sz w:val="24"/>
        </w:rPr>
        <w:t>Všechny ceny jsou uvedeny v Kč bez DPH.</w:t>
      </w:r>
    </w:p>
    <w:p w14:paraId="04E10A27" w14:textId="77777777" w:rsidR="006F4A76" w:rsidRDefault="006F4A76" w:rsidP="00F30537">
      <w:pPr>
        <w:rPr>
          <w:rFonts w:cstheme="minorHAnsi"/>
          <w:sz w:val="24"/>
        </w:rPr>
      </w:pPr>
    </w:p>
    <w:p w14:paraId="132EA9B0" w14:textId="5600413E" w:rsidR="00F30537" w:rsidRDefault="00F30537" w:rsidP="00F30537">
      <w:pPr>
        <w:rPr>
          <w:rFonts w:cstheme="minorHAnsi"/>
          <w:sz w:val="24"/>
        </w:rPr>
      </w:pPr>
      <w:r>
        <w:rPr>
          <w:rFonts w:cstheme="minorHAnsi"/>
          <w:sz w:val="24"/>
        </w:rPr>
        <w:t>V </w:t>
      </w:r>
      <w:r w:rsidRPr="00B62BB9">
        <w:rPr>
          <w:rFonts w:cstheme="minorHAnsi"/>
          <w:sz w:val="24"/>
          <w:u w:val="single"/>
        </w:rPr>
        <w:t>příloze 1</w:t>
      </w:r>
      <w:r>
        <w:rPr>
          <w:rFonts w:cstheme="minorHAnsi"/>
          <w:sz w:val="24"/>
        </w:rPr>
        <w:t xml:space="preserve"> je uveden seznam všech komponent předmětu nabídky.</w:t>
      </w:r>
    </w:p>
    <w:p w14:paraId="486754EA" w14:textId="4F3BE14F" w:rsidR="00F30537" w:rsidRPr="006E54BE" w:rsidRDefault="00F10BCC" w:rsidP="00F30537">
      <w:pPr>
        <w:rPr>
          <w:rFonts w:cstheme="minorHAnsi"/>
          <w:b/>
          <w:bCs/>
          <w:sz w:val="24"/>
        </w:rPr>
      </w:pPr>
      <w:r w:rsidRPr="006E54BE">
        <w:rPr>
          <w:rFonts w:cstheme="minorHAnsi"/>
          <w:b/>
          <w:bCs/>
          <w:sz w:val="24"/>
        </w:rPr>
        <w:t>V ceně je zahrnuto:</w:t>
      </w:r>
    </w:p>
    <w:p w14:paraId="643C4A15" w14:textId="790164F2" w:rsidR="00F10BCC" w:rsidRPr="00F10BCC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sz w:val="24"/>
        </w:rPr>
      </w:pPr>
      <w:r w:rsidRPr="00F10BCC">
        <w:rPr>
          <w:rFonts w:cstheme="minorHAnsi"/>
          <w:sz w:val="24"/>
        </w:rPr>
        <w:t xml:space="preserve">Doprava a instalace linky </w:t>
      </w:r>
    </w:p>
    <w:p w14:paraId="77F30235" w14:textId="71312643" w:rsidR="00F10BCC" w:rsidRPr="00F10BCC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sz w:val="24"/>
        </w:rPr>
      </w:pPr>
      <w:r w:rsidRPr="00F10BCC">
        <w:rPr>
          <w:rFonts w:cstheme="minorHAnsi"/>
          <w:sz w:val="24"/>
        </w:rPr>
        <w:t xml:space="preserve">Instalace a zaškolení personálu v rozsahu udávaném výrobcem </w:t>
      </w:r>
    </w:p>
    <w:p w14:paraId="40A8B1C0" w14:textId="4308F344" w:rsidR="00F10BCC" w:rsidRPr="00F10BCC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sz w:val="24"/>
        </w:rPr>
      </w:pPr>
      <w:r w:rsidRPr="00F10BCC">
        <w:rPr>
          <w:rFonts w:cstheme="minorHAnsi"/>
          <w:sz w:val="24"/>
        </w:rPr>
        <w:t xml:space="preserve">Bezplatná produktová odborná podpora po dobu používání </w:t>
      </w:r>
    </w:p>
    <w:p w14:paraId="22B7EE64" w14:textId="3AE14540" w:rsidR="00F10BCC" w:rsidRPr="00F10BCC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sz w:val="24"/>
        </w:rPr>
      </w:pPr>
      <w:r w:rsidRPr="00F10BCC">
        <w:rPr>
          <w:rFonts w:cstheme="minorHAnsi"/>
          <w:sz w:val="24"/>
        </w:rPr>
        <w:t xml:space="preserve">Připojení na řídící SW </w:t>
      </w:r>
      <w:proofErr w:type="spellStart"/>
      <w:r w:rsidRPr="00F10BCC">
        <w:rPr>
          <w:rFonts w:cstheme="minorHAnsi"/>
          <w:sz w:val="24"/>
        </w:rPr>
        <w:t>Sorting</w:t>
      </w:r>
      <w:proofErr w:type="spellEnd"/>
      <w:r w:rsidRPr="00F10BCC">
        <w:rPr>
          <w:rFonts w:cstheme="minorHAnsi"/>
          <w:sz w:val="24"/>
        </w:rPr>
        <w:t xml:space="preserve"> Drive zákazníka </w:t>
      </w:r>
      <w:r w:rsidR="005D37A9">
        <w:rPr>
          <w:rFonts w:cstheme="minorHAnsi"/>
          <w:sz w:val="24"/>
        </w:rPr>
        <w:t>a</w:t>
      </w:r>
      <w:r w:rsidRPr="00F10BCC">
        <w:rPr>
          <w:rFonts w:cstheme="minorHAnsi"/>
          <w:sz w:val="24"/>
        </w:rPr>
        <w:t xml:space="preserve"> </w:t>
      </w:r>
      <w:r w:rsidR="000B0497">
        <w:rPr>
          <w:rFonts w:cstheme="minorHAnsi"/>
          <w:sz w:val="24"/>
        </w:rPr>
        <w:t xml:space="preserve">připojení </w:t>
      </w:r>
      <w:r w:rsidRPr="00F10BCC">
        <w:rPr>
          <w:rFonts w:cstheme="minorHAnsi"/>
          <w:sz w:val="24"/>
        </w:rPr>
        <w:t>do LIS</w:t>
      </w:r>
    </w:p>
    <w:p w14:paraId="05412B6D" w14:textId="45D4EE74" w:rsidR="00F10BCC" w:rsidRPr="00F10BCC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sz w:val="24"/>
        </w:rPr>
      </w:pPr>
      <w:r w:rsidRPr="00F10BCC">
        <w:rPr>
          <w:rFonts w:cstheme="minorHAnsi"/>
          <w:sz w:val="24"/>
        </w:rPr>
        <w:t xml:space="preserve">Nastavení konfigurace podle požadavků zákazníka </w:t>
      </w:r>
    </w:p>
    <w:p w14:paraId="302BB7CF" w14:textId="40B964E4" w:rsidR="00F10BCC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sz w:val="24"/>
        </w:rPr>
      </w:pPr>
      <w:r w:rsidRPr="00F10BCC">
        <w:rPr>
          <w:rFonts w:cstheme="minorHAnsi"/>
          <w:sz w:val="24"/>
        </w:rPr>
        <w:t xml:space="preserve">Zaškolení personálu pro ovládání SW </w:t>
      </w:r>
    </w:p>
    <w:p w14:paraId="1837576B" w14:textId="13731A32" w:rsidR="00F10BCC" w:rsidRPr="00806469" w:rsidRDefault="00F10BCC" w:rsidP="00F10BCC">
      <w:pPr>
        <w:pStyle w:val="Odstavecseseznamem"/>
        <w:numPr>
          <w:ilvl w:val="0"/>
          <w:numId w:val="42"/>
        </w:numPr>
        <w:rPr>
          <w:rFonts w:cstheme="minorHAnsi"/>
          <w:b/>
          <w:bCs/>
          <w:sz w:val="24"/>
        </w:rPr>
      </w:pPr>
      <w:r w:rsidRPr="00806469">
        <w:rPr>
          <w:rFonts w:cstheme="minorHAnsi"/>
          <w:b/>
          <w:bCs/>
          <w:sz w:val="24"/>
        </w:rPr>
        <w:t xml:space="preserve">Záruka po dobu </w:t>
      </w:r>
      <w:r w:rsidR="00A14DFF">
        <w:rPr>
          <w:rFonts w:cstheme="minorHAnsi"/>
          <w:b/>
          <w:bCs/>
          <w:sz w:val="24"/>
        </w:rPr>
        <w:t>24</w:t>
      </w:r>
      <w:r w:rsidR="00D651F9" w:rsidRPr="00806469">
        <w:rPr>
          <w:rFonts w:cstheme="minorHAnsi"/>
          <w:b/>
          <w:bCs/>
          <w:sz w:val="24"/>
        </w:rPr>
        <w:t xml:space="preserve"> </w:t>
      </w:r>
      <w:r w:rsidRPr="00806469">
        <w:rPr>
          <w:rFonts w:cstheme="minorHAnsi"/>
          <w:b/>
          <w:bCs/>
          <w:sz w:val="24"/>
        </w:rPr>
        <w:t xml:space="preserve">měsíců </w:t>
      </w:r>
    </w:p>
    <w:p w14:paraId="3F15D61B" w14:textId="3DAB8BA7" w:rsidR="00B12E2C" w:rsidRPr="00D651F9" w:rsidRDefault="00FD1597" w:rsidP="00B12E2C">
      <w:pPr>
        <w:pStyle w:val="Odstavecseseznamem"/>
        <w:numPr>
          <w:ilvl w:val="1"/>
          <w:numId w:val="42"/>
        </w:numPr>
        <w:rPr>
          <w:rFonts w:cstheme="minorHAnsi"/>
          <w:sz w:val="24"/>
        </w:rPr>
      </w:pPr>
      <w:r w:rsidRPr="00D651F9">
        <w:rPr>
          <w:rFonts w:cstheme="minorHAnsi"/>
          <w:sz w:val="24"/>
        </w:rPr>
        <w:t>V</w:t>
      </w:r>
      <w:r w:rsidR="00B12E2C" w:rsidRPr="00D651F9">
        <w:rPr>
          <w:rFonts w:cstheme="minorHAnsi"/>
          <w:sz w:val="24"/>
        </w:rPr>
        <w:t xml:space="preserve"> průběhu záruky je servis v plné výši poskytován zdarma</w:t>
      </w:r>
    </w:p>
    <w:p w14:paraId="6B908971" w14:textId="77777777" w:rsidR="00F10BCC" w:rsidRPr="00F30537" w:rsidRDefault="00F10BCC" w:rsidP="00F30537">
      <w:pPr>
        <w:rPr>
          <w:rFonts w:cstheme="minorHAnsi"/>
          <w:sz w:val="24"/>
        </w:rPr>
      </w:pPr>
    </w:p>
    <w:p w14:paraId="7ADC48D8" w14:textId="6FE379B5" w:rsidR="00B6219A" w:rsidRDefault="00B6219A" w:rsidP="00800BDF">
      <w:pPr>
        <w:rPr>
          <w:rFonts w:cstheme="minorHAnsi"/>
          <w:sz w:val="24"/>
        </w:rPr>
      </w:pPr>
    </w:p>
    <w:p w14:paraId="04C0FCAF" w14:textId="798D40E7" w:rsidR="00716042" w:rsidRDefault="00716042">
      <w:pPr>
        <w:spacing w:after="160" w:line="259" w:lineRule="auto"/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317FD62" w14:textId="77777777" w:rsidR="00AD03DC" w:rsidRDefault="00AD03DC" w:rsidP="00B62BB9">
      <w:pPr>
        <w:spacing w:after="6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0B1529B8" w14:textId="658B8B54" w:rsidR="00AD03DC" w:rsidRDefault="00AD03DC" w:rsidP="00AD03DC">
      <w:pPr>
        <w:pStyle w:val="Nadpis1"/>
        <w:rPr>
          <w:rFonts w:asciiTheme="minorHAnsi" w:hAnsiTheme="minorHAnsi" w:cstheme="minorHAnsi"/>
          <w:b/>
        </w:rPr>
      </w:pPr>
      <w:bookmarkStart w:id="4" w:name="_Toc145514847"/>
      <w:r w:rsidRPr="00D506DE">
        <w:rPr>
          <w:rFonts w:asciiTheme="minorHAnsi" w:hAnsiTheme="minorHAnsi" w:cstheme="minorHAnsi"/>
          <w:b/>
        </w:rPr>
        <w:t xml:space="preserve">Specifikace zařízení </w:t>
      </w:r>
      <w:proofErr w:type="spellStart"/>
      <w:r w:rsidRPr="00D506DE">
        <w:rPr>
          <w:rFonts w:asciiTheme="minorHAnsi" w:hAnsiTheme="minorHAnsi" w:cstheme="minorHAnsi"/>
          <w:b/>
        </w:rPr>
        <w:t>iPAW</w:t>
      </w:r>
      <w:bookmarkEnd w:id="4"/>
      <w:proofErr w:type="spellEnd"/>
      <w:r w:rsidRPr="00D506DE">
        <w:rPr>
          <w:rFonts w:asciiTheme="minorHAnsi" w:hAnsiTheme="minorHAnsi" w:cstheme="minorHAnsi"/>
          <w:b/>
        </w:rPr>
        <w:t xml:space="preserve"> </w:t>
      </w:r>
    </w:p>
    <w:p w14:paraId="08B01799" w14:textId="77777777" w:rsidR="00D506DE" w:rsidRPr="00D506DE" w:rsidRDefault="00D506DE" w:rsidP="00D506DE"/>
    <w:p w14:paraId="56996591" w14:textId="71E4892C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 xml:space="preserve">Software </w:t>
      </w:r>
      <w:proofErr w:type="spellStart"/>
      <w:r w:rsidRPr="00AD03DC">
        <w:rPr>
          <w:rFonts w:cstheme="minorHAnsi"/>
          <w:sz w:val="24"/>
        </w:rPr>
        <w:t>iPAW</w:t>
      </w:r>
      <w:proofErr w:type="spellEnd"/>
      <w:r w:rsidRPr="00AD03DC">
        <w:rPr>
          <w:rFonts w:cstheme="minorHAnsi"/>
          <w:sz w:val="24"/>
        </w:rPr>
        <w:t xml:space="preserve"> je virtuální </w:t>
      </w:r>
      <w:proofErr w:type="spellStart"/>
      <w:r w:rsidRPr="00AD03DC">
        <w:rPr>
          <w:rFonts w:cstheme="minorHAnsi"/>
          <w:sz w:val="24"/>
        </w:rPr>
        <w:t>perianalytický</w:t>
      </w:r>
      <w:proofErr w:type="spellEnd"/>
      <w:r w:rsidRPr="00AD03DC">
        <w:rPr>
          <w:rFonts w:cstheme="minorHAnsi"/>
          <w:sz w:val="24"/>
        </w:rPr>
        <w:t xml:space="preserve"> systém, který řídí pohyb vzorku v laboratoři včetně </w:t>
      </w:r>
      <w:proofErr w:type="spellStart"/>
      <w:r w:rsidRPr="00AD03DC">
        <w:rPr>
          <w:rFonts w:cstheme="minorHAnsi"/>
          <w:sz w:val="24"/>
        </w:rPr>
        <w:t>alikvotace</w:t>
      </w:r>
      <w:proofErr w:type="spellEnd"/>
      <w:r w:rsidRPr="00AD03DC">
        <w:rPr>
          <w:rFonts w:cstheme="minorHAnsi"/>
          <w:sz w:val="24"/>
        </w:rPr>
        <w:t xml:space="preserve"> a archivace. Je určen pro menší a střední laboratoře nebo jako záložní systém pro Automate1200/2500.</w:t>
      </w:r>
    </w:p>
    <w:p w14:paraId="55DA4BE2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</w:p>
    <w:p w14:paraId="329DFFA2" w14:textId="1D2FA098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 xml:space="preserve">Systém používá shodný řídící SW </w:t>
      </w:r>
      <w:proofErr w:type="spellStart"/>
      <w:r w:rsidRPr="00AD03DC">
        <w:rPr>
          <w:rFonts w:cstheme="minorHAnsi"/>
          <w:sz w:val="24"/>
        </w:rPr>
        <w:t>Sorting</w:t>
      </w:r>
      <w:proofErr w:type="spellEnd"/>
      <w:r w:rsidRPr="00AD03DC">
        <w:rPr>
          <w:rFonts w:cstheme="minorHAnsi"/>
          <w:sz w:val="24"/>
        </w:rPr>
        <w:t xml:space="preserve"> Drive jako samostatné </w:t>
      </w:r>
      <w:proofErr w:type="spellStart"/>
      <w:r w:rsidRPr="00AD03DC">
        <w:rPr>
          <w:rFonts w:cstheme="minorHAnsi"/>
          <w:sz w:val="24"/>
        </w:rPr>
        <w:t>prenalytické</w:t>
      </w:r>
      <w:proofErr w:type="spellEnd"/>
      <w:r w:rsidRPr="00AD03DC">
        <w:rPr>
          <w:rFonts w:cstheme="minorHAnsi"/>
          <w:sz w:val="24"/>
        </w:rPr>
        <w:t xml:space="preserve"> linky AutoMate1200/2500.</w:t>
      </w:r>
    </w:p>
    <w:p w14:paraId="7264BE38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</w:p>
    <w:p w14:paraId="1DE2586A" w14:textId="2B873ACF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noProof/>
          <w:sz w:val="24"/>
        </w:rPr>
        <w:drawing>
          <wp:inline distT="0" distB="0" distL="0" distR="0" wp14:anchorId="1463E01D" wp14:editId="21F412F0">
            <wp:extent cx="3355975" cy="1388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ADE8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</w:p>
    <w:p w14:paraId="712A5720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proofErr w:type="spellStart"/>
      <w:r w:rsidRPr="00AD03DC">
        <w:rPr>
          <w:rFonts w:cstheme="minorHAnsi"/>
          <w:sz w:val="24"/>
        </w:rPr>
        <w:t>iPAW</w:t>
      </w:r>
      <w:proofErr w:type="spellEnd"/>
      <w:r w:rsidRPr="00AD03DC">
        <w:rPr>
          <w:rFonts w:cstheme="minorHAnsi"/>
          <w:sz w:val="24"/>
        </w:rPr>
        <w:t xml:space="preserve"> zahrnuje: </w:t>
      </w:r>
    </w:p>
    <w:p w14:paraId="005D4929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>PC s monitorem, klávesnicí a myší</w:t>
      </w:r>
    </w:p>
    <w:p w14:paraId="15CC57FA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>tiskárnu čárových kódů</w:t>
      </w:r>
    </w:p>
    <w:p w14:paraId="5B57E07F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>čtečku čárových kódů</w:t>
      </w:r>
    </w:p>
    <w:p w14:paraId="554C45B4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 xml:space="preserve">software </w:t>
      </w:r>
      <w:proofErr w:type="spellStart"/>
      <w:r w:rsidRPr="00AD03DC">
        <w:rPr>
          <w:rFonts w:cstheme="minorHAnsi"/>
          <w:sz w:val="24"/>
        </w:rPr>
        <w:t>Sorting</w:t>
      </w:r>
      <w:proofErr w:type="spellEnd"/>
      <w:r w:rsidRPr="00AD03DC">
        <w:rPr>
          <w:rFonts w:cstheme="minorHAnsi"/>
          <w:sz w:val="24"/>
        </w:rPr>
        <w:t xml:space="preserve"> Drive, který je součástí </w:t>
      </w:r>
      <w:proofErr w:type="spellStart"/>
      <w:r w:rsidRPr="00AD03DC">
        <w:rPr>
          <w:rFonts w:cstheme="minorHAnsi"/>
          <w:sz w:val="24"/>
        </w:rPr>
        <w:t>AutoMate</w:t>
      </w:r>
      <w:proofErr w:type="spellEnd"/>
      <w:r w:rsidRPr="00AD03DC">
        <w:rPr>
          <w:rFonts w:cstheme="minorHAnsi"/>
          <w:sz w:val="24"/>
        </w:rPr>
        <w:t xml:space="preserve"> 1200/2500.</w:t>
      </w:r>
    </w:p>
    <w:p w14:paraId="6A1AE713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</w:p>
    <w:p w14:paraId="3ADC57E3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 xml:space="preserve">Možnost využití systému AutoMate1500/2500 a </w:t>
      </w:r>
      <w:proofErr w:type="spellStart"/>
      <w:r w:rsidRPr="00AD03DC">
        <w:rPr>
          <w:rFonts w:cstheme="minorHAnsi"/>
          <w:sz w:val="24"/>
        </w:rPr>
        <w:t>iPAW</w:t>
      </w:r>
      <w:proofErr w:type="spellEnd"/>
      <w:r w:rsidRPr="00AD03DC">
        <w:rPr>
          <w:rFonts w:cstheme="minorHAnsi"/>
          <w:sz w:val="24"/>
        </w:rPr>
        <w:t>:</w:t>
      </w:r>
    </w:p>
    <w:p w14:paraId="32248212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  <w:r w:rsidRPr="00AD03DC">
        <w:rPr>
          <w:rFonts w:cstheme="minorHAnsi"/>
          <w:sz w:val="24"/>
        </w:rPr>
        <w:t xml:space="preserve">Manažerský software </w:t>
      </w:r>
      <w:proofErr w:type="spellStart"/>
      <w:r w:rsidRPr="00AD03DC">
        <w:rPr>
          <w:rFonts w:cstheme="minorHAnsi"/>
          <w:sz w:val="24"/>
        </w:rPr>
        <w:t>Sorting</w:t>
      </w:r>
      <w:proofErr w:type="spellEnd"/>
      <w:r w:rsidRPr="00AD03DC">
        <w:rPr>
          <w:rFonts w:cstheme="minorHAnsi"/>
          <w:sz w:val="24"/>
        </w:rPr>
        <w:t xml:space="preserve"> Drive umožňuje ovládat nejen systém AutoMate1200/2500 v centrální laboratoři, ale i virtuální </w:t>
      </w:r>
      <w:proofErr w:type="spellStart"/>
      <w:r w:rsidRPr="00AD03DC">
        <w:rPr>
          <w:rFonts w:cstheme="minorHAnsi"/>
          <w:sz w:val="24"/>
        </w:rPr>
        <w:t>iPAW</w:t>
      </w:r>
      <w:proofErr w:type="spellEnd"/>
      <w:r w:rsidRPr="00AD03DC">
        <w:rPr>
          <w:rFonts w:cstheme="minorHAnsi"/>
          <w:sz w:val="24"/>
        </w:rPr>
        <w:t xml:space="preserve"> v až pěti satelitních laboratořích.</w:t>
      </w:r>
    </w:p>
    <w:p w14:paraId="4B1C3681" w14:textId="77777777" w:rsidR="00AD03DC" w:rsidRPr="00AD03DC" w:rsidRDefault="00AD03DC" w:rsidP="00AD03DC">
      <w:pPr>
        <w:spacing w:after="0" w:line="288" w:lineRule="auto"/>
        <w:rPr>
          <w:rFonts w:cstheme="minorHAnsi"/>
          <w:sz w:val="24"/>
        </w:rPr>
      </w:pPr>
    </w:p>
    <w:p w14:paraId="5913F50B" w14:textId="77777777" w:rsidR="002B2686" w:rsidRDefault="002B2686" w:rsidP="00CA4372">
      <w:pPr>
        <w:pStyle w:val="Nadpis1"/>
        <w:rPr>
          <w:rFonts w:asciiTheme="minorHAnsi" w:hAnsiTheme="minorHAnsi" w:cstheme="minorHAnsi"/>
          <w:b/>
        </w:rPr>
      </w:pPr>
    </w:p>
    <w:p w14:paraId="112FFCE1" w14:textId="77777777" w:rsidR="002B2686" w:rsidRDefault="002B2686">
      <w:pPr>
        <w:spacing w:after="160" w:line="259" w:lineRule="auto"/>
        <w:rPr>
          <w:rFonts w:eastAsiaTheme="majorEastAsia" w:cstheme="minorHAnsi"/>
          <w:b/>
          <w:color w:val="2E74B5" w:themeColor="accent1" w:themeShade="BF"/>
          <w:sz w:val="32"/>
          <w:szCs w:val="32"/>
        </w:rPr>
      </w:pPr>
      <w:r>
        <w:rPr>
          <w:rFonts w:cstheme="minorHAnsi"/>
          <w:b/>
        </w:rPr>
        <w:br w:type="page"/>
      </w:r>
    </w:p>
    <w:p w14:paraId="258B4D94" w14:textId="77777777" w:rsidR="00D506DE" w:rsidRDefault="00D506DE" w:rsidP="00CA4372">
      <w:pPr>
        <w:pStyle w:val="Nadpis1"/>
        <w:rPr>
          <w:rFonts w:asciiTheme="minorHAnsi" w:hAnsiTheme="minorHAnsi" w:cstheme="minorHAnsi"/>
          <w:b/>
        </w:rPr>
      </w:pPr>
    </w:p>
    <w:p w14:paraId="013E437F" w14:textId="55C5EFBF" w:rsidR="008D34E6" w:rsidRPr="00CA4372" w:rsidRDefault="008D34E6" w:rsidP="00CA4372">
      <w:pPr>
        <w:pStyle w:val="Nadpis1"/>
        <w:rPr>
          <w:rFonts w:asciiTheme="minorHAnsi" w:hAnsiTheme="minorHAnsi" w:cstheme="minorHAnsi"/>
          <w:b/>
        </w:rPr>
      </w:pPr>
      <w:bookmarkStart w:id="5" w:name="_Toc145514848"/>
      <w:proofErr w:type="spellStart"/>
      <w:r w:rsidRPr="00CA4372">
        <w:rPr>
          <w:rFonts w:asciiTheme="minorHAnsi" w:hAnsiTheme="minorHAnsi" w:cstheme="minorHAnsi"/>
          <w:b/>
        </w:rPr>
        <w:t>Po</w:t>
      </w:r>
      <w:r w:rsidR="009B020D">
        <w:rPr>
          <w:rFonts w:asciiTheme="minorHAnsi" w:hAnsiTheme="minorHAnsi" w:cstheme="minorHAnsi"/>
          <w:b/>
        </w:rPr>
        <w:t>st</w:t>
      </w:r>
      <w:r w:rsidRPr="00CA4372">
        <w:rPr>
          <w:rFonts w:asciiTheme="minorHAnsi" w:hAnsiTheme="minorHAnsi" w:cstheme="minorHAnsi"/>
          <w:b/>
        </w:rPr>
        <w:t>instalační</w:t>
      </w:r>
      <w:proofErr w:type="spellEnd"/>
      <w:r w:rsidRPr="00CA4372">
        <w:rPr>
          <w:rFonts w:asciiTheme="minorHAnsi" w:hAnsiTheme="minorHAnsi" w:cstheme="minorHAnsi"/>
          <w:b/>
        </w:rPr>
        <w:t xml:space="preserve"> podpora</w:t>
      </w:r>
      <w:bookmarkEnd w:id="5"/>
      <w:r w:rsidRPr="00CA4372">
        <w:rPr>
          <w:rFonts w:asciiTheme="minorHAnsi" w:hAnsiTheme="minorHAnsi" w:cstheme="minorHAnsi"/>
          <w:b/>
        </w:rPr>
        <w:t xml:space="preserve"> </w:t>
      </w:r>
    </w:p>
    <w:p w14:paraId="4CAFFD7B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Servisní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podpora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Beckman Coulter </w:t>
      </w:r>
    </w:p>
    <w:p w14:paraId="169C472E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Firma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Beckman Coulter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Česká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republika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s.r.o.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poskytuje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zákazníkům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odborný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který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České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republice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zajišťován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ze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sídla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společnosti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Murmanská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1475/4, 100 05 Praha 10.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Závada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ohlašována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Hot Line 272 017 888, Po-Ne, 00:00 – 24:00.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Termín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nastoupení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k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odstranění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reklamačních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vad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průběhu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záruční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doby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jejich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nahlášení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do 48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hodin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04637972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Oprava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prováděna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výměnou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nových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originálních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náhradních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dílů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Nedaří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-li se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závadu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krátké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době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odstranit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provizorně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zprovozněn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výměnou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celého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funkčního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modulu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Původní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modul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odvezen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po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opravě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sídle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společnosti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vrácen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do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7736B3B2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každém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podle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jeho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typu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výrobního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čísla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vedena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sídle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společnosti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dokumentace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počínající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údaji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instalaci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dále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veškerých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úkonech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závadách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preventivních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prohlídkách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apod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provedených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0898B718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každé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návštěvě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u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zákazníka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technik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vytiskne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resp.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instalační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list,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kde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jsou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uvedeny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zejména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následující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informace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: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přesná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specifikace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pracoviště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typ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výrobní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číslo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přístroje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čas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</w:t>
      </w:r>
      <w:proofErr w:type="gram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obsah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nahlášení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závady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resp.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důvod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návštěvy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jméno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technika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čas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zahájení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opravy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zjištěná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závada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čas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strávený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odstraněním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závady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použité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náhradní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díly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čas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ukončení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servisního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zásahu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skutečně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ujetá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účtovaná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vzdálenost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65B4B7E8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Poskytujeme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služby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preventivní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prohlídky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záruční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pozáruční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61003537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splňuje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veškeré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normy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pro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provoz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diagnostických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zdravotnických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prostředků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in vitro. </w:t>
      </w:r>
    </w:p>
    <w:p w14:paraId="60067B6F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Všichni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technici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jsou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certifikováni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společností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Beckman Coulter. </w:t>
      </w:r>
    </w:p>
    <w:p w14:paraId="73BA4636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Odborná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produktová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podpora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Beckman Coulter </w:t>
      </w:r>
    </w:p>
    <w:p w14:paraId="4C246D3E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Podporu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týkající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se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jednotlivých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analyzátorů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reagencií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zajišťují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aplikační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specialisté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firmy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kteří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provádějí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pro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uživatele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konkrétní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analyzátory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kompletní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odborný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uživatelský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2C7FC575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Zaškolení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>personálu</w:t>
      </w:r>
      <w:proofErr w:type="spellEnd"/>
      <w:r w:rsidRPr="00C829FF">
        <w:rPr>
          <w:rFonts w:eastAsia="Times New Roman" w:cstheme="minorHAnsi"/>
          <w:color w:val="000000"/>
          <w:sz w:val="32"/>
          <w:szCs w:val="32"/>
          <w:lang w:val="en-US"/>
        </w:rPr>
        <w:t xml:space="preserve"> </w:t>
      </w:r>
    </w:p>
    <w:p w14:paraId="3CC6DC7E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zdravotnické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obsluhy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probíhá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několika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fázích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může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být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rozděleno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podle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úrovně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obsluhy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od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uživatelské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obsluhy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až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vysokoškolského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personálu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34059016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dohody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možné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, aby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první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základní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obsluhy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proběhlo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prostorách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firmy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Beckman Coulter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Česká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republika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s.r.o.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školící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demonstrační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laboratoři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V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této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fázi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se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personál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naučí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kompletní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obsluhu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analyzátorů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základní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údržbu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potřebnou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pro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běžný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rutinní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provoz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Podle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počtu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lastRenderedPageBreak/>
        <w:t>osob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případně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členěno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do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několika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skupin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Rozsah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6-8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hodin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Na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závěr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proveden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základní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ověřovací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test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vyhodnocení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54756C50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Druhá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fáze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probíhá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instalaci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zařízení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při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jeho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uvedení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do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provozu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Rozsah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6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hodin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Na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závěr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proveden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ověřovací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test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vyhodnocení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</w:p>
    <w:p w14:paraId="37C92E7A" w14:textId="77777777" w:rsidR="008D34E6" w:rsidRPr="00C829FF" w:rsidRDefault="008D34E6" w:rsidP="008D3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Třetí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fáze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prováděna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servisními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techniky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po 14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až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20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dnech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zkušebního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provozu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a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zaměřena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na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uživatelskou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údržbu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Rozsah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6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hodin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. Na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závěr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školení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je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proveden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ověřovací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 xml:space="preserve"> test a </w:t>
      </w:r>
      <w:proofErr w:type="spellStart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vyhodnocení</w:t>
      </w:r>
      <w:proofErr w:type="spellEnd"/>
      <w:r w:rsidRPr="00C829FF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14:paraId="5971A88B" w14:textId="2AF8F355" w:rsidR="00B1116D" w:rsidRDefault="00B1116D" w:rsidP="00B1116D">
      <w:pPr>
        <w:rPr>
          <w:rFonts w:cstheme="minorHAnsi"/>
        </w:rPr>
      </w:pPr>
    </w:p>
    <w:p w14:paraId="2B9BCA03" w14:textId="134FF104" w:rsidR="00C829FF" w:rsidRDefault="00C829FF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D2DC0DF" w14:textId="0719CEFB" w:rsidR="00C829FF" w:rsidRPr="00C829FF" w:rsidRDefault="00C829FF" w:rsidP="00C829FF">
      <w:pPr>
        <w:pStyle w:val="Nadpis1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6" w:name="_Toc145514849"/>
      <w:r w:rsidRPr="00C829FF">
        <w:rPr>
          <w:rFonts w:asciiTheme="minorHAnsi" w:hAnsiTheme="minorHAnsi" w:cstheme="minorHAnsi"/>
          <w:b/>
          <w:color w:val="000000" w:themeColor="text1"/>
          <w:sz w:val="28"/>
        </w:rPr>
        <w:lastRenderedPageBreak/>
        <w:t xml:space="preserve">Příloha 1 </w:t>
      </w:r>
      <w:r w:rsidRPr="00C829FF">
        <w:rPr>
          <w:rFonts w:asciiTheme="minorHAnsi" w:hAnsiTheme="minorHAnsi" w:cstheme="minorHAnsi"/>
          <w:b/>
          <w:color w:val="000000" w:themeColor="text1"/>
          <w:sz w:val="28"/>
        </w:rPr>
        <w:tab/>
      </w:r>
      <w:r w:rsidR="0094040F">
        <w:rPr>
          <w:rFonts w:asciiTheme="minorHAnsi" w:hAnsiTheme="minorHAnsi" w:cstheme="minorHAnsi"/>
          <w:b/>
          <w:color w:val="000000" w:themeColor="text1"/>
          <w:sz w:val="28"/>
        </w:rPr>
        <w:tab/>
      </w:r>
      <w:r w:rsidRPr="00C829FF">
        <w:rPr>
          <w:rFonts w:asciiTheme="minorHAnsi" w:hAnsiTheme="minorHAnsi" w:cstheme="minorHAnsi"/>
          <w:b/>
          <w:color w:val="000000" w:themeColor="text1"/>
          <w:sz w:val="28"/>
        </w:rPr>
        <w:t>Seznam komponent dodávky</w:t>
      </w:r>
      <w:bookmarkEnd w:id="6"/>
      <w:r w:rsidRPr="00C829FF">
        <w:rPr>
          <w:rFonts w:asciiTheme="minorHAnsi" w:hAnsiTheme="minorHAnsi" w:cstheme="minorHAnsi"/>
          <w:b/>
          <w:color w:val="000000" w:themeColor="text1"/>
          <w:sz w:val="28"/>
        </w:rPr>
        <w:t xml:space="preserve"> </w:t>
      </w:r>
    </w:p>
    <w:p w14:paraId="3F4D1509" w14:textId="77777777" w:rsidR="00C829FF" w:rsidRPr="00C829FF" w:rsidRDefault="00C829FF" w:rsidP="00C829FF">
      <w:pPr>
        <w:rPr>
          <w:rFonts w:cstheme="minorHAnsi"/>
        </w:rPr>
      </w:pPr>
    </w:p>
    <w:p w14:paraId="0B2CD4F0" w14:textId="77777777" w:rsidR="00C829FF" w:rsidRPr="00C829FF" w:rsidRDefault="00C829FF" w:rsidP="00C829FF">
      <w:pPr>
        <w:rPr>
          <w:rFonts w:cstheme="minorHAnsi"/>
        </w:rPr>
      </w:pPr>
    </w:p>
    <w:tbl>
      <w:tblPr>
        <w:tblW w:w="101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5802"/>
        <w:gridCol w:w="2838"/>
      </w:tblGrid>
      <w:tr w:rsidR="00811DF5" w:rsidRPr="00C829FF" w14:paraId="43735166" w14:textId="77777777" w:rsidTr="00380957">
        <w:trPr>
          <w:trHeight w:val="919"/>
        </w:trPr>
        <w:tc>
          <w:tcPr>
            <w:tcW w:w="101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281A" w14:textId="78B6B184" w:rsidR="00811DF5" w:rsidRPr="007741DE" w:rsidRDefault="00811DF5" w:rsidP="00811D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Komponenty pro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iPAW</w:t>
            </w:r>
            <w:proofErr w:type="spellEnd"/>
          </w:p>
        </w:tc>
      </w:tr>
      <w:tr w:rsidR="00811DF5" w:rsidRPr="00C829FF" w14:paraId="21472B5C" w14:textId="77777777" w:rsidTr="00380957">
        <w:trPr>
          <w:trHeight w:val="1410"/>
        </w:trPr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A459" w14:textId="77777777" w:rsidR="00811DF5" w:rsidRPr="00C829FF" w:rsidRDefault="00811DF5" w:rsidP="00811DF5">
            <w:pPr>
              <w:rPr>
                <w:rFonts w:cstheme="minorHAnsi"/>
                <w:sz w:val="20"/>
                <w:szCs w:val="20"/>
              </w:rPr>
            </w:pPr>
            <w:r w:rsidRPr="00C829FF">
              <w:rPr>
                <w:rFonts w:cstheme="minorHAnsi"/>
                <w:sz w:val="20"/>
                <w:szCs w:val="20"/>
              </w:rPr>
              <w:t>A89492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C17A" w14:textId="7D748B4C" w:rsidR="00811DF5" w:rsidRPr="00C829FF" w:rsidRDefault="00811DF5" w:rsidP="00811DF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29FF">
              <w:rPr>
                <w:rFonts w:cstheme="minorHAnsi"/>
                <w:sz w:val="20"/>
                <w:szCs w:val="20"/>
              </w:rPr>
              <w:t>Intelligent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Peri‐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Analytical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C829FF">
              <w:rPr>
                <w:rFonts w:cstheme="minorHAnsi"/>
                <w:sz w:val="20"/>
                <w:szCs w:val="20"/>
              </w:rPr>
              <w:t>Workstation - IPAW</w:t>
            </w:r>
            <w:proofErr w:type="gramEnd"/>
            <w:r w:rsidRPr="00C829FF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All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>-in-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one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PC (Point-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-Care Terminal, 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Touch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Screen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>), 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Keyboard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(waterproof) 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Barcode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scanner 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Barcode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label 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printer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One</w:t>
            </w:r>
            <w:proofErr w:type="spellEnd"/>
            <w:r w:rsidRPr="00C829F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29FF">
              <w:rPr>
                <w:rFonts w:cstheme="minorHAnsi"/>
                <w:sz w:val="20"/>
                <w:szCs w:val="20"/>
              </w:rPr>
              <w:t>Dongle</w:t>
            </w:r>
            <w:proofErr w:type="spellEnd"/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2251" w14:textId="40999B64" w:rsidR="00811DF5" w:rsidRPr="00C829FF" w:rsidRDefault="00811DF5" w:rsidP="00811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Přístroj </w:t>
            </w:r>
            <w:r w:rsidRPr="00C829FF">
              <w:rPr>
                <w:rFonts w:cstheme="minorHAnsi"/>
                <w:sz w:val="20"/>
                <w:szCs w:val="20"/>
              </w:rPr>
              <w:t>pro připojení ISB klienta na jiném místě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829FF">
              <w:rPr>
                <w:rFonts w:cstheme="minorHAnsi"/>
                <w:sz w:val="20"/>
                <w:szCs w:val="20"/>
              </w:rPr>
              <w:t xml:space="preserve"> než je</w:t>
            </w:r>
            <w:r>
              <w:rPr>
                <w:rFonts w:cstheme="minorHAnsi"/>
                <w:sz w:val="20"/>
                <w:szCs w:val="20"/>
              </w:rPr>
              <w:t xml:space="preserve"> umístění</w:t>
            </w:r>
            <w:r w:rsidRPr="00C829FF">
              <w:rPr>
                <w:rFonts w:cstheme="minorHAnsi"/>
                <w:sz w:val="20"/>
                <w:szCs w:val="20"/>
              </w:rPr>
              <w:t xml:space="preserve"> A</w:t>
            </w:r>
            <w:r>
              <w:rPr>
                <w:rFonts w:cstheme="minorHAnsi"/>
                <w:sz w:val="20"/>
                <w:szCs w:val="20"/>
              </w:rPr>
              <w:t>utomate. Navíc slouží jako záložní systém pro Automate.</w:t>
            </w:r>
          </w:p>
        </w:tc>
      </w:tr>
    </w:tbl>
    <w:p w14:paraId="06775A82" w14:textId="1857DC26" w:rsidR="00C829FF" w:rsidRDefault="00C829FF" w:rsidP="00C829FF">
      <w:pPr>
        <w:rPr>
          <w:rFonts w:cstheme="minorHAnsi"/>
        </w:rPr>
      </w:pPr>
    </w:p>
    <w:p w14:paraId="7DA563EF" w14:textId="0A405F36" w:rsidR="00C829FF" w:rsidRDefault="00C829FF">
      <w:pPr>
        <w:spacing w:after="160" w:line="259" w:lineRule="auto"/>
        <w:rPr>
          <w:rFonts w:cstheme="minorHAnsi"/>
        </w:rPr>
      </w:pPr>
    </w:p>
    <w:sectPr w:rsidR="00C829FF" w:rsidSect="00153DF2">
      <w:headerReference w:type="default" r:id="rId14"/>
      <w:footerReference w:type="default" r:id="rId15"/>
      <w:headerReference w:type="first" r:id="rId16"/>
      <w:pgSz w:w="11906" w:h="16838"/>
      <w:pgMar w:top="1702" w:right="1080" w:bottom="1418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5E8B9" w14:textId="77777777" w:rsidR="00FF1704" w:rsidRDefault="00FF1704" w:rsidP="001C1CC0">
      <w:pPr>
        <w:spacing w:after="0" w:line="240" w:lineRule="auto"/>
      </w:pPr>
      <w:r>
        <w:separator/>
      </w:r>
    </w:p>
  </w:endnote>
  <w:endnote w:type="continuationSeparator" w:id="0">
    <w:p w14:paraId="2C635EA3" w14:textId="77777777" w:rsidR="00FF1704" w:rsidRDefault="00FF1704" w:rsidP="001C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804473"/>
      <w:docPartObj>
        <w:docPartGallery w:val="Page Numbers (Bottom of Page)"/>
        <w:docPartUnique/>
      </w:docPartObj>
    </w:sdtPr>
    <w:sdtEndPr/>
    <w:sdtContent>
      <w:p w14:paraId="70E6D171" w14:textId="77777777" w:rsidR="004B547E" w:rsidRDefault="004B54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D7">
          <w:rPr>
            <w:noProof/>
          </w:rPr>
          <w:t>52</w:t>
        </w:r>
        <w:r>
          <w:fldChar w:fldCharType="end"/>
        </w:r>
      </w:p>
    </w:sdtContent>
  </w:sdt>
  <w:p w14:paraId="70E6D172" w14:textId="77777777" w:rsidR="004B547E" w:rsidRDefault="004B5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7D6D" w14:textId="77777777" w:rsidR="00FF1704" w:rsidRDefault="00FF1704" w:rsidP="001C1CC0">
      <w:pPr>
        <w:spacing w:after="0" w:line="240" w:lineRule="auto"/>
      </w:pPr>
      <w:r>
        <w:separator/>
      </w:r>
    </w:p>
  </w:footnote>
  <w:footnote w:type="continuationSeparator" w:id="0">
    <w:p w14:paraId="04DF6DB9" w14:textId="77777777" w:rsidR="00FF1704" w:rsidRDefault="00FF1704" w:rsidP="001C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D170" w14:textId="058F2E2D" w:rsidR="001C1CC0" w:rsidRDefault="00090341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0E6D175" wp14:editId="71DB4CE0">
          <wp:simplePos x="0" y="0"/>
          <wp:positionH relativeFrom="column">
            <wp:posOffset>4837127</wp:posOffset>
          </wp:positionH>
          <wp:positionV relativeFrom="paragraph">
            <wp:posOffset>-260571</wp:posOffset>
          </wp:positionV>
          <wp:extent cx="1490767" cy="676275"/>
          <wp:effectExtent l="0" t="0" r="0" b="0"/>
          <wp:wrapNone/>
          <wp:docPr id="15" name="Obrázek 52" descr="C:\KLARA\BCCZ Podklady\Logo\ConfigA_RB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KLARA\BCCZ Podklady\Logo\ConfigA_RB_tran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76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0E6D177" wp14:editId="70E6D178">
          <wp:simplePos x="0" y="0"/>
          <wp:positionH relativeFrom="column">
            <wp:posOffset>-690245</wp:posOffset>
          </wp:positionH>
          <wp:positionV relativeFrom="paragraph">
            <wp:posOffset>-173355</wp:posOffset>
          </wp:positionV>
          <wp:extent cx="2095500" cy="323850"/>
          <wp:effectExtent l="0" t="0" r="0" b="0"/>
          <wp:wrapNone/>
          <wp:docPr id="16" name="Obrázek 53" descr="Z:\OBCHOD\S&amp;M Admin\grafika\Branding\2016\NB2016\MHF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BCHOD\S&amp;M Admin\grafika\Branding\2016\NB2016\MHF_t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D173" w14:textId="77777777" w:rsidR="00090341" w:rsidRDefault="00090341" w:rsidP="00090341">
    <w:pPr>
      <w:pStyle w:val="Zhlav"/>
    </w:pPr>
    <w:r w:rsidRPr="00E96BAA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70E6D179" wp14:editId="524D9A5F">
          <wp:simplePos x="0" y="0"/>
          <wp:positionH relativeFrom="margin">
            <wp:posOffset>-957808</wp:posOffset>
          </wp:positionH>
          <wp:positionV relativeFrom="paragraph">
            <wp:posOffset>-448894</wp:posOffset>
          </wp:positionV>
          <wp:extent cx="8564400" cy="11080800"/>
          <wp:effectExtent l="0" t="0" r="8255" b="6350"/>
          <wp:wrapNone/>
          <wp:docPr id="17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4400" cy="110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D174" w14:textId="77777777" w:rsidR="00090341" w:rsidRDefault="000903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527"/>
    <w:multiLevelType w:val="hybridMultilevel"/>
    <w:tmpl w:val="24263C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3E0A82"/>
    <w:multiLevelType w:val="hybridMultilevel"/>
    <w:tmpl w:val="F02A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4336"/>
    <w:multiLevelType w:val="hybridMultilevel"/>
    <w:tmpl w:val="5BA8BC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CA1D1E"/>
    <w:multiLevelType w:val="hybridMultilevel"/>
    <w:tmpl w:val="F808E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0DF"/>
    <w:multiLevelType w:val="hybridMultilevel"/>
    <w:tmpl w:val="7368F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843"/>
    <w:multiLevelType w:val="hybridMultilevel"/>
    <w:tmpl w:val="DC80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3062"/>
    <w:multiLevelType w:val="hybridMultilevel"/>
    <w:tmpl w:val="921823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72CDC"/>
    <w:multiLevelType w:val="hybridMultilevel"/>
    <w:tmpl w:val="13702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4445C"/>
    <w:multiLevelType w:val="hybridMultilevel"/>
    <w:tmpl w:val="762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C6C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A4BD2"/>
    <w:multiLevelType w:val="hybridMultilevel"/>
    <w:tmpl w:val="8AD82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282B"/>
    <w:multiLevelType w:val="hybridMultilevel"/>
    <w:tmpl w:val="8796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C6C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785"/>
    <w:multiLevelType w:val="hybridMultilevel"/>
    <w:tmpl w:val="FB94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C6C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C66D6"/>
    <w:multiLevelType w:val="hybridMultilevel"/>
    <w:tmpl w:val="48DEC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04416"/>
    <w:multiLevelType w:val="hybridMultilevel"/>
    <w:tmpl w:val="7CD688EC"/>
    <w:lvl w:ilvl="0" w:tplc="4CC8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0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26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8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21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89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EE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61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554367"/>
    <w:multiLevelType w:val="hybridMultilevel"/>
    <w:tmpl w:val="86862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D78EA"/>
    <w:multiLevelType w:val="hybridMultilevel"/>
    <w:tmpl w:val="142E75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34038"/>
    <w:multiLevelType w:val="hybridMultilevel"/>
    <w:tmpl w:val="3F60C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25291"/>
    <w:multiLevelType w:val="hybridMultilevel"/>
    <w:tmpl w:val="6C264574"/>
    <w:numStyleLink w:val="sla"/>
  </w:abstractNum>
  <w:abstractNum w:abstractNumId="18" w15:restartNumberingAfterBreak="0">
    <w:nsid w:val="2F760990"/>
    <w:multiLevelType w:val="hybridMultilevel"/>
    <w:tmpl w:val="F808E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71CA5"/>
    <w:multiLevelType w:val="hybridMultilevel"/>
    <w:tmpl w:val="F630169E"/>
    <w:lvl w:ilvl="0" w:tplc="BEC2B27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23935"/>
    <w:multiLevelType w:val="hybridMultilevel"/>
    <w:tmpl w:val="434292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2344B"/>
    <w:multiLevelType w:val="hybridMultilevel"/>
    <w:tmpl w:val="7368F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A47C2"/>
    <w:multiLevelType w:val="hybridMultilevel"/>
    <w:tmpl w:val="279CD5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E584B"/>
    <w:multiLevelType w:val="hybridMultilevel"/>
    <w:tmpl w:val="7E786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F37B6"/>
    <w:multiLevelType w:val="hybridMultilevel"/>
    <w:tmpl w:val="1DAEED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948254D"/>
    <w:multiLevelType w:val="hybridMultilevel"/>
    <w:tmpl w:val="83C0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32BD4"/>
    <w:multiLevelType w:val="hybridMultilevel"/>
    <w:tmpl w:val="D16A4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970D6"/>
    <w:multiLevelType w:val="hybridMultilevel"/>
    <w:tmpl w:val="69F69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1476F"/>
    <w:multiLevelType w:val="hybridMultilevel"/>
    <w:tmpl w:val="6C264574"/>
    <w:styleLink w:val="sla"/>
    <w:lvl w:ilvl="0" w:tplc="FADC54A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DC699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2003B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2847B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AEAE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848D1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601B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6D11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E6D71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19A59CB"/>
    <w:multiLevelType w:val="hybridMultilevel"/>
    <w:tmpl w:val="40402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52CC4"/>
    <w:multiLevelType w:val="hybridMultilevel"/>
    <w:tmpl w:val="0A1E7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A7262"/>
    <w:multiLevelType w:val="hybridMultilevel"/>
    <w:tmpl w:val="D8B88A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F503A"/>
    <w:multiLevelType w:val="hybridMultilevel"/>
    <w:tmpl w:val="04941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77334"/>
    <w:multiLevelType w:val="hybridMultilevel"/>
    <w:tmpl w:val="32A8A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44893"/>
    <w:multiLevelType w:val="hybridMultilevel"/>
    <w:tmpl w:val="7B3E886E"/>
    <w:lvl w:ilvl="0" w:tplc="7384F210">
      <w:start w:val="1"/>
      <w:numFmt w:val="decimal"/>
      <w:lvlText w:val="%1)"/>
      <w:lvlJc w:val="left"/>
      <w:pPr>
        <w:ind w:left="78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72857BF"/>
    <w:multiLevelType w:val="hybridMultilevel"/>
    <w:tmpl w:val="2110C7B2"/>
    <w:lvl w:ilvl="0" w:tplc="36A85602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00079"/>
    <w:multiLevelType w:val="hybridMultilevel"/>
    <w:tmpl w:val="C628762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EE37F14"/>
    <w:multiLevelType w:val="hybridMultilevel"/>
    <w:tmpl w:val="8AD82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8655B"/>
    <w:multiLevelType w:val="hybridMultilevel"/>
    <w:tmpl w:val="6D40C0BC"/>
    <w:lvl w:ilvl="0" w:tplc="6F06C3C2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7253D"/>
    <w:multiLevelType w:val="hybridMultilevel"/>
    <w:tmpl w:val="847299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68A0A9F"/>
    <w:multiLevelType w:val="hybridMultilevel"/>
    <w:tmpl w:val="4684A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F30CE"/>
    <w:multiLevelType w:val="hybridMultilevel"/>
    <w:tmpl w:val="7B3E886E"/>
    <w:lvl w:ilvl="0" w:tplc="7384F210">
      <w:start w:val="1"/>
      <w:numFmt w:val="decimal"/>
      <w:lvlText w:val="%1)"/>
      <w:lvlJc w:val="left"/>
      <w:pPr>
        <w:ind w:left="78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9175A43"/>
    <w:multiLevelType w:val="hybridMultilevel"/>
    <w:tmpl w:val="1FB2685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D163C32"/>
    <w:multiLevelType w:val="hybridMultilevel"/>
    <w:tmpl w:val="76F87DB8"/>
    <w:numStyleLink w:val="Pomlka"/>
  </w:abstractNum>
  <w:abstractNum w:abstractNumId="44" w15:restartNumberingAfterBreak="0">
    <w:nsid w:val="6D5E0528"/>
    <w:multiLevelType w:val="hybridMultilevel"/>
    <w:tmpl w:val="41D8820C"/>
    <w:lvl w:ilvl="0" w:tplc="0BE8127A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5" w15:restartNumberingAfterBreak="0">
    <w:nsid w:val="70E7176C"/>
    <w:multiLevelType w:val="hybridMultilevel"/>
    <w:tmpl w:val="76F87DB8"/>
    <w:styleLink w:val="Pomlka"/>
    <w:lvl w:ilvl="0" w:tplc="602A7E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B14650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3144AB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ED42986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6D0992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518C92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09213C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4AB0C1A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803C210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6" w15:restartNumberingAfterBreak="0">
    <w:nsid w:val="799A5D26"/>
    <w:multiLevelType w:val="hybridMultilevel"/>
    <w:tmpl w:val="96887442"/>
    <w:lvl w:ilvl="0" w:tplc="CFB290F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75F1E"/>
    <w:multiLevelType w:val="hybridMultilevel"/>
    <w:tmpl w:val="FB824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3"/>
  </w:num>
  <w:num w:numId="3">
    <w:abstractNumId w:val="28"/>
  </w:num>
  <w:num w:numId="4">
    <w:abstractNumId w:val="17"/>
  </w:num>
  <w:num w:numId="5">
    <w:abstractNumId w:val="46"/>
  </w:num>
  <w:num w:numId="6">
    <w:abstractNumId w:val="38"/>
  </w:num>
  <w:num w:numId="7">
    <w:abstractNumId w:val="35"/>
  </w:num>
  <w:num w:numId="8">
    <w:abstractNumId w:val="19"/>
  </w:num>
  <w:num w:numId="9">
    <w:abstractNumId w:val="31"/>
  </w:num>
  <w:num w:numId="10">
    <w:abstractNumId w:val="18"/>
  </w:num>
  <w:num w:numId="11">
    <w:abstractNumId w:val="3"/>
  </w:num>
  <w:num w:numId="12">
    <w:abstractNumId w:val="27"/>
  </w:num>
  <w:num w:numId="13">
    <w:abstractNumId w:val="16"/>
  </w:num>
  <w:num w:numId="14">
    <w:abstractNumId w:val="9"/>
  </w:num>
  <w:num w:numId="15">
    <w:abstractNumId w:val="37"/>
  </w:num>
  <w:num w:numId="16">
    <w:abstractNumId w:val="6"/>
  </w:num>
  <w:num w:numId="17">
    <w:abstractNumId w:val="12"/>
  </w:num>
  <w:num w:numId="18">
    <w:abstractNumId w:val="23"/>
  </w:num>
  <w:num w:numId="19">
    <w:abstractNumId w:val="30"/>
  </w:num>
  <w:num w:numId="20">
    <w:abstractNumId w:val="47"/>
  </w:num>
  <w:num w:numId="21">
    <w:abstractNumId w:val="26"/>
  </w:num>
  <w:num w:numId="22">
    <w:abstractNumId w:val="2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2"/>
  </w:num>
  <w:num w:numId="27">
    <w:abstractNumId w:val="36"/>
  </w:num>
  <w:num w:numId="28">
    <w:abstractNumId w:val="25"/>
  </w:num>
  <w:num w:numId="29">
    <w:abstractNumId w:val="1"/>
  </w:num>
  <w:num w:numId="30">
    <w:abstractNumId w:val="8"/>
  </w:num>
  <w:num w:numId="31">
    <w:abstractNumId w:val="11"/>
  </w:num>
  <w:num w:numId="32">
    <w:abstractNumId w:val="10"/>
  </w:num>
  <w:num w:numId="33">
    <w:abstractNumId w:val="5"/>
  </w:num>
  <w:num w:numId="34">
    <w:abstractNumId w:val="29"/>
  </w:num>
  <w:num w:numId="35">
    <w:abstractNumId w:val="7"/>
  </w:num>
  <w:num w:numId="36">
    <w:abstractNumId w:val="14"/>
  </w:num>
  <w:num w:numId="37">
    <w:abstractNumId w:val="40"/>
  </w:num>
  <w:num w:numId="38">
    <w:abstractNumId w:val="4"/>
  </w:num>
  <w:num w:numId="39">
    <w:abstractNumId w:val="21"/>
  </w:num>
  <w:num w:numId="40">
    <w:abstractNumId w:val="44"/>
  </w:num>
  <w:num w:numId="41">
    <w:abstractNumId w:val="34"/>
  </w:num>
  <w:num w:numId="42">
    <w:abstractNumId w:val="2"/>
  </w:num>
  <w:num w:numId="43">
    <w:abstractNumId w:val="39"/>
  </w:num>
  <w:num w:numId="44">
    <w:abstractNumId w:val="0"/>
  </w:num>
  <w:num w:numId="45">
    <w:abstractNumId w:val="24"/>
  </w:num>
  <w:num w:numId="46">
    <w:abstractNumId w:val="42"/>
  </w:num>
  <w:num w:numId="47">
    <w:abstractNumId w:val="22"/>
  </w:num>
  <w:num w:numId="48">
    <w:abstractNumId w:val="13"/>
  </w:num>
  <w:num w:numId="49">
    <w:abstractNumId w:val="4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AA"/>
    <w:rsid w:val="00005528"/>
    <w:rsid w:val="00006ED3"/>
    <w:rsid w:val="00007D0E"/>
    <w:rsid w:val="000102B8"/>
    <w:rsid w:val="0001085F"/>
    <w:rsid w:val="000313F4"/>
    <w:rsid w:val="000322B7"/>
    <w:rsid w:val="0004002E"/>
    <w:rsid w:val="00053F6E"/>
    <w:rsid w:val="00062A00"/>
    <w:rsid w:val="00067E1E"/>
    <w:rsid w:val="00071315"/>
    <w:rsid w:val="00071956"/>
    <w:rsid w:val="00073A50"/>
    <w:rsid w:val="000752ED"/>
    <w:rsid w:val="00082257"/>
    <w:rsid w:val="00085BD4"/>
    <w:rsid w:val="00090341"/>
    <w:rsid w:val="00092F21"/>
    <w:rsid w:val="000965FB"/>
    <w:rsid w:val="000967AA"/>
    <w:rsid w:val="000A058A"/>
    <w:rsid w:val="000A1A1E"/>
    <w:rsid w:val="000A36E6"/>
    <w:rsid w:val="000B0497"/>
    <w:rsid w:val="000C02E5"/>
    <w:rsid w:val="000C4666"/>
    <w:rsid w:val="000D202E"/>
    <w:rsid w:val="000D6C65"/>
    <w:rsid w:val="000E0FAC"/>
    <w:rsid w:val="000E10CA"/>
    <w:rsid w:val="000E13D2"/>
    <w:rsid w:val="000F396A"/>
    <w:rsid w:val="000F76E8"/>
    <w:rsid w:val="00107462"/>
    <w:rsid w:val="0010769A"/>
    <w:rsid w:val="00120D58"/>
    <w:rsid w:val="0014379A"/>
    <w:rsid w:val="00144323"/>
    <w:rsid w:val="00144B61"/>
    <w:rsid w:val="001474C9"/>
    <w:rsid w:val="00153DF2"/>
    <w:rsid w:val="00167072"/>
    <w:rsid w:val="001720D6"/>
    <w:rsid w:val="00176D11"/>
    <w:rsid w:val="00182EF9"/>
    <w:rsid w:val="001A4738"/>
    <w:rsid w:val="001A650C"/>
    <w:rsid w:val="001A7D7B"/>
    <w:rsid w:val="001B0F71"/>
    <w:rsid w:val="001B2235"/>
    <w:rsid w:val="001B6F62"/>
    <w:rsid w:val="001C1CC0"/>
    <w:rsid w:val="001D3060"/>
    <w:rsid w:val="001D32F8"/>
    <w:rsid w:val="001D5174"/>
    <w:rsid w:val="001D5D23"/>
    <w:rsid w:val="001E59BC"/>
    <w:rsid w:val="001F227E"/>
    <w:rsid w:val="001F5ED8"/>
    <w:rsid w:val="001F6F6F"/>
    <w:rsid w:val="001F7E74"/>
    <w:rsid w:val="00202048"/>
    <w:rsid w:val="00206A07"/>
    <w:rsid w:val="00211B4B"/>
    <w:rsid w:val="002163F6"/>
    <w:rsid w:val="00220152"/>
    <w:rsid w:val="00221D5A"/>
    <w:rsid w:val="0022275A"/>
    <w:rsid w:val="002243D7"/>
    <w:rsid w:val="00227E91"/>
    <w:rsid w:val="00231A11"/>
    <w:rsid w:val="00232123"/>
    <w:rsid w:val="002324FC"/>
    <w:rsid w:val="00250770"/>
    <w:rsid w:val="00254C7C"/>
    <w:rsid w:val="00262B54"/>
    <w:rsid w:val="002739A6"/>
    <w:rsid w:val="00276A75"/>
    <w:rsid w:val="00277B87"/>
    <w:rsid w:val="002842C3"/>
    <w:rsid w:val="002874E2"/>
    <w:rsid w:val="00292411"/>
    <w:rsid w:val="002949AF"/>
    <w:rsid w:val="00297E84"/>
    <w:rsid w:val="002A0920"/>
    <w:rsid w:val="002A1C11"/>
    <w:rsid w:val="002A3C05"/>
    <w:rsid w:val="002A600F"/>
    <w:rsid w:val="002B0898"/>
    <w:rsid w:val="002B2686"/>
    <w:rsid w:val="002B4146"/>
    <w:rsid w:val="002C054D"/>
    <w:rsid w:val="002C282C"/>
    <w:rsid w:val="002C2DDF"/>
    <w:rsid w:val="002C3CCC"/>
    <w:rsid w:val="002C585F"/>
    <w:rsid w:val="002C6C60"/>
    <w:rsid w:val="002D0A3C"/>
    <w:rsid w:val="002D13A9"/>
    <w:rsid w:val="002D5AE1"/>
    <w:rsid w:val="002E03C2"/>
    <w:rsid w:val="002E5BD0"/>
    <w:rsid w:val="002F1A5E"/>
    <w:rsid w:val="002F23D8"/>
    <w:rsid w:val="002F35C0"/>
    <w:rsid w:val="00303328"/>
    <w:rsid w:val="00303829"/>
    <w:rsid w:val="00303FC3"/>
    <w:rsid w:val="00307A75"/>
    <w:rsid w:val="00310775"/>
    <w:rsid w:val="00312394"/>
    <w:rsid w:val="00312647"/>
    <w:rsid w:val="003133B0"/>
    <w:rsid w:val="00313ED8"/>
    <w:rsid w:val="00320282"/>
    <w:rsid w:val="00322306"/>
    <w:rsid w:val="0032773D"/>
    <w:rsid w:val="00342EDA"/>
    <w:rsid w:val="00343770"/>
    <w:rsid w:val="003545E4"/>
    <w:rsid w:val="00354D55"/>
    <w:rsid w:val="00365BCC"/>
    <w:rsid w:val="003702D8"/>
    <w:rsid w:val="00371949"/>
    <w:rsid w:val="0037365A"/>
    <w:rsid w:val="00380957"/>
    <w:rsid w:val="00383016"/>
    <w:rsid w:val="00385346"/>
    <w:rsid w:val="00387676"/>
    <w:rsid w:val="003A213F"/>
    <w:rsid w:val="003A4700"/>
    <w:rsid w:val="003A5162"/>
    <w:rsid w:val="003A6F76"/>
    <w:rsid w:val="003B1872"/>
    <w:rsid w:val="003B7390"/>
    <w:rsid w:val="003C2341"/>
    <w:rsid w:val="003C6B75"/>
    <w:rsid w:val="003D2DCC"/>
    <w:rsid w:val="003D5AF8"/>
    <w:rsid w:val="003D5D78"/>
    <w:rsid w:val="003E3B26"/>
    <w:rsid w:val="003F3E99"/>
    <w:rsid w:val="003F747F"/>
    <w:rsid w:val="004047DF"/>
    <w:rsid w:val="0041666F"/>
    <w:rsid w:val="00432688"/>
    <w:rsid w:val="00433017"/>
    <w:rsid w:val="0043449C"/>
    <w:rsid w:val="004348F5"/>
    <w:rsid w:val="004406B1"/>
    <w:rsid w:val="00440A29"/>
    <w:rsid w:val="004542E4"/>
    <w:rsid w:val="00454CE6"/>
    <w:rsid w:val="004566CA"/>
    <w:rsid w:val="00457503"/>
    <w:rsid w:val="004608B4"/>
    <w:rsid w:val="00460EDE"/>
    <w:rsid w:val="00470C55"/>
    <w:rsid w:val="00471304"/>
    <w:rsid w:val="00474D8F"/>
    <w:rsid w:val="0048573E"/>
    <w:rsid w:val="00490751"/>
    <w:rsid w:val="00490A98"/>
    <w:rsid w:val="00495094"/>
    <w:rsid w:val="004A0057"/>
    <w:rsid w:val="004A1056"/>
    <w:rsid w:val="004A162B"/>
    <w:rsid w:val="004A30FE"/>
    <w:rsid w:val="004A322B"/>
    <w:rsid w:val="004B35D2"/>
    <w:rsid w:val="004B490F"/>
    <w:rsid w:val="004B547E"/>
    <w:rsid w:val="004B5D6F"/>
    <w:rsid w:val="004B6BE8"/>
    <w:rsid w:val="004B6C41"/>
    <w:rsid w:val="004C3095"/>
    <w:rsid w:val="004C685F"/>
    <w:rsid w:val="004C77BA"/>
    <w:rsid w:val="004D26C1"/>
    <w:rsid w:val="004D4DF3"/>
    <w:rsid w:val="004E0BC0"/>
    <w:rsid w:val="004E1EE7"/>
    <w:rsid w:val="004E328E"/>
    <w:rsid w:val="004F17EA"/>
    <w:rsid w:val="004F46FB"/>
    <w:rsid w:val="004F4EA4"/>
    <w:rsid w:val="00500B9C"/>
    <w:rsid w:val="005021FA"/>
    <w:rsid w:val="00504F90"/>
    <w:rsid w:val="00513481"/>
    <w:rsid w:val="0051744A"/>
    <w:rsid w:val="00526849"/>
    <w:rsid w:val="00526FAF"/>
    <w:rsid w:val="00533EBC"/>
    <w:rsid w:val="00534CD4"/>
    <w:rsid w:val="00535FCC"/>
    <w:rsid w:val="00536FDA"/>
    <w:rsid w:val="00540561"/>
    <w:rsid w:val="00544ABD"/>
    <w:rsid w:val="00544B96"/>
    <w:rsid w:val="00557AAC"/>
    <w:rsid w:val="00564BF0"/>
    <w:rsid w:val="005704F2"/>
    <w:rsid w:val="00572219"/>
    <w:rsid w:val="00574BC0"/>
    <w:rsid w:val="00576ADF"/>
    <w:rsid w:val="0058053B"/>
    <w:rsid w:val="0058152E"/>
    <w:rsid w:val="005818D9"/>
    <w:rsid w:val="00590567"/>
    <w:rsid w:val="00590CB6"/>
    <w:rsid w:val="00591928"/>
    <w:rsid w:val="00594D72"/>
    <w:rsid w:val="00594FEB"/>
    <w:rsid w:val="0059632A"/>
    <w:rsid w:val="00597308"/>
    <w:rsid w:val="00597FDF"/>
    <w:rsid w:val="005A1A37"/>
    <w:rsid w:val="005A3ABE"/>
    <w:rsid w:val="005A752F"/>
    <w:rsid w:val="005A7688"/>
    <w:rsid w:val="005B5351"/>
    <w:rsid w:val="005B5378"/>
    <w:rsid w:val="005C131B"/>
    <w:rsid w:val="005C23B8"/>
    <w:rsid w:val="005C23F9"/>
    <w:rsid w:val="005D0971"/>
    <w:rsid w:val="005D37A9"/>
    <w:rsid w:val="005D4D0E"/>
    <w:rsid w:val="005E2EA0"/>
    <w:rsid w:val="005E636E"/>
    <w:rsid w:val="005F109E"/>
    <w:rsid w:val="005F17A9"/>
    <w:rsid w:val="005F5811"/>
    <w:rsid w:val="00605551"/>
    <w:rsid w:val="006057F8"/>
    <w:rsid w:val="00605A40"/>
    <w:rsid w:val="00613392"/>
    <w:rsid w:val="006134C2"/>
    <w:rsid w:val="00613E75"/>
    <w:rsid w:val="00614CD4"/>
    <w:rsid w:val="00614F96"/>
    <w:rsid w:val="006164F1"/>
    <w:rsid w:val="006202F4"/>
    <w:rsid w:val="00621E52"/>
    <w:rsid w:val="0062238A"/>
    <w:rsid w:val="00625FE8"/>
    <w:rsid w:val="00627510"/>
    <w:rsid w:val="00635701"/>
    <w:rsid w:val="00637E44"/>
    <w:rsid w:val="006426C0"/>
    <w:rsid w:val="00643FF9"/>
    <w:rsid w:val="006450F1"/>
    <w:rsid w:val="006609AB"/>
    <w:rsid w:val="0066216F"/>
    <w:rsid w:val="00664CEB"/>
    <w:rsid w:val="00666710"/>
    <w:rsid w:val="0066672D"/>
    <w:rsid w:val="00667DEB"/>
    <w:rsid w:val="006714E7"/>
    <w:rsid w:val="00673E4E"/>
    <w:rsid w:val="00674076"/>
    <w:rsid w:val="006802B1"/>
    <w:rsid w:val="00680841"/>
    <w:rsid w:val="006816E2"/>
    <w:rsid w:val="0068755D"/>
    <w:rsid w:val="00687583"/>
    <w:rsid w:val="00690961"/>
    <w:rsid w:val="006A34B8"/>
    <w:rsid w:val="006A38A5"/>
    <w:rsid w:val="006A65CC"/>
    <w:rsid w:val="006B378E"/>
    <w:rsid w:val="006C2532"/>
    <w:rsid w:val="006C3B82"/>
    <w:rsid w:val="006C5941"/>
    <w:rsid w:val="006E1780"/>
    <w:rsid w:val="006E54BE"/>
    <w:rsid w:val="006F3439"/>
    <w:rsid w:val="006F4A76"/>
    <w:rsid w:val="006F4C8A"/>
    <w:rsid w:val="006F70C3"/>
    <w:rsid w:val="00700766"/>
    <w:rsid w:val="00700AA7"/>
    <w:rsid w:val="00700C89"/>
    <w:rsid w:val="007044C7"/>
    <w:rsid w:val="00705194"/>
    <w:rsid w:val="00705B5B"/>
    <w:rsid w:val="007121D5"/>
    <w:rsid w:val="00714DDF"/>
    <w:rsid w:val="00715D5D"/>
    <w:rsid w:val="00716042"/>
    <w:rsid w:val="00716EBA"/>
    <w:rsid w:val="007233E8"/>
    <w:rsid w:val="00726CEE"/>
    <w:rsid w:val="00730AEC"/>
    <w:rsid w:val="00735373"/>
    <w:rsid w:val="00751160"/>
    <w:rsid w:val="007539DB"/>
    <w:rsid w:val="00756675"/>
    <w:rsid w:val="00757036"/>
    <w:rsid w:val="007622A8"/>
    <w:rsid w:val="00767402"/>
    <w:rsid w:val="0077241C"/>
    <w:rsid w:val="007741DE"/>
    <w:rsid w:val="007759CA"/>
    <w:rsid w:val="007762D4"/>
    <w:rsid w:val="00777553"/>
    <w:rsid w:val="00780D63"/>
    <w:rsid w:val="00782D0C"/>
    <w:rsid w:val="00784D33"/>
    <w:rsid w:val="007875C5"/>
    <w:rsid w:val="007910D7"/>
    <w:rsid w:val="00793F3E"/>
    <w:rsid w:val="007A0104"/>
    <w:rsid w:val="007A288B"/>
    <w:rsid w:val="007A7FF4"/>
    <w:rsid w:val="007B457F"/>
    <w:rsid w:val="007B6175"/>
    <w:rsid w:val="007C2D40"/>
    <w:rsid w:val="007C5E00"/>
    <w:rsid w:val="007D065A"/>
    <w:rsid w:val="007D1347"/>
    <w:rsid w:val="007D174E"/>
    <w:rsid w:val="007D346F"/>
    <w:rsid w:val="007D38EC"/>
    <w:rsid w:val="007D3FF5"/>
    <w:rsid w:val="007D74DB"/>
    <w:rsid w:val="007D7B89"/>
    <w:rsid w:val="007D7D63"/>
    <w:rsid w:val="007F0EC9"/>
    <w:rsid w:val="007F25ED"/>
    <w:rsid w:val="007F273E"/>
    <w:rsid w:val="007F3418"/>
    <w:rsid w:val="007F5672"/>
    <w:rsid w:val="007F68DD"/>
    <w:rsid w:val="00800A98"/>
    <w:rsid w:val="00800BDF"/>
    <w:rsid w:val="00806469"/>
    <w:rsid w:val="00806C55"/>
    <w:rsid w:val="00811DF5"/>
    <w:rsid w:val="00812C7E"/>
    <w:rsid w:val="008130BE"/>
    <w:rsid w:val="00826911"/>
    <w:rsid w:val="00826D02"/>
    <w:rsid w:val="00832D39"/>
    <w:rsid w:val="00836057"/>
    <w:rsid w:val="00836735"/>
    <w:rsid w:val="00843B48"/>
    <w:rsid w:val="008643A3"/>
    <w:rsid w:val="008670E8"/>
    <w:rsid w:val="008764DE"/>
    <w:rsid w:val="00880CAF"/>
    <w:rsid w:val="00882CBE"/>
    <w:rsid w:val="0088444C"/>
    <w:rsid w:val="00885490"/>
    <w:rsid w:val="00893253"/>
    <w:rsid w:val="008942BE"/>
    <w:rsid w:val="008A2504"/>
    <w:rsid w:val="008A2C10"/>
    <w:rsid w:val="008A3DC0"/>
    <w:rsid w:val="008A4C1D"/>
    <w:rsid w:val="008A5C1C"/>
    <w:rsid w:val="008B2107"/>
    <w:rsid w:val="008B64A5"/>
    <w:rsid w:val="008C030C"/>
    <w:rsid w:val="008C256C"/>
    <w:rsid w:val="008D18A1"/>
    <w:rsid w:val="008D34E6"/>
    <w:rsid w:val="008D3C8D"/>
    <w:rsid w:val="008D6CC1"/>
    <w:rsid w:val="008E1F36"/>
    <w:rsid w:val="008F2CB6"/>
    <w:rsid w:val="008F55D7"/>
    <w:rsid w:val="00901983"/>
    <w:rsid w:val="00912EAC"/>
    <w:rsid w:val="009147D3"/>
    <w:rsid w:val="00915FA2"/>
    <w:rsid w:val="00924E3A"/>
    <w:rsid w:val="009313AE"/>
    <w:rsid w:val="00932D9D"/>
    <w:rsid w:val="00933E3D"/>
    <w:rsid w:val="00933EBA"/>
    <w:rsid w:val="00933F22"/>
    <w:rsid w:val="00937AC9"/>
    <w:rsid w:val="0094040F"/>
    <w:rsid w:val="009440AC"/>
    <w:rsid w:val="00946E61"/>
    <w:rsid w:val="00947D5D"/>
    <w:rsid w:val="009542C8"/>
    <w:rsid w:val="00963573"/>
    <w:rsid w:val="009657FF"/>
    <w:rsid w:val="00967539"/>
    <w:rsid w:val="00967D0C"/>
    <w:rsid w:val="00970C1D"/>
    <w:rsid w:val="009846EB"/>
    <w:rsid w:val="0098489C"/>
    <w:rsid w:val="00990274"/>
    <w:rsid w:val="009906C2"/>
    <w:rsid w:val="00993175"/>
    <w:rsid w:val="00995139"/>
    <w:rsid w:val="00995C3B"/>
    <w:rsid w:val="009A467C"/>
    <w:rsid w:val="009A6781"/>
    <w:rsid w:val="009A78AD"/>
    <w:rsid w:val="009B020D"/>
    <w:rsid w:val="009B1549"/>
    <w:rsid w:val="009B474A"/>
    <w:rsid w:val="009C239F"/>
    <w:rsid w:val="009C3DE3"/>
    <w:rsid w:val="009C53BD"/>
    <w:rsid w:val="009D1003"/>
    <w:rsid w:val="009D3F42"/>
    <w:rsid w:val="009D44F7"/>
    <w:rsid w:val="009D6455"/>
    <w:rsid w:val="009E2C2A"/>
    <w:rsid w:val="009E3093"/>
    <w:rsid w:val="009E3333"/>
    <w:rsid w:val="009E33D1"/>
    <w:rsid w:val="009F19E2"/>
    <w:rsid w:val="009F4079"/>
    <w:rsid w:val="009F54DB"/>
    <w:rsid w:val="00A068CB"/>
    <w:rsid w:val="00A11943"/>
    <w:rsid w:val="00A126D8"/>
    <w:rsid w:val="00A14DFF"/>
    <w:rsid w:val="00A157DF"/>
    <w:rsid w:val="00A17D6D"/>
    <w:rsid w:val="00A2071A"/>
    <w:rsid w:val="00A21533"/>
    <w:rsid w:val="00A22EF1"/>
    <w:rsid w:val="00A31AF5"/>
    <w:rsid w:val="00A36BC7"/>
    <w:rsid w:val="00A45780"/>
    <w:rsid w:val="00A476C2"/>
    <w:rsid w:val="00A47D64"/>
    <w:rsid w:val="00A5389E"/>
    <w:rsid w:val="00A556F9"/>
    <w:rsid w:val="00A55F11"/>
    <w:rsid w:val="00A606BA"/>
    <w:rsid w:val="00A60F93"/>
    <w:rsid w:val="00A71818"/>
    <w:rsid w:val="00A9337A"/>
    <w:rsid w:val="00AA0749"/>
    <w:rsid w:val="00AA2DF6"/>
    <w:rsid w:val="00AB0827"/>
    <w:rsid w:val="00AC4C3E"/>
    <w:rsid w:val="00AC7F34"/>
    <w:rsid w:val="00AD03DC"/>
    <w:rsid w:val="00AD239B"/>
    <w:rsid w:val="00AD26BD"/>
    <w:rsid w:val="00AD43A2"/>
    <w:rsid w:val="00AE29E2"/>
    <w:rsid w:val="00AE4421"/>
    <w:rsid w:val="00AE57EF"/>
    <w:rsid w:val="00AE6C75"/>
    <w:rsid w:val="00AE7261"/>
    <w:rsid w:val="00AF10E6"/>
    <w:rsid w:val="00AF56D3"/>
    <w:rsid w:val="00AF74DD"/>
    <w:rsid w:val="00B01C92"/>
    <w:rsid w:val="00B024C3"/>
    <w:rsid w:val="00B04B06"/>
    <w:rsid w:val="00B06969"/>
    <w:rsid w:val="00B1115F"/>
    <w:rsid w:val="00B1116D"/>
    <w:rsid w:val="00B11562"/>
    <w:rsid w:val="00B11819"/>
    <w:rsid w:val="00B12E2C"/>
    <w:rsid w:val="00B22289"/>
    <w:rsid w:val="00B246D9"/>
    <w:rsid w:val="00B26073"/>
    <w:rsid w:val="00B3059D"/>
    <w:rsid w:val="00B33773"/>
    <w:rsid w:val="00B451F4"/>
    <w:rsid w:val="00B4758D"/>
    <w:rsid w:val="00B51994"/>
    <w:rsid w:val="00B52F97"/>
    <w:rsid w:val="00B61892"/>
    <w:rsid w:val="00B6215D"/>
    <w:rsid w:val="00B6219A"/>
    <w:rsid w:val="00B62BB9"/>
    <w:rsid w:val="00B6765C"/>
    <w:rsid w:val="00B67FA1"/>
    <w:rsid w:val="00B75995"/>
    <w:rsid w:val="00B76CBA"/>
    <w:rsid w:val="00B92469"/>
    <w:rsid w:val="00B93BC8"/>
    <w:rsid w:val="00BA0DCC"/>
    <w:rsid w:val="00BA1FEE"/>
    <w:rsid w:val="00BA4937"/>
    <w:rsid w:val="00BC23A3"/>
    <w:rsid w:val="00BD47BB"/>
    <w:rsid w:val="00BE2369"/>
    <w:rsid w:val="00BE6D6C"/>
    <w:rsid w:val="00C05AC6"/>
    <w:rsid w:val="00C061A1"/>
    <w:rsid w:val="00C1137D"/>
    <w:rsid w:val="00C11BEF"/>
    <w:rsid w:val="00C15607"/>
    <w:rsid w:val="00C2593A"/>
    <w:rsid w:val="00C25979"/>
    <w:rsid w:val="00C271B5"/>
    <w:rsid w:val="00C27A84"/>
    <w:rsid w:val="00C30C6C"/>
    <w:rsid w:val="00C3304F"/>
    <w:rsid w:val="00C355B6"/>
    <w:rsid w:val="00C3581C"/>
    <w:rsid w:val="00C35873"/>
    <w:rsid w:val="00C43D2A"/>
    <w:rsid w:val="00C47B26"/>
    <w:rsid w:val="00C50C70"/>
    <w:rsid w:val="00C571D7"/>
    <w:rsid w:val="00C57AA1"/>
    <w:rsid w:val="00C603D8"/>
    <w:rsid w:val="00C62FF0"/>
    <w:rsid w:val="00C653A6"/>
    <w:rsid w:val="00C829FF"/>
    <w:rsid w:val="00C907ED"/>
    <w:rsid w:val="00C94B08"/>
    <w:rsid w:val="00C95E84"/>
    <w:rsid w:val="00C96628"/>
    <w:rsid w:val="00CA227C"/>
    <w:rsid w:val="00CA4372"/>
    <w:rsid w:val="00CA526D"/>
    <w:rsid w:val="00CC1D51"/>
    <w:rsid w:val="00CC3E9C"/>
    <w:rsid w:val="00CC53BB"/>
    <w:rsid w:val="00CC6AD1"/>
    <w:rsid w:val="00CE134C"/>
    <w:rsid w:val="00CE20EA"/>
    <w:rsid w:val="00CE346D"/>
    <w:rsid w:val="00CE41CD"/>
    <w:rsid w:val="00CF1E87"/>
    <w:rsid w:val="00CF2653"/>
    <w:rsid w:val="00CF44C2"/>
    <w:rsid w:val="00D044B6"/>
    <w:rsid w:val="00D13AB5"/>
    <w:rsid w:val="00D14883"/>
    <w:rsid w:val="00D16805"/>
    <w:rsid w:val="00D209CD"/>
    <w:rsid w:val="00D223C9"/>
    <w:rsid w:val="00D22F93"/>
    <w:rsid w:val="00D236E1"/>
    <w:rsid w:val="00D274D7"/>
    <w:rsid w:val="00D3013D"/>
    <w:rsid w:val="00D353DB"/>
    <w:rsid w:val="00D45705"/>
    <w:rsid w:val="00D506DE"/>
    <w:rsid w:val="00D53896"/>
    <w:rsid w:val="00D56567"/>
    <w:rsid w:val="00D61A94"/>
    <w:rsid w:val="00D65015"/>
    <w:rsid w:val="00D651F9"/>
    <w:rsid w:val="00D6593F"/>
    <w:rsid w:val="00D67C3F"/>
    <w:rsid w:val="00D71A37"/>
    <w:rsid w:val="00D7435A"/>
    <w:rsid w:val="00D8139F"/>
    <w:rsid w:val="00D81B86"/>
    <w:rsid w:val="00D90BEC"/>
    <w:rsid w:val="00D91CAF"/>
    <w:rsid w:val="00DA1DED"/>
    <w:rsid w:val="00DA2135"/>
    <w:rsid w:val="00DA2531"/>
    <w:rsid w:val="00DB2ABC"/>
    <w:rsid w:val="00DB5686"/>
    <w:rsid w:val="00DB5D84"/>
    <w:rsid w:val="00DD1D52"/>
    <w:rsid w:val="00DD3CD6"/>
    <w:rsid w:val="00DD52AF"/>
    <w:rsid w:val="00DD5BBB"/>
    <w:rsid w:val="00DD60D0"/>
    <w:rsid w:val="00DE2F52"/>
    <w:rsid w:val="00DE552A"/>
    <w:rsid w:val="00DF55C1"/>
    <w:rsid w:val="00DF67F0"/>
    <w:rsid w:val="00E026C2"/>
    <w:rsid w:val="00E04BCC"/>
    <w:rsid w:val="00E14980"/>
    <w:rsid w:val="00E22896"/>
    <w:rsid w:val="00E35201"/>
    <w:rsid w:val="00E409BC"/>
    <w:rsid w:val="00E46364"/>
    <w:rsid w:val="00E46CB8"/>
    <w:rsid w:val="00E50569"/>
    <w:rsid w:val="00E539A6"/>
    <w:rsid w:val="00E53C5A"/>
    <w:rsid w:val="00E53E2E"/>
    <w:rsid w:val="00E5506C"/>
    <w:rsid w:val="00E57CDE"/>
    <w:rsid w:val="00E63CBE"/>
    <w:rsid w:val="00E6724B"/>
    <w:rsid w:val="00E67D5A"/>
    <w:rsid w:val="00E717E4"/>
    <w:rsid w:val="00E75ECB"/>
    <w:rsid w:val="00E851E6"/>
    <w:rsid w:val="00E86106"/>
    <w:rsid w:val="00E877C1"/>
    <w:rsid w:val="00E920AD"/>
    <w:rsid w:val="00E967A3"/>
    <w:rsid w:val="00E96BAA"/>
    <w:rsid w:val="00E976FF"/>
    <w:rsid w:val="00EA1965"/>
    <w:rsid w:val="00EA2972"/>
    <w:rsid w:val="00EA3ACE"/>
    <w:rsid w:val="00EA7F28"/>
    <w:rsid w:val="00EB06F8"/>
    <w:rsid w:val="00EB40EF"/>
    <w:rsid w:val="00EB69BA"/>
    <w:rsid w:val="00EC0D30"/>
    <w:rsid w:val="00EC4BF0"/>
    <w:rsid w:val="00EC5D22"/>
    <w:rsid w:val="00ED3ACD"/>
    <w:rsid w:val="00ED5F49"/>
    <w:rsid w:val="00ED69CA"/>
    <w:rsid w:val="00ED703F"/>
    <w:rsid w:val="00EE14CE"/>
    <w:rsid w:val="00EE7CE4"/>
    <w:rsid w:val="00EF3A75"/>
    <w:rsid w:val="00EF5408"/>
    <w:rsid w:val="00EF7A76"/>
    <w:rsid w:val="00F058C7"/>
    <w:rsid w:val="00F10BCC"/>
    <w:rsid w:val="00F16766"/>
    <w:rsid w:val="00F17D47"/>
    <w:rsid w:val="00F20170"/>
    <w:rsid w:val="00F21AE1"/>
    <w:rsid w:val="00F22F33"/>
    <w:rsid w:val="00F22FA9"/>
    <w:rsid w:val="00F26196"/>
    <w:rsid w:val="00F27C1E"/>
    <w:rsid w:val="00F30537"/>
    <w:rsid w:val="00F31D7A"/>
    <w:rsid w:val="00F33712"/>
    <w:rsid w:val="00F33740"/>
    <w:rsid w:val="00F42AE8"/>
    <w:rsid w:val="00F45F6A"/>
    <w:rsid w:val="00F46BE9"/>
    <w:rsid w:val="00F501F0"/>
    <w:rsid w:val="00F53D0C"/>
    <w:rsid w:val="00F5647B"/>
    <w:rsid w:val="00F64B09"/>
    <w:rsid w:val="00F6718B"/>
    <w:rsid w:val="00F75542"/>
    <w:rsid w:val="00F779D7"/>
    <w:rsid w:val="00F8467D"/>
    <w:rsid w:val="00F85ADF"/>
    <w:rsid w:val="00F86646"/>
    <w:rsid w:val="00F92400"/>
    <w:rsid w:val="00F947DE"/>
    <w:rsid w:val="00F94DCE"/>
    <w:rsid w:val="00F95DA8"/>
    <w:rsid w:val="00F96550"/>
    <w:rsid w:val="00FA363C"/>
    <w:rsid w:val="00FA7BD0"/>
    <w:rsid w:val="00FB1416"/>
    <w:rsid w:val="00FB1F15"/>
    <w:rsid w:val="00FB55B7"/>
    <w:rsid w:val="00FB6BF2"/>
    <w:rsid w:val="00FC57E0"/>
    <w:rsid w:val="00FD1597"/>
    <w:rsid w:val="00FD365B"/>
    <w:rsid w:val="00FD42C2"/>
    <w:rsid w:val="00FE4C52"/>
    <w:rsid w:val="00FE7FED"/>
    <w:rsid w:val="00FF1704"/>
    <w:rsid w:val="00FF54A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6D08C"/>
  <w15:chartTrackingRefBased/>
  <w15:docId w15:val="{A0052032-9D5F-4143-8249-1063D4F6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D0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E7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E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CC0"/>
  </w:style>
  <w:style w:type="paragraph" w:styleId="Zpat">
    <w:name w:val="footer"/>
    <w:basedOn w:val="Normln"/>
    <w:link w:val="ZpatChar"/>
    <w:uiPriority w:val="99"/>
    <w:unhideWhenUsed/>
    <w:rsid w:val="001C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CC0"/>
  </w:style>
  <w:style w:type="character" w:styleId="Hypertextovodkaz">
    <w:name w:val="Hyperlink"/>
    <w:basedOn w:val="Standardnpsmoodstavce"/>
    <w:uiPriority w:val="99"/>
    <w:unhideWhenUsed/>
    <w:rsid w:val="002F23D8"/>
    <w:rPr>
      <w:color w:val="0563C1"/>
      <w:u w:val="single"/>
    </w:rPr>
  </w:style>
  <w:style w:type="paragraph" w:customStyle="1" w:styleId="Text">
    <w:name w:val="Text"/>
    <w:rsid w:val="004E0B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numbering" w:customStyle="1" w:styleId="Pomlka">
    <w:name w:val="Pomlčka"/>
    <w:rsid w:val="004E0BC0"/>
    <w:pPr>
      <w:numPr>
        <w:numId w:val="1"/>
      </w:numPr>
    </w:pPr>
  </w:style>
  <w:style w:type="numbering" w:customStyle="1" w:styleId="sla">
    <w:name w:val="Čísla"/>
    <w:rsid w:val="004E0BC0"/>
    <w:pPr>
      <w:numPr>
        <w:numId w:val="3"/>
      </w:numPr>
    </w:pPr>
  </w:style>
  <w:style w:type="table" w:styleId="Mkatabulky">
    <w:name w:val="Table Grid"/>
    <w:basedOn w:val="Normlntabulka"/>
    <w:uiPriority w:val="59"/>
    <w:rsid w:val="004E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0BC0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6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5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CE134C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FE7F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FE7F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E7FED"/>
    <w:pPr>
      <w:spacing w:line="259" w:lineRule="auto"/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FE7FED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1F5E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1F5ED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01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84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75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18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00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66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35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3730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4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4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0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3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992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5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29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28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19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533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31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554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435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801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2433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14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671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1921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755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611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2283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1015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4730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2182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6498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8573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2200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2658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5415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7818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080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304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0268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7866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322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238025-655e-4527-bf47-7c026f2765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C165F6957A41BE0F16FB0CA63FDF" ma:contentTypeVersion="252" ma:contentTypeDescription="Create a new document." ma:contentTypeScope="" ma:versionID="b7b8f2b4a7c908f1ddbb659001a34314">
  <xsd:schema xmlns:xsd="http://www.w3.org/2001/XMLSchema" xmlns:xs="http://www.w3.org/2001/XMLSchema" xmlns:p="http://schemas.microsoft.com/office/2006/metadata/properties" xmlns:ns2="14238025-655e-4527-bf47-7c026f27652c" xmlns:ns3="0ffbb294-b48b-4112-8500-1fc1bd9bc59e" targetNamespace="http://schemas.microsoft.com/office/2006/metadata/properties" ma:root="true" ma:fieldsID="926bb22dbfe7bd00875fce4ea5618006" ns2:_="" ns3:_="">
    <xsd:import namespace="14238025-655e-4527-bf47-7c026f27652c"/>
    <xsd:import namespace="0ffbb294-b48b-4112-8500-1fc1bd9bc5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8025-655e-4527-bf47-7c026f2765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b294-b48b-4112-8500-1fc1bd9bc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8A43-C710-4CD0-A82D-A479DE59A3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84DCF-2414-480B-8D2B-BA59BEFE1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C4F29-67DA-4CC2-8DBE-53494FED0128}">
  <ds:schemaRefs>
    <ds:schemaRef ds:uri="http://schemas.microsoft.com/office/2006/metadata/properties"/>
    <ds:schemaRef ds:uri="http://schemas.microsoft.com/office/infopath/2007/PartnerControls"/>
    <ds:schemaRef ds:uri="14238025-655e-4527-bf47-7c026f27652c"/>
  </ds:schemaRefs>
</ds:datastoreItem>
</file>

<file path=customXml/itemProps4.xml><?xml version="1.0" encoding="utf-8"?>
<ds:datastoreItem xmlns:ds="http://schemas.openxmlformats.org/officeDocument/2006/customXml" ds:itemID="{25F8BFCF-37E0-443B-9DB3-652BC018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38025-655e-4527-bf47-7c026f27652c"/>
    <ds:schemaRef ds:uri="0ffbb294-b48b-4112-8500-1fc1bd9bc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E239AB-6DA8-428E-A3EA-2D0D1EAC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917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Beckman Coulter Inc.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Lamacova, Lenka</dc:creator>
  <cp:keywords/>
  <dc:description/>
  <cp:lastModifiedBy>Prihoda Filip</cp:lastModifiedBy>
  <cp:revision>3</cp:revision>
  <cp:lastPrinted>2025-05-22T14:24:00Z</cp:lastPrinted>
  <dcterms:created xsi:type="dcterms:W3CDTF">2025-06-12T08:43:00Z</dcterms:created>
  <dcterms:modified xsi:type="dcterms:W3CDTF">2025-07-03T04:43:00Z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0x010100CB03C165F6957A41BE0F16FB0CA63FDF</vt:lpwstr>
  </property>
  <property fmtid="{D5CDD505-2E9C-101B-9397-08002B2CF9AE}" pid="3" name="Order">
    <vt:r8>100</vt:r8>
  </property>
  <property fmtid="{D5CDD505-2E9C-101B-9397-08002B2CF9AE}" pid="4" name="MSIP_Label_631ef649-45d3-4e5d-80df-d43468de9a5e_Enabled">
    <vt:lpwstr>true</vt:lpwstr>
  </property>
  <property fmtid="{D5CDD505-2E9C-101B-9397-08002B2CF9AE}" pid="5" name="MSIP_Label_631ef649-45d3-4e5d-80df-d43468de9a5e_SetDate">
    <vt:lpwstr>2021-08-20T10:54:45Z</vt:lpwstr>
  </property>
  <property fmtid="{D5CDD505-2E9C-101B-9397-08002B2CF9AE}" pid="6" name="MSIP_Label_631ef649-45d3-4e5d-80df-d43468de9a5e_Method">
    <vt:lpwstr>Privileged</vt:lpwstr>
  </property>
  <property fmtid="{D5CDD505-2E9C-101B-9397-08002B2CF9AE}" pid="7" name="MSIP_Label_631ef649-45d3-4e5d-80df-d43468de9a5e_Name">
    <vt:lpwstr>Unclassified</vt:lpwstr>
  </property>
  <property fmtid="{D5CDD505-2E9C-101B-9397-08002B2CF9AE}" pid="8" name="MSIP_Label_631ef649-45d3-4e5d-80df-d43468de9a5e_SiteId">
    <vt:lpwstr>771c9c47-7f24-44dc-958e-34f8713a8394</vt:lpwstr>
  </property>
  <property fmtid="{D5CDD505-2E9C-101B-9397-08002B2CF9AE}" pid="9" name="MSIP_Label_631ef649-45d3-4e5d-80df-d43468de9a5e_ActionId">
    <vt:lpwstr>9a0aec90-c176-449f-88a8-1faa33e2b43a</vt:lpwstr>
  </property>
  <property fmtid="{D5CDD505-2E9C-101B-9397-08002B2CF9AE}" pid="10" name="MSIP_Label_631ef649-45d3-4e5d-80df-d43468de9a5e_ContentBits">
    <vt:lpwstr>0</vt:lpwstr>
  </property>
</Properties>
</file>