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9EB3" w14:textId="77777777" w:rsidR="00396822" w:rsidRDefault="00396822" w:rsidP="004C4722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SMLOUVA</w:t>
      </w:r>
    </w:p>
    <w:p w14:paraId="00CB3E07" w14:textId="787E79BA" w:rsidR="00396822" w:rsidRDefault="00396822" w:rsidP="004C4722">
      <w:pPr>
        <w:pStyle w:val="Odstavec"/>
        <w:jc w:val="center"/>
        <w:rPr>
          <w:b/>
          <w:sz w:val="32"/>
        </w:rPr>
      </w:pPr>
      <w:r>
        <w:rPr>
          <w:b/>
          <w:sz w:val="32"/>
        </w:rPr>
        <w:t>o nájmu nebytových prostor</w:t>
      </w:r>
    </w:p>
    <w:p w14:paraId="101755E8" w14:textId="77777777" w:rsidR="00396822" w:rsidRDefault="00396822" w:rsidP="00396822">
      <w:pPr>
        <w:pStyle w:val="Odstavec"/>
        <w:spacing w:line="218" w:lineRule="auto"/>
        <w:ind w:firstLine="0"/>
      </w:pPr>
    </w:p>
    <w:p w14:paraId="553F8E99" w14:textId="77777777" w:rsidR="001324C5" w:rsidRPr="001324C5" w:rsidRDefault="001324C5" w:rsidP="001324C5">
      <w:pPr>
        <w:pStyle w:val="Bezmezer"/>
        <w:rPr>
          <w:b/>
          <w:bCs/>
          <w:sz w:val="24"/>
          <w:szCs w:val="24"/>
        </w:rPr>
      </w:pPr>
      <w:r w:rsidRPr="001324C5">
        <w:rPr>
          <w:b/>
          <w:bCs/>
          <w:sz w:val="24"/>
          <w:szCs w:val="24"/>
        </w:rPr>
        <w:t xml:space="preserve">Tělovýchovná jednota </w:t>
      </w:r>
      <w:proofErr w:type="spellStart"/>
      <w:r w:rsidRPr="001324C5">
        <w:rPr>
          <w:b/>
          <w:bCs/>
          <w:sz w:val="24"/>
          <w:szCs w:val="24"/>
        </w:rPr>
        <w:t>Bohemians</w:t>
      </w:r>
      <w:proofErr w:type="spellEnd"/>
      <w:r w:rsidRPr="001324C5">
        <w:rPr>
          <w:b/>
          <w:bCs/>
          <w:sz w:val="24"/>
          <w:szCs w:val="24"/>
        </w:rPr>
        <w:t xml:space="preserve"> Praha </w:t>
      </w:r>
    </w:p>
    <w:p w14:paraId="046028E0" w14:textId="5E40F0A9" w:rsidR="00396822" w:rsidRPr="001324C5" w:rsidRDefault="00396822" w:rsidP="001324C5">
      <w:pPr>
        <w:pStyle w:val="Bezmezer"/>
        <w:rPr>
          <w:sz w:val="24"/>
          <w:szCs w:val="24"/>
        </w:rPr>
      </w:pPr>
      <w:r w:rsidRPr="001324C5">
        <w:rPr>
          <w:sz w:val="24"/>
          <w:szCs w:val="24"/>
        </w:rPr>
        <w:t xml:space="preserve">se </w:t>
      </w:r>
      <w:proofErr w:type="gramStart"/>
      <w:r w:rsidRPr="001324C5">
        <w:rPr>
          <w:sz w:val="24"/>
          <w:szCs w:val="24"/>
        </w:rPr>
        <w:t>sídlem :</w:t>
      </w:r>
      <w:proofErr w:type="gramEnd"/>
      <w:r w:rsidRPr="001324C5">
        <w:rPr>
          <w:sz w:val="24"/>
          <w:szCs w:val="24"/>
        </w:rPr>
        <w:t xml:space="preserve"> </w:t>
      </w:r>
      <w:r w:rsidR="001324C5" w:rsidRPr="001324C5">
        <w:rPr>
          <w:sz w:val="24"/>
          <w:szCs w:val="24"/>
        </w:rPr>
        <w:t xml:space="preserve">Izraelská 6, </w:t>
      </w:r>
      <w:r w:rsidRPr="001324C5">
        <w:rPr>
          <w:sz w:val="24"/>
          <w:szCs w:val="24"/>
        </w:rPr>
        <w:t xml:space="preserve"> </w:t>
      </w:r>
      <w:r w:rsidR="001324C5" w:rsidRPr="001324C5">
        <w:rPr>
          <w:sz w:val="24"/>
          <w:szCs w:val="24"/>
        </w:rPr>
        <w:t>100 00 Praha 10</w:t>
      </w:r>
      <w:r w:rsidRPr="001324C5">
        <w:rPr>
          <w:sz w:val="24"/>
          <w:szCs w:val="24"/>
        </w:rPr>
        <w:br/>
      </w:r>
      <w:r w:rsidRPr="001324C5">
        <w:rPr>
          <w:b/>
          <w:bCs/>
          <w:sz w:val="24"/>
          <w:szCs w:val="24"/>
        </w:rPr>
        <w:t>IČ:</w:t>
      </w:r>
      <w:r w:rsidRPr="001324C5">
        <w:rPr>
          <w:sz w:val="24"/>
          <w:szCs w:val="24"/>
        </w:rPr>
        <w:t xml:space="preserve"> </w:t>
      </w:r>
      <w:r w:rsidR="001324C5" w:rsidRPr="001324C5">
        <w:rPr>
          <w:sz w:val="24"/>
          <w:szCs w:val="24"/>
        </w:rPr>
        <w:t>15887456</w:t>
      </w:r>
    </w:p>
    <w:p w14:paraId="4A623B6C" w14:textId="7C5D7C2D" w:rsidR="001324C5" w:rsidRPr="001324C5" w:rsidRDefault="001324C5" w:rsidP="001324C5">
      <w:pPr>
        <w:pStyle w:val="Bezmezer"/>
        <w:rPr>
          <w:sz w:val="24"/>
          <w:szCs w:val="24"/>
        </w:rPr>
      </w:pPr>
      <w:r w:rsidRPr="001324C5">
        <w:rPr>
          <w:b/>
          <w:bCs/>
          <w:sz w:val="24"/>
          <w:szCs w:val="24"/>
        </w:rPr>
        <w:t>DIČ:</w:t>
      </w:r>
      <w:r w:rsidRPr="001324C5">
        <w:rPr>
          <w:sz w:val="24"/>
          <w:szCs w:val="24"/>
        </w:rPr>
        <w:t xml:space="preserve"> CZ15887456</w:t>
      </w:r>
    </w:p>
    <w:p w14:paraId="780CC428" w14:textId="6E20477F" w:rsidR="00396822" w:rsidRPr="001324C5" w:rsidRDefault="00217258" w:rsidP="001324C5">
      <w:pPr>
        <w:pStyle w:val="Bezmezer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>z</w:t>
      </w:r>
      <w:r w:rsidR="00396822" w:rsidRPr="001324C5">
        <w:rPr>
          <w:b/>
          <w:i/>
          <w:iCs/>
          <w:sz w:val="24"/>
          <w:szCs w:val="24"/>
        </w:rPr>
        <w:t>astoupena</w:t>
      </w:r>
      <w:r>
        <w:rPr>
          <w:b/>
          <w:i/>
          <w:iCs/>
          <w:sz w:val="24"/>
          <w:szCs w:val="24"/>
        </w:rPr>
        <w:t xml:space="preserve"> </w:t>
      </w:r>
      <w:r w:rsidR="001324C5" w:rsidRPr="001324C5">
        <w:rPr>
          <w:b/>
          <w:i/>
          <w:iCs/>
          <w:sz w:val="24"/>
          <w:szCs w:val="24"/>
        </w:rPr>
        <w:t xml:space="preserve">Ing. Markétou Lukešovou, ekonomickou ředitelkou </w:t>
      </w:r>
    </w:p>
    <w:p w14:paraId="1CCE27DF" w14:textId="77777777" w:rsidR="00396822" w:rsidRPr="001324C5" w:rsidRDefault="00396822" w:rsidP="001324C5">
      <w:pPr>
        <w:pStyle w:val="Bezmezer"/>
        <w:rPr>
          <w:b/>
          <w:sz w:val="24"/>
          <w:szCs w:val="24"/>
        </w:rPr>
      </w:pPr>
      <w:r w:rsidRPr="001324C5">
        <w:rPr>
          <w:b/>
          <w:sz w:val="24"/>
          <w:szCs w:val="24"/>
        </w:rPr>
        <w:t xml:space="preserve"> „dále jen pronajímatel“</w:t>
      </w:r>
    </w:p>
    <w:p w14:paraId="2BDC5ADF" w14:textId="77777777" w:rsidR="00396822" w:rsidRDefault="00396822" w:rsidP="00396822">
      <w:pPr>
        <w:pStyle w:val="Odstavec"/>
        <w:spacing w:line="218" w:lineRule="auto"/>
        <w:ind w:firstLine="0"/>
      </w:pPr>
      <w:r>
        <w:t>a</w:t>
      </w:r>
    </w:p>
    <w:p w14:paraId="3F96F414" w14:textId="77777777" w:rsidR="007B1565" w:rsidRDefault="007B1565" w:rsidP="004259F7">
      <w:pPr>
        <w:rPr>
          <w:sz w:val="24"/>
          <w:szCs w:val="24"/>
        </w:rPr>
      </w:pPr>
      <w:r w:rsidRPr="007B1565">
        <w:rPr>
          <w:b/>
          <w:sz w:val="24"/>
          <w:szCs w:val="24"/>
        </w:rPr>
        <w:t>Akademie múzických umění v Praze</w:t>
      </w:r>
      <w:r w:rsidRPr="007B1565">
        <w:rPr>
          <w:sz w:val="24"/>
          <w:szCs w:val="24"/>
        </w:rPr>
        <w:br/>
        <w:t xml:space="preserve">Malostranské náměstí 12, Praha 1, 118 00 </w:t>
      </w:r>
    </w:p>
    <w:p w14:paraId="1D1E7FA8" w14:textId="77777777" w:rsidR="007B1565" w:rsidRDefault="007B1565" w:rsidP="004259F7">
      <w:pPr>
        <w:rPr>
          <w:sz w:val="24"/>
          <w:szCs w:val="24"/>
        </w:rPr>
      </w:pPr>
      <w:r w:rsidRPr="007B1565">
        <w:rPr>
          <w:rStyle w:val="Siln"/>
          <w:sz w:val="24"/>
          <w:szCs w:val="24"/>
        </w:rPr>
        <w:t xml:space="preserve">IČ: </w:t>
      </w:r>
      <w:r w:rsidRPr="007B1565">
        <w:rPr>
          <w:sz w:val="24"/>
          <w:szCs w:val="24"/>
        </w:rPr>
        <w:t>61384984</w:t>
      </w:r>
      <w:r w:rsidRPr="007B1565">
        <w:rPr>
          <w:sz w:val="24"/>
          <w:szCs w:val="24"/>
        </w:rPr>
        <w:br/>
      </w:r>
      <w:r w:rsidRPr="007B1565">
        <w:rPr>
          <w:rStyle w:val="Siln"/>
          <w:sz w:val="24"/>
          <w:szCs w:val="24"/>
        </w:rPr>
        <w:t>DIČ:</w:t>
      </w:r>
      <w:r w:rsidRPr="007B1565">
        <w:rPr>
          <w:sz w:val="24"/>
          <w:szCs w:val="24"/>
        </w:rPr>
        <w:t xml:space="preserve"> CZ61384984</w:t>
      </w:r>
    </w:p>
    <w:p w14:paraId="36140216" w14:textId="77777777" w:rsidR="004259F7" w:rsidRDefault="004259F7" w:rsidP="004259F7">
      <w:pPr>
        <w:rPr>
          <w:sz w:val="24"/>
        </w:rPr>
      </w:pPr>
      <w:r>
        <w:rPr>
          <w:sz w:val="24"/>
        </w:rPr>
        <w:t xml:space="preserve">Bankovní spojení: </w:t>
      </w:r>
      <w:r w:rsidR="004F3EC3">
        <w:rPr>
          <w:sz w:val="24"/>
        </w:rPr>
        <w:t>19-5373180297/0100, Komerční banka, a.s.</w:t>
      </w:r>
    </w:p>
    <w:p w14:paraId="38A0C65B" w14:textId="3703CB10" w:rsidR="00B05EAA" w:rsidRPr="00B05EAA" w:rsidRDefault="00B946A9" w:rsidP="00B05EAA">
      <w:pPr>
        <w:rPr>
          <w:b/>
          <w:i/>
          <w:sz w:val="24"/>
        </w:rPr>
      </w:pPr>
      <w:r>
        <w:rPr>
          <w:b/>
          <w:i/>
          <w:sz w:val="24"/>
        </w:rPr>
        <w:t>Z</w:t>
      </w:r>
      <w:r w:rsidR="00B05EAA" w:rsidRPr="00B05EAA">
        <w:rPr>
          <w:b/>
          <w:i/>
          <w:sz w:val="24"/>
        </w:rPr>
        <w:t>astoupen</w:t>
      </w:r>
      <w:r w:rsidR="009B611D">
        <w:rPr>
          <w:b/>
          <w:i/>
          <w:sz w:val="24"/>
        </w:rPr>
        <w:t>á</w:t>
      </w:r>
      <w:r>
        <w:rPr>
          <w:b/>
          <w:i/>
          <w:sz w:val="24"/>
        </w:rPr>
        <w:t xml:space="preserve"> Mgr. Janem Sedláčkem</w:t>
      </w:r>
      <w:r w:rsidR="00917F9B">
        <w:rPr>
          <w:b/>
          <w:i/>
          <w:sz w:val="24"/>
        </w:rPr>
        <w:t>, Ph</w:t>
      </w:r>
      <w:r w:rsidR="00A6265B">
        <w:rPr>
          <w:b/>
          <w:i/>
          <w:sz w:val="24"/>
          <w:szCs w:val="24"/>
        </w:rPr>
        <w:t>.</w:t>
      </w:r>
      <w:r w:rsidR="00917F9B">
        <w:rPr>
          <w:b/>
          <w:i/>
          <w:sz w:val="24"/>
          <w:szCs w:val="24"/>
        </w:rPr>
        <w:t>D.</w:t>
      </w:r>
    </w:p>
    <w:p w14:paraId="0AE66C06" w14:textId="77777777" w:rsidR="00396822" w:rsidRDefault="00396822" w:rsidP="00396822">
      <w:r>
        <w:rPr>
          <w:b/>
          <w:bCs/>
          <w:sz w:val="24"/>
        </w:rPr>
        <w:t>„dále jen nájemce“</w:t>
      </w:r>
    </w:p>
    <w:p w14:paraId="44CAE949" w14:textId="77777777" w:rsidR="00A8136F" w:rsidRDefault="00A8136F"/>
    <w:p w14:paraId="37647DD2" w14:textId="77777777" w:rsidR="00A8136F" w:rsidRDefault="00A8136F">
      <w:pPr>
        <w:pStyle w:val="Zkladntext"/>
      </w:pPr>
      <w:r>
        <w:t>uzavírají níže uvedeného dne tuto nájemní smlouvu.</w:t>
      </w:r>
    </w:p>
    <w:p w14:paraId="253BB523" w14:textId="77777777" w:rsidR="00856FCC" w:rsidRDefault="00856FCC">
      <w:pPr>
        <w:pStyle w:val="Zkladntext"/>
      </w:pPr>
    </w:p>
    <w:p w14:paraId="7EA0BD01" w14:textId="77777777" w:rsidR="009F5280" w:rsidRDefault="009F5280">
      <w:pPr>
        <w:pStyle w:val="Zkladntext"/>
      </w:pPr>
    </w:p>
    <w:p w14:paraId="777FBF87" w14:textId="77777777" w:rsidR="009F5280" w:rsidRDefault="009F5280">
      <w:pPr>
        <w:pStyle w:val="Zkladntext"/>
      </w:pPr>
    </w:p>
    <w:p w14:paraId="2D5C2686" w14:textId="31AC6D7A" w:rsidR="00E70409" w:rsidRPr="00E70409" w:rsidRDefault="00856FCC" w:rsidP="00E70409">
      <w:pPr>
        <w:pStyle w:val="Odstavec"/>
        <w:spacing w:line="218" w:lineRule="auto"/>
        <w:ind w:firstLine="0"/>
        <w:jc w:val="center"/>
        <w:rPr>
          <w:b/>
        </w:rPr>
      </w:pPr>
      <w:r>
        <w:rPr>
          <w:b/>
        </w:rPr>
        <w:t>Preambule.</w:t>
      </w:r>
    </w:p>
    <w:p w14:paraId="7E86C8D0" w14:textId="77777777" w:rsidR="00E70409" w:rsidRPr="00534954" w:rsidRDefault="00E70409" w:rsidP="004C4722">
      <w:pPr>
        <w:tabs>
          <w:tab w:val="left" w:pos="426"/>
        </w:tabs>
        <w:spacing w:after="120" w:line="259" w:lineRule="auto"/>
        <w:jc w:val="both"/>
        <w:rPr>
          <w:sz w:val="24"/>
          <w:szCs w:val="24"/>
        </w:rPr>
      </w:pPr>
      <w:r w:rsidRPr="00C458FD">
        <w:rPr>
          <w:sz w:val="24"/>
          <w:szCs w:val="24"/>
        </w:rPr>
        <w:t xml:space="preserve">Pronajímatel je vlastníkem pozemku </w:t>
      </w:r>
      <w:proofErr w:type="spellStart"/>
      <w:r w:rsidRPr="00C458FD">
        <w:rPr>
          <w:sz w:val="24"/>
          <w:szCs w:val="24"/>
        </w:rPr>
        <w:t>parc.č</w:t>
      </w:r>
      <w:proofErr w:type="spellEnd"/>
      <w:r w:rsidRPr="00C458FD">
        <w:rPr>
          <w:sz w:val="24"/>
          <w:szCs w:val="24"/>
        </w:rPr>
        <w:t xml:space="preserve">. </w:t>
      </w:r>
      <w:r>
        <w:rPr>
          <w:sz w:val="24"/>
          <w:szCs w:val="24"/>
        </w:rPr>
        <w:t>1582</w:t>
      </w:r>
      <w:r w:rsidRPr="00C458FD">
        <w:rPr>
          <w:sz w:val="24"/>
          <w:szCs w:val="24"/>
        </w:rPr>
        <w:t xml:space="preserve">, zastavěná plocha a nádvoří, jehož součástí je </w:t>
      </w:r>
      <w:r>
        <w:rPr>
          <w:sz w:val="24"/>
          <w:szCs w:val="24"/>
        </w:rPr>
        <w:t>stavební objekt</w:t>
      </w:r>
      <w:r w:rsidRPr="00C458FD">
        <w:rPr>
          <w:sz w:val="24"/>
          <w:szCs w:val="24"/>
        </w:rPr>
        <w:t xml:space="preserve"> č.p. </w:t>
      </w:r>
      <w:r>
        <w:rPr>
          <w:sz w:val="24"/>
          <w:szCs w:val="24"/>
        </w:rPr>
        <w:t>2205</w:t>
      </w:r>
      <w:r w:rsidRPr="00C458FD">
        <w:rPr>
          <w:sz w:val="24"/>
          <w:szCs w:val="24"/>
        </w:rPr>
        <w:t>, (dále jen „</w:t>
      </w:r>
      <w:r>
        <w:rPr>
          <w:sz w:val="24"/>
          <w:szCs w:val="24"/>
        </w:rPr>
        <w:t>Stavební objekt</w:t>
      </w:r>
      <w:r w:rsidRPr="00C458FD">
        <w:rPr>
          <w:sz w:val="24"/>
          <w:szCs w:val="24"/>
        </w:rPr>
        <w:t xml:space="preserve">“) a pozemku </w:t>
      </w:r>
      <w:proofErr w:type="spellStart"/>
      <w:r w:rsidRPr="00C458FD">
        <w:rPr>
          <w:sz w:val="24"/>
          <w:szCs w:val="24"/>
        </w:rPr>
        <w:t>parc.č</w:t>
      </w:r>
      <w:proofErr w:type="spellEnd"/>
      <w:r w:rsidRPr="00C458FD">
        <w:rPr>
          <w:sz w:val="24"/>
          <w:szCs w:val="24"/>
        </w:rPr>
        <w:t xml:space="preserve">. </w:t>
      </w:r>
      <w:r>
        <w:rPr>
          <w:sz w:val="24"/>
          <w:szCs w:val="24"/>
        </w:rPr>
        <w:t>1583</w:t>
      </w:r>
      <w:r w:rsidRPr="00C458FD">
        <w:rPr>
          <w:sz w:val="24"/>
          <w:szCs w:val="24"/>
        </w:rPr>
        <w:t xml:space="preserve">, </w:t>
      </w:r>
      <w:r>
        <w:rPr>
          <w:sz w:val="24"/>
          <w:szCs w:val="24"/>
        </w:rPr>
        <w:t>sportoviště a rekreační plocha</w:t>
      </w:r>
      <w:r w:rsidRPr="00C458FD">
        <w:rPr>
          <w:sz w:val="24"/>
          <w:szCs w:val="24"/>
        </w:rPr>
        <w:t xml:space="preserve"> vše </w:t>
      </w:r>
      <w:proofErr w:type="spellStart"/>
      <w:r w:rsidRPr="00C458FD">
        <w:rPr>
          <w:sz w:val="24"/>
          <w:szCs w:val="24"/>
        </w:rPr>
        <w:t>kú</w:t>
      </w:r>
      <w:proofErr w:type="spellEnd"/>
      <w:r w:rsidRPr="00C458FD">
        <w:rPr>
          <w:sz w:val="24"/>
          <w:szCs w:val="24"/>
        </w:rPr>
        <w:t xml:space="preserve">. </w:t>
      </w:r>
      <w:r>
        <w:rPr>
          <w:sz w:val="24"/>
          <w:szCs w:val="24"/>
        </w:rPr>
        <w:t>Vinohrady</w:t>
      </w:r>
      <w:r w:rsidRPr="00C458FD">
        <w:rPr>
          <w:sz w:val="24"/>
          <w:szCs w:val="24"/>
        </w:rPr>
        <w:t xml:space="preserve">, obec Praha. </w:t>
      </w:r>
      <w:r>
        <w:rPr>
          <w:sz w:val="24"/>
          <w:szCs w:val="24"/>
        </w:rPr>
        <w:t>Stavební objekt</w:t>
      </w:r>
      <w:r w:rsidRPr="00C458FD">
        <w:rPr>
          <w:sz w:val="24"/>
          <w:szCs w:val="24"/>
        </w:rPr>
        <w:t xml:space="preserve"> se nachází na adrese </w:t>
      </w:r>
      <w:r>
        <w:rPr>
          <w:color w:val="000000"/>
          <w:sz w:val="24"/>
          <w:szCs w:val="24"/>
          <w:shd w:val="clear" w:color="auto" w:fill="FFFFFF"/>
        </w:rPr>
        <w:t>Slovenská 2205/2, 101 00 Praha 10</w:t>
      </w:r>
      <w:r w:rsidRPr="00C458FD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40E9569" w14:textId="77777777" w:rsidR="00E70409" w:rsidRDefault="00E70409" w:rsidP="00856FCC">
      <w:pPr>
        <w:pStyle w:val="Odstavec"/>
        <w:spacing w:line="218" w:lineRule="auto"/>
        <w:ind w:firstLine="0"/>
      </w:pPr>
    </w:p>
    <w:p w14:paraId="12D6CFE1" w14:textId="77777777" w:rsidR="00856FCC" w:rsidRDefault="00856FCC" w:rsidP="00856FCC">
      <w:pPr>
        <w:pStyle w:val="Odstavec"/>
        <w:spacing w:line="218" w:lineRule="auto"/>
        <w:ind w:firstLine="0"/>
      </w:pPr>
    </w:p>
    <w:p w14:paraId="55F1AC13" w14:textId="77777777" w:rsidR="00856FCC" w:rsidRDefault="00856FCC" w:rsidP="00856FCC">
      <w:pPr>
        <w:jc w:val="center"/>
        <w:rPr>
          <w:b/>
          <w:sz w:val="24"/>
        </w:rPr>
      </w:pPr>
      <w:r>
        <w:rPr>
          <w:b/>
          <w:sz w:val="24"/>
        </w:rPr>
        <w:t>Čl.</w:t>
      </w:r>
      <w:r w:rsidR="00764657">
        <w:rPr>
          <w:b/>
          <w:sz w:val="24"/>
        </w:rPr>
        <w:t xml:space="preserve"> </w:t>
      </w:r>
      <w:r>
        <w:rPr>
          <w:b/>
          <w:sz w:val="24"/>
        </w:rPr>
        <w:t>I.</w:t>
      </w:r>
    </w:p>
    <w:p w14:paraId="33633DBA" w14:textId="77777777" w:rsidR="00856FCC" w:rsidRPr="00856FCC" w:rsidRDefault="00856FCC" w:rsidP="00856FCC">
      <w:pPr>
        <w:pStyle w:val="Nadpis1"/>
        <w:jc w:val="center"/>
        <w:rPr>
          <w:b/>
          <w:sz w:val="24"/>
          <w:szCs w:val="24"/>
        </w:rPr>
      </w:pPr>
      <w:r w:rsidRPr="00856FCC">
        <w:rPr>
          <w:b/>
          <w:sz w:val="24"/>
          <w:szCs w:val="24"/>
        </w:rPr>
        <w:t>Předmět a účel nájmu.</w:t>
      </w:r>
    </w:p>
    <w:p w14:paraId="0143E6D6" w14:textId="77777777" w:rsidR="00856FCC" w:rsidRDefault="00856FCC" w:rsidP="00856FCC">
      <w:pPr>
        <w:rPr>
          <w:sz w:val="24"/>
        </w:rPr>
      </w:pPr>
    </w:p>
    <w:p w14:paraId="24FB4030" w14:textId="2701E2B3" w:rsidR="00856FCC" w:rsidRPr="001C057E" w:rsidRDefault="00856FCC" w:rsidP="001C057E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Předmětem nájmu jsou nebytové prostory v nemovitosti specifikované v preambuli této smlouvy. Jedná se o část cvičební plochy gymnastické tělocvičny umístěné v</w:t>
      </w:r>
      <w:r w:rsidR="00E70409">
        <w:rPr>
          <w:sz w:val="24"/>
        </w:rPr>
        <w:t xml:space="preserve"> horní části tělocvičny – </w:t>
      </w:r>
      <w:proofErr w:type="spellStart"/>
      <w:r w:rsidR="00E70409">
        <w:rPr>
          <w:sz w:val="24"/>
        </w:rPr>
        <w:t>reuter</w:t>
      </w:r>
      <w:proofErr w:type="spellEnd"/>
      <w:r w:rsidR="00E70409">
        <w:rPr>
          <w:sz w:val="24"/>
        </w:rPr>
        <w:t xml:space="preserve"> (modrá plocha)</w:t>
      </w:r>
      <w:r w:rsidR="00217258">
        <w:rPr>
          <w:sz w:val="24"/>
        </w:rPr>
        <w:t xml:space="preserve">. </w:t>
      </w:r>
      <w:r w:rsidRPr="00217258">
        <w:rPr>
          <w:color w:val="000000" w:themeColor="text1"/>
          <w:sz w:val="24"/>
        </w:rPr>
        <w:t xml:space="preserve">Dále je nájemce oprávněn používat společné sociální zařízení </w:t>
      </w:r>
      <w:r w:rsidR="00217258" w:rsidRPr="00217258">
        <w:rPr>
          <w:color w:val="000000" w:themeColor="text1"/>
          <w:sz w:val="24"/>
        </w:rPr>
        <w:t xml:space="preserve">a </w:t>
      </w:r>
      <w:r w:rsidRPr="00217258">
        <w:rPr>
          <w:color w:val="000000" w:themeColor="text1"/>
          <w:sz w:val="24"/>
        </w:rPr>
        <w:t>šatny (dále jen „předmět nájmu“).</w:t>
      </w:r>
      <w:r w:rsidR="00452843" w:rsidRPr="00217258">
        <w:rPr>
          <w:color w:val="000000" w:themeColor="text1"/>
          <w:sz w:val="24"/>
        </w:rPr>
        <w:t xml:space="preserve"> </w:t>
      </w:r>
      <w:r w:rsidR="00452843">
        <w:rPr>
          <w:sz w:val="24"/>
        </w:rPr>
        <w:t>Nájemce je oprávněn využívat pronajatý prostor každ</w:t>
      </w:r>
      <w:r w:rsidR="004259F7">
        <w:rPr>
          <w:sz w:val="24"/>
        </w:rPr>
        <w:t>é</w:t>
      </w:r>
      <w:r w:rsidR="00452843">
        <w:rPr>
          <w:sz w:val="24"/>
        </w:rPr>
        <w:t xml:space="preserve"> </w:t>
      </w:r>
      <w:r w:rsidR="004259F7" w:rsidRPr="007B1565">
        <w:rPr>
          <w:b/>
          <w:sz w:val="24"/>
        </w:rPr>
        <w:t xml:space="preserve">pondělí </w:t>
      </w:r>
      <w:r w:rsidR="002F76A0" w:rsidRPr="002F76A0">
        <w:rPr>
          <w:b/>
          <w:sz w:val="24"/>
        </w:rPr>
        <w:t>o</w:t>
      </w:r>
      <w:r w:rsidR="00452843" w:rsidRPr="00452843">
        <w:rPr>
          <w:b/>
          <w:sz w:val="24"/>
        </w:rPr>
        <w:t xml:space="preserve">d </w:t>
      </w:r>
      <w:r w:rsidR="00A6265B">
        <w:rPr>
          <w:b/>
          <w:sz w:val="24"/>
        </w:rPr>
        <w:t>8</w:t>
      </w:r>
      <w:r w:rsidR="00452843" w:rsidRPr="00452843">
        <w:rPr>
          <w:b/>
          <w:sz w:val="24"/>
        </w:rPr>
        <w:t>:</w:t>
      </w:r>
      <w:r w:rsidR="00A6265B">
        <w:rPr>
          <w:b/>
          <w:sz w:val="24"/>
        </w:rPr>
        <w:t>0</w:t>
      </w:r>
      <w:r w:rsidR="007B1565">
        <w:rPr>
          <w:b/>
          <w:sz w:val="24"/>
        </w:rPr>
        <w:t>0</w:t>
      </w:r>
      <w:r w:rsidR="00452843" w:rsidRPr="00452843">
        <w:rPr>
          <w:b/>
          <w:sz w:val="24"/>
        </w:rPr>
        <w:t xml:space="preserve"> do </w:t>
      </w:r>
      <w:r w:rsidR="007B1565">
        <w:rPr>
          <w:b/>
          <w:sz w:val="24"/>
        </w:rPr>
        <w:t>11</w:t>
      </w:r>
      <w:r w:rsidR="00452843" w:rsidRPr="00452843">
        <w:rPr>
          <w:b/>
          <w:sz w:val="24"/>
        </w:rPr>
        <w:t>:</w:t>
      </w:r>
      <w:r w:rsidR="007B1565">
        <w:rPr>
          <w:b/>
          <w:sz w:val="24"/>
        </w:rPr>
        <w:t>0</w:t>
      </w:r>
      <w:r w:rsidR="004259F7">
        <w:rPr>
          <w:b/>
          <w:sz w:val="24"/>
        </w:rPr>
        <w:t>0</w:t>
      </w:r>
      <w:r w:rsidR="007B1565">
        <w:rPr>
          <w:b/>
          <w:sz w:val="24"/>
        </w:rPr>
        <w:t xml:space="preserve"> </w:t>
      </w:r>
      <w:r w:rsidR="00917F9B">
        <w:rPr>
          <w:b/>
          <w:sz w:val="24"/>
        </w:rPr>
        <w:t>v ZS a pondělí 9:30 do 11:00 v LS</w:t>
      </w:r>
      <w:r w:rsidR="00F17942">
        <w:rPr>
          <w:b/>
          <w:sz w:val="24"/>
        </w:rPr>
        <w:t xml:space="preserve">, </w:t>
      </w:r>
      <w:r w:rsidR="004259F7">
        <w:rPr>
          <w:b/>
          <w:sz w:val="24"/>
        </w:rPr>
        <w:t>úterý od 8:</w:t>
      </w:r>
      <w:r w:rsidR="007B1565">
        <w:rPr>
          <w:b/>
          <w:sz w:val="24"/>
        </w:rPr>
        <w:t>0</w:t>
      </w:r>
      <w:r w:rsidR="004259F7">
        <w:rPr>
          <w:b/>
          <w:sz w:val="24"/>
        </w:rPr>
        <w:t xml:space="preserve">0 do </w:t>
      </w:r>
      <w:r w:rsidR="00BD4822">
        <w:rPr>
          <w:b/>
          <w:sz w:val="24"/>
        </w:rPr>
        <w:t>11</w:t>
      </w:r>
      <w:r w:rsidR="004259F7">
        <w:rPr>
          <w:b/>
          <w:sz w:val="24"/>
        </w:rPr>
        <w:t>:</w:t>
      </w:r>
      <w:r w:rsidR="00BD4822">
        <w:rPr>
          <w:b/>
          <w:sz w:val="24"/>
        </w:rPr>
        <w:t>0</w:t>
      </w:r>
      <w:r w:rsidR="004259F7">
        <w:rPr>
          <w:b/>
          <w:sz w:val="24"/>
        </w:rPr>
        <w:t>0</w:t>
      </w:r>
      <w:r w:rsidR="000430EB">
        <w:rPr>
          <w:b/>
          <w:sz w:val="24"/>
        </w:rPr>
        <w:t>,</w:t>
      </w:r>
      <w:r w:rsidR="007B1565">
        <w:rPr>
          <w:b/>
          <w:sz w:val="24"/>
        </w:rPr>
        <w:t xml:space="preserve"> </w:t>
      </w:r>
      <w:r w:rsidR="004259F7">
        <w:rPr>
          <w:b/>
          <w:sz w:val="24"/>
        </w:rPr>
        <w:t xml:space="preserve">čtvrtek od </w:t>
      </w:r>
      <w:r w:rsidR="007B1565">
        <w:rPr>
          <w:b/>
          <w:sz w:val="24"/>
        </w:rPr>
        <w:t>8</w:t>
      </w:r>
      <w:r w:rsidR="004259F7">
        <w:rPr>
          <w:b/>
          <w:sz w:val="24"/>
        </w:rPr>
        <w:t xml:space="preserve">:00 do </w:t>
      </w:r>
      <w:r w:rsidR="007B1565">
        <w:rPr>
          <w:b/>
          <w:sz w:val="24"/>
        </w:rPr>
        <w:t>1</w:t>
      </w:r>
      <w:r w:rsidR="00BD4822">
        <w:rPr>
          <w:b/>
          <w:sz w:val="24"/>
        </w:rPr>
        <w:t>1</w:t>
      </w:r>
      <w:r w:rsidR="004259F7">
        <w:rPr>
          <w:b/>
          <w:sz w:val="24"/>
        </w:rPr>
        <w:t>:00</w:t>
      </w:r>
      <w:r w:rsidR="007B1565" w:rsidRPr="001C057E">
        <w:rPr>
          <w:b/>
          <w:sz w:val="24"/>
        </w:rPr>
        <w:t xml:space="preserve"> </w:t>
      </w:r>
      <w:r w:rsidR="000E1E31">
        <w:rPr>
          <w:b/>
          <w:sz w:val="24"/>
        </w:rPr>
        <w:t>a pátek od 8:00 do 9:30</w:t>
      </w:r>
      <w:r w:rsidR="0012734F" w:rsidRPr="001C057E">
        <w:rPr>
          <w:sz w:val="24"/>
        </w:rPr>
        <w:t>.</w:t>
      </w:r>
      <w:r w:rsidR="009F5280" w:rsidRPr="001C057E">
        <w:rPr>
          <w:sz w:val="24"/>
        </w:rPr>
        <w:t xml:space="preserve"> V jiných termínech a časech, než jsou upraveny touto smlouvou, si může nájemce pronajmout předmětné prostory za stejných </w:t>
      </w:r>
      <w:r w:rsidR="00764657" w:rsidRPr="001C057E">
        <w:rPr>
          <w:sz w:val="24"/>
        </w:rPr>
        <w:t>podmínek, jako</w:t>
      </w:r>
      <w:r w:rsidR="009F5280" w:rsidRPr="001C057E">
        <w:rPr>
          <w:sz w:val="24"/>
        </w:rPr>
        <w:t xml:space="preserve"> jsou </w:t>
      </w:r>
      <w:r w:rsidR="00E151D9" w:rsidRPr="001C057E">
        <w:rPr>
          <w:sz w:val="24"/>
        </w:rPr>
        <w:t xml:space="preserve">upraveny </w:t>
      </w:r>
      <w:r w:rsidR="009F5280" w:rsidRPr="001C057E">
        <w:rPr>
          <w:sz w:val="24"/>
        </w:rPr>
        <w:t>v této smlouvě po dohodě s pronajímatelem.</w:t>
      </w:r>
    </w:p>
    <w:p w14:paraId="55DA3DDD" w14:textId="77777777" w:rsidR="00856FCC" w:rsidRDefault="00856FCC" w:rsidP="00856FC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Pronajímatel pronajímá v souladu s touto smlouvou a obecně závaznými právními předpisy předmět nájmu nájemci a nájemce si od pronajímatele v souladu s touto smlouvou a obecně závaznými právními předpisy předmět nájmu najímá. </w:t>
      </w:r>
    </w:p>
    <w:p w14:paraId="3084371E" w14:textId="77777777" w:rsidR="00856FCC" w:rsidRDefault="00856FCC" w:rsidP="00856FC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Nájemce se zavazuje, že ve výše uvedených prostorách bude provozovat pouze činnost shodnou s předmětem své činnosti. Při změně své činnosti bude informovat pronajímatele.</w:t>
      </w:r>
    </w:p>
    <w:p w14:paraId="5B434460" w14:textId="77777777" w:rsidR="00A8136F" w:rsidRDefault="00A8136F">
      <w:pPr>
        <w:pStyle w:val="Nadpis2"/>
        <w:rPr>
          <w:sz w:val="24"/>
        </w:rPr>
      </w:pPr>
    </w:p>
    <w:p w14:paraId="3EA305D8" w14:textId="77777777" w:rsidR="009F5280" w:rsidRDefault="009F5280" w:rsidP="009F5280"/>
    <w:p w14:paraId="0F2409B0" w14:textId="77777777" w:rsidR="0012734F" w:rsidRDefault="00A8136F">
      <w:pPr>
        <w:pStyle w:val="Zkladntext"/>
      </w:pPr>
      <w:r>
        <w:lastRenderedPageBreak/>
        <w:t xml:space="preserve">    </w:t>
      </w:r>
      <w:r>
        <w:tab/>
      </w:r>
      <w:r>
        <w:tab/>
      </w:r>
    </w:p>
    <w:p w14:paraId="74944CB9" w14:textId="77777777" w:rsidR="0012734F" w:rsidRDefault="0012734F" w:rsidP="0012734F">
      <w:pPr>
        <w:jc w:val="center"/>
        <w:rPr>
          <w:b/>
          <w:sz w:val="24"/>
        </w:rPr>
      </w:pPr>
      <w:r>
        <w:rPr>
          <w:b/>
          <w:sz w:val="24"/>
        </w:rPr>
        <w:t>Čl.</w:t>
      </w:r>
      <w:r w:rsidR="00764657">
        <w:rPr>
          <w:b/>
          <w:sz w:val="24"/>
        </w:rPr>
        <w:t xml:space="preserve"> </w:t>
      </w:r>
      <w:r>
        <w:rPr>
          <w:b/>
          <w:sz w:val="24"/>
        </w:rPr>
        <w:t>II.</w:t>
      </w:r>
    </w:p>
    <w:p w14:paraId="7850405A" w14:textId="77777777" w:rsidR="0012734F" w:rsidRPr="0012734F" w:rsidRDefault="0012734F" w:rsidP="0012734F">
      <w:pPr>
        <w:pStyle w:val="Nadpis1"/>
        <w:jc w:val="center"/>
        <w:rPr>
          <w:b/>
          <w:sz w:val="24"/>
          <w:szCs w:val="24"/>
        </w:rPr>
      </w:pPr>
      <w:r w:rsidRPr="0012734F">
        <w:rPr>
          <w:b/>
          <w:sz w:val="24"/>
          <w:szCs w:val="24"/>
        </w:rPr>
        <w:t>Doba nájmu.</w:t>
      </w:r>
    </w:p>
    <w:p w14:paraId="39C1B34F" w14:textId="77777777" w:rsidR="0012734F" w:rsidRDefault="0012734F" w:rsidP="0012734F">
      <w:pPr>
        <w:jc w:val="both"/>
        <w:rPr>
          <w:sz w:val="24"/>
        </w:rPr>
      </w:pPr>
    </w:p>
    <w:p w14:paraId="5708A5DB" w14:textId="10667EAD" w:rsidR="0012734F" w:rsidRPr="00217258" w:rsidRDefault="0012734F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  <w:color w:val="000000" w:themeColor="text1"/>
        </w:rPr>
      </w:pPr>
      <w:r w:rsidRPr="00217258">
        <w:rPr>
          <w:color w:val="000000" w:themeColor="text1"/>
        </w:rPr>
        <w:t xml:space="preserve">Nájem se uzavírá na dobu </w:t>
      </w:r>
      <w:r w:rsidR="00452843" w:rsidRPr="00217258">
        <w:rPr>
          <w:color w:val="000000" w:themeColor="text1"/>
        </w:rPr>
        <w:t>určitou</w:t>
      </w:r>
      <w:r w:rsidR="00B83EC2" w:rsidRPr="00217258">
        <w:rPr>
          <w:color w:val="000000" w:themeColor="text1"/>
        </w:rPr>
        <w:t>, danou výukou v ZS 1.10. – 23.12. 202</w:t>
      </w:r>
      <w:r w:rsidR="00CE5316">
        <w:rPr>
          <w:color w:val="000000" w:themeColor="text1"/>
        </w:rPr>
        <w:t>5</w:t>
      </w:r>
      <w:r w:rsidR="00B83EC2" w:rsidRPr="00217258">
        <w:rPr>
          <w:color w:val="000000" w:themeColor="text1"/>
        </w:rPr>
        <w:t xml:space="preserve"> a výukou v LS </w:t>
      </w:r>
      <w:r w:rsidR="00CE5316">
        <w:rPr>
          <w:color w:val="000000" w:themeColor="text1"/>
        </w:rPr>
        <w:t>9</w:t>
      </w:r>
      <w:r w:rsidR="00B83EC2" w:rsidRPr="00217258">
        <w:rPr>
          <w:color w:val="000000" w:themeColor="text1"/>
        </w:rPr>
        <w:t>.2. -</w:t>
      </w:r>
      <w:r w:rsidR="00CE5316">
        <w:rPr>
          <w:color w:val="000000" w:themeColor="text1"/>
        </w:rPr>
        <w:t>17</w:t>
      </w:r>
      <w:r w:rsidR="00B83EC2" w:rsidRPr="00217258">
        <w:rPr>
          <w:color w:val="000000" w:themeColor="text1"/>
        </w:rPr>
        <w:t xml:space="preserve">.5. </w:t>
      </w:r>
      <w:r w:rsidR="00CE5316">
        <w:rPr>
          <w:color w:val="000000" w:themeColor="text1"/>
        </w:rPr>
        <w:t>2026</w:t>
      </w:r>
    </w:p>
    <w:p w14:paraId="01CF9954" w14:textId="77777777" w:rsidR="0012734F" w:rsidRPr="00A55836" w:rsidRDefault="0012734F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</w:rPr>
      </w:pPr>
      <w:r>
        <w:t>Nájem končí také písemnou dohodou smluvních stran nebo vý</w:t>
      </w:r>
      <w:r w:rsidR="00885209">
        <w:t>povědí z důvodů uvedených v § 711</w:t>
      </w:r>
      <w:r>
        <w:t xml:space="preserve"> z. č. </w:t>
      </w:r>
      <w:r w:rsidR="00885209">
        <w:t>86/2012</w:t>
      </w:r>
      <w:r>
        <w:t xml:space="preserve"> Sb. </w:t>
      </w:r>
    </w:p>
    <w:p w14:paraId="1439EC08" w14:textId="77777777" w:rsidR="00A55836" w:rsidRPr="0012734F" w:rsidRDefault="00A55836" w:rsidP="009F5280">
      <w:pPr>
        <w:pStyle w:val="Zkladntext"/>
        <w:widowControl w:val="0"/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b/>
        </w:rPr>
      </w:pPr>
      <w:r>
        <w:t>Pronajímatel může smlouvu vypovědět s </w:t>
      </w:r>
      <w:r w:rsidR="008075AB">
        <w:t>1měsíční</w:t>
      </w:r>
      <w:r>
        <w:t xml:space="preserve"> výpovědní lhůtou z následujících důvodů:</w:t>
      </w:r>
    </w:p>
    <w:p w14:paraId="0D20B173" w14:textId="77777777" w:rsidR="00A55836" w:rsidRDefault="00A55836" w:rsidP="00A55836">
      <w:pPr>
        <w:numPr>
          <w:ilvl w:val="0"/>
          <w:numId w:val="16"/>
        </w:numPr>
        <w:ind w:firstLine="66"/>
        <w:rPr>
          <w:sz w:val="24"/>
        </w:rPr>
      </w:pPr>
      <w:r>
        <w:rPr>
          <w:sz w:val="24"/>
        </w:rPr>
        <w:t>nájemce užívá pronajaté prostory v rozporu s dohodnutým účelem.</w:t>
      </w:r>
    </w:p>
    <w:p w14:paraId="3A443848" w14:textId="77777777" w:rsidR="00A55836" w:rsidRDefault="00A55836" w:rsidP="00A55836">
      <w:pPr>
        <w:numPr>
          <w:ilvl w:val="0"/>
          <w:numId w:val="16"/>
        </w:numPr>
        <w:ind w:firstLine="66"/>
        <w:rPr>
          <w:sz w:val="24"/>
        </w:rPr>
      </w:pPr>
      <w:r>
        <w:rPr>
          <w:sz w:val="24"/>
        </w:rPr>
        <w:t>nájemce je o více než o 30 dnů v prodlení s placením sjednané úhrady.</w:t>
      </w:r>
    </w:p>
    <w:p w14:paraId="66300223" w14:textId="77777777" w:rsidR="00A55836" w:rsidRDefault="00A55836" w:rsidP="00A55836">
      <w:pPr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rPr>
          <w:sz w:val="24"/>
        </w:rPr>
      </w:pPr>
      <w:r>
        <w:rPr>
          <w:sz w:val="24"/>
        </w:rPr>
        <w:t>ze strany nájemce, jeho pracovníků, cvičenců, cvičitelů dochází přes písemné upozornění k hrubému porušování klidu nebo pořádku.</w:t>
      </w:r>
    </w:p>
    <w:p w14:paraId="5ACEECB4" w14:textId="65244FEC" w:rsidR="00F13F8F" w:rsidRDefault="00F13F8F" w:rsidP="00A55836">
      <w:pPr>
        <w:pStyle w:val="Zkladntext"/>
        <w:widowControl w:val="0"/>
        <w:numPr>
          <w:ilvl w:val="0"/>
          <w:numId w:val="10"/>
        </w:numPr>
        <w:jc w:val="both"/>
      </w:pPr>
      <w:r>
        <w:t xml:space="preserve">Nájem končí v případě, že nájemce má neuhrazené nájemné za tři měsíce po </w:t>
      </w:r>
      <w:r w:rsidR="00A125F7">
        <w:t>sobě,</w:t>
      </w:r>
      <w:r>
        <w:t xml:space="preserve"> a to k poslednímu dni třetího měsíce</w:t>
      </w:r>
      <w:r w:rsidR="00764657">
        <w:t>,</w:t>
      </w:r>
      <w:r>
        <w:t xml:space="preserve"> za který není uhrazeno nájemné. Tím pronajímateli nezaniká právo na zaplacení dlužného nájemného ani dalších sankčních poplatků plynoucích z této smlouvy a ze zákona.</w:t>
      </w:r>
    </w:p>
    <w:p w14:paraId="4F5B961F" w14:textId="77777777" w:rsidR="00F13F8F" w:rsidRDefault="00F13F8F" w:rsidP="009F5280">
      <w:pPr>
        <w:pStyle w:val="Odstavec"/>
        <w:tabs>
          <w:tab w:val="num" w:pos="426"/>
        </w:tabs>
        <w:spacing w:line="218" w:lineRule="auto"/>
        <w:ind w:left="426" w:hanging="426"/>
        <w:jc w:val="both"/>
      </w:pPr>
    </w:p>
    <w:p w14:paraId="079B1036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Čl</w:t>
      </w:r>
      <w:r w:rsidR="00764657">
        <w:rPr>
          <w:b/>
          <w:sz w:val="24"/>
        </w:rPr>
        <w:t>.</w:t>
      </w:r>
      <w:r>
        <w:rPr>
          <w:b/>
          <w:sz w:val="24"/>
        </w:rPr>
        <w:t xml:space="preserve"> III.</w:t>
      </w:r>
    </w:p>
    <w:p w14:paraId="62C99F23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  <w:r>
        <w:rPr>
          <w:b/>
          <w:sz w:val="24"/>
        </w:rPr>
        <w:t>Cena nájmu.</w:t>
      </w:r>
    </w:p>
    <w:p w14:paraId="6BEAF268" w14:textId="77777777" w:rsidR="00F13F8F" w:rsidRDefault="00F13F8F" w:rsidP="009F5280">
      <w:pPr>
        <w:tabs>
          <w:tab w:val="num" w:pos="426"/>
        </w:tabs>
        <w:ind w:left="426" w:hanging="426"/>
        <w:jc w:val="center"/>
        <w:rPr>
          <w:b/>
          <w:sz w:val="24"/>
        </w:rPr>
      </w:pPr>
    </w:p>
    <w:p w14:paraId="65B07FA0" w14:textId="3AF8CF5E" w:rsidR="004C4722" w:rsidRPr="004C4722" w:rsidRDefault="00F13F8F" w:rsidP="002B6C3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  <w:sz w:val="24"/>
        </w:rPr>
      </w:pPr>
      <w:r>
        <w:rPr>
          <w:sz w:val="24"/>
        </w:rPr>
        <w:t xml:space="preserve">Výše nájmu je stanovená dohodou v souladu se zákonem </w:t>
      </w:r>
      <w:r w:rsidR="003D309E" w:rsidRPr="005E5304">
        <w:rPr>
          <w:sz w:val="24"/>
        </w:rPr>
        <w:t>č. 89/2012 Sb.</w:t>
      </w:r>
      <w:r w:rsidR="003D309E">
        <w:rPr>
          <w:sz w:val="24"/>
        </w:rPr>
        <w:t xml:space="preserve"> </w:t>
      </w:r>
      <w:r>
        <w:rPr>
          <w:sz w:val="24"/>
        </w:rPr>
        <w:t>o to ve výši</w:t>
      </w:r>
    </w:p>
    <w:p w14:paraId="2F6260D1" w14:textId="5C00EAE1" w:rsidR="00F13F8F" w:rsidRPr="00217258" w:rsidRDefault="00F17942" w:rsidP="002B6C39">
      <w:pPr>
        <w:ind w:left="426"/>
        <w:jc w:val="both"/>
        <w:rPr>
          <w:color w:val="000000" w:themeColor="text1"/>
          <w:sz w:val="24"/>
        </w:rPr>
      </w:pPr>
      <w:r w:rsidRPr="004C4722">
        <w:rPr>
          <w:b/>
          <w:bCs/>
          <w:color w:val="000000" w:themeColor="text1"/>
          <w:sz w:val="24"/>
        </w:rPr>
        <w:t>8</w:t>
      </w:r>
      <w:r w:rsidR="00F540D3" w:rsidRPr="004C4722">
        <w:rPr>
          <w:b/>
          <w:bCs/>
          <w:color w:val="000000" w:themeColor="text1"/>
          <w:sz w:val="24"/>
        </w:rPr>
        <w:t>5</w:t>
      </w:r>
      <w:r w:rsidR="00A419F5" w:rsidRPr="004C4722">
        <w:rPr>
          <w:b/>
          <w:bCs/>
          <w:color w:val="000000" w:themeColor="text1"/>
          <w:sz w:val="24"/>
        </w:rPr>
        <w:t>0</w:t>
      </w:r>
      <w:r w:rsidR="00F13F8F" w:rsidRPr="004C4722">
        <w:rPr>
          <w:b/>
          <w:bCs/>
          <w:color w:val="000000" w:themeColor="text1"/>
          <w:sz w:val="24"/>
        </w:rPr>
        <w:t>,-</w:t>
      </w:r>
      <w:r w:rsidR="00F13F8F" w:rsidRPr="004C4722">
        <w:rPr>
          <w:b/>
          <w:bCs/>
          <w:sz w:val="24"/>
        </w:rPr>
        <w:t>Kč</w:t>
      </w:r>
      <w:r w:rsidR="00F13F8F">
        <w:rPr>
          <w:b/>
          <w:sz w:val="24"/>
        </w:rPr>
        <w:t xml:space="preserve"> </w:t>
      </w:r>
      <w:r w:rsidR="00F13F8F">
        <w:rPr>
          <w:sz w:val="24"/>
        </w:rPr>
        <w:t xml:space="preserve">za hodinu (slovy: </w:t>
      </w:r>
      <w:proofErr w:type="spellStart"/>
      <w:r>
        <w:rPr>
          <w:sz w:val="24"/>
        </w:rPr>
        <w:t>osm</w:t>
      </w:r>
      <w:r w:rsidR="00556616">
        <w:rPr>
          <w:sz w:val="24"/>
        </w:rPr>
        <w:t>set</w:t>
      </w:r>
      <w:r w:rsidR="00F540D3">
        <w:rPr>
          <w:sz w:val="24"/>
        </w:rPr>
        <w:t>padesát</w:t>
      </w:r>
      <w:proofErr w:type="spellEnd"/>
      <w:r w:rsidR="00F13F8F">
        <w:rPr>
          <w:sz w:val="24"/>
        </w:rPr>
        <w:t xml:space="preserve"> korun českých). </w:t>
      </w:r>
      <w:r w:rsidR="00F13F8F" w:rsidRPr="00217258">
        <w:rPr>
          <w:color w:val="000000" w:themeColor="text1"/>
          <w:sz w:val="24"/>
        </w:rPr>
        <w:t>V ceně nájmu jsou zahrnuty platby za dodávky elektrické energie, vodné, stočné, odvoz odpadků, telekomunikační poplatky, jakož i jiné poplatky související s nájmem předmětných nebytových prostor.</w:t>
      </w:r>
    </w:p>
    <w:p w14:paraId="147BEDFC" w14:textId="5F1B5A9D" w:rsidR="00D60240" w:rsidRPr="004C4722" w:rsidRDefault="00F13F8F" w:rsidP="002B6C3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 w:themeColor="text1"/>
        </w:rPr>
      </w:pPr>
      <w:r w:rsidRPr="004C4722">
        <w:rPr>
          <w:color w:val="000000" w:themeColor="text1"/>
          <w:sz w:val="24"/>
        </w:rPr>
        <w:t xml:space="preserve">Úhrada nájemného je splatná </w:t>
      </w:r>
      <w:r w:rsidR="00217258" w:rsidRPr="004C4722">
        <w:rPr>
          <w:color w:val="000000" w:themeColor="text1"/>
          <w:sz w:val="24"/>
        </w:rPr>
        <w:t>ve dvou fakturách</w:t>
      </w:r>
      <w:r w:rsidR="00D60240" w:rsidRPr="004C4722">
        <w:rPr>
          <w:color w:val="000000" w:themeColor="text1"/>
          <w:sz w:val="24"/>
        </w:rPr>
        <w:t xml:space="preserve">, bankovním převodem na účet </w:t>
      </w:r>
      <w:proofErr w:type="gramStart"/>
      <w:r w:rsidR="00D60240" w:rsidRPr="004C4722">
        <w:rPr>
          <w:color w:val="000000" w:themeColor="text1"/>
          <w:sz w:val="24"/>
        </w:rPr>
        <w:t>číslo</w:t>
      </w:r>
      <w:r w:rsidR="00737F8A">
        <w:rPr>
          <w:color w:val="000000" w:themeColor="text1"/>
          <w:sz w:val="24"/>
        </w:rPr>
        <w:t xml:space="preserve">: </w:t>
      </w:r>
      <w:r w:rsidR="00D60240" w:rsidRPr="004C4722">
        <w:rPr>
          <w:color w:val="000000" w:themeColor="text1"/>
          <w:sz w:val="24"/>
        </w:rPr>
        <w:t xml:space="preserve"> </w:t>
      </w:r>
      <w:r w:rsidR="00FE6087">
        <w:rPr>
          <w:color w:val="000000" w:themeColor="text1"/>
          <w:sz w:val="24"/>
        </w:rPr>
        <w:t>351416278</w:t>
      </w:r>
      <w:proofErr w:type="gramEnd"/>
      <w:r w:rsidR="00FE6087">
        <w:rPr>
          <w:color w:val="000000" w:themeColor="text1"/>
          <w:sz w:val="24"/>
        </w:rPr>
        <w:t>/0300 vedený v ČSOB</w:t>
      </w:r>
      <w:r w:rsidR="004C4722">
        <w:rPr>
          <w:color w:val="000000" w:themeColor="text1"/>
          <w:sz w:val="24"/>
        </w:rPr>
        <w:t>.</w:t>
      </w:r>
      <w:r w:rsidR="00D60240" w:rsidRPr="004C4722">
        <w:rPr>
          <w:color w:val="000000" w:themeColor="text1"/>
          <w:sz w:val="24"/>
        </w:rPr>
        <w:t xml:space="preserve"> Z</w:t>
      </w:r>
      <w:r w:rsidR="00217258" w:rsidRPr="004C4722">
        <w:rPr>
          <w:color w:val="000000" w:themeColor="text1"/>
          <w:sz w:val="24"/>
        </w:rPr>
        <w:t xml:space="preserve">a každý </w:t>
      </w:r>
      <w:proofErr w:type="spellStart"/>
      <w:r w:rsidR="00217258" w:rsidRPr="004C4722">
        <w:rPr>
          <w:color w:val="000000" w:themeColor="text1"/>
          <w:sz w:val="24"/>
        </w:rPr>
        <w:t>semester</w:t>
      </w:r>
      <w:proofErr w:type="spellEnd"/>
      <w:r w:rsidR="00217258" w:rsidRPr="004C4722">
        <w:rPr>
          <w:color w:val="000000" w:themeColor="text1"/>
          <w:sz w:val="24"/>
        </w:rPr>
        <w:t xml:space="preserve"> bude vystavená jedna faktura na začátku </w:t>
      </w:r>
      <w:r w:rsidR="00D60240" w:rsidRPr="004C4722">
        <w:rPr>
          <w:color w:val="000000" w:themeColor="text1"/>
          <w:sz w:val="24"/>
        </w:rPr>
        <w:t>ZS a na začátku LS.</w:t>
      </w:r>
    </w:p>
    <w:p w14:paraId="54C1D9EB" w14:textId="7B6BC894" w:rsidR="00737F8A" w:rsidRDefault="004C4722" w:rsidP="002B6C39">
      <w:pPr>
        <w:ind w:left="426"/>
        <w:jc w:val="both"/>
        <w:rPr>
          <w:b/>
          <w:bCs/>
          <w:color w:val="000000" w:themeColor="text1"/>
          <w:sz w:val="24"/>
        </w:rPr>
      </w:pPr>
      <w:r w:rsidRPr="002B6C39">
        <w:rPr>
          <w:b/>
          <w:bCs/>
          <w:color w:val="000000" w:themeColor="text1"/>
          <w:sz w:val="24"/>
        </w:rPr>
        <w:t>První faktura bude za období od 1.10.202</w:t>
      </w:r>
      <w:r w:rsidR="004F0E60">
        <w:rPr>
          <w:b/>
          <w:bCs/>
          <w:color w:val="000000" w:themeColor="text1"/>
          <w:sz w:val="24"/>
        </w:rPr>
        <w:t>5</w:t>
      </w:r>
      <w:r w:rsidRPr="002B6C39">
        <w:rPr>
          <w:b/>
          <w:bCs/>
          <w:color w:val="000000" w:themeColor="text1"/>
          <w:sz w:val="24"/>
        </w:rPr>
        <w:t xml:space="preserve"> do 23.12.202</w:t>
      </w:r>
      <w:r w:rsidR="004F0E60">
        <w:rPr>
          <w:b/>
          <w:bCs/>
          <w:color w:val="000000" w:themeColor="text1"/>
          <w:sz w:val="24"/>
        </w:rPr>
        <w:t xml:space="preserve">5 </w:t>
      </w:r>
      <w:r w:rsidRPr="002B6C39">
        <w:rPr>
          <w:b/>
          <w:bCs/>
          <w:color w:val="000000" w:themeColor="text1"/>
          <w:sz w:val="24"/>
        </w:rPr>
        <w:t xml:space="preserve">za </w:t>
      </w:r>
      <w:r w:rsidR="00CC0FC2">
        <w:rPr>
          <w:b/>
          <w:bCs/>
          <w:color w:val="000000" w:themeColor="text1"/>
          <w:sz w:val="24"/>
        </w:rPr>
        <w:t>120</w:t>
      </w:r>
      <w:r w:rsidRPr="002B6C39">
        <w:rPr>
          <w:b/>
          <w:bCs/>
          <w:color w:val="000000" w:themeColor="text1"/>
          <w:sz w:val="24"/>
        </w:rPr>
        <w:t xml:space="preserve"> hodin ve výši </w:t>
      </w:r>
    </w:p>
    <w:p w14:paraId="13E71EBC" w14:textId="611B41AB" w:rsidR="004C4722" w:rsidRPr="002B6C39" w:rsidRDefault="004C4722" w:rsidP="002B6C39">
      <w:pPr>
        <w:ind w:left="426"/>
        <w:jc w:val="both"/>
        <w:rPr>
          <w:b/>
          <w:bCs/>
          <w:color w:val="000000" w:themeColor="text1"/>
          <w:sz w:val="24"/>
        </w:rPr>
      </w:pPr>
      <w:r w:rsidRPr="002B6C39">
        <w:rPr>
          <w:b/>
          <w:bCs/>
          <w:color w:val="000000" w:themeColor="text1"/>
          <w:sz w:val="24"/>
        </w:rPr>
        <w:t>10</w:t>
      </w:r>
      <w:r w:rsidR="00850F0D">
        <w:rPr>
          <w:b/>
          <w:bCs/>
          <w:color w:val="000000" w:themeColor="text1"/>
          <w:sz w:val="24"/>
        </w:rPr>
        <w:t>2</w:t>
      </w:r>
      <w:r w:rsidRPr="002B6C39">
        <w:rPr>
          <w:b/>
          <w:bCs/>
          <w:color w:val="000000" w:themeColor="text1"/>
          <w:sz w:val="24"/>
        </w:rPr>
        <w:t>.</w:t>
      </w:r>
      <w:r w:rsidR="00850F0D">
        <w:rPr>
          <w:b/>
          <w:bCs/>
          <w:color w:val="000000" w:themeColor="text1"/>
          <w:sz w:val="24"/>
        </w:rPr>
        <w:t>000</w:t>
      </w:r>
      <w:r w:rsidRPr="002B6C39">
        <w:rPr>
          <w:b/>
          <w:bCs/>
          <w:color w:val="000000" w:themeColor="text1"/>
          <w:sz w:val="24"/>
        </w:rPr>
        <w:t xml:space="preserve"> Kč</w:t>
      </w:r>
    </w:p>
    <w:p w14:paraId="695B9625" w14:textId="1CA1528C" w:rsidR="00467CFD" w:rsidRDefault="00467CFD" w:rsidP="002B6C39">
      <w:pPr>
        <w:ind w:left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Dle domluvy nebudeme účtovat za ZS odsouhlasené dny: </w:t>
      </w:r>
      <w:r w:rsidR="002B6C39">
        <w:rPr>
          <w:color w:val="000000" w:themeColor="text1"/>
          <w:sz w:val="24"/>
        </w:rPr>
        <w:t>28.10.202</w:t>
      </w:r>
      <w:r w:rsidR="004F0E60">
        <w:rPr>
          <w:color w:val="000000" w:themeColor="text1"/>
          <w:sz w:val="24"/>
        </w:rPr>
        <w:t>5</w:t>
      </w:r>
      <w:r w:rsidR="002B6C39">
        <w:rPr>
          <w:color w:val="000000" w:themeColor="text1"/>
          <w:sz w:val="24"/>
        </w:rPr>
        <w:t xml:space="preserve"> a </w:t>
      </w:r>
      <w:r w:rsidR="004F0E60">
        <w:rPr>
          <w:color w:val="000000" w:themeColor="text1"/>
          <w:sz w:val="24"/>
        </w:rPr>
        <w:t>17.11.2025</w:t>
      </w:r>
    </w:p>
    <w:p w14:paraId="38283F6E" w14:textId="5DC5F6C3" w:rsidR="004C4722" w:rsidRPr="00737F8A" w:rsidRDefault="004C4722" w:rsidP="002B6C39">
      <w:pPr>
        <w:ind w:left="426"/>
        <w:jc w:val="both"/>
        <w:rPr>
          <w:b/>
          <w:bCs/>
          <w:color w:val="000000" w:themeColor="text1"/>
        </w:rPr>
      </w:pPr>
      <w:r w:rsidRPr="00737F8A">
        <w:rPr>
          <w:b/>
          <w:bCs/>
          <w:color w:val="000000" w:themeColor="text1"/>
          <w:sz w:val="24"/>
        </w:rPr>
        <w:t xml:space="preserve">Druhá faktura bude za období od </w:t>
      </w:r>
      <w:r w:rsidR="004F0E60">
        <w:rPr>
          <w:b/>
          <w:bCs/>
          <w:color w:val="000000" w:themeColor="text1"/>
          <w:sz w:val="24"/>
        </w:rPr>
        <w:t>9</w:t>
      </w:r>
      <w:r w:rsidRPr="00737F8A">
        <w:rPr>
          <w:b/>
          <w:bCs/>
          <w:color w:val="000000" w:themeColor="text1"/>
          <w:sz w:val="24"/>
        </w:rPr>
        <w:t>.2.202</w:t>
      </w:r>
      <w:r w:rsidR="004F0E60">
        <w:rPr>
          <w:b/>
          <w:bCs/>
          <w:color w:val="000000" w:themeColor="text1"/>
          <w:sz w:val="24"/>
        </w:rPr>
        <w:t>6</w:t>
      </w:r>
      <w:r w:rsidRPr="00737F8A">
        <w:rPr>
          <w:b/>
          <w:bCs/>
          <w:color w:val="000000" w:themeColor="text1"/>
          <w:sz w:val="24"/>
        </w:rPr>
        <w:t xml:space="preserve"> do </w:t>
      </w:r>
      <w:r w:rsidR="00467CFD" w:rsidRPr="00737F8A">
        <w:rPr>
          <w:b/>
          <w:bCs/>
          <w:color w:val="000000" w:themeColor="text1"/>
          <w:sz w:val="24"/>
        </w:rPr>
        <w:t>1</w:t>
      </w:r>
      <w:r w:rsidR="00473317">
        <w:rPr>
          <w:b/>
          <w:bCs/>
          <w:color w:val="000000" w:themeColor="text1"/>
          <w:sz w:val="24"/>
        </w:rPr>
        <w:t>5</w:t>
      </w:r>
      <w:r w:rsidR="00467CFD" w:rsidRPr="00737F8A">
        <w:rPr>
          <w:b/>
          <w:bCs/>
          <w:color w:val="000000" w:themeColor="text1"/>
          <w:sz w:val="24"/>
        </w:rPr>
        <w:t>.5.202</w:t>
      </w:r>
      <w:r w:rsidR="004F0E60">
        <w:rPr>
          <w:b/>
          <w:bCs/>
          <w:color w:val="000000" w:themeColor="text1"/>
          <w:sz w:val="24"/>
        </w:rPr>
        <w:t>6</w:t>
      </w:r>
      <w:r w:rsidR="0050532B">
        <w:rPr>
          <w:b/>
          <w:bCs/>
          <w:color w:val="000000" w:themeColor="text1"/>
          <w:sz w:val="24"/>
        </w:rPr>
        <w:t xml:space="preserve"> </w:t>
      </w:r>
      <w:r w:rsidR="00467CFD" w:rsidRPr="00737F8A">
        <w:rPr>
          <w:b/>
          <w:bCs/>
          <w:color w:val="000000" w:themeColor="text1"/>
          <w:sz w:val="24"/>
        </w:rPr>
        <w:t>za</w:t>
      </w:r>
      <w:r w:rsidR="00737F8A" w:rsidRPr="00737F8A">
        <w:rPr>
          <w:b/>
          <w:bCs/>
          <w:color w:val="000000" w:themeColor="text1"/>
          <w:sz w:val="24"/>
        </w:rPr>
        <w:t xml:space="preserve"> </w:t>
      </w:r>
      <w:r w:rsidR="00B555B8">
        <w:rPr>
          <w:b/>
          <w:bCs/>
          <w:color w:val="000000" w:themeColor="text1"/>
          <w:sz w:val="24"/>
        </w:rPr>
        <w:t>120</w:t>
      </w:r>
      <w:r w:rsidR="00737F8A" w:rsidRPr="00737F8A">
        <w:rPr>
          <w:b/>
          <w:bCs/>
          <w:color w:val="000000" w:themeColor="text1"/>
          <w:sz w:val="24"/>
        </w:rPr>
        <w:t xml:space="preserve"> hodin ve výši </w:t>
      </w:r>
      <w:r w:rsidR="00B555B8">
        <w:rPr>
          <w:b/>
          <w:bCs/>
          <w:color w:val="000000" w:themeColor="text1"/>
          <w:sz w:val="24"/>
        </w:rPr>
        <w:t>102.000</w:t>
      </w:r>
      <w:r w:rsidR="00737F8A" w:rsidRPr="00737F8A">
        <w:rPr>
          <w:b/>
          <w:bCs/>
          <w:color w:val="000000" w:themeColor="text1"/>
          <w:sz w:val="24"/>
        </w:rPr>
        <w:t xml:space="preserve"> Kč</w:t>
      </w:r>
    </w:p>
    <w:p w14:paraId="55D2D23D" w14:textId="5EC7A616" w:rsidR="00737F8A" w:rsidRDefault="00737F8A" w:rsidP="00737F8A">
      <w:pPr>
        <w:ind w:left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Dle domluvy nebudeme účtovat za LS odsouhlasené dny: </w:t>
      </w:r>
      <w:r w:rsidR="00B555B8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>.4.202</w:t>
      </w:r>
      <w:r w:rsidR="00B555B8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 xml:space="preserve">, </w:t>
      </w:r>
      <w:r w:rsidR="00B555B8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.4.202</w:t>
      </w:r>
      <w:r w:rsidR="00B555B8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, 1.5.202</w:t>
      </w:r>
      <w:r w:rsidR="00B555B8">
        <w:rPr>
          <w:color w:val="000000" w:themeColor="text1"/>
          <w:sz w:val="24"/>
        </w:rPr>
        <w:t>6</w:t>
      </w:r>
      <w:r>
        <w:rPr>
          <w:color w:val="000000" w:themeColor="text1"/>
          <w:sz w:val="24"/>
        </w:rPr>
        <w:t>, 8.5.</w:t>
      </w:r>
      <w:r w:rsidR="00B555B8">
        <w:rPr>
          <w:color w:val="000000" w:themeColor="text1"/>
          <w:sz w:val="24"/>
        </w:rPr>
        <w:t>2026.</w:t>
      </w:r>
      <w:r>
        <w:rPr>
          <w:color w:val="000000" w:themeColor="text1"/>
          <w:sz w:val="24"/>
        </w:rPr>
        <w:t xml:space="preserve"> Případné další dny budou odsouhlasené na začátku LS a následně bude upravená i výše druhé faktury za LS. </w:t>
      </w:r>
    </w:p>
    <w:p w14:paraId="60AF03B6" w14:textId="77777777" w:rsidR="00D60240" w:rsidRDefault="00D60240" w:rsidP="00D60240">
      <w:pPr>
        <w:ind w:left="426"/>
        <w:jc w:val="both"/>
        <w:rPr>
          <w:b/>
        </w:rPr>
      </w:pPr>
    </w:p>
    <w:p w14:paraId="160EB137" w14:textId="7165926B" w:rsidR="00A8136F" w:rsidRPr="00D60240" w:rsidRDefault="00A55836" w:rsidP="00D60240">
      <w:pPr>
        <w:ind w:left="426"/>
        <w:jc w:val="center"/>
        <w:rPr>
          <w:b/>
          <w:sz w:val="24"/>
          <w:szCs w:val="24"/>
        </w:rPr>
      </w:pPr>
      <w:r w:rsidRPr="00D60240">
        <w:rPr>
          <w:b/>
          <w:sz w:val="24"/>
          <w:szCs w:val="24"/>
        </w:rPr>
        <w:t>Čl. IV.</w:t>
      </w:r>
    </w:p>
    <w:p w14:paraId="4CB145F3" w14:textId="77777777" w:rsidR="00A8136F" w:rsidRPr="00A55836" w:rsidRDefault="00A55836" w:rsidP="00A55836">
      <w:pPr>
        <w:ind w:hanging="360"/>
        <w:jc w:val="center"/>
        <w:rPr>
          <w:b/>
          <w:sz w:val="24"/>
        </w:rPr>
      </w:pPr>
      <w:r w:rsidRPr="00A55836">
        <w:rPr>
          <w:b/>
          <w:sz w:val="24"/>
        </w:rPr>
        <w:t>Další ujednání</w:t>
      </w:r>
    </w:p>
    <w:p w14:paraId="47D5533E" w14:textId="77777777" w:rsidR="00A8136F" w:rsidRDefault="00A8136F" w:rsidP="009F5280">
      <w:pPr>
        <w:pStyle w:val="Nadpis3"/>
        <w:ind w:hanging="360"/>
        <w:rPr>
          <w:sz w:val="28"/>
        </w:rPr>
      </w:pPr>
    </w:p>
    <w:p w14:paraId="5DE754CD" w14:textId="77777777" w:rsidR="00A8136F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>Pronajímatel pronajímá předmět nájmu ve stavu způsobilém ke smluvenému účelu, v tomto stavu jej bude udržovat, zajišťovat služby spojené s jeho smluvním užíváním a zabezpečovat jeho obvyklou údržbu. Nájemce potvrzuje, že předmět nájmu je ve stavu způsobilém ke smluvnímu užívání.</w:t>
      </w:r>
    </w:p>
    <w:p w14:paraId="0EAD302A" w14:textId="77777777" w:rsidR="00A8136F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  <w:rPr>
          <w:u w:val="single"/>
        </w:rPr>
      </w:pPr>
      <w:r>
        <w:t xml:space="preserve">Nájemce se zavazuje používat zapůjčené prostory výlučně k účelu </w:t>
      </w:r>
      <w:r w:rsidR="00764657">
        <w:t>dohodnutému</w:t>
      </w:r>
      <w:r>
        <w:t xml:space="preserve"> v bodě I. této smlouvy</w:t>
      </w:r>
      <w:r w:rsidR="008075AB">
        <w:t>,</w:t>
      </w:r>
      <w:r>
        <w:t xml:space="preserve"> a to přiměřeným způsobem a v rozsahu vymezeném v bodě I. této smlouvy.</w:t>
      </w:r>
    </w:p>
    <w:p w14:paraId="251D801E" w14:textId="77777777" w:rsidR="00A8136F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 xml:space="preserve">Nájemce nesmí dát bez souhlasu pronajímatele do podnájmu předmět nájmu jiné </w:t>
      </w:r>
      <w:r w:rsidR="00E151D9">
        <w:t>osobě</w:t>
      </w:r>
      <w:r>
        <w:t>.</w:t>
      </w:r>
    </w:p>
    <w:p w14:paraId="77C8D5F6" w14:textId="3525656F" w:rsidR="00A8136F" w:rsidRPr="00D60240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  <w:rPr>
          <w:color w:val="000000" w:themeColor="text1"/>
        </w:rPr>
      </w:pPr>
      <w:r w:rsidRPr="00D60240">
        <w:rPr>
          <w:color w:val="000000" w:themeColor="text1"/>
        </w:rPr>
        <w:lastRenderedPageBreak/>
        <w:t xml:space="preserve">Nájemce je povinen neprodleně oznámit pronajímateli vzniklé vady a poruchy na předmětu nájmu a umožnit jejich odstranění. Vzniklé vady a poruchy na předmětu nájmu je nájemce povinen oznámit </w:t>
      </w:r>
      <w:r w:rsidR="00D60240" w:rsidRPr="00D60240">
        <w:rPr>
          <w:color w:val="000000" w:themeColor="text1"/>
        </w:rPr>
        <w:t xml:space="preserve">správci objektu. </w:t>
      </w:r>
    </w:p>
    <w:p w14:paraId="6EC5411D" w14:textId="77777777" w:rsidR="00A8136F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>Nájemce se zavazuje uhradit pronajímateli veškeré škody způsobené na jeho majetku jím organizovanými cvičenci nebo cvičiteli v termínu sjednaného pronájmu.</w:t>
      </w:r>
    </w:p>
    <w:p w14:paraId="205FF464" w14:textId="77777777" w:rsidR="00A8136F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>Nájemce zabezpečuje úrazové pojištění všech jím organizovaných cvičenců a cvičitelů a zajistí v zapůjčených prostorách dodržování provozního řádu, předpisů bezpečnostní a požární ochrany, včetně odborného dozoru při užívání předmětu nájmu jím organizovanými cvičenci a cvičiteli.</w:t>
      </w:r>
    </w:p>
    <w:p w14:paraId="1C2F67BD" w14:textId="2F236F49" w:rsidR="00A8136F" w:rsidRPr="00D60240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  <w:rPr>
          <w:color w:val="000000" w:themeColor="text1"/>
        </w:rPr>
      </w:pPr>
      <w:r w:rsidRPr="00D60240">
        <w:rPr>
          <w:color w:val="000000" w:themeColor="text1"/>
        </w:rPr>
        <w:t>Osoby pověřené odb</w:t>
      </w:r>
      <w:r w:rsidR="00F51A96" w:rsidRPr="00D60240">
        <w:rPr>
          <w:color w:val="000000" w:themeColor="text1"/>
        </w:rPr>
        <w:t>orným dozorem: viz. příloha č.</w:t>
      </w:r>
      <w:r w:rsidR="00D60240" w:rsidRPr="00D60240">
        <w:rPr>
          <w:color w:val="000000" w:themeColor="text1"/>
        </w:rPr>
        <w:t>1</w:t>
      </w:r>
    </w:p>
    <w:p w14:paraId="61AB751B" w14:textId="77777777" w:rsidR="00715B29" w:rsidRDefault="00A8136F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 xml:space="preserve">V případě mimořádných akcí pronajímatele je nájemce povinen pronajaté místnosti přechodně uvolnit na nezbytně nutnou dobu. </w:t>
      </w:r>
    </w:p>
    <w:p w14:paraId="09B87689" w14:textId="77777777" w:rsidR="003D309E" w:rsidRDefault="003D309E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>Není-li v této smlouvě stanoveno jinak, řídí se poměr jí upravený zákonem č. 89/2012 Sb. novým občanským zákoníkem, příslušnými cenovými předpisy a dalšími obecně závaznými právními předpisy.</w:t>
      </w:r>
    </w:p>
    <w:p w14:paraId="04A82490" w14:textId="263C1F2A" w:rsidR="003D309E" w:rsidRDefault="003D309E" w:rsidP="00737F8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/>
        <w:jc w:val="both"/>
      </w:pPr>
      <w:r>
        <w:t xml:space="preserve">Smluvní strany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Pr="003D309E">
        <w:rPr>
          <w:szCs w:val="24"/>
        </w:rPr>
        <w:t>Akademie múzických umění v Praze</w:t>
      </w:r>
      <w:r w:rsidRPr="003D309E">
        <w:t>, P</w:t>
      </w:r>
      <w:r>
        <w:t xml:space="preserve">raha 1, </w:t>
      </w:r>
      <w:r w:rsidRPr="007B1565">
        <w:rPr>
          <w:szCs w:val="24"/>
        </w:rPr>
        <w:t>Malostranské náměstí 12</w:t>
      </w:r>
      <w:r>
        <w:t>.</w:t>
      </w:r>
    </w:p>
    <w:p w14:paraId="6B845032" w14:textId="607F3373" w:rsidR="00375CCA" w:rsidRDefault="00AA2DED" w:rsidP="00737F8A">
      <w:pPr>
        <w:pStyle w:val="Zkladntextodsazen"/>
        <w:numPr>
          <w:ilvl w:val="0"/>
          <w:numId w:val="6"/>
        </w:numPr>
        <w:tabs>
          <w:tab w:val="clear" w:pos="720"/>
        </w:tabs>
        <w:ind w:left="284" w:hanging="358"/>
        <w:jc w:val="both"/>
      </w:pPr>
      <w:r>
        <w:t>Smluvní strany berou na vědomí, že objednavatel je ve smyslu § 2 odst. 1, písm. e) osobou, na niž se vztahuje povinnost uveřejnění smluv v registru smluv ve smyslu zákona č. 340/2015 Sb. v platném znění a berou tuto skutečnost na vědomí a proti uveřejnění takto uzavřené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</w:t>
      </w:r>
    </w:p>
    <w:p w14:paraId="418F6408" w14:textId="77777777" w:rsidR="003D309E" w:rsidRDefault="003D309E" w:rsidP="00737F8A">
      <w:pPr>
        <w:pStyle w:val="Zkladntextodsazen"/>
        <w:ind w:left="284" w:firstLine="0"/>
        <w:jc w:val="both"/>
      </w:pPr>
    </w:p>
    <w:p w14:paraId="34FD57D4" w14:textId="77777777" w:rsidR="00A8136F" w:rsidRDefault="00A8136F" w:rsidP="00737F8A">
      <w:pPr>
        <w:ind w:hanging="360"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761F4072" w14:textId="77777777" w:rsidR="00A8136F" w:rsidRDefault="00715B29" w:rsidP="00737F8A">
      <w:pPr>
        <w:ind w:hanging="360"/>
        <w:jc w:val="center"/>
        <w:rPr>
          <w:b/>
          <w:sz w:val="24"/>
        </w:rPr>
      </w:pPr>
      <w:r>
        <w:rPr>
          <w:b/>
          <w:sz w:val="24"/>
        </w:rPr>
        <w:t>Závěrečná ustanovení.</w:t>
      </w:r>
    </w:p>
    <w:p w14:paraId="27F84CDA" w14:textId="77777777" w:rsidR="00715B29" w:rsidRDefault="00715B29" w:rsidP="00737F8A">
      <w:pPr>
        <w:ind w:hanging="360"/>
        <w:jc w:val="both"/>
        <w:rPr>
          <w:b/>
          <w:sz w:val="24"/>
        </w:rPr>
      </w:pPr>
    </w:p>
    <w:p w14:paraId="7BA90F59" w14:textId="77777777" w:rsidR="00715B29" w:rsidRDefault="00715B29" w:rsidP="00737F8A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  <w:jc w:val="both"/>
      </w:pPr>
      <w:r>
        <w:t>Tato smlouva se vyhotovuje ve dvou výtiscích</w:t>
      </w:r>
      <w:r w:rsidR="00764657">
        <w:t>,</w:t>
      </w:r>
      <w:r>
        <w:t xml:space="preserve"> z nichž každý má platnost originálu</w:t>
      </w:r>
    </w:p>
    <w:p w14:paraId="1FBEC677" w14:textId="77777777" w:rsidR="00715B29" w:rsidRDefault="00715B29" w:rsidP="00737F8A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  <w:jc w:val="both"/>
      </w:pPr>
      <w:r>
        <w:t>Každá smluvní strana obdrží po jednom výtisku smlouvy.</w:t>
      </w:r>
    </w:p>
    <w:p w14:paraId="74D083E4" w14:textId="77777777" w:rsidR="00715B29" w:rsidRDefault="00715B29" w:rsidP="00737F8A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  <w:jc w:val="both"/>
      </w:pPr>
      <w:r>
        <w:t>Účastníci smlouvy prohlašují, že si ji řádně pročetli, rozumí jejímu obsahu, všechna ustanovení smlouvy jsou jim jasná a srozumitelná a smlouvu uzavřeli na základě své pravé a svobodné vůle</w:t>
      </w:r>
      <w:r w:rsidR="008075AB">
        <w:t>,</w:t>
      </w:r>
      <w:r>
        <w:t xml:space="preserve"> a nikoliv v tísni a za nápadně nevýhodných podmínek. Na důkaz toho připojují své podpisy.</w:t>
      </w:r>
    </w:p>
    <w:p w14:paraId="7E60B8A9" w14:textId="0DB52C8D" w:rsidR="00A8136F" w:rsidRDefault="00A8136F" w:rsidP="00737F8A">
      <w:pPr>
        <w:pStyle w:val="Zkladntext"/>
        <w:numPr>
          <w:ilvl w:val="6"/>
          <w:numId w:val="10"/>
        </w:numPr>
        <w:tabs>
          <w:tab w:val="clear" w:pos="2520"/>
          <w:tab w:val="num" w:pos="284"/>
        </w:tabs>
        <w:ind w:left="284" w:hanging="284"/>
        <w:jc w:val="both"/>
      </w:pPr>
      <w:r>
        <w:t>Tato smlouva nabývá platnosti dnem jejího podpisu oběma smluvními stranami.</w:t>
      </w:r>
      <w:r w:rsidR="00AA2DED">
        <w:t xml:space="preserve"> Smlouva nabývá účinnosti dnem jejího uveřejnění v registru smluv.</w:t>
      </w:r>
    </w:p>
    <w:p w14:paraId="5F992EE4" w14:textId="77777777" w:rsidR="00A8136F" w:rsidRDefault="00A8136F" w:rsidP="00737F8A">
      <w:pPr>
        <w:tabs>
          <w:tab w:val="num" w:pos="284"/>
        </w:tabs>
        <w:ind w:hanging="284"/>
        <w:jc w:val="both"/>
        <w:rPr>
          <w:sz w:val="24"/>
        </w:rPr>
      </w:pPr>
    </w:p>
    <w:p w14:paraId="12A8D8A4" w14:textId="77777777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  </w:t>
      </w:r>
    </w:p>
    <w:p w14:paraId="78B9D066" w14:textId="081A9D16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V Praze dne </w:t>
      </w:r>
      <w:bookmarkStart w:id="0" w:name="_GoBack"/>
      <w:bookmarkEnd w:id="0"/>
    </w:p>
    <w:p w14:paraId="0B7CCA20" w14:textId="77777777" w:rsidR="00A8136F" w:rsidRDefault="00A8136F" w:rsidP="009F5280">
      <w:pPr>
        <w:ind w:hanging="360"/>
        <w:rPr>
          <w:sz w:val="24"/>
        </w:rPr>
      </w:pPr>
    </w:p>
    <w:p w14:paraId="4D62E4D9" w14:textId="77777777" w:rsidR="00A8136F" w:rsidRDefault="00A8136F" w:rsidP="009F5280">
      <w:pPr>
        <w:ind w:hanging="360"/>
        <w:rPr>
          <w:sz w:val="28"/>
        </w:rPr>
      </w:pPr>
    </w:p>
    <w:p w14:paraId="16CE2AD3" w14:textId="208AB514" w:rsidR="00A8136F" w:rsidRDefault="00715B29" w:rsidP="00737F8A">
      <w:pPr>
        <w:ind w:hanging="360"/>
        <w:rPr>
          <w:sz w:val="24"/>
        </w:rPr>
      </w:pPr>
      <w:r>
        <w:rPr>
          <w:sz w:val="24"/>
        </w:rPr>
        <w:t>Pronajímatel: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0240">
        <w:rPr>
          <w:sz w:val="24"/>
        </w:rPr>
        <w:tab/>
      </w:r>
      <w:r w:rsidR="00D60240">
        <w:rPr>
          <w:sz w:val="24"/>
        </w:rPr>
        <w:tab/>
      </w:r>
      <w:r>
        <w:rPr>
          <w:sz w:val="24"/>
        </w:rPr>
        <w:t>Nájemce:</w:t>
      </w:r>
      <w:r>
        <w:rPr>
          <w:sz w:val="24"/>
        </w:rPr>
        <w:tab/>
      </w:r>
      <w:r>
        <w:rPr>
          <w:sz w:val="24"/>
        </w:rPr>
        <w:tab/>
      </w:r>
      <w:r w:rsidR="00A8136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E4D9B3E" w14:textId="77777777" w:rsidR="00A8136F" w:rsidRDefault="00A8136F" w:rsidP="009F5280">
      <w:pPr>
        <w:ind w:hanging="360"/>
        <w:rPr>
          <w:sz w:val="24"/>
        </w:rPr>
      </w:pPr>
    </w:p>
    <w:p w14:paraId="02499B61" w14:textId="77777777" w:rsidR="00A8136F" w:rsidRDefault="00A8136F" w:rsidP="009F5280">
      <w:pPr>
        <w:ind w:hanging="360"/>
        <w:rPr>
          <w:sz w:val="24"/>
        </w:rPr>
      </w:pPr>
    </w:p>
    <w:p w14:paraId="5CDA8378" w14:textId="77777777" w:rsidR="00A8136F" w:rsidRDefault="00A8136F" w:rsidP="009F5280">
      <w:pPr>
        <w:ind w:hanging="360"/>
        <w:rPr>
          <w:sz w:val="24"/>
        </w:rPr>
      </w:pPr>
      <w:r>
        <w:rPr>
          <w:sz w:val="28"/>
        </w:rPr>
        <w:t>………………………….</w:t>
      </w:r>
      <w:r>
        <w:rPr>
          <w:sz w:val="28"/>
        </w:rPr>
        <w:tab/>
      </w:r>
      <w:r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  <w:r w:rsidR="00715B29">
        <w:rPr>
          <w:sz w:val="28"/>
        </w:rPr>
        <w:tab/>
      </w:r>
      <w:r>
        <w:rPr>
          <w:sz w:val="28"/>
        </w:rPr>
        <w:t>…………………………….</w:t>
      </w:r>
    </w:p>
    <w:p w14:paraId="04D9F197" w14:textId="2FEB7140" w:rsidR="00A8136F" w:rsidRDefault="00764657" w:rsidP="00E70409">
      <w:pPr>
        <w:ind w:hanging="360"/>
        <w:rPr>
          <w:sz w:val="24"/>
        </w:rPr>
      </w:pPr>
      <w:r>
        <w:rPr>
          <w:sz w:val="24"/>
        </w:rPr>
        <w:t xml:space="preserve">   </w:t>
      </w:r>
      <w:r w:rsidR="00E70409">
        <w:rPr>
          <w:sz w:val="24"/>
        </w:rPr>
        <w:t>Ing. Markéta Lukešová</w:t>
      </w:r>
      <w:r w:rsidR="00E70409">
        <w:rPr>
          <w:sz w:val="24"/>
        </w:rPr>
        <w:tab/>
      </w:r>
      <w:r w:rsidR="00E70409">
        <w:rPr>
          <w:sz w:val="24"/>
        </w:rPr>
        <w:tab/>
      </w:r>
      <w:r w:rsidR="00E70409">
        <w:rPr>
          <w:sz w:val="24"/>
        </w:rPr>
        <w:tab/>
      </w:r>
      <w:r w:rsidR="00E70409">
        <w:rPr>
          <w:sz w:val="24"/>
        </w:rPr>
        <w:tab/>
      </w:r>
      <w:r w:rsidR="00E70409">
        <w:rPr>
          <w:sz w:val="24"/>
        </w:rPr>
        <w:tab/>
      </w:r>
      <w:r w:rsidR="00E70409">
        <w:rPr>
          <w:sz w:val="24"/>
        </w:rPr>
        <w:tab/>
      </w:r>
      <w:r w:rsidR="00B555B8">
        <w:rPr>
          <w:sz w:val="24"/>
        </w:rPr>
        <w:t>Mgr. Jan Sedláček, Ph.D.</w:t>
      </w:r>
      <w:r w:rsidR="00A8136F">
        <w:rPr>
          <w:sz w:val="24"/>
        </w:rPr>
        <w:tab/>
      </w:r>
      <w:r w:rsidR="00985318">
        <w:rPr>
          <w:sz w:val="24"/>
        </w:rPr>
        <w:tab/>
      </w:r>
      <w:r w:rsidR="00985318">
        <w:rPr>
          <w:sz w:val="24"/>
        </w:rPr>
        <w:tab/>
      </w:r>
      <w:r w:rsidR="00985318">
        <w:rPr>
          <w:sz w:val="24"/>
        </w:rPr>
        <w:tab/>
      </w:r>
      <w:r w:rsidR="00985318">
        <w:rPr>
          <w:sz w:val="24"/>
        </w:rPr>
        <w:tab/>
      </w:r>
      <w:r w:rsidR="00985318">
        <w:rPr>
          <w:sz w:val="24"/>
        </w:rPr>
        <w:tab/>
      </w:r>
      <w:r w:rsidR="00985318">
        <w:rPr>
          <w:sz w:val="24"/>
        </w:rPr>
        <w:tab/>
      </w:r>
    </w:p>
    <w:p w14:paraId="3815F02B" w14:textId="77777777" w:rsidR="007B1565" w:rsidRDefault="007B1565" w:rsidP="009F5280">
      <w:pPr>
        <w:ind w:hanging="360"/>
        <w:rPr>
          <w:sz w:val="24"/>
        </w:rPr>
      </w:pPr>
    </w:p>
    <w:p w14:paraId="3CAB71F2" w14:textId="77777777" w:rsidR="00A8136F" w:rsidRDefault="00A8136F" w:rsidP="009F5280">
      <w:pPr>
        <w:ind w:hanging="360"/>
        <w:rPr>
          <w:sz w:val="24"/>
        </w:rPr>
      </w:pPr>
    </w:p>
    <w:p w14:paraId="183F1FF7" w14:textId="77777777" w:rsidR="00A8136F" w:rsidRDefault="00A8136F" w:rsidP="009F5280">
      <w:pPr>
        <w:ind w:hanging="360"/>
        <w:rPr>
          <w:sz w:val="24"/>
        </w:rPr>
      </w:pPr>
    </w:p>
    <w:p w14:paraId="48BA1268" w14:textId="77777777" w:rsidR="00A8136F" w:rsidRDefault="00A8136F" w:rsidP="009F5280">
      <w:pPr>
        <w:ind w:hanging="360"/>
        <w:rPr>
          <w:sz w:val="24"/>
        </w:rPr>
      </w:pPr>
    </w:p>
    <w:p w14:paraId="09E4A328" w14:textId="77777777" w:rsidR="00A8136F" w:rsidRDefault="00A8136F" w:rsidP="009F5280">
      <w:pPr>
        <w:ind w:hanging="360"/>
        <w:rPr>
          <w:sz w:val="24"/>
        </w:rPr>
      </w:pPr>
      <w:r>
        <w:rPr>
          <w:sz w:val="24"/>
        </w:rPr>
        <w:t xml:space="preserve">  </w:t>
      </w:r>
    </w:p>
    <w:sectPr w:rsidR="00A8136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6F97" w14:textId="77777777" w:rsidR="00AE48FE" w:rsidRDefault="00AE48FE" w:rsidP="00D17BEF">
      <w:r>
        <w:separator/>
      </w:r>
    </w:p>
  </w:endnote>
  <w:endnote w:type="continuationSeparator" w:id="0">
    <w:p w14:paraId="0B3FDF8B" w14:textId="77777777" w:rsidR="00AE48FE" w:rsidRDefault="00AE48FE" w:rsidP="00D1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30C3" w14:textId="77777777" w:rsidR="00D17BEF" w:rsidRDefault="00D17B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611D">
      <w:rPr>
        <w:noProof/>
      </w:rPr>
      <w:t>1</w:t>
    </w:r>
    <w:r>
      <w:fldChar w:fldCharType="end"/>
    </w:r>
  </w:p>
  <w:p w14:paraId="07797306" w14:textId="77777777" w:rsidR="00D17BEF" w:rsidRDefault="00D17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6E101" w14:textId="77777777" w:rsidR="00AE48FE" w:rsidRDefault="00AE48FE" w:rsidP="00D17BEF">
      <w:r>
        <w:separator/>
      </w:r>
    </w:p>
  </w:footnote>
  <w:footnote w:type="continuationSeparator" w:id="0">
    <w:p w14:paraId="12C01525" w14:textId="77777777" w:rsidR="00AE48FE" w:rsidRDefault="00AE48FE" w:rsidP="00D1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1AA1"/>
    <w:multiLevelType w:val="multilevel"/>
    <w:tmpl w:val="16D2E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0913A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DD4D66"/>
    <w:multiLevelType w:val="multilevel"/>
    <w:tmpl w:val="0B6A2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E91290"/>
    <w:multiLevelType w:val="multilevel"/>
    <w:tmpl w:val="F26E06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90E61D6"/>
    <w:multiLevelType w:val="singleLevel"/>
    <w:tmpl w:val="532C3A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2486D71"/>
    <w:multiLevelType w:val="hybridMultilevel"/>
    <w:tmpl w:val="78F4ABD8"/>
    <w:lvl w:ilvl="0" w:tplc="ECB68C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B2C87"/>
    <w:multiLevelType w:val="multilevel"/>
    <w:tmpl w:val="A264481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33382446"/>
    <w:multiLevelType w:val="hybridMultilevel"/>
    <w:tmpl w:val="95BA85D0"/>
    <w:lvl w:ilvl="0" w:tplc="582C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4158D"/>
    <w:multiLevelType w:val="multilevel"/>
    <w:tmpl w:val="B96CF1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ED76E3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C808BE"/>
    <w:multiLevelType w:val="hybridMultilevel"/>
    <w:tmpl w:val="06FC60E6"/>
    <w:lvl w:ilvl="0" w:tplc="582CF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540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F735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9542EE"/>
    <w:multiLevelType w:val="multilevel"/>
    <w:tmpl w:val="99606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C1A64"/>
    <w:multiLevelType w:val="hybridMultilevel"/>
    <w:tmpl w:val="52F85BB8"/>
    <w:lvl w:ilvl="0" w:tplc="950C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903D46"/>
    <w:multiLevelType w:val="multilevel"/>
    <w:tmpl w:val="B094C88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72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16"/>
  </w:num>
  <w:num w:numId="8">
    <w:abstractNumId w:val="5"/>
  </w:num>
  <w:num w:numId="9">
    <w:abstractNumId w:val="10"/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6"/>
  </w:num>
  <w:num w:numId="15">
    <w:abstractNumId w:val="8"/>
  </w:num>
  <w:num w:numId="16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F"/>
    <w:rsid w:val="00007878"/>
    <w:rsid w:val="00014ACC"/>
    <w:rsid w:val="00040F13"/>
    <w:rsid w:val="00042310"/>
    <w:rsid w:val="000430EB"/>
    <w:rsid w:val="00047B84"/>
    <w:rsid w:val="00047ED9"/>
    <w:rsid w:val="00093B47"/>
    <w:rsid w:val="000E1E31"/>
    <w:rsid w:val="000E481B"/>
    <w:rsid w:val="0012734F"/>
    <w:rsid w:val="001324C5"/>
    <w:rsid w:val="00170047"/>
    <w:rsid w:val="001A102A"/>
    <w:rsid w:val="001C057E"/>
    <w:rsid w:val="001C1246"/>
    <w:rsid w:val="001C25AF"/>
    <w:rsid w:val="001C5705"/>
    <w:rsid w:val="001D1551"/>
    <w:rsid w:val="001F619F"/>
    <w:rsid w:val="00217258"/>
    <w:rsid w:val="00244658"/>
    <w:rsid w:val="00293EB2"/>
    <w:rsid w:val="002A297E"/>
    <w:rsid w:val="002B6C39"/>
    <w:rsid w:val="002E55CF"/>
    <w:rsid w:val="002F76A0"/>
    <w:rsid w:val="003216C3"/>
    <w:rsid w:val="003567C4"/>
    <w:rsid w:val="00375CCA"/>
    <w:rsid w:val="003936A0"/>
    <w:rsid w:val="00396822"/>
    <w:rsid w:val="003C6753"/>
    <w:rsid w:val="003D309E"/>
    <w:rsid w:val="003E62EB"/>
    <w:rsid w:val="004259F7"/>
    <w:rsid w:val="00431F7E"/>
    <w:rsid w:val="00452843"/>
    <w:rsid w:val="00461F8E"/>
    <w:rsid w:val="00465E64"/>
    <w:rsid w:val="00467CFD"/>
    <w:rsid w:val="00473317"/>
    <w:rsid w:val="00481454"/>
    <w:rsid w:val="004C4722"/>
    <w:rsid w:val="004F0E60"/>
    <w:rsid w:val="004F3EC3"/>
    <w:rsid w:val="0050532B"/>
    <w:rsid w:val="00536450"/>
    <w:rsid w:val="00537014"/>
    <w:rsid w:val="00556616"/>
    <w:rsid w:val="005830EE"/>
    <w:rsid w:val="00590CC4"/>
    <w:rsid w:val="005B477B"/>
    <w:rsid w:val="005C38EA"/>
    <w:rsid w:val="005E3BC5"/>
    <w:rsid w:val="00646223"/>
    <w:rsid w:val="00646696"/>
    <w:rsid w:val="006C3712"/>
    <w:rsid w:val="006E13BC"/>
    <w:rsid w:val="00715B29"/>
    <w:rsid w:val="00737F8A"/>
    <w:rsid w:val="0076383F"/>
    <w:rsid w:val="00764657"/>
    <w:rsid w:val="007651B2"/>
    <w:rsid w:val="00767300"/>
    <w:rsid w:val="00774C7A"/>
    <w:rsid w:val="007B1565"/>
    <w:rsid w:val="007C66E6"/>
    <w:rsid w:val="007D44FA"/>
    <w:rsid w:val="007E1530"/>
    <w:rsid w:val="008075AB"/>
    <w:rsid w:val="008347C9"/>
    <w:rsid w:val="00850F0D"/>
    <w:rsid w:val="0085527C"/>
    <w:rsid w:val="00856FCC"/>
    <w:rsid w:val="008723EE"/>
    <w:rsid w:val="00885209"/>
    <w:rsid w:val="008E26DD"/>
    <w:rsid w:val="008F7CEE"/>
    <w:rsid w:val="00917F9B"/>
    <w:rsid w:val="00926C3B"/>
    <w:rsid w:val="00947A41"/>
    <w:rsid w:val="00982720"/>
    <w:rsid w:val="00985318"/>
    <w:rsid w:val="0099733B"/>
    <w:rsid w:val="009A33B1"/>
    <w:rsid w:val="009A4017"/>
    <w:rsid w:val="009B611D"/>
    <w:rsid w:val="009B6D1B"/>
    <w:rsid w:val="009C0D17"/>
    <w:rsid w:val="009D1F30"/>
    <w:rsid w:val="009F5280"/>
    <w:rsid w:val="00A125F7"/>
    <w:rsid w:val="00A419F5"/>
    <w:rsid w:val="00A55836"/>
    <w:rsid w:val="00A6265B"/>
    <w:rsid w:val="00A72B03"/>
    <w:rsid w:val="00A8136F"/>
    <w:rsid w:val="00AA2DED"/>
    <w:rsid w:val="00AA5AEE"/>
    <w:rsid w:val="00AC7CCE"/>
    <w:rsid w:val="00AD11D8"/>
    <w:rsid w:val="00AD1D33"/>
    <w:rsid w:val="00AE48FE"/>
    <w:rsid w:val="00AE50C1"/>
    <w:rsid w:val="00B05EAA"/>
    <w:rsid w:val="00B10866"/>
    <w:rsid w:val="00B20077"/>
    <w:rsid w:val="00B365E2"/>
    <w:rsid w:val="00B51E23"/>
    <w:rsid w:val="00B555B8"/>
    <w:rsid w:val="00B767DF"/>
    <w:rsid w:val="00B83EC2"/>
    <w:rsid w:val="00B946A9"/>
    <w:rsid w:val="00B951D6"/>
    <w:rsid w:val="00BD4822"/>
    <w:rsid w:val="00BF1C67"/>
    <w:rsid w:val="00C0055F"/>
    <w:rsid w:val="00C30611"/>
    <w:rsid w:val="00C46444"/>
    <w:rsid w:val="00CA0644"/>
    <w:rsid w:val="00CA717F"/>
    <w:rsid w:val="00CB316B"/>
    <w:rsid w:val="00CC0FC2"/>
    <w:rsid w:val="00CE5316"/>
    <w:rsid w:val="00D17BEF"/>
    <w:rsid w:val="00D371D3"/>
    <w:rsid w:val="00D56FAD"/>
    <w:rsid w:val="00D60240"/>
    <w:rsid w:val="00E151D9"/>
    <w:rsid w:val="00E337E4"/>
    <w:rsid w:val="00E54D16"/>
    <w:rsid w:val="00E70409"/>
    <w:rsid w:val="00EB5708"/>
    <w:rsid w:val="00EE58F6"/>
    <w:rsid w:val="00EF2127"/>
    <w:rsid w:val="00F02117"/>
    <w:rsid w:val="00F057E5"/>
    <w:rsid w:val="00F06C3F"/>
    <w:rsid w:val="00F10803"/>
    <w:rsid w:val="00F13F8F"/>
    <w:rsid w:val="00F17942"/>
    <w:rsid w:val="00F278B3"/>
    <w:rsid w:val="00F360AF"/>
    <w:rsid w:val="00F51A96"/>
    <w:rsid w:val="00F540D3"/>
    <w:rsid w:val="00F56397"/>
    <w:rsid w:val="00F61D1D"/>
    <w:rsid w:val="00F707E6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C2CA2"/>
  <w15:docId w15:val="{FDC2F64B-F37A-45E3-9B19-9AC1137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708" w:hanging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142" w:hanging="142"/>
    </w:pPr>
    <w:rPr>
      <w:sz w:val="24"/>
    </w:rPr>
  </w:style>
  <w:style w:type="paragraph" w:customStyle="1" w:styleId="Podtitul1">
    <w:name w:val="Podtitul1"/>
    <w:basedOn w:val="Normln"/>
    <w:qFormat/>
    <w:pPr>
      <w:jc w:val="center"/>
    </w:pPr>
    <w:rPr>
      <w:i/>
      <w:sz w:val="32"/>
    </w:rPr>
  </w:style>
  <w:style w:type="paragraph" w:customStyle="1" w:styleId="Odstavec">
    <w:name w:val="Odstavec"/>
    <w:basedOn w:val="Zkladntext"/>
    <w:rsid w:val="00396822"/>
    <w:pPr>
      <w:widowControl w:val="0"/>
      <w:spacing w:after="115" w:line="288" w:lineRule="auto"/>
      <w:ind w:firstLine="480"/>
    </w:pPr>
    <w:rPr>
      <w:noProof/>
    </w:rPr>
  </w:style>
  <w:style w:type="character" w:styleId="Hypertextovodkaz">
    <w:name w:val="Hyperlink"/>
    <w:rsid w:val="007B1565"/>
    <w:rPr>
      <w:color w:val="0000FF"/>
      <w:u w:val="single"/>
    </w:rPr>
  </w:style>
  <w:style w:type="character" w:styleId="Siln">
    <w:name w:val="Strong"/>
    <w:qFormat/>
    <w:rsid w:val="007B1565"/>
    <w:rPr>
      <w:b/>
      <w:bCs/>
    </w:rPr>
  </w:style>
  <w:style w:type="paragraph" w:styleId="Textbubliny">
    <w:name w:val="Balloon Text"/>
    <w:basedOn w:val="Normln"/>
    <w:semiHidden/>
    <w:rsid w:val="00AA5A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17B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7BEF"/>
  </w:style>
  <w:style w:type="paragraph" w:styleId="Zpat">
    <w:name w:val="footer"/>
    <w:basedOn w:val="Normln"/>
    <w:link w:val="ZpatChar"/>
    <w:uiPriority w:val="99"/>
    <w:rsid w:val="00D17B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BEF"/>
  </w:style>
  <w:style w:type="paragraph" w:styleId="Bezmezer">
    <w:name w:val="No Spacing"/>
    <w:uiPriority w:val="1"/>
    <w:qFormat/>
    <w:rsid w:val="0013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7eb3dc-79b9-427b-8afd-52d5928a1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6" ma:contentTypeDescription="Vytvoří nový dokument" ma:contentTypeScope="" ma:versionID="73372674d6fb0035152e8b425f7c81d9">
  <xsd:schema xmlns:xsd="http://www.w3.org/2001/XMLSchema" xmlns:xs="http://www.w3.org/2001/XMLSchema" xmlns:p="http://schemas.microsoft.com/office/2006/metadata/properties" xmlns:ns3="571bbdac-139c-4580-8cd0-455136b3944b" xmlns:ns4="fe7eb3dc-79b9-427b-8afd-52d5928a1776" targetNamespace="http://schemas.microsoft.com/office/2006/metadata/properties" ma:root="true" ma:fieldsID="db3ac5749abeff85578d991aad46e143" ns3:_="" ns4:_="">
    <xsd:import namespace="571bbdac-139c-4580-8cd0-455136b3944b"/>
    <xsd:import namespace="fe7eb3dc-79b9-427b-8afd-52d5928a17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F52FB-F0E3-484F-B49C-1FC815955A91}">
  <ds:schemaRefs>
    <ds:schemaRef ds:uri="http://schemas.microsoft.com/office/2006/documentManagement/types"/>
    <ds:schemaRef ds:uri="fe7eb3dc-79b9-427b-8afd-52d5928a1776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71bbdac-139c-4580-8cd0-455136b3944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4AA705-E91E-4615-8CEF-63240CF39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786F-968D-46FE-9296-F010E683A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bdac-139c-4580-8cd0-455136b3944b"/>
    <ds:schemaRef ds:uri="fe7eb3dc-79b9-427b-8afd-52d5928a1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ČOS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Stanislava Štěpánková</dc:creator>
  <cp:keywords/>
  <cp:lastModifiedBy>Věra VICHOVÁ</cp:lastModifiedBy>
  <cp:revision>2</cp:revision>
  <cp:lastPrinted>2024-08-29T09:40:00Z</cp:lastPrinted>
  <dcterms:created xsi:type="dcterms:W3CDTF">2025-06-23T08:21:00Z</dcterms:created>
  <dcterms:modified xsi:type="dcterms:W3CDTF">2025-06-23T08:21:00Z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0x01010074B0D245CE168B4FACC679A8D0B49364</vt:lpwstr>
  </property>
</Properties>
</file>