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1143" w14:textId="77777777" w:rsidR="00AA4596" w:rsidRDefault="00AA4596" w:rsidP="00AA4596">
      <w:pPr>
        <w:jc w:val="center"/>
        <w:rPr>
          <w:rFonts w:ascii="Verdana" w:hAnsi="Verdana"/>
          <w:b/>
          <w:sz w:val="28"/>
        </w:rPr>
      </w:pPr>
      <w:r w:rsidRPr="005561A8">
        <w:rPr>
          <w:rFonts w:ascii="Verdana" w:hAnsi="Verdana"/>
          <w:b/>
          <w:sz w:val="28"/>
        </w:rPr>
        <w:t xml:space="preserve">Smlouva </w:t>
      </w:r>
    </w:p>
    <w:p w14:paraId="4F0CCD37" w14:textId="5981BDB9" w:rsidR="00AA4596" w:rsidRDefault="00AA4596" w:rsidP="0067444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8"/>
        </w:rPr>
        <w:t xml:space="preserve">o nájmu prostoru sloužícího </w:t>
      </w:r>
      <w:r w:rsidRPr="005561A8">
        <w:rPr>
          <w:rFonts w:ascii="Verdana" w:hAnsi="Verdana"/>
          <w:b/>
          <w:sz w:val="28"/>
        </w:rPr>
        <w:t xml:space="preserve">k podnikání </w:t>
      </w:r>
      <w:r w:rsidRPr="005561A8">
        <w:rPr>
          <w:rFonts w:ascii="Verdana" w:hAnsi="Verdana"/>
          <w:b/>
          <w:sz w:val="20"/>
        </w:rPr>
        <w:br/>
      </w:r>
    </w:p>
    <w:p w14:paraId="549F3878" w14:textId="7B8C43AA" w:rsidR="0067444E" w:rsidRDefault="00AA4596" w:rsidP="0067444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67444E">
        <w:rPr>
          <w:rFonts w:ascii="Verdana" w:hAnsi="Verdana"/>
          <w:sz w:val="18"/>
          <w:szCs w:val="18"/>
        </w:rPr>
        <w:t xml:space="preserve">(ve smyslu </w:t>
      </w:r>
      <w:r w:rsidR="00EB22F5">
        <w:rPr>
          <w:rFonts w:ascii="Verdana" w:hAnsi="Verdana"/>
          <w:sz w:val="18"/>
          <w:szCs w:val="18"/>
        </w:rPr>
        <w:t>§ 2302 a násl.</w:t>
      </w:r>
      <w:r w:rsidR="0067444E">
        <w:rPr>
          <w:rFonts w:ascii="Verdana" w:hAnsi="Verdana"/>
          <w:sz w:val="18"/>
          <w:szCs w:val="18"/>
        </w:rPr>
        <w:t xml:space="preserve"> z. č. 89/2012 Sb., občanský zákoník)</w:t>
      </w:r>
    </w:p>
    <w:p w14:paraId="7B462842" w14:textId="77777777" w:rsidR="0067444E" w:rsidRDefault="0067444E" w:rsidP="0067444E">
      <w:pPr>
        <w:jc w:val="center"/>
        <w:rPr>
          <w:rFonts w:ascii="Verdana" w:hAnsi="Verdana"/>
          <w:sz w:val="18"/>
          <w:szCs w:val="18"/>
        </w:rPr>
      </w:pPr>
    </w:p>
    <w:p w14:paraId="47822EEA" w14:textId="54CDFF99" w:rsidR="00B93879" w:rsidRDefault="0067444E" w:rsidP="00C5311F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Níže uvedeného dne, měsíce a roku, uzavřel</w:t>
      </w:r>
      <w:r w:rsidR="00D57165">
        <w:rPr>
          <w:rFonts w:ascii="Verdana" w:hAnsi="Verdana"/>
        </w:rPr>
        <w:t>i</w:t>
      </w:r>
      <w:r>
        <w:rPr>
          <w:rFonts w:ascii="Verdana" w:hAnsi="Verdana"/>
        </w:rPr>
        <w:t xml:space="preserve"> t</w:t>
      </w:r>
      <w:r w:rsidR="00D57165">
        <w:rPr>
          <w:rFonts w:ascii="Verdana" w:hAnsi="Verdana"/>
        </w:rPr>
        <w:t>i</w:t>
      </w:r>
      <w:r>
        <w:rPr>
          <w:rFonts w:ascii="Verdana" w:hAnsi="Verdana"/>
        </w:rPr>
        <w:t>to, podle svých prohlášení zcela svéprávn</w:t>
      </w:r>
      <w:r w:rsidR="00D57165">
        <w:rPr>
          <w:rFonts w:ascii="Verdana" w:hAnsi="Verdana"/>
        </w:rPr>
        <w:t>í</w:t>
      </w:r>
      <w:r>
        <w:rPr>
          <w:rFonts w:ascii="Verdana" w:hAnsi="Verdana"/>
        </w:rPr>
        <w:t xml:space="preserve"> účastn</w:t>
      </w:r>
      <w:r w:rsidR="00D57165">
        <w:rPr>
          <w:rFonts w:ascii="Verdana" w:hAnsi="Verdana"/>
        </w:rPr>
        <w:t>íci</w:t>
      </w:r>
      <w:r>
        <w:rPr>
          <w:rFonts w:ascii="Verdana" w:hAnsi="Verdana"/>
        </w:rPr>
        <w:t>:</w:t>
      </w:r>
    </w:p>
    <w:p w14:paraId="65A62E49" w14:textId="08BF25D4" w:rsidR="00D57165" w:rsidRPr="005C0960" w:rsidRDefault="00D57165" w:rsidP="005C0960">
      <w:pPr>
        <w:pStyle w:val="Odstavecseseznamem"/>
        <w:widowControl w:val="0"/>
        <w:numPr>
          <w:ilvl w:val="0"/>
          <w:numId w:val="10"/>
        </w:numPr>
        <w:tabs>
          <w:tab w:val="left" w:pos="683"/>
        </w:tabs>
        <w:suppressAutoHyphens/>
        <w:spacing w:after="0" w:line="240" w:lineRule="auto"/>
        <w:jc w:val="both"/>
        <w:rPr>
          <w:rFonts w:ascii="Verdana" w:hAnsi="Verdana"/>
          <w:b/>
        </w:rPr>
      </w:pPr>
      <w:r w:rsidRPr="005C0960">
        <w:rPr>
          <w:rFonts w:ascii="Verdana" w:hAnsi="Verdana"/>
          <w:b/>
        </w:rPr>
        <w:t>Domov pro seniory a dům s pečovatelskou službou Mariánské</w:t>
      </w:r>
      <w:r w:rsidR="005C0960">
        <w:rPr>
          <w:rFonts w:ascii="Verdana" w:hAnsi="Verdana"/>
          <w:b/>
        </w:rPr>
        <w:t xml:space="preserve"> </w:t>
      </w:r>
      <w:r w:rsidRPr="005C0960">
        <w:rPr>
          <w:rFonts w:ascii="Verdana" w:hAnsi="Verdana"/>
          <w:b/>
        </w:rPr>
        <w:t xml:space="preserve">Lázně, </w:t>
      </w:r>
      <w:r w:rsidRPr="005C0960">
        <w:rPr>
          <w:rFonts w:ascii="Verdana" w:hAnsi="Verdana"/>
          <w:bCs/>
        </w:rPr>
        <w:t>příspěvková organizace</w:t>
      </w:r>
      <w:r w:rsidRPr="005C0960">
        <w:rPr>
          <w:rFonts w:ascii="Verdana" w:hAnsi="Verdana"/>
          <w:b/>
        </w:rPr>
        <w:t xml:space="preserve"> </w:t>
      </w:r>
      <w:r w:rsidRPr="005C0960">
        <w:rPr>
          <w:rFonts w:ascii="Verdana" w:hAnsi="Verdana"/>
          <w:bCs/>
        </w:rPr>
        <w:t xml:space="preserve">se sídlem 353 01 Mariánské Lázně, Tepelská 752/22, IČ: 00575143, zapsaná ve veřejném rejstříku u Krajského soudu v Plzni, v oddíle </w:t>
      </w:r>
      <w:proofErr w:type="spellStart"/>
      <w:r w:rsidRPr="005C0960">
        <w:rPr>
          <w:rFonts w:ascii="Verdana" w:hAnsi="Verdana"/>
          <w:bCs/>
        </w:rPr>
        <w:t>Pr</w:t>
      </w:r>
      <w:proofErr w:type="spellEnd"/>
      <w:r w:rsidRPr="005C0960">
        <w:rPr>
          <w:rFonts w:ascii="Verdana" w:hAnsi="Verdana"/>
          <w:bCs/>
        </w:rPr>
        <w:t xml:space="preserve">, vložka 697, zastoupená ředitelkou </w:t>
      </w:r>
      <w:r w:rsidR="009F7A1C">
        <w:rPr>
          <w:rFonts w:ascii="Verdana" w:hAnsi="Verdana"/>
          <w:bCs/>
        </w:rPr>
        <w:t>Mgr</w:t>
      </w:r>
      <w:r w:rsidRPr="005C0960">
        <w:rPr>
          <w:rFonts w:ascii="Verdana" w:hAnsi="Verdana"/>
          <w:bCs/>
        </w:rPr>
        <w:t xml:space="preserve">. Janou Roubalovou, </w:t>
      </w:r>
    </w:p>
    <w:p w14:paraId="1B2872CA" w14:textId="2E0CE1B7" w:rsidR="00B93879" w:rsidRPr="005C0960" w:rsidRDefault="005C0960" w:rsidP="005C0960">
      <w:pPr>
        <w:tabs>
          <w:tab w:val="left" w:pos="683"/>
        </w:tabs>
        <w:jc w:val="both"/>
        <w:rPr>
          <w:rFonts w:ascii="Verdana" w:hAnsi="Verdana"/>
        </w:rPr>
      </w:pPr>
      <w:r w:rsidRPr="005C0960">
        <w:rPr>
          <w:rFonts w:ascii="Verdana" w:hAnsi="Verdana"/>
        </w:rPr>
        <w:t xml:space="preserve">         </w:t>
      </w:r>
      <w:r w:rsidR="00B93879" w:rsidRPr="002141D3">
        <w:rPr>
          <w:rFonts w:ascii="Verdana" w:hAnsi="Verdana"/>
        </w:rPr>
        <w:t xml:space="preserve">bankovní spojení: </w:t>
      </w:r>
      <w:r w:rsidR="00310FD3" w:rsidRPr="002141D3">
        <w:rPr>
          <w:rFonts w:ascii="Verdana" w:hAnsi="Verdana"/>
        </w:rPr>
        <w:t>19923331/010</w:t>
      </w:r>
      <w:r w:rsidR="00D96CA9" w:rsidRPr="002141D3">
        <w:rPr>
          <w:rFonts w:ascii="Verdana" w:hAnsi="Verdana"/>
        </w:rPr>
        <w:t>0</w:t>
      </w:r>
      <w:r w:rsidR="003A2831">
        <w:rPr>
          <w:rFonts w:ascii="Verdana" w:hAnsi="Verdana"/>
        </w:rPr>
        <w:t>,</w:t>
      </w:r>
    </w:p>
    <w:p w14:paraId="234BB4F3" w14:textId="71DA8947" w:rsidR="0067444E" w:rsidRDefault="0067444E" w:rsidP="00B93879">
      <w:pPr>
        <w:rPr>
          <w:rFonts w:ascii="Verdana" w:hAnsi="Verdana"/>
        </w:rPr>
      </w:pPr>
      <w:r>
        <w:rPr>
          <w:rFonts w:ascii="Verdana" w:hAnsi="Verdana"/>
          <w:i/>
        </w:rPr>
        <w:t xml:space="preserve">         (na straně jedné jako</w:t>
      </w:r>
      <w:r w:rsidR="00D57165">
        <w:rPr>
          <w:rFonts w:ascii="Verdana" w:hAnsi="Verdana"/>
          <w:i/>
        </w:rPr>
        <w:t xml:space="preserve"> </w:t>
      </w:r>
      <w:proofErr w:type="gramStart"/>
      <w:r w:rsidR="00D57165">
        <w:rPr>
          <w:rFonts w:ascii="Verdana" w:hAnsi="Verdana"/>
          <w:i/>
        </w:rPr>
        <w:t>správce -</w:t>
      </w:r>
      <w:r>
        <w:rPr>
          <w:rFonts w:ascii="Verdana" w:hAnsi="Verdana"/>
          <w:i/>
        </w:rPr>
        <w:t xml:space="preserve"> pronajímatel</w:t>
      </w:r>
      <w:proofErr w:type="gramEnd"/>
      <w:r>
        <w:rPr>
          <w:rFonts w:ascii="Verdana" w:hAnsi="Verdana"/>
          <w:i/>
        </w:rPr>
        <w:t>)</w:t>
      </w:r>
      <w:r>
        <w:rPr>
          <w:rFonts w:ascii="Verdana" w:hAnsi="Verdana"/>
        </w:rPr>
        <w:t xml:space="preserve"> </w:t>
      </w:r>
    </w:p>
    <w:p w14:paraId="2EB1A31F" w14:textId="77777777" w:rsidR="0067444E" w:rsidRDefault="0067444E" w:rsidP="0067444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</w:p>
    <w:p w14:paraId="297DD80C" w14:textId="240F4918" w:rsidR="00AA4596" w:rsidRPr="005C0960" w:rsidRDefault="00D57165" w:rsidP="005C0960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/>
          <w:b/>
        </w:rPr>
      </w:pPr>
      <w:r w:rsidRPr="005C0960">
        <w:rPr>
          <w:rFonts w:ascii="Verdana" w:hAnsi="Verdana"/>
          <w:b/>
          <w:bCs/>
        </w:rPr>
        <w:t>Patrik Dobrovolný</w:t>
      </w:r>
      <w:r w:rsidR="00B93879" w:rsidRPr="005C0960">
        <w:rPr>
          <w:rFonts w:ascii="Verdana" w:hAnsi="Verdana"/>
          <w:b/>
          <w:bCs/>
        </w:rPr>
        <w:t>,</w:t>
      </w:r>
      <w:r w:rsidRPr="005C0960">
        <w:rPr>
          <w:rFonts w:ascii="Verdana" w:hAnsi="Verdana"/>
          <w:b/>
          <w:bCs/>
        </w:rPr>
        <w:t xml:space="preserve"> </w:t>
      </w:r>
      <w:r w:rsidRPr="005C0960">
        <w:rPr>
          <w:rFonts w:ascii="Verdana" w:hAnsi="Verdana"/>
        </w:rPr>
        <w:t>holičství</w:t>
      </w:r>
      <w:r w:rsidR="000747EB">
        <w:rPr>
          <w:rFonts w:ascii="Verdana" w:hAnsi="Verdana"/>
        </w:rPr>
        <w:t xml:space="preserve"> a kadeřnictví, nar. 02.04.1983</w:t>
      </w:r>
      <w:r w:rsidRPr="005C0960">
        <w:rPr>
          <w:rFonts w:ascii="Verdana" w:hAnsi="Verdana"/>
        </w:rPr>
        <w:t>, IČ:</w:t>
      </w:r>
      <w:r w:rsidR="00B93879" w:rsidRPr="005C0960">
        <w:rPr>
          <w:rFonts w:ascii="Verdana" w:hAnsi="Verdana"/>
          <w:b/>
          <w:bCs/>
        </w:rPr>
        <w:t xml:space="preserve"> </w:t>
      </w:r>
      <w:r w:rsidRPr="005C0960">
        <w:rPr>
          <w:rFonts w:ascii="Verdana" w:hAnsi="Verdana"/>
          <w:bCs/>
        </w:rPr>
        <w:t>72198648, se sídlem: 353 01 Mariánské Lázně, Tepelská 752/22, trvale bytem</w:t>
      </w:r>
      <w:r w:rsidRPr="003A2831">
        <w:rPr>
          <w:rFonts w:ascii="Verdana" w:hAnsi="Verdana"/>
          <w:bCs/>
        </w:rPr>
        <w:t>: 353 01, Mariánské Lázně, Husova 527/11,</w:t>
      </w:r>
      <w:r w:rsidRPr="005C0960">
        <w:rPr>
          <w:rFonts w:ascii="Verdana" w:hAnsi="Verdana"/>
          <w:bCs/>
        </w:rPr>
        <w:t xml:space="preserve"> </w:t>
      </w:r>
    </w:p>
    <w:p w14:paraId="361D8688" w14:textId="2193B9B4" w:rsidR="00D57165" w:rsidRPr="005C0960" w:rsidRDefault="005C0960" w:rsidP="005C0960">
      <w:pPr>
        <w:tabs>
          <w:tab w:val="left" w:pos="683"/>
        </w:tabs>
        <w:ind w:left="360"/>
        <w:jc w:val="both"/>
        <w:rPr>
          <w:rFonts w:ascii="Verdana" w:hAnsi="Verdana"/>
        </w:rPr>
      </w:pPr>
      <w:r w:rsidRPr="005C0960">
        <w:rPr>
          <w:rFonts w:ascii="Verdana" w:hAnsi="Verdana"/>
        </w:rPr>
        <w:tab/>
      </w:r>
    </w:p>
    <w:p w14:paraId="43FC0375" w14:textId="77777777" w:rsidR="00D57165" w:rsidRPr="00D57165" w:rsidRDefault="00D57165" w:rsidP="005C0960">
      <w:pPr>
        <w:widowControl w:val="0"/>
        <w:suppressAutoHyphens/>
        <w:spacing w:after="0" w:line="240" w:lineRule="auto"/>
        <w:ind w:left="34"/>
        <w:jc w:val="both"/>
        <w:rPr>
          <w:rFonts w:ascii="Verdana" w:hAnsi="Verdana"/>
          <w:b/>
        </w:rPr>
      </w:pPr>
    </w:p>
    <w:p w14:paraId="28F12A1F" w14:textId="71B30CA6" w:rsidR="0067444E" w:rsidRDefault="0067444E" w:rsidP="0067444E">
      <w:pPr>
        <w:ind w:firstLine="708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(na straně druhé jako nájem</w:t>
      </w:r>
      <w:r w:rsidR="00D57165">
        <w:rPr>
          <w:rFonts w:ascii="Verdana" w:hAnsi="Verdana"/>
          <w:i/>
        </w:rPr>
        <w:t>ce</w:t>
      </w:r>
      <w:r>
        <w:rPr>
          <w:rFonts w:ascii="Verdana" w:hAnsi="Verdana"/>
          <w:i/>
        </w:rPr>
        <w:t>)</w:t>
      </w:r>
    </w:p>
    <w:p w14:paraId="56DE8D30" w14:textId="77777777" w:rsidR="0067444E" w:rsidRDefault="0067444E" w:rsidP="0067444E">
      <w:pPr>
        <w:spacing w:after="0"/>
        <w:rPr>
          <w:rFonts w:ascii="Verdana" w:hAnsi="Verdana"/>
        </w:rPr>
      </w:pPr>
      <w:r>
        <w:rPr>
          <w:rFonts w:ascii="Verdana" w:hAnsi="Verdana"/>
        </w:rPr>
        <w:t>tuto</w:t>
      </w:r>
    </w:p>
    <w:p w14:paraId="43E028EC" w14:textId="77777777" w:rsidR="005C0960" w:rsidRDefault="005C0960" w:rsidP="00F14FAE">
      <w:pPr>
        <w:spacing w:after="0" w:line="240" w:lineRule="auto"/>
        <w:jc w:val="center"/>
        <w:rPr>
          <w:rFonts w:ascii="Verdana" w:hAnsi="Verdana"/>
          <w:b/>
        </w:rPr>
      </w:pPr>
    </w:p>
    <w:p w14:paraId="7E34F120" w14:textId="79B585EF" w:rsidR="00AA4596" w:rsidRDefault="00AA4596" w:rsidP="00F14FAE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smlouvu </w:t>
      </w:r>
    </w:p>
    <w:p w14:paraId="23F92563" w14:textId="1B04572B" w:rsidR="0067444E" w:rsidRDefault="00AA4596" w:rsidP="00F14FAE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 nájmu prostoru sloužícího k</w:t>
      </w:r>
      <w:r w:rsidR="00B93879">
        <w:rPr>
          <w:rFonts w:ascii="Verdana" w:hAnsi="Verdana"/>
          <w:b/>
        </w:rPr>
        <w:t> </w:t>
      </w:r>
      <w:r>
        <w:rPr>
          <w:rFonts w:ascii="Verdana" w:hAnsi="Verdana"/>
          <w:b/>
        </w:rPr>
        <w:t>podnikání</w:t>
      </w:r>
      <w:r w:rsidR="00B93879">
        <w:rPr>
          <w:rFonts w:ascii="Verdana" w:hAnsi="Verdana"/>
          <w:b/>
        </w:rPr>
        <w:t>:</w:t>
      </w:r>
    </w:p>
    <w:p w14:paraId="1090C8F1" w14:textId="1D79817F" w:rsidR="00F14FAE" w:rsidRDefault="00F14FAE" w:rsidP="00F14FAE">
      <w:pPr>
        <w:spacing w:after="0" w:line="240" w:lineRule="auto"/>
        <w:jc w:val="center"/>
        <w:rPr>
          <w:rFonts w:ascii="Verdana" w:hAnsi="Verdana"/>
          <w:b/>
        </w:rPr>
      </w:pPr>
    </w:p>
    <w:p w14:paraId="5969A49A" w14:textId="77777777" w:rsidR="00F14FAE" w:rsidRDefault="00F14FAE" w:rsidP="00F14FAE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14:paraId="281BFB1E" w14:textId="61584E07" w:rsidR="0067444E" w:rsidRDefault="0067444E" w:rsidP="0067444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13B64AFF" w14:textId="77777777" w:rsidR="00AA4596" w:rsidRDefault="00AA4596" w:rsidP="0067444E">
      <w:pPr>
        <w:spacing w:after="0"/>
        <w:jc w:val="center"/>
        <w:rPr>
          <w:rFonts w:ascii="Verdana" w:hAnsi="Verdana"/>
          <w:b/>
        </w:rPr>
      </w:pPr>
    </w:p>
    <w:p w14:paraId="7B36CE58" w14:textId="2D3BF5A1" w:rsidR="0067444E" w:rsidRDefault="00D57165" w:rsidP="0067444E">
      <w:pPr>
        <w:ind w:firstLine="435"/>
        <w:jc w:val="both"/>
        <w:rPr>
          <w:rFonts w:ascii="Verdana" w:hAnsi="Verdana"/>
        </w:rPr>
      </w:pPr>
      <w:r>
        <w:rPr>
          <w:rFonts w:ascii="Verdana" w:hAnsi="Verdana"/>
        </w:rPr>
        <w:t xml:space="preserve">Domov pro seniory a dům s pečovatelskou službou Mariánské Lázně je příspěvkovou organizací, jejímž zřizovatelem je město Mariánské Lázně. Pronajímatel poskytuje sociální služby a další činnosti, uvedené ve zřizovací listině ze dne </w:t>
      </w:r>
      <w:r w:rsidR="00310FD3">
        <w:rPr>
          <w:rFonts w:ascii="Verdana" w:hAnsi="Verdana"/>
        </w:rPr>
        <w:t>12.09.2018.</w:t>
      </w:r>
    </w:p>
    <w:p w14:paraId="5DE3307D" w14:textId="62C91987" w:rsidR="00D57165" w:rsidRDefault="00D57165" w:rsidP="00D57165">
      <w:pPr>
        <w:jc w:val="both"/>
        <w:rPr>
          <w:rFonts w:ascii="Verdana" w:hAnsi="Verdana"/>
        </w:rPr>
      </w:pPr>
      <w:r>
        <w:rPr>
          <w:rFonts w:ascii="Verdana" w:hAnsi="Verdana"/>
        </w:rPr>
        <w:t>Město Mariánské Lázně dalo do správy pronajímatele tyto nemovitosti:</w:t>
      </w:r>
    </w:p>
    <w:p w14:paraId="3CD8A942" w14:textId="7900FE72" w:rsidR="00F14FAE" w:rsidRPr="005C0960" w:rsidRDefault="00D57165" w:rsidP="00523CE4">
      <w:pPr>
        <w:pStyle w:val="Odstavecseseznamem"/>
        <w:numPr>
          <w:ilvl w:val="0"/>
          <w:numId w:val="3"/>
        </w:numPr>
        <w:spacing w:after="0"/>
        <w:jc w:val="both"/>
        <w:rPr>
          <w:rFonts w:ascii="Verdana" w:hAnsi="Verdana"/>
          <w:bCs/>
        </w:rPr>
      </w:pPr>
      <w:proofErr w:type="spellStart"/>
      <w:r w:rsidRPr="005C0960">
        <w:rPr>
          <w:rFonts w:ascii="Verdana" w:hAnsi="Verdana"/>
          <w:bCs/>
        </w:rPr>
        <w:t>St.p.č</w:t>
      </w:r>
      <w:proofErr w:type="spellEnd"/>
      <w:r w:rsidRPr="005C0960">
        <w:rPr>
          <w:rFonts w:ascii="Verdana" w:hAnsi="Verdana"/>
          <w:bCs/>
        </w:rPr>
        <w:t xml:space="preserve">. 2249 – zastavěná plocha a nádvoří, jejíž součástí je budova č.p. 752 a </w:t>
      </w:r>
      <w:proofErr w:type="spellStart"/>
      <w:r w:rsidRPr="005C0960">
        <w:rPr>
          <w:rFonts w:ascii="Verdana" w:hAnsi="Verdana"/>
          <w:bCs/>
        </w:rPr>
        <w:t>st.p.č</w:t>
      </w:r>
      <w:proofErr w:type="spellEnd"/>
      <w:r w:rsidRPr="005C0960">
        <w:rPr>
          <w:rFonts w:ascii="Verdana" w:hAnsi="Verdana"/>
          <w:bCs/>
        </w:rPr>
        <w:t xml:space="preserve">. 2250 – zastavěná plocha a nádvoří, když tyto </w:t>
      </w:r>
      <w:r w:rsidR="005C0960" w:rsidRPr="005C0960">
        <w:rPr>
          <w:rFonts w:ascii="Verdana" w:hAnsi="Verdana"/>
          <w:bCs/>
        </w:rPr>
        <w:t>nemovitosti</w:t>
      </w:r>
      <w:r w:rsidRPr="005C0960">
        <w:rPr>
          <w:rFonts w:ascii="Verdana" w:hAnsi="Verdana"/>
          <w:bCs/>
        </w:rPr>
        <w:t xml:space="preserve"> se nacházejí v </w:t>
      </w:r>
      <w:proofErr w:type="spellStart"/>
      <w:r w:rsidRPr="005C0960">
        <w:rPr>
          <w:rFonts w:ascii="Verdana" w:hAnsi="Verdana"/>
          <w:bCs/>
        </w:rPr>
        <w:t>k.ú</w:t>
      </w:r>
      <w:proofErr w:type="spellEnd"/>
      <w:r w:rsidRPr="005C0960">
        <w:rPr>
          <w:rFonts w:ascii="Verdana" w:hAnsi="Verdana"/>
          <w:bCs/>
        </w:rPr>
        <w:t>. Úšovice, obec Mariánské Lázně</w:t>
      </w:r>
      <w:r w:rsidR="005C0960" w:rsidRPr="005C0960">
        <w:rPr>
          <w:rFonts w:ascii="Verdana" w:hAnsi="Verdana"/>
          <w:bCs/>
        </w:rPr>
        <w:t xml:space="preserve"> a jsou zapsány u Katastrálního úřadu pro Karlovarský kraj, katastrální pracoviště Cheb.</w:t>
      </w:r>
      <w:r w:rsidR="00B93879" w:rsidRPr="005C0960">
        <w:rPr>
          <w:rFonts w:ascii="Verdana" w:hAnsi="Verdana"/>
          <w:bCs/>
        </w:rPr>
        <w:t xml:space="preserve"> </w:t>
      </w:r>
    </w:p>
    <w:p w14:paraId="3F461598" w14:textId="77777777" w:rsidR="005C0960" w:rsidRPr="005C0960" w:rsidRDefault="005C0960" w:rsidP="005C0960">
      <w:pPr>
        <w:pStyle w:val="Odstavecseseznamem"/>
        <w:spacing w:after="0"/>
        <w:ind w:left="795"/>
        <w:jc w:val="both"/>
        <w:rPr>
          <w:rFonts w:ascii="Verdana" w:hAnsi="Verdana"/>
        </w:rPr>
      </w:pPr>
    </w:p>
    <w:p w14:paraId="3EDDFC30" w14:textId="6788604C" w:rsidR="0067444E" w:rsidRDefault="005C0960" w:rsidP="00F14FA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Ve shora uvedené nemovitosti č.p. 752 jsou umístěny tyto místnosti:</w:t>
      </w:r>
    </w:p>
    <w:p w14:paraId="74975526" w14:textId="77777777" w:rsidR="005C0960" w:rsidRDefault="005C0960" w:rsidP="00F14FAE">
      <w:pPr>
        <w:spacing w:after="0"/>
        <w:jc w:val="both"/>
        <w:rPr>
          <w:rFonts w:ascii="Verdana" w:hAnsi="Verdana"/>
        </w:rPr>
      </w:pPr>
    </w:p>
    <w:p w14:paraId="1D75CCAF" w14:textId="6FBDF506" w:rsidR="005C0960" w:rsidRDefault="005C0960" w:rsidP="005C0960">
      <w:pPr>
        <w:pStyle w:val="Odstavecseseznamem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místnost o celkové výměře </w:t>
      </w:r>
      <w:r w:rsidRPr="00372E17">
        <w:rPr>
          <w:rFonts w:ascii="Verdana" w:hAnsi="Verdana"/>
        </w:rPr>
        <w:t>37,85 m</w:t>
      </w:r>
      <w:r w:rsidRPr="00372E17">
        <w:rPr>
          <w:rFonts w:ascii="Verdana" w:hAnsi="Verdana"/>
          <w:vertAlign w:val="superscript"/>
        </w:rPr>
        <w:t>2</w:t>
      </w:r>
      <w:r w:rsidRPr="00372E1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</w:p>
    <w:p w14:paraId="636DECAE" w14:textId="77777777" w:rsidR="005C0960" w:rsidRDefault="005C0960" w:rsidP="005C0960">
      <w:pPr>
        <w:pStyle w:val="Odstavecseseznamem"/>
        <w:spacing w:after="0"/>
        <w:ind w:left="795"/>
        <w:jc w:val="both"/>
        <w:rPr>
          <w:rFonts w:ascii="Verdana" w:hAnsi="Verdana"/>
        </w:rPr>
      </w:pPr>
    </w:p>
    <w:p w14:paraId="5F9F48C7" w14:textId="272C8EA1" w:rsidR="001441BD" w:rsidRPr="00C5311F" w:rsidRDefault="005C0960" w:rsidP="001441B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když tento prostor sloužící k podnikání se nachází v části „B“ budovy v suterénu. </w:t>
      </w:r>
    </w:p>
    <w:p w14:paraId="0914AAA1" w14:textId="77777777" w:rsidR="001441BD" w:rsidRDefault="001441BD" w:rsidP="0067444E">
      <w:pPr>
        <w:spacing w:after="0"/>
        <w:jc w:val="center"/>
        <w:rPr>
          <w:rFonts w:ascii="Verdana" w:hAnsi="Verdana"/>
          <w:b/>
        </w:rPr>
      </w:pPr>
    </w:p>
    <w:p w14:paraId="0BEE4003" w14:textId="7368731A" w:rsidR="0067444E" w:rsidRDefault="0067444E" w:rsidP="0067444E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</w:rPr>
        <w:t>II.</w:t>
      </w:r>
    </w:p>
    <w:p w14:paraId="4E1A7A32" w14:textId="77777777" w:rsidR="0067444E" w:rsidRDefault="0067444E" w:rsidP="0067444E">
      <w:pPr>
        <w:spacing w:after="0"/>
        <w:ind w:left="435"/>
        <w:jc w:val="center"/>
        <w:rPr>
          <w:rFonts w:ascii="Verdana" w:hAnsi="Verdana"/>
        </w:rPr>
      </w:pPr>
    </w:p>
    <w:p w14:paraId="10922E97" w14:textId="3074C256" w:rsidR="005C0960" w:rsidRDefault="005C0960" w:rsidP="0067444E">
      <w:pPr>
        <w:spacing w:after="0"/>
        <w:ind w:firstLine="43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je osoba samostatně výdělečně činná s předmětem podnikání holičství, kadeřnictví, když mu živnostenský list vydal Okresní živnostenský úřad Cheb pod ev. č.: 340200-24017-00 dne 15.08.2001. </w:t>
      </w:r>
    </w:p>
    <w:p w14:paraId="3B4C5027" w14:textId="77777777" w:rsidR="00FA3E4B" w:rsidRDefault="00FA3E4B" w:rsidP="0067444E">
      <w:pPr>
        <w:spacing w:after="0"/>
        <w:jc w:val="both"/>
        <w:rPr>
          <w:rFonts w:ascii="Verdana" w:hAnsi="Verdana"/>
        </w:rPr>
      </w:pPr>
    </w:p>
    <w:p w14:paraId="79ABCCA5" w14:textId="77777777" w:rsidR="0067444E" w:rsidRDefault="0067444E" w:rsidP="0067444E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</w:rPr>
        <w:t>III.</w:t>
      </w:r>
    </w:p>
    <w:p w14:paraId="4ED6C609" w14:textId="77777777" w:rsidR="0067444E" w:rsidRDefault="0067444E" w:rsidP="0067444E">
      <w:pPr>
        <w:spacing w:after="0"/>
        <w:jc w:val="center"/>
        <w:rPr>
          <w:rFonts w:ascii="Verdana" w:hAnsi="Verdana"/>
        </w:rPr>
      </w:pPr>
    </w:p>
    <w:p w14:paraId="5003C570" w14:textId="058402D7" w:rsidR="000747EB" w:rsidRDefault="005C0960" w:rsidP="0067444E">
      <w:pPr>
        <w:spacing w:after="0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>Na základě</w:t>
      </w:r>
      <w:r w:rsidR="000747EB">
        <w:rPr>
          <w:rFonts w:ascii="Verdana" w:hAnsi="Verdana"/>
        </w:rPr>
        <w:t xml:space="preserve"> této Smlouvy o nájmu prostor sloužící k podnikání přenechává pronajímatel nájemci místnost o výměře 37,85 m</w:t>
      </w:r>
      <w:r w:rsidR="000747EB">
        <w:rPr>
          <w:rFonts w:ascii="Verdana" w:hAnsi="Verdana"/>
          <w:vertAlign w:val="superscript"/>
        </w:rPr>
        <w:t>2</w:t>
      </w:r>
      <w:r w:rsidR="000747EB">
        <w:rPr>
          <w:rFonts w:ascii="Verdana" w:hAnsi="Verdana"/>
        </w:rPr>
        <w:t xml:space="preserve"> nacházejícího se v budově „B“ v suterénu v nemovitosti č.p. 752/22 v ulici Tepelská v Mariánských Lázních, přičemž nájemce tuto místnost do svého nájmu přejímá. </w:t>
      </w:r>
    </w:p>
    <w:p w14:paraId="73EF95D6" w14:textId="77777777" w:rsidR="000747EB" w:rsidRDefault="000747EB" w:rsidP="0067444E">
      <w:pPr>
        <w:spacing w:after="0"/>
        <w:ind w:firstLine="426"/>
        <w:jc w:val="both"/>
        <w:rPr>
          <w:rFonts w:ascii="Verdana" w:hAnsi="Verdana"/>
        </w:rPr>
      </w:pPr>
    </w:p>
    <w:p w14:paraId="3E646015" w14:textId="346DB218" w:rsidR="005C0960" w:rsidRDefault="000747EB" w:rsidP="0067444E">
      <w:pPr>
        <w:spacing w:after="0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Dohodnutým účelem je použití místnosti pro provoz podnikání v oboru holičství a kadeřnictví. </w:t>
      </w:r>
    </w:p>
    <w:p w14:paraId="14EE00A3" w14:textId="099B28B6" w:rsidR="000747EB" w:rsidRDefault="000747EB" w:rsidP="0067444E">
      <w:pPr>
        <w:spacing w:after="0"/>
        <w:ind w:firstLine="426"/>
        <w:jc w:val="both"/>
        <w:rPr>
          <w:rFonts w:ascii="Verdana" w:hAnsi="Verdana"/>
        </w:rPr>
      </w:pPr>
    </w:p>
    <w:p w14:paraId="72459B22" w14:textId="1A29DEF5" w:rsidR="00D767C6" w:rsidRPr="000747EB" w:rsidRDefault="000747EB" w:rsidP="000747EB">
      <w:pPr>
        <w:spacing w:after="0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Tento účel nájmu se pod hrozbou sankce okamžitého odstoupení od smlouvy ze strany pronajímatele zavazuje nájemce dodržovat. </w:t>
      </w:r>
    </w:p>
    <w:p w14:paraId="61EA3DDD" w14:textId="72543FD8" w:rsidR="00D767C6" w:rsidRDefault="00D767C6" w:rsidP="0067444E">
      <w:pPr>
        <w:spacing w:after="0"/>
        <w:jc w:val="center"/>
        <w:rPr>
          <w:rFonts w:ascii="Verdana" w:hAnsi="Verdana"/>
          <w:b/>
        </w:rPr>
      </w:pPr>
    </w:p>
    <w:p w14:paraId="614B545C" w14:textId="77777777" w:rsidR="00D767C6" w:rsidRDefault="00D767C6" w:rsidP="0067444E">
      <w:pPr>
        <w:spacing w:after="0"/>
        <w:jc w:val="center"/>
        <w:rPr>
          <w:rFonts w:ascii="Verdana" w:hAnsi="Verdana"/>
          <w:b/>
        </w:rPr>
      </w:pPr>
    </w:p>
    <w:p w14:paraId="12FAEEFA" w14:textId="535B1AD2" w:rsidR="0067444E" w:rsidRDefault="0067444E" w:rsidP="0067444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IV.</w:t>
      </w:r>
    </w:p>
    <w:p w14:paraId="6920BE82" w14:textId="77777777" w:rsidR="000747EB" w:rsidRDefault="000747EB" w:rsidP="0067444E">
      <w:pPr>
        <w:spacing w:after="0"/>
        <w:jc w:val="center"/>
        <w:rPr>
          <w:rFonts w:ascii="Verdana" w:hAnsi="Verdana"/>
          <w:b/>
        </w:rPr>
      </w:pPr>
    </w:p>
    <w:p w14:paraId="79B32E2C" w14:textId="437139A9" w:rsidR="000747EB" w:rsidRDefault="000747EB" w:rsidP="00D767C6">
      <w:pPr>
        <w:spacing w:after="0"/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Nájemce je povinen platit za nájem výše uvedené jednotky</w:t>
      </w:r>
      <w:r w:rsidR="00D767C6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tyto poplatky:</w:t>
      </w:r>
    </w:p>
    <w:p w14:paraId="69BDE1A2" w14:textId="77777777" w:rsidR="000747EB" w:rsidRDefault="000747EB" w:rsidP="00D767C6">
      <w:pPr>
        <w:spacing w:after="0"/>
        <w:jc w:val="both"/>
        <w:rPr>
          <w:rFonts w:ascii="Verdana" w:hAnsi="Verdana"/>
          <w:bCs/>
        </w:rPr>
      </w:pPr>
    </w:p>
    <w:p w14:paraId="3C58E1FC" w14:textId="56A9E3FA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 xml:space="preserve">nájemné </w:t>
      </w:r>
      <w:r w:rsidR="001058BB" w:rsidRPr="001058BB">
        <w:rPr>
          <w:rFonts w:ascii="Verdana" w:hAnsi="Verdana"/>
          <w:bCs/>
        </w:rPr>
        <w:t>…</w:t>
      </w:r>
      <w:proofErr w:type="gramStart"/>
      <w:r w:rsidR="001058BB" w:rsidRPr="001058BB">
        <w:rPr>
          <w:rFonts w:ascii="Verdana" w:hAnsi="Verdana"/>
          <w:bCs/>
        </w:rPr>
        <w:t>…….</w:t>
      </w:r>
      <w:proofErr w:type="gramEnd"/>
      <w:r w:rsidRPr="001058BB">
        <w:rPr>
          <w:rFonts w:ascii="Verdana" w:hAnsi="Verdana"/>
          <w:bCs/>
        </w:rPr>
        <w:t>……</w:t>
      </w:r>
      <w:r w:rsidR="002141D3">
        <w:rPr>
          <w:rFonts w:ascii="Verdana" w:hAnsi="Verdana"/>
          <w:bCs/>
        </w:rPr>
        <w:t>.</w:t>
      </w:r>
      <w:r w:rsidRPr="001058BB">
        <w:rPr>
          <w:rFonts w:ascii="Verdana" w:hAnsi="Verdana"/>
          <w:bCs/>
        </w:rPr>
        <w:t xml:space="preserve"> </w:t>
      </w:r>
      <w:proofErr w:type="gramStart"/>
      <w:r w:rsidRPr="001058BB">
        <w:rPr>
          <w:rFonts w:ascii="Verdana" w:hAnsi="Verdana"/>
          <w:bCs/>
        </w:rPr>
        <w:t>45.420,-</w:t>
      </w:r>
      <w:proofErr w:type="gramEnd"/>
      <w:r w:rsidRPr="001058BB">
        <w:rPr>
          <w:rFonts w:ascii="Verdana" w:hAnsi="Verdana"/>
          <w:bCs/>
        </w:rPr>
        <w:t xml:space="preserve"> </w:t>
      </w:r>
      <w:r w:rsidR="002141D3">
        <w:rPr>
          <w:rFonts w:ascii="Verdana" w:hAnsi="Verdana"/>
          <w:bCs/>
        </w:rPr>
        <w:t xml:space="preserve">  </w:t>
      </w:r>
      <w:r w:rsidRPr="001058BB">
        <w:rPr>
          <w:rFonts w:ascii="Verdana" w:hAnsi="Verdana"/>
          <w:bCs/>
        </w:rPr>
        <w:t xml:space="preserve">Kč/rok, </w:t>
      </w:r>
    </w:p>
    <w:p w14:paraId="10822ADC" w14:textId="42B797DF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 xml:space="preserve">vodné a stočné …… </w:t>
      </w:r>
      <w:r w:rsidR="001058BB">
        <w:rPr>
          <w:rFonts w:ascii="Verdana" w:hAnsi="Verdana"/>
          <w:bCs/>
        </w:rPr>
        <w:t xml:space="preserve"> </w:t>
      </w:r>
      <w:r w:rsidR="000333F9" w:rsidRPr="001058BB">
        <w:rPr>
          <w:rFonts w:ascii="Verdana" w:hAnsi="Verdana"/>
          <w:bCs/>
        </w:rPr>
        <w:t>3.8</w:t>
      </w:r>
      <w:r w:rsidR="00BC67AD" w:rsidRPr="001058BB">
        <w:rPr>
          <w:rFonts w:ascii="Verdana" w:hAnsi="Verdana"/>
          <w:bCs/>
        </w:rPr>
        <w:t>75</w:t>
      </w:r>
      <w:r w:rsidR="001058BB" w:rsidRPr="001058BB">
        <w:rPr>
          <w:rFonts w:ascii="Verdana" w:hAnsi="Verdana"/>
          <w:bCs/>
        </w:rPr>
        <w:t>,59</w:t>
      </w:r>
      <w:r w:rsidRPr="001058BB">
        <w:rPr>
          <w:rFonts w:ascii="Verdana" w:hAnsi="Verdana"/>
          <w:bCs/>
        </w:rPr>
        <w:t xml:space="preserve"> Kč/rok +</w:t>
      </w:r>
      <w:r w:rsidR="000333F9" w:rsidRPr="001058BB">
        <w:rPr>
          <w:rFonts w:ascii="Verdana" w:hAnsi="Verdana"/>
          <w:bCs/>
        </w:rPr>
        <w:t xml:space="preserve"> </w:t>
      </w:r>
      <w:r w:rsidRPr="001058BB">
        <w:rPr>
          <w:rFonts w:ascii="Verdana" w:hAnsi="Verdana"/>
          <w:bCs/>
        </w:rPr>
        <w:t>DPH,</w:t>
      </w:r>
    </w:p>
    <w:p w14:paraId="6FD3474B" w14:textId="5FBE38FD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>teplo …</w:t>
      </w:r>
      <w:r w:rsidR="001058BB" w:rsidRPr="001058BB">
        <w:rPr>
          <w:rFonts w:ascii="Verdana" w:hAnsi="Verdana"/>
          <w:bCs/>
        </w:rPr>
        <w:t>……………….</w:t>
      </w:r>
      <w:r w:rsidRPr="001058BB">
        <w:rPr>
          <w:rFonts w:ascii="Verdana" w:hAnsi="Verdana"/>
          <w:bCs/>
        </w:rPr>
        <w:t xml:space="preserve"> </w:t>
      </w:r>
      <w:r w:rsidR="001058BB">
        <w:rPr>
          <w:rFonts w:ascii="Verdana" w:hAnsi="Verdana"/>
          <w:bCs/>
        </w:rPr>
        <w:t xml:space="preserve"> </w:t>
      </w:r>
      <w:r w:rsidR="00BC67AD" w:rsidRPr="001058BB">
        <w:rPr>
          <w:rFonts w:ascii="Verdana" w:hAnsi="Verdana"/>
          <w:bCs/>
        </w:rPr>
        <w:t>28.462</w:t>
      </w:r>
      <w:r w:rsidR="001058BB" w:rsidRPr="001058BB">
        <w:rPr>
          <w:rFonts w:ascii="Verdana" w:hAnsi="Verdana"/>
          <w:bCs/>
        </w:rPr>
        <w:t>,02</w:t>
      </w:r>
      <w:r w:rsidRPr="001058BB">
        <w:rPr>
          <w:rFonts w:ascii="Verdana" w:hAnsi="Verdana"/>
          <w:bCs/>
        </w:rPr>
        <w:t xml:space="preserve"> Kč/rok + DPH</w:t>
      </w:r>
      <w:r w:rsidR="002141D3">
        <w:rPr>
          <w:rFonts w:ascii="Verdana" w:hAnsi="Verdana"/>
          <w:bCs/>
        </w:rPr>
        <w:t>,</w:t>
      </w:r>
    </w:p>
    <w:p w14:paraId="38A5DE6D" w14:textId="6FA35521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>el. proud …</w:t>
      </w:r>
      <w:r w:rsidR="001058BB" w:rsidRPr="001058BB">
        <w:rPr>
          <w:rFonts w:ascii="Verdana" w:hAnsi="Verdana"/>
          <w:bCs/>
        </w:rPr>
        <w:t>……</w:t>
      </w:r>
      <w:proofErr w:type="gramStart"/>
      <w:r w:rsidR="001058BB" w:rsidRPr="001058BB">
        <w:rPr>
          <w:rFonts w:ascii="Verdana" w:hAnsi="Verdana"/>
          <w:bCs/>
        </w:rPr>
        <w:t>…….</w:t>
      </w:r>
      <w:proofErr w:type="gramEnd"/>
      <w:r w:rsidR="001058BB" w:rsidRPr="001058BB">
        <w:rPr>
          <w:rFonts w:ascii="Verdana" w:hAnsi="Verdana"/>
          <w:bCs/>
        </w:rPr>
        <w:t>.</w:t>
      </w:r>
      <w:r w:rsidRPr="001058BB">
        <w:rPr>
          <w:rFonts w:ascii="Verdana" w:hAnsi="Verdana"/>
          <w:bCs/>
        </w:rPr>
        <w:t xml:space="preserve"> </w:t>
      </w:r>
      <w:r w:rsidR="001058BB">
        <w:rPr>
          <w:rFonts w:ascii="Verdana" w:hAnsi="Verdana"/>
          <w:bCs/>
        </w:rPr>
        <w:t xml:space="preserve"> </w:t>
      </w:r>
      <w:r w:rsidR="001058BB" w:rsidRPr="001058BB">
        <w:rPr>
          <w:rFonts w:ascii="Verdana" w:hAnsi="Verdana"/>
          <w:bCs/>
        </w:rPr>
        <w:t>5.755,98</w:t>
      </w:r>
      <w:r w:rsidRPr="001058BB">
        <w:rPr>
          <w:rFonts w:ascii="Verdana" w:hAnsi="Verdana"/>
          <w:bCs/>
        </w:rPr>
        <w:t xml:space="preserve"> Kč/rok +</w:t>
      </w:r>
      <w:r w:rsidR="000333F9" w:rsidRPr="001058BB">
        <w:rPr>
          <w:rFonts w:ascii="Verdana" w:hAnsi="Verdana"/>
          <w:bCs/>
        </w:rPr>
        <w:t xml:space="preserve"> </w:t>
      </w:r>
      <w:r w:rsidRPr="001058BB">
        <w:rPr>
          <w:rFonts w:ascii="Verdana" w:hAnsi="Verdana"/>
          <w:bCs/>
        </w:rPr>
        <w:t>DPH,</w:t>
      </w:r>
    </w:p>
    <w:p w14:paraId="309745D9" w14:textId="42EE2BB0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>odvoz odpadu …</w:t>
      </w:r>
      <w:r w:rsidR="001058BB" w:rsidRPr="001058BB">
        <w:rPr>
          <w:rFonts w:ascii="Verdana" w:hAnsi="Verdana"/>
          <w:bCs/>
        </w:rPr>
        <w:t>……..</w:t>
      </w:r>
      <w:r w:rsidRPr="001058BB">
        <w:rPr>
          <w:rFonts w:ascii="Verdana" w:hAnsi="Verdana"/>
          <w:bCs/>
        </w:rPr>
        <w:t xml:space="preserve">. </w:t>
      </w:r>
      <w:r w:rsidR="001058BB" w:rsidRPr="001058BB">
        <w:rPr>
          <w:rFonts w:ascii="Verdana" w:hAnsi="Verdana"/>
          <w:bCs/>
        </w:rPr>
        <w:t>581,83</w:t>
      </w:r>
      <w:r w:rsidRPr="001058BB">
        <w:rPr>
          <w:rFonts w:ascii="Verdana" w:hAnsi="Verdana"/>
          <w:bCs/>
        </w:rPr>
        <w:t xml:space="preserve"> Kč/rok + DPH,</w:t>
      </w:r>
    </w:p>
    <w:p w14:paraId="57FC065F" w14:textId="4C07BBD8" w:rsidR="000747EB" w:rsidRPr="001058BB" w:rsidRDefault="000747EB" w:rsidP="000747EB">
      <w:pPr>
        <w:pStyle w:val="Odstavecseseznamem"/>
        <w:numPr>
          <w:ilvl w:val="0"/>
          <w:numId w:val="12"/>
        </w:numPr>
        <w:spacing w:after="0"/>
        <w:jc w:val="both"/>
        <w:rPr>
          <w:rFonts w:ascii="Verdana" w:hAnsi="Verdana"/>
          <w:bCs/>
        </w:rPr>
      </w:pPr>
      <w:r w:rsidRPr="001058BB">
        <w:rPr>
          <w:rFonts w:ascii="Verdana" w:hAnsi="Verdana"/>
          <w:bCs/>
        </w:rPr>
        <w:t>ostatní služby …</w:t>
      </w:r>
      <w:r w:rsidR="001058BB" w:rsidRPr="001058BB">
        <w:rPr>
          <w:rFonts w:ascii="Verdana" w:hAnsi="Verdana"/>
          <w:bCs/>
        </w:rPr>
        <w:t>……</w:t>
      </w:r>
      <w:r w:rsidRPr="001058BB">
        <w:rPr>
          <w:rFonts w:ascii="Verdana" w:hAnsi="Verdana"/>
          <w:bCs/>
        </w:rPr>
        <w:t xml:space="preserve"> </w:t>
      </w:r>
      <w:r w:rsidR="001058BB">
        <w:rPr>
          <w:rFonts w:ascii="Verdana" w:hAnsi="Verdana"/>
          <w:bCs/>
        </w:rPr>
        <w:t xml:space="preserve"> </w:t>
      </w:r>
      <w:r w:rsidR="000333F9" w:rsidRPr="001058BB">
        <w:rPr>
          <w:rFonts w:ascii="Verdana" w:hAnsi="Verdana"/>
          <w:bCs/>
        </w:rPr>
        <w:t>1</w:t>
      </w:r>
      <w:r w:rsidR="002141D3">
        <w:rPr>
          <w:rFonts w:ascii="Verdana" w:hAnsi="Verdana"/>
          <w:bCs/>
        </w:rPr>
        <w:t>.</w:t>
      </w:r>
      <w:r w:rsidR="000333F9" w:rsidRPr="001058BB">
        <w:rPr>
          <w:rFonts w:ascii="Verdana" w:hAnsi="Verdana"/>
          <w:bCs/>
        </w:rPr>
        <w:t>190</w:t>
      </w:r>
      <w:r w:rsidR="001058BB" w:rsidRPr="001058BB">
        <w:rPr>
          <w:rFonts w:ascii="Verdana" w:hAnsi="Verdana"/>
          <w:bCs/>
        </w:rPr>
        <w:t>,08</w:t>
      </w:r>
      <w:r w:rsidRPr="001058BB">
        <w:rPr>
          <w:rFonts w:ascii="Verdana" w:hAnsi="Verdana"/>
          <w:bCs/>
        </w:rPr>
        <w:t xml:space="preserve"> Kč/rok + DPH.</w:t>
      </w:r>
    </w:p>
    <w:p w14:paraId="3FB3A059" w14:textId="691B40A9" w:rsidR="000747EB" w:rsidRDefault="000747EB" w:rsidP="000747EB">
      <w:pPr>
        <w:spacing w:after="0"/>
        <w:jc w:val="both"/>
        <w:rPr>
          <w:rFonts w:ascii="Verdana" w:hAnsi="Verdana"/>
          <w:bCs/>
          <w:highlight w:val="yellow"/>
        </w:rPr>
      </w:pPr>
    </w:p>
    <w:p w14:paraId="558C746D" w14:textId="31B08BBF" w:rsidR="000747EB" w:rsidRDefault="000747EB" w:rsidP="000747EB">
      <w:pPr>
        <w:spacing w:after="0"/>
        <w:ind w:firstLine="708"/>
        <w:jc w:val="both"/>
        <w:rPr>
          <w:rFonts w:ascii="Verdana" w:hAnsi="Verdana"/>
          <w:bCs/>
        </w:rPr>
      </w:pPr>
      <w:r w:rsidRPr="000747EB">
        <w:rPr>
          <w:rFonts w:ascii="Verdana" w:hAnsi="Verdana"/>
          <w:bCs/>
        </w:rPr>
        <w:t>Všechny shora uvedené platby se zavazuje nájemce platit na fakturu od pronajímatele pravidelně měsíčně, vždy nejpozději do 15. dne v </w:t>
      </w:r>
      <w:r w:rsidR="00EF1399">
        <w:rPr>
          <w:rFonts w:ascii="Verdana" w:hAnsi="Verdana"/>
          <w:bCs/>
        </w:rPr>
        <w:t>běžném</w:t>
      </w:r>
      <w:r w:rsidRPr="000747EB">
        <w:rPr>
          <w:rFonts w:ascii="Verdana" w:hAnsi="Verdana"/>
          <w:bCs/>
        </w:rPr>
        <w:t xml:space="preserve"> kalendářním měsíci. </w:t>
      </w:r>
    </w:p>
    <w:p w14:paraId="5CEDFAD9" w14:textId="30BD3638" w:rsidR="00EF1399" w:rsidRDefault="00EF1399" w:rsidP="000747EB">
      <w:pPr>
        <w:spacing w:after="0"/>
        <w:ind w:firstLine="708"/>
        <w:jc w:val="both"/>
        <w:rPr>
          <w:rFonts w:ascii="Verdana" w:hAnsi="Verdana"/>
          <w:bCs/>
        </w:rPr>
      </w:pPr>
    </w:p>
    <w:p w14:paraId="65D5BE96" w14:textId="1631C230" w:rsidR="00EF1399" w:rsidRDefault="00EF1399" w:rsidP="000747EB">
      <w:pPr>
        <w:spacing w:after="0"/>
        <w:ind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U nájemného za prostory sloužící k podnikání se mezi účastníky této smlouvy sjednává inflační doložka na základě</w:t>
      </w:r>
      <w:r w:rsidR="006C761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které má správce – pronajímatel právo zvýšení nájemného o průměrnou míru inflace vyjádřenou přírůstkem indexu spotřebitelských cen v běžném roce proti průměru předchozího roku tak, jak byla </w:t>
      </w:r>
      <w:r>
        <w:rPr>
          <w:rFonts w:ascii="Verdana" w:hAnsi="Verdana"/>
          <w:bCs/>
        </w:rPr>
        <w:lastRenderedPageBreak/>
        <w:t xml:space="preserve">vyhlášena Českým statistickým úřadem. Zvýšení nájemného bude nájemci vždy sděleno písemně. </w:t>
      </w:r>
    </w:p>
    <w:p w14:paraId="55A7FFF3" w14:textId="2912E099" w:rsidR="00EF1399" w:rsidRDefault="00EF1399" w:rsidP="000747EB">
      <w:pPr>
        <w:spacing w:after="0"/>
        <w:ind w:firstLine="708"/>
        <w:jc w:val="both"/>
        <w:rPr>
          <w:rFonts w:ascii="Verdana" w:hAnsi="Verdana"/>
          <w:bCs/>
        </w:rPr>
      </w:pPr>
    </w:p>
    <w:p w14:paraId="543F26D2" w14:textId="5BE0933D" w:rsidR="00EF1399" w:rsidRPr="000747EB" w:rsidRDefault="00EF1399" w:rsidP="000747EB">
      <w:pPr>
        <w:spacing w:after="0"/>
        <w:ind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Nájemce tímto prohlašuje, že veškeré prostory sloužící k podnikání, které na základě této smlouvy přejímá, jsou ve stavu způsobilém k jeho užívání za shora uvedeným účelem. </w:t>
      </w:r>
    </w:p>
    <w:p w14:paraId="515210CC" w14:textId="77777777" w:rsidR="0067444E" w:rsidRDefault="0067444E" w:rsidP="0067444E">
      <w:pPr>
        <w:spacing w:after="0"/>
        <w:jc w:val="center"/>
        <w:rPr>
          <w:rFonts w:ascii="Verdana" w:hAnsi="Verdana"/>
          <w:b/>
        </w:rPr>
      </w:pPr>
    </w:p>
    <w:p w14:paraId="545B4623" w14:textId="77777777" w:rsidR="0067444E" w:rsidRDefault="0067444E" w:rsidP="0067444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V.</w:t>
      </w:r>
    </w:p>
    <w:p w14:paraId="7B6E46CB" w14:textId="77777777" w:rsidR="00FA3E4B" w:rsidRDefault="00FA3E4B" w:rsidP="0067444E">
      <w:pPr>
        <w:spacing w:after="0"/>
        <w:ind w:firstLine="426"/>
        <w:jc w:val="center"/>
        <w:rPr>
          <w:rFonts w:ascii="Verdana" w:hAnsi="Verdana"/>
          <w:b/>
        </w:rPr>
      </w:pPr>
    </w:p>
    <w:p w14:paraId="79416F44" w14:textId="4B239178" w:rsidR="0067444E" w:rsidRDefault="00EF1399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Správce – pronajímatel prohlašuje, že nemovitost, ve které se prostory sloužící k podnikání nacházejí, je pojištěna podle pojistné </w:t>
      </w:r>
      <w:r w:rsidRPr="006C7619">
        <w:rPr>
          <w:rFonts w:ascii="Verdana" w:hAnsi="Verdana"/>
        </w:rPr>
        <w:t xml:space="preserve">smlouvy ze dne </w:t>
      </w:r>
      <w:r w:rsidR="006C7619" w:rsidRPr="006C7619">
        <w:rPr>
          <w:rFonts w:ascii="Verdana" w:hAnsi="Verdana"/>
        </w:rPr>
        <w:t>06.10.2023</w:t>
      </w:r>
      <w:r w:rsidRPr="006C7619">
        <w:rPr>
          <w:rFonts w:ascii="Verdana" w:hAnsi="Verdana"/>
        </w:rPr>
        <w:t xml:space="preserve"> u </w:t>
      </w:r>
      <w:r w:rsidR="006C7619" w:rsidRPr="006C7619">
        <w:rPr>
          <w:rFonts w:ascii="Verdana" w:hAnsi="Verdana"/>
        </w:rPr>
        <w:t xml:space="preserve">Kooperativa </w:t>
      </w:r>
      <w:r w:rsidRPr="006C7619">
        <w:rPr>
          <w:rFonts w:ascii="Verdana" w:hAnsi="Verdana"/>
        </w:rPr>
        <w:t>pojišťovn</w:t>
      </w:r>
      <w:r w:rsidR="006C7619" w:rsidRPr="006C7619">
        <w:rPr>
          <w:rFonts w:ascii="Verdana" w:hAnsi="Verdana"/>
        </w:rPr>
        <w:t>a, a.s.</w:t>
      </w:r>
      <w:r w:rsidRPr="006C7619">
        <w:rPr>
          <w:rFonts w:ascii="Verdana" w:hAnsi="Verdana"/>
        </w:rPr>
        <w:t xml:space="preserve"> Tuto pojistnou smlouvu uzavřel</w:t>
      </w:r>
      <w:r>
        <w:rPr>
          <w:rFonts w:ascii="Verdana" w:hAnsi="Verdana"/>
        </w:rPr>
        <w:t xml:space="preserve"> vlastník nemovitosti – Město Mariánské Lázně. </w:t>
      </w:r>
    </w:p>
    <w:p w14:paraId="2D092715" w14:textId="77777777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</w:p>
    <w:p w14:paraId="35B66822" w14:textId="77777777" w:rsidR="0067444E" w:rsidRDefault="0067444E" w:rsidP="00951C52">
      <w:pPr>
        <w:spacing w:after="0"/>
        <w:ind w:firstLine="425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VI.</w:t>
      </w:r>
    </w:p>
    <w:p w14:paraId="31C5B2A0" w14:textId="77777777" w:rsidR="0067444E" w:rsidRDefault="0067444E" w:rsidP="00951C52">
      <w:pPr>
        <w:spacing w:after="0"/>
        <w:ind w:firstLine="425"/>
        <w:jc w:val="center"/>
        <w:rPr>
          <w:rFonts w:ascii="Verdana" w:hAnsi="Verdana"/>
          <w:b/>
        </w:rPr>
      </w:pPr>
    </w:p>
    <w:p w14:paraId="021D04D0" w14:textId="4BC009AD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 se mezi účastníky sjednává na dobu neurčitou s účinností od </w:t>
      </w:r>
      <w:r w:rsidR="001441BD">
        <w:rPr>
          <w:rFonts w:ascii="Verdana" w:hAnsi="Verdana"/>
        </w:rPr>
        <w:t>01.1</w:t>
      </w:r>
      <w:r w:rsidR="00B13681">
        <w:rPr>
          <w:rFonts w:ascii="Verdana" w:hAnsi="Verdana"/>
        </w:rPr>
        <w:t>1</w:t>
      </w:r>
      <w:r w:rsidR="001441BD">
        <w:rPr>
          <w:rFonts w:ascii="Verdana" w:hAnsi="Verdana"/>
        </w:rPr>
        <w:t>.2024</w:t>
      </w:r>
      <w:r>
        <w:rPr>
          <w:rFonts w:ascii="Verdana" w:hAnsi="Verdana"/>
        </w:rPr>
        <w:t>. Účastníci této smlouvy ruší vzájemnou dohodou, jejíž sjednání potvrzují vlastnoručním podpisem pod touto smlouvou Smlouvu o nájmu nebytových prostor ze dne 17.07.2009, ve znění</w:t>
      </w:r>
      <w:r w:rsidR="00D828DC">
        <w:rPr>
          <w:rFonts w:ascii="Verdana" w:hAnsi="Verdana"/>
        </w:rPr>
        <w:tab/>
      </w:r>
      <w:r>
        <w:rPr>
          <w:rFonts w:ascii="Verdana" w:hAnsi="Verdana"/>
        </w:rPr>
        <w:t>dodatku č. 1 ze dne 31.08.2011, ve znění dodatku č. 2 ze dne 28.03.2012, ve znění dodatku č. 3 ze dne 12.04.2013, ve znění dodatku č. 4 ze dne 06.11.2018 a ve znění dodatku č. 5 ze dne 01.06.2020.</w:t>
      </w:r>
    </w:p>
    <w:p w14:paraId="35D7B6FC" w14:textId="2F93B219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</w:p>
    <w:p w14:paraId="502426AC" w14:textId="2BDFF16E" w:rsidR="00EF1399" w:rsidRDefault="00EF1399" w:rsidP="00951C52">
      <w:pPr>
        <w:spacing w:after="0"/>
        <w:ind w:firstLine="425"/>
        <w:jc w:val="center"/>
        <w:rPr>
          <w:rFonts w:ascii="Verdana" w:hAnsi="Verdana"/>
          <w:b/>
          <w:bCs/>
        </w:rPr>
      </w:pPr>
      <w:r w:rsidRPr="00EF1399">
        <w:rPr>
          <w:rFonts w:ascii="Verdana" w:hAnsi="Verdana"/>
          <w:b/>
          <w:bCs/>
        </w:rPr>
        <w:t>VII.</w:t>
      </w:r>
    </w:p>
    <w:p w14:paraId="493DCCFF" w14:textId="77777777" w:rsidR="00EF1399" w:rsidRPr="00EF1399" w:rsidRDefault="00EF1399" w:rsidP="00951C52">
      <w:pPr>
        <w:spacing w:after="0"/>
        <w:ind w:firstLine="425"/>
        <w:jc w:val="center"/>
        <w:rPr>
          <w:rFonts w:ascii="Verdana" w:hAnsi="Verdana"/>
          <w:b/>
          <w:bCs/>
        </w:rPr>
      </w:pPr>
    </w:p>
    <w:p w14:paraId="08CA5711" w14:textId="62EE29C7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>Nájemce má právo užívat pronajaté prostory sloužící k podnikáni pouze za sjednaným účelem.</w:t>
      </w:r>
    </w:p>
    <w:p w14:paraId="65C59AA5" w14:textId="68CAA699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</w:p>
    <w:p w14:paraId="416622AF" w14:textId="2B3AEFF5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má právo vybavit si prostory sloužící k podnikání vlastním zařízením a vlastními věcmi. </w:t>
      </w:r>
    </w:p>
    <w:p w14:paraId="0F1449C5" w14:textId="185ED426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</w:p>
    <w:p w14:paraId="08FD7785" w14:textId="539EC4F3" w:rsidR="00EF1399" w:rsidRDefault="00EF1399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>Nájemce má právo provedení stavebních úprav</w:t>
      </w:r>
      <w:r w:rsidR="0015512A">
        <w:rPr>
          <w:rFonts w:ascii="Verdana" w:hAnsi="Verdana"/>
        </w:rPr>
        <w:t xml:space="preserve"> pouze s předchozím písemným souhlasem pronajímatele</w:t>
      </w:r>
      <w:r w:rsidR="001E3C6A">
        <w:rPr>
          <w:rFonts w:ascii="Verdana" w:hAnsi="Verdana"/>
        </w:rPr>
        <w:t>,</w:t>
      </w:r>
      <w:r w:rsidR="0015512A">
        <w:rPr>
          <w:rFonts w:ascii="Verdana" w:hAnsi="Verdana"/>
        </w:rPr>
        <w:t xml:space="preserve"> a to na své finanční náklady. Pokud by takovou změnou došlo ke zhodnocení prostor sloužících k podnikání, pak jsou pronajímatel a nájemce povinni se ekonomicky vypořádat podle míry tohoto zhodnocení. Pro případ, že nájemce takovou změnu provede bez souhlasu pronajímatele, pak je při skončení nájmu povinen uvést prostory do předchozího stavu. </w:t>
      </w:r>
    </w:p>
    <w:p w14:paraId="3EAC4EAA" w14:textId="7352B236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468BB562" w14:textId="3F6C612B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má právo se souhlasem pronajímatele opatřit pronajaté prostory v přiměřeném a předem schváleném rozsahu štíty, návěstími a podobnými označeními, které souvisí s oborem jeho podnikání. Při skončení nájmu je nájemce taková označení odstranit a nemovitost uvést do původního stavu. </w:t>
      </w:r>
    </w:p>
    <w:p w14:paraId="3BD8798D" w14:textId="7ABBE246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78AC09DA" w14:textId="77777777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Nájemce je povinen na vlastní náklady provádět běžnou údržbu a úklid prostor sloužících k jeho podnikání. </w:t>
      </w:r>
    </w:p>
    <w:p w14:paraId="37B9AE3D" w14:textId="77777777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10060323" w14:textId="77777777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je povinen užívat prostory takovým způsobem, aby nedocházelo ke škodám, a to zejména s péčí řádného hospodáře. </w:t>
      </w:r>
    </w:p>
    <w:p w14:paraId="5DB0A03F" w14:textId="77777777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14E47F49" w14:textId="6E52F2B3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>Nájemce je povinen oznámit písemně bez zbytečného odkladu potřebu těch oprav, které musí provést pronajímatel.</w:t>
      </w:r>
      <w:r w:rsidR="00951C52">
        <w:rPr>
          <w:rFonts w:ascii="Verdana" w:hAnsi="Verdana"/>
        </w:rPr>
        <w:t xml:space="preserve"> V případě havárie je nájemce povinen nahlásit událost správci – pronajímateli rovněž bez zbytečného odkladu. </w:t>
      </w:r>
      <w:r>
        <w:rPr>
          <w:rFonts w:ascii="Verdana" w:hAnsi="Verdana"/>
        </w:rPr>
        <w:t xml:space="preserve"> </w:t>
      </w:r>
    </w:p>
    <w:p w14:paraId="5BB90FCB" w14:textId="659FD2F5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3F6CF6A4" w14:textId="5C007151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je povinen dodržovat platné právní předpisy v oblasti požární ochrany podle Požárního řádu v budově a dále se zavazuje dodržovat pravidla bezpečnosti a ochrany zdravý osob a majetku v celém objektu Tepelská 752/22, Mariánské Lázně. </w:t>
      </w:r>
    </w:p>
    <w:p w14:paraId="180827DD" w14:textId="0BEE114B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</w:p>
    <w:p w14:paraId="471A3314" w14:textId="57A3B5B1" w:rsidR="0015512A" w:rsidRDefault="0015512A" w:rsidP="00951C52">
      <w:pPr>
        <w:spacing w:after="0"/>
        <w:ind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Nájemce je povinen umožnit pronajímateli prohlídku pronajatých prostor v nezbytném rozsahu, stejně jako přístup do nich za účelem provedení nutné opravy či údržby věci. </w:t>
      </w:r>
    </w:p>
    <w:p w14:paraId="134F0E51" w14:textId="2CD1CF2D" w:rsidR="00BA27B9" w:rsidRDefault="00BA27B9" w:rsidP="0067444E">
      <w:pPr>
        <w:spacing w:after="0"/>
        <w:jc w:val="center"/>
        <w:rPr>
          <w:rFonts w:ascii="Verdana" w:hAnsi="Verdana"/>
          <w:b/>
        </w:rPr>
      </w:pPr>
    </w:p>
    <w:p w14:paraId="0805B83C" w14:textId="77777777" w:rsidR="00C5311F" w:rsidRDefault="00C5311F" w:rsidP="0067444E">
      <w:pPr>
        <w:spacing w:after="0"/>
        <w:jc w:val="center"/>
        <w:rPr>
          <w:rFonts w:ascii="Verdana" w:hAnsi="Verdana"/>
          <w:b/>
        </w:rPr>
      </w:pPr>
    </w:p>
    <w:p w14:paraId="5F5171C0" w14:textId="0197ACC1" w:rsidR="0015512A" w:rsidRDefault="0067444E" w:rsidP="0015512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VII</w:t>
      </w:r>
      <w:r w:rsidR="0015512A">
        <w:rPr>
          <w:rFonts w:ascii="Verdana" w:hAnsi="Verdana"/>
          <w:b/>
        </w:rPr>
        <w:t>I</w:t>
      </w:r>
      <w:r>
        <w:rPr>
          <w:rFonts w:ascii="Verdana" w:hAnsi="Verdana"/>
          <w:b/>
        </w:rPr>
        <w:t>.</w:t>
      </w:r>
    </w:p>
    <w:p w14:paraId="32CB149F" w14:textId="33E2ED8F" w:rsidR="0015512A" w:rsidRDefault="0015512A" w:rsidP="00951C52">
      <w:pPr>
        <w:spacing w:after="0"/>
        <w:ind w:firstLine="426"/>
        <w:jc w:val="center"/>
        <w:rPr>
          <w:rFonts w:ascii="Verdana" w:hAnsi="Verdana"/>
          <w:b/>
        </w:rPr>
      </w:pPr>
    </w:p>
    <w:p w14:paraId="23C0451B" w14:textId="2B1681DA" w:rsidR="0015512A" w:rsidRDefault="0015512A" w:rsidP="00951C52">
      <w:pPr>
        <w:spacing w:after="0"/>
        <w:ind w:firstLine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Pronajímatel má právo odstoupit od této nájemní smlouvy, užívá-li nájemce přes písemnou výstrahu pronajatý prostor v rozporu s účelem, ke kterému byl pronajat, nebo trpí-li užíváním prostor takovým způsobem, že pronajímateli vzniká škoda nebo mu hrozí značná škoda. </w:t>
      </w:r>
    </w:p>
    <w:p w14:paraId="19804976" w14:textId="698EEF5C" w:rsidR="0015512A" w:rsidRDefault="0015512A" w:rsidP="00951C52">
      <w:pPr>
        <w:spacing w:after="0"/>
        <w:ind w:firstLine="426"/>
        <w:jc w:val="both"/>
        <w:rPr>
          <w:rFonts w:ascii="Verdana" w:hAnsi="Verdana"/>
          <w:bCs/>
        </w:rPr>
      </w:pPr>
    </w:p>
    <w:p w14:paraId="2B817ECE" w14:textId="1E22E5D3" w:rsidR="0015512A" w:rsidRDefault="0015512A" w:rsidP="00951C52">
      <w:pPr>
        <w:spacing w:after="0"/>
        <w:ind w:firstLine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Pronajímatel má právo také odstoupit od této smlouvy, jestliže nájemce, ač upomenut, nezaplatil splatné nájemné a služby. </w:t>
      </w:r>
    </w:p>
    <w:p w14:paraId="32FE74EE" w14:textId="66D88B60" w:rsidR="00951C52" w:rsidRDefault="00951C52" w:rsidP="00951C52">
      <w:pPr>
        <w:spacing w:after="0"/>
        <w:ind w:firstLine="426"/>
        <w:jc w:val="both"/>
        <w:rPr>
          <w:rFonts w:ascii="Verdana" w:hAnsi="Verdana"/>
          <w:bCs/>
        </w:rPr>
      </w:pPr>
    </w:p>
    <w:p w14:paraId="1C67D591" w14:textId="3BD798A2" w:rsidR="00951C52" w:rsidRPr="0015512A" w:rsidRDefault="00951C52" w:rsidP="00951C52">
      <w:pPr>
        <w:spacing w:after="0"/>
        <w:ind w:firstLine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Pronajímatel při realizaci práva prohlídky prostor, či vstupu, či provedení opravy a údržby prostor má povinnost oznámit to nájemci předem alespoň ve lhůtě 24 hodin. </w:t>
      </w:r>
    </w:p>
    <w:p w14:paraId="562F3632" w14:textId="77777777" w:rsidR="0067444E" w:rsidRDefault="0067444E" w:rsidP="0067444E">
      <w:pPr>
        <w:spacing w:after="0"/>
        <w:jc w:val="center"/>
        <w:rPr>
          <w:rFonts w:ascii="Verdana" w:hAnsi="Verdana"/>
          <w:b/>
        </w:rPr>
      </w:pPr>
    </w:p>
    <w:p w14:paraId="46F1F3B4" w14:textId="57026248" w:rsidR="0067444E" w:rsidRDefault="0067444E" w:rsidP="00CC7269">
      <w:pPr>
        <w:spacing w:after="0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>Odstoupení je nutné provést písemně a doručit druhé</w:t>
      </w:r>
      <w:r w:rsidR="00CC7269">
        <w:rPr>
          <w:rFonts w:ascii="Verdana" w:hAnsi="Verdana"/>
        </w:rPr>
        <w:t>mu</w:t>
      </w:r>
      <w:r>
        <w:rPr>
          <w:rFonts w:ascii="Verdana" w:hAnsi="Verdana"/>
        </w:rPr>
        <w:t xml:space="preserve"> </w:t>
      </w:r>
      <w:r w:rsidR="001805D4">
        <w:rPr>
          <w:rFonts w:ascii="Verdana" w:hAnsi="Verdana"/>
        </w:rPr>
        <w:t>účastn</w:t>
      </w:r>
      <w:r w:rsidR="00CC7269">
        <w:rPr>
          <w:rFonts w:ascii="Verdana" w:hAnsi="Verdana"/>
        </w:rPr>
        <w:t>íkovi smlouvy</w:t>
      </w:r>
      <w:r>
        <w:rPr>
          <w:rFonts w:ascii="Verdana" w:hAnsi="Verdana"/>
        </w:rPr>
        <w:t>. Případ odmítnutí převzetí zásilky či její nevyzvednutí se považují mezi účastn</w:t>
      </w:r>
      <w:r w:rsidR="00CC7269">
        <w:rPr>
          <w:rFonts w:ascii="Verdana" w:hAnsi="Verdana"/>
        </w:rPr>
        <w:t>íky</w:t>
      </w:r>
      <w:r w:rsidR="001805D4">
        <w:rPr>
          <w:rFonts w:ascii="Verdana" w:hAnsi="Verdana"/>
        </w:rPr>
        <w:t xml:space="preserve"> </w:t>
      </w:r>
      <w:r w:rsidR="00E9568B">
        <w:rPr>
          <w:rFonts w:ascii="Verdana" w:hAnsi="Verdana"/>
        </w:rPr>
        <w:t>nájemní smlouvy za doručení.</w:t>
      </w:r>
    </w:p>
    <w:p w14:paraId="039D3F0F" w14:textId="77777777" w:rsidR="000D5129" w:rsidRDefault="000D5129" w:rsidP="0067444E">
      <w:pPr>
        <w:spacing w:after="0"/>
        <w:jc w:val="both"/>
        <w:rPr>
          <w:rFonts w:ascii="Verdana" w:hAnsi="Verdana"/>
        </w:rPr>
      </w:pPr>
    </w:p>
    <w:p w14:paraId="4B1F2565" w14:textId="77777777" w:rsidR="0067444E" w:rsidRDefault="0067444E" w:rsidP="0067444E">
      <w:pPr>
        <w:spacing w:after="0"/>
        <w:rPr>
          <w:rFonts w:ascii="Verdana" w:hAnsi="Verdana"/>
          <w:b/>
        </w:rPr>
      </w:pPr>
    </w:p>
    <w:p w14:paraId="48457E5D" w14:textId="77777777" w:rsidR="000F5E15" w:rsidRDefault="000F5E15" w:rsidP="0067444E">
      <w:pPr>
        <w:spacing w:after="0"/>
        <w:rPr>
          <w:rFonts w:ascii="Verdana" w:hAnsi="Verdana"/>
          <w:b/>
        </w:rPr>
      </w:pPr>
    </w:p>
    <w:p w14:paraId="7E3468CF" w14:textId="77777777" w:rsidR="000F5E15" w:rsidRDefault="000F5E15" w:rsidP="0067444E">
      <w:pPr>
        <w:spacing w:after="0"/>
        <w:rPr>
          <w:rFonts w:ascii="Verdana" w:hAnsi="Verdana"/>
          <w:b/>
        </w:rPr>
      </w:pPr>
    </w:p>
    <w:p w14:paraId="61334C45" w14:textId="77777777" w:rsidR="000F5E15" w:rsidRDefault="000F5E15" w:rsidP="0067444E">
      <w:pPr>
        <w:spacing w:after="0"/>
        <w:rPr>
          <w:rFonts w:ascii="Verdana" w:hAnsi="Verdana"/>
          <w:b/>
        </w:rPr>
      </w:pPr>
    </w:p>
    <w:p w14:paraId="4952441D" w14:textId="77777777" w:rsidR="000F5E15" w:rsidRDefault="000F5E15" w:rsidP="0067444E">
      <w:pPr>
        <w:spacing w:after="0"/>
        <w:rPr>
          <w:rFonts w:ascii="Verdana" w:hAnsi="Verdana"/>
          <w:b/>
        </w:rPr>
      </w:pPr>
    </w:p>
    <w:p w14:paraId="0A6901D5" w14:textId="77777777" w:rsidR="000F5E15" w:rsidRDefault="000F5E15" w:rsidP="0067444E">
      <w:pPr>
        <w:spacing w:after="0"/>
        <w:rPr>
          <w:rFonts w:ascii="Verdana" w:hAnsi="Verdana"/>
          <w:b/>
        </w:rPr>
      </w:pPr>
    </w:p>
    <w:p w14:paraId="769CDF38" w14:textId="77777777" w:rsidR="00C5311F" w:rsidRDefault="00C5311F" w:rsidP="0067444E">
      <w:pPr>
        <w:spacing w:after="0"/>
        <w:jc w:val="center"/>
        <w:rPr>
          <w:rFonts w:ascii="Verdana" w:hAnsi="Verdana"/>
          <w:b/>
        </w:rPr>
      </w:pPr>
    </w:p>
    <w:p w14:paraId="04EA67D7" w14:textId="7B16D245" w:rsidR="0067444E" w:rsidRDefault="0067444E" w:rsidP="0067444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IX.</w:t>
      </w:r>
    </w:p>
    <w:p w14:paraId="2F9E55E8" w14:textId="77777777" w:rsidR="0067444E" w:rsidRDefault="0067444E" w:rsidP="0067444E">
      <w:pPr>
        <w:spacing w:after="0"/>
        <w:jc w:val="both"/>
        <w:rPr>
          <w:rFonts w:ascii="Verdana" w:hAnsi="Verdana"/>
        </w:rPr>
      </w:pPr>
    </w:p>
    <w:p w14:paraId="685284F6" w14:textId="05BE9394" w:rsidR="0067444E" w:rsidRDefault="0067444E" w:rsidP="0067444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0D5129">
        <w:rPr>
          <w:rFonts w:ascii="Verdana" w:hAnsi="Verdana"/>
        </w:rPr>
        <w:t>Účastn</w:t>
      </w:r>
      <w:r w:rsidR="00CC7269">
        <w:rPr>
          <w:rFonts w:ascii="Verdana" w:hAnsi="Verdana"/>
        </w:rPr>
        <w:t>íci</w:t>
      </w:r>
      <w:r w:rsidR="000D5129">
        <w:rPr>
          <w:rFonts w:ascii="Verdana" w:hAnsi="Verdana"/>
        </w:rPr>
        <w:t xml:space="preserve"> této smlouvy se dohodl</w:t>
      </w:r>
      <w:r w:rsidR="00CC7269">
        <w:rPr>
          <w:rFonts w:ascii="Verdana" w:hAnsi="Verdana"/>
        </w:rPr>
        <w:t>i</w:t>
      </w:r>
      <w:r w:rsidR="000D5129">
        <w:rPr>
          <w:rFonts w:ascii="Verdana" w:hAnsi="Verdana"/>
        </w:rPr>
        <w:t xml:space="preserve">, </w:t>
      </w:r>
      <w:r>
        <w:rPr>
          <w:rFonts w:ascii="Verdana" w:hAnsi="Verdana"/>
        </w:rPr>
        <w:t>že veškeré změny této nájemní smlouvy musí být učiněny písemně a po vzájemné dohodě</w:t>
      </w:r>
      <w:r w:rsidR="00CC7269">
        <w:rPr>
          <w:rFonts w:ascii="Verdana" w:hAnsi="Verdana"/>
        </w:rPr>
        <w:t xml:space="preserve"> očíslovanými dodatky</w:t>
      </w:r>
      <w:r>
        <w:rPr>
          <w:rFonts w:ascii="Verdana" w:hAnsi="Verdana"/>
        </w:rPr>
        <w:t>.</w:t>
      </w:r>
    </w:p>
    <w:p w14:paraId="40C3CFD9" w14:textId="77777777" w:rsidR="0067444E" w:rsidRDefault="0067444E" w:rsidP="0067444E">
      <w:pPr>
        <w:spacing w:after="0"/>
        <w:jc w:val="both"/>
        <w:rPr>
          <w:rFonts w:ascii="Verdana" w:hAnsi="Verdana"/>
        </w:rPr>
      </w:pPr>
    </w:p>
    <w:p w14:paraId="330982B0" w14:textId="7977F4A9" w:rsidR="00FA3E4B" w:rsidRPr="00FA3E4B" w:rsidRDefault="0067444E" w:rsidP="00FA3E4B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  <w:t>Sporné věci touto smlouvou neupravené se řídí platnými právními předpisy České republiky</w:t>
      </w:r>
      <w:r w:rsidR="000F5E15">
        <w:rPr>
          <w:rFonts w:ascii="Verdana" w:hAnsi="Verdana"/>
        </w:rPr>
        <w:t>,</w:t>
      </w:r>
      <w:r w:rsidR="000D5129">
        <w:rPr>
          <w:rFonts w:ascii="Verdana" w:hAnsi="Verdana"/>
        </w:rPr>
        <w:t xml:space="preserve"> a to zejména občanským zákoníkem č. 89/2012 Sb.</w:t>
      </w:r>
    </w:p>
    <w:p w14:paraId="1D63A887" w14:textId="77777777" w:rsidR="001805D4" w:rsidRDefault="001805D4" w:rsidP="0067444E">
      <w:pPr>
        <w:spacing w:after="0"/>
        <w:jc w:val="center"/>
        <w:rPr>
          <w:rFonts w:ascii="Verdana" w:hAnsi="Verdana"/>
          <w:b/>
        </w:rPr>
      </w:pPr>
    </w:p>
    <w:p w14:paraId="57E01BEB" w14:textId="77777777" w:rsidR="001805D4" w:rsidRDefault="001805D4" w:rsidP="0067444E">
      <w:pPr>
        <w:spacing w:after="0"/>
        <w:jc w:val="center"/>
        <w:rPr>
          <w:rFonts w:ascii="Verdana" w:hAnsi="Verdana"/>
          <w:b/>
        </w:rPr>
      </w:pPr>
    </w:p>
    <w:p w14:paraId="0EE75F06" w14:textId="1344F7B8" w:rsidR="0067444E" w:rsidRDefault="0067444E" w:rsidP="0067444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X.</w:t>
      </w:r>
    </w:p>
    <w:p w14:paraId="5D352EC9" w14:textId="77777777" w:rsidR="0067444E" w:rsidRDefault="0067444E" w:rsidP="0067444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5C50CB68" w14:textId="48446B1B" w:rsidR="0067444E" w:rsidRDefault="0067444E" w:rsidP="0067444E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Účastn</w:t>
      </w:r>
      <w:r w:rsidR="00CC7269">
        <w:rPr>
          <w:rFonts w:ascii="Verdana" w:hAnsi="Verdana"/>
        </w:rPr>
        <w:t>íci</w:t>
      </w:r>
      <w:r>
        <w:rPr>
          <w:rFonts w:ascii="Verdana" w:hAnsi="Verdana"/>
        </w:rPr>
        <w:t xml:space="preserve"> shodně uvádějí, že </w:t>
      </w:r>
      <w:r w:rsidR="00CC7269">
        <w:rPr>
          <w:rFonts w:ascii="Verdana" w:hAnsi="Verdana"/>
        </w:rPr>
        <w:t>S</w:t>
      </w:r>
      <w:r>
        <w:rPr>
          <w:rFonts w:ascii="Verdana" w:hAnsi="Verdana"/>
        </w:rPr>
        <w:t>mlouvu</w:t>
      </w:r>
      <w:r w:rsidR="00CC7269">
        <w:rPr>
          <w:rFonts w:ascii="Verdana" w:hAnsi="Verdana"/>
        </w:rPr>
        <w:t xml:space="preserve"> o nájmu prostor sloužící k podnikání</w:t>
      </w:r>
      <w:r>
        <w:rPr>
          <w:rFonts w:ascii="Verdana" w:hAnsi="Verdana"/>
        </w:rPr>
        <w:t xml:space="preserve"> přečetl</w:t>
      </w:r>
      <w:r w:rsidR="00CC7269">
        <w:rPr>
          <w:rFonts w:ascii="Verdana" w:hAnsi="Verdana"/>
        </w:rPr>
        <w:t>i</w:t>
      </w:r>
      <w:r>
        <w:rPr>
          <w:rFonts w:ascii="Verdana" w:hAnsi="Verdana"/>
        </w:rPr>
        <w:t>, jejímu obsahu rozumí a na důkaz svobodné, vážné a omylu prosté vůle ji vlastnoručně podepisují.</w:t>
      </w:r>
    </w:p>
    <w:p w14:paraId="22982E53" w14:textId="77777777" w:rsidR="0067444E" w:rsidRDefault="0067444E" w:rsidP="0067444E">
      <w:pPr>
        <w:rPr>
          <w:rFonts w:ascii="Verdana" w:hAnsi="Verdana"/>
        </w:rPr>
      </w:pPr>
    </w:p>
    <w:p w14:paraId="4335DBF3" w14:textId="65ED12D3" w:rsidR="0067444E" w:rsidRDefault="0067444E" w:rsidP="0067444E">
      <w:pPr>
        <w:rPr>
          <w:rFonts w:ascii="Verdana" w:hAnsi="Verdana"/>
          <w:b/>
          <w:bCs/>
        </w:rPr>
      </w:pPr>
      <w:r>
        <w:rPr>
          <w:rFonts w:ascii="Verdana" w:hAnsi="Verdana"/>
        </w:rPr>
        <w:t>V</w:t>
      </w:r>
      <w:r w:rsidR="00CC7269">
        <w:rPr>
          <w:rFonts w:ascii="Verdana" w:hAnsi="Verdana"/>
        </w:rPr>
        <w:t xml:space="preserve"> Mariánských Lázních dne </w:t>
      </w:r>
      <w:r w:rsidR="000F5E15">
        <w:rPr>
          <w:rFonts w:ascii="Verdana" w:hAnsi="Verdana"/>
        </w:rPr>
        <w:t>30</w:t>
      </w:r>
      <w:r w:rsidR="001E3C6A">
        <w:rPr>
          <w:rFonts w:ascii="Verdana" w:hAnsi="Verdana"/>
        </w:rPr>
        <w:t>.</w:t>
      </w:r>
      <w:r w:rsidR="000F5E15">
        <w:rPr>
          <w:rFonts w:ascii="Verdana" w:hAnsi="Verdana"/>
        </w:rPr>
        <w:t>09</w:t>
      </w:r>
      <w:r w:rsidR="001E3C6A">
        <w:rPr>
          <w:rFonts w:ascii="Verdana" w:hAnsi="Verdana"/>
        </w:rPr>
        <w:t>.2024</w:t>
      </w:r>
    </w:p>
    <w:p w14:paraId="0443E328" w14:textId="77777777" w:rsidR="0067444E" w:rsidRDefault="0067444E" w:rsidP="0067444E">
      <w:pPr>
        <w:rPr>
          <w:rFonts w:ascii="Verdana" w:hAnsi="Verdana"/>
        </w:rPr>
      </w:pPr>
    </w:p>
    <w:p w14:paraId="3B6E1BE5" w14:textId="77777777" w:rsidR="0067444E" w:rsidRDefault="0067444E" w:rsidP="0067444E">
      <w:pPr>
        <w:rPr>
          <w:rFonts w:ascii="Verdana" w:hAnsi="Verdan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7444E" w14:paraId="3BE9F307" w14:textId="77777777" w:rsidTr="0067444E">
        <w:tc>
          <w:tcPr>
            <w:tcW w:w="4606" w:type="dxa"/>
            <w:hideMark/>
          </w:tcPr>
          <w:p w14:paraId="0A30FA09" w14:textId="77777777" w:rsidR="0067444E" w:rsidRDefault="0067444E" w:rsidP="001805D4">
            <w:pPr>
              <w:snapToGrid w:val="0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</w:t>
            </w:r>
          </w:p>
          <w:p w14:paraId="41105DC2" w14:textId="053E1259" w:rsidR="0067444E" w:rsidRDefault="00CC7269" w:rsidP="001805D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Pronajímatel</w:t>
            </w:r>
          </w:p>
        </w:tc>
        <w:tc>
          <w:tcPr>
            <w:tcW w:w="4606" w:type="dxa"/>
            <w:hideMark/>
          </w:tcPr>
          <w:p w14:paraId="2BE9A73B" w14:textId="77777777" w:rsidR="0067444E" w:rsidRDefault="0067444E" w:rsidP="001805D4">
            <w:pPr>
              <w:snapToGrid w:val="0"/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</w:t>
            </w:r>
          </w:p>
          <w:p w14:paraId="3DC14E69" w14:textId="4039C070" w:rsidR="0067444E" w:rsidRDefault="00CC7269" w:rsidP="001805D4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Nájemce</w:t>
            </w:r>
          </w:p>
        </w:tc>
      </w:tr>
    </w:tbl>
    <w:p w14:paraId="191D2811" w14:textId="77777777" w:rsidR="00684EE1" w:rsidRDefault="00684EE1" w:rsidP="001805D4">
      <w:pPr>
        <w:spacing w:after="0" w:line="240" w:lineRule="auto"/>
      </w:pPr>
    </w:p>
    <w:sectPr w:rsidR="0068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9E4464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E2547"/>
    <w:multiLevelType w:val="hybridMultilevel"/>
    <w:tmpl w:val="BC7A12F4"/>
    <w:lvl w:ilvl="0" w:tplc="9BD6E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F0507"/>
    <w:multiLevelType w:val="hybridMultilevel"/>
    <w:tmpl w:val="9696688C"/>
    <w:lvl w:ilvl="0" w:tplc="3438B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94C"/>
    <w:multiLevelType w:val="hybridMultilevel"/>
    <w:tmpl w:val="5840E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1FDD"/>
    <w:multiLevelType w:val="hybridMultilevel"/>
    <w:tmpl w:val="B38EE12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9DE69A9"/>
    <w:multiLevelType w:val="hybridMultilevel"/>
    <w:tmpl w:val="9DB4A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5EC8"/>
    <w:multiLevelType w:val="hybridMultilevel"/>
    <w:tmpl w:val="2F623DAA"/>
    <w:lvl w:ilvl="0" w:tplc="C8D2954C">
      <w:start w:val="2"/>
      <w:numFmt w:val="bullet"/>
      <w:lvlText w:val="-"/>
      <w:lvlJc w:val="left"/>
      <w:pPr>
        <w:ind w:left="79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4775B3E"/>
    <w:multiLevelType w:val="hybridMultilevel"/>
    <w:tmpl w:val="BE7082AE"/>
    <w:lvl w:ilvl="0" w:tplc="1480F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8E5"/>
    <w:multiLevelType w:val="hybridMultilevel"/>
    <w:tmpl w:val="AE382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FE00D2"/>
    <w:multiLevelType w:val="hybridMultilevel"/>
    <w:tmpl w:val="2A1E34A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ED15FB7"/>
    <w:multiLevelType w:val="hybridMultilevel"/>
    <w:tmpl w:val="83CA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95D8B"/>
    <w:multiLevelType w:val="hybridMultilevel"/>
    <w:tmpl w:val="8E2A6B52"/>
    <w:lvl w:ilvl="0" w:tplc="8C76F8DA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17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6902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15230">
    <w:abstractNumId w:val="4"/>
  </w:num>
  <w:num w:numId="4" w16cid:durableId="769816718">
    <w:abstractNumId w:val="8"/>
  </w:num>
  <w:num w:numId="5" w16cid:durableId="70123701">
    <w:abstractNumId w:val="6"/>
  </w:num>
  <w:num w:numId="6" w16cid:durableId="410398306">
    <w:abstractNumId w:val="1"/>
  </w:num>
  <w:num w:numId="7" w16cid:durableId="1891375959">
    <w:abstractNumId w:val="2"/>
  </w:num>
  <w:num w:numId="8" w16cid:durableId="1868643218">
    <w:abstractNumId w:val="11"/>
  </w:num>
  <w:num w:numId="9" w16cid:durableId="1598978754">
    <w:abstractNumId w:val="3"/>
  </w:num>
  <w:num w:numId="10" w16cid:durableId="1984263602">
    <w:abstractNumId w:val="5"/>
  </w:num>
  <w:num w:numId="11" w16cid:durableId="2003771432">
    <w:abstractNumId w:val="10"/>
  </w:num>
  <w:num w:numId="12" w16cid:durableId="850147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C9"/>
    <w:rsid w:val="00006A7C"/>
    <w:rsid w:val="00023CF3"/>
    <w:rsid w:val="000333F9"/>
    <w:rsid w:val="000747EB"/>
    <w:rsid w:val="000D5129"/>
    <w:rsid w:val="000F5E15"/>
    <w:rsid w:val="000F724A"/>
    <w:rsid w:val="001058BB"/>
    <w:rsid w:val="00120E6F"/>
    <w:rsid w:val="001441BD"/>
    <w:rsid w:val="0015512A"/>
    <w:rsid w:val="001805D4"/>
    <w:rsid w:val="001D0551"/>
    <w:rsid w:val="001E3C6A"/>
    <w:rsid w:val="002141D3"/>
    <w:rsid w:val="00276D5C"/>
    <w:rsid w:val="002D71C1"/>
    <w:rsid w:val="00310FD3"/>
    <w:rsid w:val="003450BA"/>
    <w:rsid w:val="00372E17"/>
    <w:rsid w:val="003A2831"/>
    <w:rsid w:val="003B07FE"/>
    <w:rsid w:val="003F5227"/>
    <w:rsid w:val="00447054"/>
    <w:rsid w:val="00474E5D"/>
    <w:rsid w:val="004B5DF2"/>
    <w:rsid w:val="0051599B"/>
    <w:rsid w:val="00525369"/>
    <w:rsid w:val="005C0960"/>
    <w:rsid w:val="005C758C"/>
    <w:rsid w:val="0067444E"/>
    <w:rsid w:val="00684EE1"/>
    <w:rsid w:val="006C7619"/>
    <w:rsid w:val="007B0FE5"/>
    <w:rsid w:val="00821C9B"/>
    <w:rsid w:val="0085786C"/>
    <w:rsid w:val="008759E7"/>
    <w:rsid w:val="008A70BC"/>
    <w:rsid w:val="008D59FE"/>
    <w:rsid w:val="008D6372"/>
    <w:rsid w:val="00951C52"/>
    <w:rsid w:val="009B72C9"/>
    <w:rsid w:val="009B784B"/>
    <w:rsid w:val="009E515A"/>
    <w:rsid w:val="009F7A1C"/>
    <w:rsid w:val="00A12F75"/>
    <w:rsid w:val="00A83464"/>
    <w:rsid w:val="00AA4596"/>
    <w:rsid w:val="00B13681"/>
    <w:rsid w:val="00B93879"/>
    <w:rsid w:val="00B963C9"/>
    <w:rsid w:val="00BA27B9"/>
    <w:rsid w:val="00BC67AD"/>
    <w:rsid w:val="00BE614F"/>
    <w:rsid w:val="00C04AF4"/>
    <w:rsid w:val="00C5311F"/>
    <w:rsid w:val="00CC7269"/>
    <w:rsid w:val="00CD2AD6"/>
    <w:rsid w:val="00D57165"/>
    <w:rsid w:val="00D767C6"/>
    <w:rsid w:val="00D828DC"/>
    <w:rsid w:val="00D96CA9"/>
    <w:rsid w:val="00E658BB"/>
    <w:rsid w:val="00E71A62"/>
    <w:rsid w:val="00E9568B"/>
    <w:rsid w:val="00EB22F5"/>
    <w:rsid w:val="00EF1399"/>
    <w:rsid w:val="00F02AFE"/>
    <w:rsid w:val="00F10531"/>
    <w:rsid w:val="00F14FAE"/>
    <w:rsid w:val="00F178A6"/>
    <w:rsid w:val="00F50AF3"/>
    <w:rsid w:val="00F54E5B"/>
    <w:rsid w:val="00FA3E4B"/>
    <w:rsid w:val="00FB118A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2A95"/>
  <w15:docId w15:val="{190803C4-A7E3-418B-A06E-4643079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44E"/>
    <w:pPr>
      <w:ind w:left="720"/>
      <w:contextualSpacing/>
    </w:pPr>
  </w:style>
  <w:style w:type="paragraph" w:styleId="Normlnweb">
    <w:name w:val="Normal (Web)"/>
    <w:basedOn w:val="Normln"/>
    <w:unhideWhenUsed/>
    <w:rsid w:val="00A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Radka Nováková</cp:lastModifiedBy>
  <cp:revision>2</cp:revision>
  <cp:lastPrinted>2022-03-08T07:52:00Z</cp:lastPrinted>
  <dcterms:created xsi:type="dcterms:W3CDTF">2025-07-02T05:39:00Z</dcterms:created>
  <dcterms:modified xsi:type="dcterms:W3CDTF">2025-07-02T05:39:00Z</dcterms:modified>
</cp:coreProperties>
</file>