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190A671" w14:textId="77777777" w:rsidR="00CB4B66" w:rsidRDefault="00000000">
      <w:pPr>
        <w:jc w:val="center"/>
        <w:rPr>
          <w:b/>
        </w:rPr>
      </w:pPr>
      <w:r>
        <w:rPr>
          <w:b/>
        </w:rPr>
        <w:t>SMLOUVA O UMĚLECKÉ VYSTOUPENÍ</w:t>
      </w:r>
    </w:p>
    <w:p w14:paraId="754DE7D5" w14:textId="77777777" w:rsidR="00CB4B66" w:rsidRDefault="00000000">
      <w:pPr>
        <w:spacing w:before="120" w:after="120"/>
        <w:jc w:val="both"/>
      </w:pPr>
      <w:r>
        <w:t>kterou níže uvedeného dne, měsíce a roku uzavřeli/y</w:t>
      </w:r>
    </w:p>
    <w:p w14:paraId="48C3CBB7" w14:textId="77777777" w:rsidR="00CB4B66" w:rsidRDefault="00000000">
      <w:pPr>
        <w:jc w:val="both"/>
      </w:pPr>
      <w:r>
        <w:t>na straně jedné:</w:t>
      </w:r>
      <w:r>
        <w:tab/>
      </w:r>
    </w:p>
    <w:p w14:paraId="1A6B16B5" w14:textId="77777777" w:rsidR="00CB4B66" w:rsidRDefault="00000000">
      <w:pPr>
        <w:jc w:val="both"/>
        <w:rPr>
          <w:b/>
        </w:rPr>
      </w:pPr>
      <w:r>
        <w:rPr>
          <w:b/>
        </w:rPr>
        <w:t>Smetanova Litomyšl, o.p.s.</w:t>
      </w:r>
    </w:p>
    <w:p w14:paraId="1952CE76" w14:textId="77777777" w:rsidR="00CB4B66" w:rsidRDefault="00000000">
      <w:pPr>
        <w:jc w:val="both"/>
      </w:pPr>
      <w:r>
        <w:t>IČO: 25918206, DIČ: CZ25918206</w:t>
      </w:r>
    </w:p>
    <w:p w14:paraId="18C73AE5" w14:textId="77777777" w:rsidR="00CB4B66" w:rsidRDefault="00000000">
      <w:pPr>
        <w:jc w:val="both"/>
      </w:pPr>
      <w:r>
        <w:t>se sídlem Jiráskova 133, Záhradí, 570 01 Litomyšl</w:t>
      </w:r>
    </w:p>
    <w:p w14:paraId="2E2B153F" w14:textId="77777777" w:rsidR="00CB4B66" w:rsidRDefault="00000000">
      <w:pPr>
        <w:jc w:val="both"/>
      </w:pPr>
      <w:r>
        <w:t>zapsaná v rejstříku obecně prospěšných společností vedeném Krajským soudem v Hradci Králové, oddíl O, vložka 49</w:t>
      </w:r>
    </w:p>
    <w:p w14:paraId="45DAD240" w14:textId="77777777" w:rsidR="00CB4B66" w:rsidRDefault="00000000">
      <w:pPr>
        <w:jc w:val="both"/>
      </w:pPr>
      <w:r>
        <w:t xml:space="preserve">zastoupená Mgr. Michalem Medkem, ředitelem </w:t>
      </w:r>
    </w:p>
    <w:p w14:paraId="76C0BC36" w14:textId="77777777" w:rsidR="00CB4B66" w:rsidRDefault="00000000">
      <w:pPr>
        <w:spacing w:before="120"/>
        <w:jc w:val="both"/>
      </w:pPr>
      <w:r>
        <w:t>(dále jen „Organizátor“)</w:t>
      </w:r>
    </w:p>
    <w:p w14:paraId="5B015116" w14:textId="77777777" w:rsidR="00CB4B66" w:rsidRDefault="00000000">
      <w:pPr>
        <w:spacing w:before="80"/>
        <w:jc w:val="both"/>
      </w:pPr>
      <w:r>
        <w:t>a</w:t>
      </w:r>
    </w:p>
    <w:p w14:paraId="5C90A15E" w14:textId="77777777" w:rsidR="00CB4B66" w:rsidRDefault="00000000">
      <w:pPr>
        <w:rPr>
          <w:b/>
        </w:rPr>
      </w:pPr>
      <w:r>
        <w:t>na straně druhé:</w:t>
      </w:r>
      <w:r>
        <w:br/>
      </w:r>
      <w:r>
        <w:rPr>
          <w:b/>
        </w:rPr>
        <w:t xml:space="preserve">Národní divadlo moravskoslezské, příspěvková organizace </w:t>
      </w:r>
    </w:p>
    <w:p w14:paraId="338B6DF6" w14:textId="77777777" w:rsidR="00CB4B66" w:rsidRDefault="00000000">
      <w:r>
        <w:t xml:space="preserve">se sídlem Čs. legií 148/14, 701 04 Ostrava </w:t>
      </w:r>
    </w:p>
    <w:p w14:paraId="070655E8" w14:textId="77777777" w:rsidR="00CB4B66" w:rsidRDefault="00000000">
      <w:pPr>
        <w:spacing w:line="276" w:lineRule="auto"/>
      </w:pPr>
      <w:r>
        <w:t xml:space="preserve">Zřizovací listina NDM schválena usnesením ZmO  </w:t>
      </w:r>
    </w:p>
    <w:p w14:paraId="191A491A" w14:textId="77777777" w:rsidR="00CB4B66" w:rsidRDefault="00000000">
      <w:pPr>
        <w:spacing w:line="276" w:lineRule="auto"/>
      </w:pPr>
      <w:r>
        <w:t xml:space="preserve">č. 2509/1014/32 ze dne 21. 5. 2014 </w:t>
      </w:r>
    </w:p>
    <w:p w14:paraId="2073172E" w14:textId="77777777" w:rsidR="00CB4B66" w:rsidRDefault="00000000">
      <w:pPr>
        <w:spacing w:line="276" w:lineRule="auto"/>
      </w:pPr>
      <w:r>
        <w:t xml:space="preserve">IČO: 00100528, DIČ: CZ00100528 </w:t>
      </w:r>
    </w:p>
    <w:p w14:paraId="7A4D040B" w14:textId="77777777" w:rsidR="00CB4B66" w:rsidRDefault="00000000">
      <w:pPr>
        <w:spacing w:line="276" w:lineRule="auto"/>
      </w:pPr>
      <w:r>
        <w:t xml:space="preserve">bankovní spojení: Komerční banka, a.s., č. ú. 1731761/0100  </w:t>
      </w:r>
    </w:p>
    <w:p w14:paraId="77A10D02" w14:textId="75801FE3" w:rsidR="00CB4B66" w:rsidRDefault="00000000">
      <w:pPr>
        <w:spacing w:line="276" w:lineRule="auto"/>
        <w:rPr>
          <w:b/>
        </w:rPr>
      </w:pPr>
      <w:r>
        <w:t xml:space="preserve">zastoupená ředitelem divadla, p. </w:t>
      </w:r>
      <w:r w:rsidR="00866EBE">
        <w:t>xxxx</w:t>
      </w:r>
      <w:r>
        <w:t xml:space="preserve"> </w:t>
      </w:r>
      <w:r w:rsidR="00866EBE">
        <w:t>xxxxxx</w:t>
      </w:r>
      <w:r>
        <w:t xml:space="preserve"> </w:t>
      </w:r>
    </w:p>
    <w:p w14:paraId="787CFF08" w14:textId="77777777" w:rsidR="00CB4B66" w:rsidRDefault="00000000">
      <w:pPr>
        <w:spacing w:before="120"/>
      </w:pPr>
      <w:r>
        <w:t>(dále jen „Účinkující“)</w:t>
      </w:r>
    </w:p>
    <w:p w14:paraId="6E50D91A" w14:textId="77777777" w:rsidR="00CB4B66" w:rsidRDefault="00000000">
      <w:pPr>
        <w:jc w:val="center"/>
        <w:rPr>
          <w:b/>
        </w:rPr>
      </w:pPr>
      <w:r>
        <w:rPr>
          <w:b/>
        </w:rPr>
        <w:t>I.</w:t>
      </w:r>
    </w:p>
    <w:p w14:paraId="2EA5BCBF" w14:textId="77777777" w:rsidR="00CB4B66" w:rsidRDefault="00000000">
      <w:pPr>
        <w:jc w:val="both"/>
      </w:pPr>
      <w:r>
        <w:t>Účinkující se touto smlouvou zavazuje k tomu, že provede pro Organizátora umělecké vystoupení blíže specifikované v čl. II. této smlouvy. Organizátor se za to zavazuje uhradit Účinkujícímu odměnu dle čl. III. této smlouvy.</w:t>
      </w:r>
    </w:p>
    <w:p w14:paraId="2746C06F" w14:textId="77777777" w:rsidR="00CB4B66" w:rsidRDefault="00CB4B66">
      <w:pPr>
        <w:jc w:val="both"/>
        <w:rPr>
          <w:b/>
        </w:rPr>
      </w:pPr>
    </w:p>
    <w:p w14:paraId="60511C04" w14:textId="77777777" w:rsidR="00CB4B66" w:rsidRDefault="00000000">
      <w:pPr>
        <w:jc w:val="center"/>
        <w:rPr>
          <w:b/>
        </w:rPr>
      </w:pPr>
      <w:r>
        <w:rPr>
          <w:b/>
        </w:rPr>
        <w:t>II.</w:t>
      </w:r>
    </w:p>
    <w:p w14:paraId="22ACC06A" w14:textId="77777777" w:rsidR="00CB4B66" w:rsidRDefault="00000000">
      <w:pPr>
        <w:jc w:val="both"/>
      </w:pPr>
      <w:r>
        <w:t>Účinkují provede v rámci festivalu Smetanova Litomyšl 2025 pro Organizátora umělecké vystoupení, a to za podmínek uvedených dále v této smlouvě (dále jen „Umělecké vystoupení“).</w:t>
      </w:r>
    </w:p>
    <w:p w14:paraId="585E58C1" w14:textId="77777777" w:rsidR="00CB4B66" w:rsidRDefault="00CB4B66">
      <w:pPr>
        <w:jc w:val="both"/>
      </w:pPr>
    </w:p>
    <w:p w14:paraId="367FD16F" w14:textId="77777777" w:rsidR="00CB4B66" w:rsidRDefault="00000000">
      <w:pPr>
        <w:jc w:val="both"/>
      </w:pPr>
      <w:r>
        <w:t xml:space="preserve">Uměleckým vystoupením se rozumí vystoupení účinkujícího souboru </w:t>
      </w:r>
      <w:r>
        <w:rPr>
          <w:b/>
        </w:rPr>
        <w:t>baletu NDM</w:t>
      </w:r>
    </w:p>
    <w:p w14:paraId="609269B0" w14:textId="77777777" w:rsidR="00CB4B66" w:rsidRDefault="00000000">
      <w:pPr>
        <w:jc w:val="both"/>
      </w:pPr>
      <w:r>
        <w:t xml:space="preserve">v neděli </w:t>
      </w:r>
      <w:r>
        <w:rPr>
          <w:b/>
        </w:rPr>
        <w:t>29. června 2025 ve 21:00 hodin</w:t>
      </w:r>
    </w:p>
    <w:p w14:paraId="6BED6106" w14:textId="77777777" w:rsidR="00CB4B66" w:rsidRDefault="00000000">
      <w:pPr>
        <w:jc w:val="both"/>
      </w:pPr>
      <w:r>
        <w:t xml:space="preserve">místo: </w:t>
      </w:r>
      <w:r>
        <w:rPr>
          <w:b/>
        </w:rPr>
        <w:t>II. zámecké nádvoří / SmetaNOVÝ sál, Zámek Litomyšl, Česká republika</w:t>
      </w:r>
    </w:p>
    <w:p w14:paraId="0CB00617" w14:textId="77777777" w:rsidR="00CB4B66" w:rsidRDefault="00000000">
      <w:pPr>
        <w:jc w:val="both"/>
      </w:pPr>
      <w:r>
        <w:t xml:space="preserve">program: </w:t>
      </w:r>
      <w:r>
        <w:tab/>
      </w:r>
    </w:p>
    <w:p w14:paraId="57E64AD7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>Duet z Ptáka Ohniváka (Firebird Pas de deux)</w:t>
      </w:r>
    </w:p>
    <w:p w14:paraId="38D1F392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 xml:space="preserve">CHOREOGRAFIE, KOSTÝMY </w:t>
      </w:r>
      <w:r>
        <w:rPr>
          <w:highlight w:val="white"/>
        </w:rPr>
        <w:tab/>
      </w:r>
      <w:r>
        <w:rPr>
          <w:highlight w:val="white"/>
        </w:rPr>
        <w:tab/>
        <w:t>MARCO GOECKE</w:t>
      </w:r>
    </w:p>
    <w:p w14:paraId="6979FD3B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 xml:space="preserve">HUDBA </w:t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  <w:t>IGOR STRAVINSKIJ</w:t>
      </w:r>
    </w:p>
    <w:p w14:paraId="07F4AE6F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 xml:space="preserve">ASISTENT CHOREOGRAFA </w:t>
      </w:r>
      <w:r>
        <w:rPr>
          <w:highlight w:val="white"/>
        </w:rPr>
        <w:tab/>
      </w:r>
      <w:r>
        <w:rPr>
          <w:highlight w:val="white"/>
        </w:rPr>
        <w:tab/>
        <w:t>NICOLE KOHLMANN</w:t>
      </w:r>
    </w:p>
    <w:p w14:paraId="50D47E50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 xml:space="preserve">SVĚTELNÝ DESIGN </w:t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  <w:t>UDO HABERLAND</w:t>
      </w:r>
    </w:p>
    <w:p w14:paraId="02FEA06D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 xml:space="preserve">REPETITOR </w:t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  <w:t>GIANVITO ATTIMONELLI</w:t>
      </w:r>
    </w:p>
    <w:p w14:paraId="7D5D3582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>Obsazení:</w:t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  <w:t>Shino Sakurado, Rei Masatomi</w:t>
      </w:r>
    </w:p>
    <w:p w14:paraId="7BDABA1B" w14:textId="77777777" w:rsidR="00CB4B66" w:rsidRDefault="00CB4B66">
      <w:pPr>
        <w:jc w:val="both"/>
        <w:rPr>
          <w:highlight w:val="white"/>
        </w:rPr>
      </w:pPr>
    </w:p>
    <w:p w14:paraId="112294B9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>Šárka</w:t>
      </w:r>
    </w:p>
    <w:p w14:paraId="76B03ADF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 xml:space="preserve">CHOREOGRAFIE </w:t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  <w:t>LEA BESSOUDO GRECK</w:t>
      </w:r>
    </w:p>
    <w:p w14:paraId="61CF69A8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 xml:space="preserve">HUDBA </w:t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  <w:t>BEDŘICH SMETANA</w:t>
      </w:r>
    </w:p>
    <w:p w14:paraId="6D153A8E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>Šárka z cyklu Má vlast</w:t>
      </w:r>
    </w:p>
    <w:p w14:paraId="62744255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lastRenderedPageBreak/>
        <w:t xml:space="preserve">ASISTENT CHOREOGRAFKY </w:t>
      </w:r>
      <w:r>
        <w:rPr>
          <w:highlight w:val="white"/>
        </w:rPr>
        <w:tab/>
      </w:r>
      <w:r>
        <w:rPr>
          <w:highlight w:val="white"/>
        </w:rPr>
        <w:tab/>
        <w:t>NADAV GAL</w:t>
      </w:r>
    </w:p>
    <w:p w14:paraId="2121B4B0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 xml:space="preserve">SCÉNA </w:t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  <w:t>PAVEL KNOLLE, LEA BESSOUDO GRECK</w:t>
      </w:r>
    </w:p>
    <w:p w14:paraId="251D7671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 xml:space="preserve">KOSTÝMY </w:t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  <w:t>PAVEL KNOLLE</w:t>
      </w:r>
    </w:p>
    <w:p w14:paraId="765590DC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 xml:space="preserve">SVĚTELNÝ DESIGN </w:t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  <w:t>ONDŘEJ ŠESTÁK, LEA BESSOUDO GRECK</w:t>
      </w:r>
    </w:p>
    <w:p w14:paraId="4BA33085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 xml:space="preserve">REPETITOR </w:t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  <w:t>NATALIA ADAMSKA</w:t>
      </w:r>
    </w:p>
    <w:p w14:paraId="4E894E09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>Obsazení:</w:t>
      </w:r>
    </w:p>
    <w:p w14:paraId="04838272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>Duet</w:t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  <w:t>Yu Matsumoto, Edgar Mateo Navarro</w:t>
      </w:r>
    </w:p>
    <w:p w14:paraId="442FF45B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>Sólo</w:t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  <w:t>Giuseppe Iodice</w:t>
      </w:r>
    </w:p>
    <w:p w14:paraId="7EBE0F96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>Dále účinkují členové souboru baletu NDM:</w:t>
      </w:r>
    </w:p>
    <w:p w14:paraId="5C68E719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>Leonor Alves, Aurora Donadiós, Madalena Judas, Hannah Lukey, Yu</w:t>
      </w:r>
    </w:p>
    <w:p w14:paraId="3F76A2CB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>Matsumoto, Gvendolin Nagy, Maria Carla Ognisanto, Natalia Ribalta,</w:t>
      </w:r>
    </w:p>
    <w:p w14:paraId="45501120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>Diede Schuur, Elen Šnoblová</w:t>
      </w:r>
    </w:p>
    <w:p w14:paraId="2BADC820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>Maxwell Davies, Hugo Fraresso, Simone Giroletti, Mark Griffiths,</w:t>
      </w:r>
    </w:p>
    <w:p w14:paraId="44E342C0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>Giuseppe Iodice, James McDonell, Máté Milchram, Edgar Mateo Navarro,</w:t>
      </w:r>
    </w:p>
    <w:p w14:paraId="5D849265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>Nikolas Sotiriou, Sachiya Takata, Roberto Tarantino</w:t>
      </w:r>
    </w:p>
    <w:p w14:paraId="41F113F1" w14:textId="77777777" w:rsidR="00CB4B66" w:rsidRDefault="00CB4B66">
      <w:pPr>
        <w:jc w:val="both"/>
        <w:rPr>
          <w:highlight w:val="white"/>
        </w:rPr>
      </w:pPr>
    </w:p>
    <w:p w14:paraId="5896E9ED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>Carmen</w:t>
      </w:r>
    </w:p>
    <w:p w14:paraId="30992016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 xml:space="preserve">CHOREOGRAFIE </w:t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  <w:t>JIŘÍ POKORNÝ</w:t>
      </w:r>
    </w:p>
    <w:p w14:paraId="7D70B08C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 xml:space="preserve">DRAMATURGICKÁ SPOLUPRÁCE </w:t>
      </w:r>
      <w:r>
        <w:rPr>
          <w:highlight w:val="white"/>
        </w:rPr>
        <w:tab/>
        <w:t>VÁCLAV JANEČEK</w:t>
      </w:r>
    </w:p>
    <w:p w14:paraId="6731F2C7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 xml:space="preserve">SCÉNA A SVĚTELNÝ DESIGN </w:t>
      </w:r>
      <w:r>
        <w:rPr>
          <w:highlight w:val="white"/>
        </w:rPr>
        <w:tab/>
      </w:r>
      <w:r>
        <w:rPr>
          <w:highlight w:val="white"/>
        </w:rPr>
        <w:tab/>
        <w:t>LOES SCHAKENBOS</w:t>
      </w:r>
    </w:p>
    <w:p w14:paraId="023BA951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 xml:space="preserve">KOSTÝMY </w:t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  <w:t>MAREK CPIN</w:t>
      </w:r>
    </w:p>
    <w:p w14:paraId="45DB46EA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 xml:space="preserve">HUDEBNÍ ARANŽMÁ </w:t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  <w:t>DAVIDSON JACONELLO</w:t>
      </w:r>
    </w:p>
    <w:p w14:paraId="083C6B96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>ASISTENTKA CHOREOGRAFA, REPETITOR NATAŠA NOVOTNÁ</w:t>
      </w:r>
    </w:p>
    <w:p w14:paraId="10F8052E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 xml:space="preserve">SVĚTELNÁ REALIZACE </w:t>
      </w:r>
      <w:r>
        <w:rPr>
          <w:highlight w:val="white"/>
        </w:rPr>
        <w:tab/>
      </w:r>
      <w:r>
        <w:rPr>
          <w:highlight w:val="white"/>
        </w:rPr>
        <w:tab/>
        <w:t>TOMÁŠ MORÁVEK</w:t>
      </w:r>
    </w:p>
    <w:p w14:paraId="15EB6538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>Osoby a obsazení:</w:t>
      </w:r>
    </w:p>
    <w:p w14:paraId="0296CEF8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 xml:space="preserve">CARMEN </w:t>
      </w:r>
      <w:r>
        <w:rPr>
          <w:highlight w:val="white"/>
        </w:rPr>
        <w:tab/>
        <w:t>Natalia Adamska</w:t>
      </w:r>
    </w:p>
    <w:p w14:paraId="6E8EA75B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 xml:space="preserve">DON JOSÉ </w:t>
      </w:r>
      <w:r>
        <w:rPr>
          <w:highlight w:val="white"/>
        </w:rPr>
        <w:tab/>
        <w:t>Simone Giroletti</w:t>
      </w:r>
    </w:p>
    <w:p w14:paraId="71B72ECA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 xml:space="preserve">LADY M </w:t>
      </w:r>
      <w:r>
        <w:rPr>
          <w:highlight w:val="white"/>
        </w:rPr>
        <w:tab/>
        <w:t>Shino Sakurado</w:t>
      </w:r>
    </w:p>
    <w:p w14:paraId="1B8AFF56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 xml:space="preserve">ESCAMILLO </w:t>
      </w:r>
      <w:r>
        <w:rPr>
          <w:highlight w:val="white"/>
        </w:rPr>
        <w:tab/>
        <w:t>Rei Masatomi</w:t>
      </w:r>
    </w:p>
    <w:p w14:paraId="3E7234C6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 xml:space="preserve">ZUNIGA </w:t>
      </w:r>
      <w:r>
        <w:rPr>
          <w:highlight w:val="white"/>
        </w:rPr>
        <w:tab/>
        <w:t>Sachiya Takata</w:t>
      </w:r>
    </w:p>
    <w:p w14:paraId="3E5F620D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 xml:space="preserve">ZVÍŘE </w:t>
      </w:r>
      <w:r>
        <w:rPr>
          <w:highlight w:val="white"/>
        </w:rPr>
        <w:tab/>
        <w:t>Barnaby James Packham</w:t>
      </w:r>
    </w:p>
    <w:p w14:paraId="6C41698E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 xml:space="preserve">RIVALKA </w:t>
      </w:r>
      <w:r>
        <w:rPr>
          <w:highlight w:val="white"/>
        </w:rPr>
        <w:tab/>
        <w:t>Rita Pires</w:t>
      </w:r>
    </w:p>
    <w:p w14:paraId="247B6ED0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 xml:space="preserve">MERCEDÉS </w:t>
      </w:r>
      <w:r>
        <w:rPr>
          <w:highlight w:val="white"/>
        </w:rPr>
        <w:tab/>
        <w:t>Laura Moreno Gasulla</w:t>
      </w:r>
    </w:p>
    <w:p w14:paraId="2E56EFB7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 xml:space="preserve">FRASQUITA </w:t>
      </w:r>
      <w:r>
        <w:rPr>
          <w:highlight w:val="white"/>
        </w:rPr>
        <w:tab/>
        <w:t>Aurora Donadiós</w:t>
      </w:r>
    </w:p>
    <w:p w14:paraId="58370443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 xml:space="preserve">DANCAIRO </w:t>
      </w:r>
      <w:r>
        <w:rPr>
          <w:highlight w:val="white"/>
        </w:rPr>
        <w:tab/>
        <w:t>Gene David Goodman</w:t>
      </w:r>
    </w:p>
    <w:p w14:paraId="51AB74CD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>REMENDADO Hugo Fraresso</w:t>
      </w:r>
    </w:p>
    <w:p w14:paraId="39ACBCFB" w14:textId="77777777" w:rsidR="00CB4B66" w:rsidRDefault="00000000">
      <w:pPr>
        <w:jc w:val="both"/>
        <w:rPr>
          <w:highlight w:val="white"/>
        </w:rPr>
      </w:pPr>
      <w:r>
        <w:rPr>
          <w:highlight w:val="white"/>
        </w:rPr>
        <w:t xml:space="preserve">PŘÁTELÉ </w:t>
      </w:r>
      <w:r>
        <w:rPr>
          <w:highlight w:val="white"/>
        </w:rPr>
        <w:tab/>
        <w:t>Maria Carla Ognisanto, Elen Šnoblová, Máté Milchram, Michal Bublík</w:t>
      </w:r>
    </w:p>
    <w:p w14:paraId="32DAC13A" w14:textId="77777777" w:rsidR="00CB4B66" w:rsidRDefault="00CB4B66">
      <w:pPr>
        <w:jc w:val="both"/>
        <w:rPr>
          <w:highlight w:val="white"/>
        </w:rPr>
      </w:pPr>
    </w:p>
    <w:p w14:paraId="0D3391F5" w14:textId="77777777" w:rsidR="00CB4B66" w:rsidRDefault="00000000">
      <w:pPr>
        <w:jc w:val="center"/>
        <w:rPr>
          <w:b/>
        </w:rPr>
      </w:pPr>
      <w:r>
        <w:rPr>
          <w:b/>
        </w:rPr>
        <w:t>III.</w:t>
      </w:r>
    </w:p>
    <w:p w14:paraId="0E732D36" w14:textId="77777777" w:rsidR="00CB4B66" w:rsidRDefault="00000000">
      <w:pPr>
        <w:jc w:val="both"/>
      </w:pPr>
      <w:r>
        <w:t xml:space="preserve">Za provedení Uměleckého vystoupení dle této smlouvy zaplatí Organizátor Účinkujícímu odměnu ve výši </w:t>
      </w:r>
      <w:r>
        <w:rPr>
          <w:b/>
        </w:rPr>
        <w:t>230.000 Kč</w:t>
      </w:r>
      <w:r>
        <w:t xml:space="preserve"> (slovy: dvě-stě-třicet-tisíc korun českých). </w:t>
      </w:r>
    </w:p>
    <w:p w14:paraId="739A35D9" w14:textId="77777777" w:rsidR="00CB4B66" w:rsidRDefault="00000000">
      <w:pPr>
        <w:jc w:val="both"/>
      </w:pPr>
      <w:r>
        <w:t xml:space="preserve">Smluvní strany se dohodly na tom, že odměna dle předchozího odstavce je pevná a konečná. </w:t>
      </w:r>
    </w:p>
    <w:p w14:paraId="7E10BFBD" w14:textId="77777777" w:rsidR="00CB4B66" w:rsidRDefault="00000000">
      <w:pPr>
        <w:jc w:val="both"/>
        <w:rPr>
          <w:strike/>
        </w:rPr>
      </w:pPr>
      <w:r>
        <w:t>Účinkující dále prohlašuje, že jsou v ní započítány veškeré jeho náklady spojené s provedením Uměleckého vystoupení, a to včetně nákladů spojených s řádným nastudováním a nazkoušením Uměleckého vystoupení, nákladů na pořízení scénografie a kostýmů. Odměna dále zohledňuje zápůjčku baletizolu na představení předcházející Carmen</w:t>
      </w:r>
    </w:p>
    <w:p w14:paraId="6398A3E1" w14:textId="77777777" w:rsidR="00CB4B66" w:rsidRDefault="00000000">
      <w:pPr>
        <w:jc w:val="both"/>
      </w:pPr>
      <w:r>
        <w:lastRenderedPageBreak/>
        <w:t>Přepravu scénografie a baletizolu zajistí organizátor vlastními prostředky a na vlastní náklady.</w:t>
      </w:r>
    </w:p>
    <w:p w14:paraId="71D3D011" w14:textId="77777777" w:rsidR="00CB4B66" w:rsidRDefault="00000000">
      <w:pPr>
        <w:jc w:val="both"/>
      </w:pPr>
      <w:bookmarkStart w:id="0" w:name="_heading=h.gjdgxs" w:colFirst="0" w:colLast="0"/>
      <w:bookmarkEnd w:id="0"/>
      <w:r>
        <w:t xml:space="preserve">Smluvní strany se dohodly, že Organizátor uhradí Účinkujícímu dohodnutou odměnu prostřednictvím bezhotovostního bankovního převodu na bankovní účet Účinkujícího uvedený v záhlaví této smlouvy, a to na základě </w:t>
      </w:r>
      <w:r>
        <w:rPr>
          <w:b/>
        </w:rPr>
        <w:t>faktury</w:t>
      </w:r>
      <w:r>
        <w:t xml:space="preserve"> vystavené Účinkujícím, jejíž splatnost činí 14 dní od dne jejího doručení Organizátorovi, nedohodnou-li se smluvní strany později jinak. Faktura vystavená Účinkujícím musí obsahovat veškeré náležitosti daňového dokladu dle zákona č. 235/2004 Sb., o dani z přidané hodnoty. Nebude-li tomu tak, je Organizátor oprávněn takovou vadnou či neúplnou fakturu vrátit k opravě, kdy splatnost opravené faktury dle tohoto odstavce počíná běžet znovu od jejího opětovného doručení Organizátorovi. Jakékoliv případné daně z odměny se zavazuje vypořádat Účinkující sám.</w:t>
      </w:r>
    </w:p>
    <w:p w14:paraId="65E21A81" w14:textId="77777777" w:rsidR="00CB4B66" w:rsidRDefault="00CB4B66">
      <w:pPr>
        <w:jc w:val="both"/>
      </w:pPr>
    </w:p>
    <w:p w14:paraId="2E1FAA4B" w14:textId="77777777" w:rsidR="00CB4B66" w:rsidRDefault="00000000">
      <w:pPr>
        <w:jc w:val="both"/>
      </w:pPr>
      <w:r>
        <w:t>V případě prodlení Organizátora s úhradou odměny dle této smlouvy je Účinkující oprávněn požadovat úhradu smluvní pokuty ve výši 0,05 % z dlužné částky denně.</w:t>
      </w:r>
    </w:p>
    <w:p w14:paraId="0FD4DA83" w14:textId="77777777" w:rsidR="00CB4B66" w:rsidRDefault="00CB4B66">
      <w:pPr>
        <w:jc w:val="both"/>
      </w:pPr>
    </w:p>
    <w:p w14:paraId="73CF9034" w14:textId="77777777" w:rsidR="00CB4B66" w:rsidRDefault="00000000">
      <w:pPr>
        <w:jc w:val="both"/>
      </w:pPr>
      <w:r>
        <w:t>Organizátor se zavazuje zabezpečit a uhradit Účinkujícímu nad rámec honoráře ubytování v Litomyšli dle dodaného seznamu.</w:t>
      </w:r>
    </w:p>
    <w:p w14:paraId="7CDC1911" w14:textId="77777777" w:rsidR="00CB4B66" w:rsidRDefault="00CB4B66">
      <w:pPr>
        <w:jc w:val="both"/>
      </w:pPr>
    </w:p>
    <w:p w14:paraId="22BA9CE2" w14:textId="77777777" w:rsidR="00CB4B66" w:rsidRDefault="00000000">
      <w:pPr>
        <w:jc w:val="both"/>
        <w:rPr>
          <w:b/>
        </w:rPr>
      </w:pPr>
      <w:r>
        <w:t xml:space="preserve">Organizátor se zavazuje Účinkujícímu poskytnout celkem </w:t>
      </w:r>
      <w:r>
        <w:rPr>
          <w:b/>
        </w:rPr>
        <w:t>10 ks</w:t>
      </w:r>
      <w:r>
        <w:t xml:space="preserve"> čestných vstupenek na předmětné umělecké vystoupení.</w:t>
      </w:r>
    </w:p>
    <w:p w14:paraId="6C215FBE" w14:textId="77777777" w:rsidR="00CB4B66" w:rsidRDefault="00000000">
      <w:pPr>
        <w:jc w:val="center"/>
      </w:pPr>
      <w:r>
        <w:rPr>
          <w:b/>
        </w:rPr>
        <w:t>IV.</w:t>
      </w:r>
    </w:p>
    <w:p w14:paraId="5762ED77" w14:textId="77777777" w:rsidR="00CB4B66" w:rsidRDefault="00000000">
      <w:pPr>
        <w:jc w:val="both"/>
      </w:pPr>
      <w:r>
        <w:t>V případě, že bude Účinkující provádět Umělecké vystoupení prostřednictvím či pomocí dalších třetích osob (např. jiných výkonných umělců, svých zaměstnanců či jiných pracovníků), tak se zavazuje k tomu, že všechny tyto osoby řádně seznámí s podmínkami provádění Uměleckého vystoupení uvedenými v této smlouvě a že zajistí, že všechny tyto třetí osoby budou přesně dodržovat sjednaný časový harmonogram Uměleckého vystoupení uvedený v čl. V. této smlouvy.</w:t>
      </w:r>
    </w:p>
    <w:p w14:paraId="093CC85F" w14:textId="77777777" w:rsidR="00CB4B66" w:rsidRDefault="00CB4B66">
      <w:pPr>
        <w:jc w:val="both"/>
      </w:pPr>
    </w:p>
    <w:p w14:paraId="7BDFABB1" w14:textId="77777777" w:rsidR="00CB4B66" w:rsidRDefault="00000000">
      <w:pPr>
        <w:spacing w:after="120"/>
        <w:jc w:val="both"/>
      </w:pPr>
      <w:r>
        <w:t>Účinkující je povinen písemně upozornit Organizátora na veškeré skutečnosti týkající se Uměleckého vystoupení, které by mohly mít vliv na jeho provádění (např. nemocnost, zpoždění), a to bez zbytečného odkladu poté, co se o těchto skutečnostech dozví.</w:t>
      </w:r>
    </w:p>
    <w:p w14:paraId="4ECA9492" w14:textId="77777777" w:rsidR="00CB4B66" w:rsidRDefault="00CB4B66">
      <w:pPr>
        <w:jc w:val="both"/>
        <w:rPr>
          <w:b/>
        </w:rPr>
      </w:pPr>
    </w:p>
    <w:p w14:paraId="4CB274D6" w14:textId="77777777" w:rsidR="00CB4B66" w:rsidRDefault="00000000">
      <w:pPr>
        <w:jc w:val="center"/>
        <w:rPr>
          <w:b/>
        </w:rPr>
      </w:pPr>
      <w:r>
        <w:rPr>
          <w:b/>
        </w:rPr>
        <w:t>V.</w:t>
      </w:r>
    </w:p>
    <w:p w14:paraId="753920BD" w14:textId="77777777" w:rsidR="00CB4B66" w:rsidRDefault="00000000">
      <w:pPr>
        <w:jc w:val="both"/>
      </w:pPr>
      <w:r>
        <w:t>Smluvní strany se dohodly na následujícím časovém harmonogramu Uměleckého vystoupení:</w:t>
      </w:r>
    </w:p>
    <w:p w14:paraId="2BA9DB30" w14:textId="77777777" w:rsidR="00CB4B66" w:rsidRDefault="00000000">
      <w:pPr>
        <w:ind w:left="3600" w:hanging="2160"/>
        <w:rPr>
          <w:b/>
        </w:rPr>
      </w:pPr>
      <w:r>
        <w:rPr>
          <w:b/>
        </w:rPr>
        <w:t>Neděle 29. 6. 2025</w:t>
      </w:r>
    </w:p>
    <w:p w14:paraId="2E4A82E6" w14:textId="77777777" w:rsidR="00CB4B66" w:rsidRDefault="00000000">
      <w:pPr>
        <w:ind w:left="3600" w:hanging="2160"/>
      </w:pPr>
      <w:r>
        <w:t>- zkouška – čas bude upřesněn</w:t>
      </w:r>
    </w:p>
    <w:p w14:paraId="7B8C8FD0" w14:textId="77777777" w:rsidR="00CB4B66" w:rsidRDefault="00000000">
      <w:pPr>
        <w:ind w:left="3600" w:hanging="2160"/>
      </w:pPr>
      <w:r>
        <w:t>- 21.00 umělecké představení / po 1. části přestavba scény / 1 přestávka</w:t>
      </w:r>
    </w:p>
    <w:p w14:paraId="5A760BBB" w14:textId="77777777" w:rsidR="00CB4B66" w:rsidRDefault="00CB4B66">
      <w:pPr>
        <w:ind w:left="3600" w:hanging="2160"/>
      </w:pPr>
    </w:p>
    <w:p w14:paraId="7DACF7CC" w14:textId="77777777" w:rsidR="00CB4B66" w:rsidRDefault="00000000">
      <w:pPr>
        <w:jc w:val="center"/>
        <w:rPr>
          <w:b/>
        </w:rPr>
      </w:pPr>
      <w:r>
        <w:rPr>
          <w:b/>
        </w:rPr>
        <w:t>VI.</w:t>
      </w:r>
    </w:p>
    <w:p w14:paraId="6FAB3867" w14:textId="77777777" w:rsidR="00CB4B66" w:rsidRDefault="00000000">
      <w:pPr>
        <w:tabs>
          <w:tab w:val="left" w:pos="1418"/>
          <w:tab w:val="left" w:pos="2520"/>
          <w:tab w:val="left" w:pos="4962"/>
          <w:tab w:val="left" w:pos="5670"/>
        </w:tabs>
        <w:spacing w:before="60"/>
        <w:jc w:val="both"/>
      </w:pPr>
      <w:r>
        <w:t xml:space="preserve">Organizátor se v rámci svých možností přičiní o optimální podmínky pro provedení Uměleckého vystoupení a o optimální podmínky pro zkoušku. </w:t>
      </w:r>
    </w:p>
    <w:p w14:paraId="169FCBD2" w14:textId="77777777" w:rsidR="00CB4B66" w:rsidRDefault="00000000">
      <w:pPr>
        <w:tabs>
          <w:tab w:val="left" w:pos="1418"/>
          <w:tab w:val="left" w:pos="2520"/>
          <w:tab w:val="left" w:pos="4962"/>
          <w:tab w:val="left" w:pos="5670"/>
        </w:tabs>
        <w:spacing w:before="60"/>
        <w:jc w:val="both"/>
      </w:pPr>
      <w:r>
        <w:t>Organizátor se zavazuje, že na své náklady zajistí řádné technické vybavení místa Uměleckého vystoupení, šatny pro všechny účinkující a pitný režim.</w:t>
      </w:r>
    </w:p>
    <w:p w14:paraId="0B5AE945" w14:textId="77777777" w:rsidR="00CB4B66" w:rsidRDefault="00000000">
      <w:pPr>
        <w:spacing w:line="276" w:lineRule="auto"/>
        <w:jc w:val="both"/>
      </w:pPr>
      <w:r>
        <w:lastRenderedPageBreak/>
        <w:t xml:space="preserve">Organizátor se zavazuje, že požádá oprávněné kolektivní správce (OSA, DILIA, Intergram či jiné oprávněné kolektivní správce) o poskytnutí licence k užití uměleckých děl, jež budou prováděna při uměleckém vystoupení dle této smlouvy.  </w:t>
      </w:r>
    </w:p>
    <w:p w14:paraId="39B3B576" w14:textId="77777777" w:rsidR="00CB4B66" w:rsidRDefault="00000000">
      <w:pPr>
        <w:spacing w:line="276" w:lineRule="auto"/>
        <w:jc w:val="both"/>
      </w:pPr>
      <w:r>
        <w:t xml:space="preserve">Organizátor se zavazuje uhradit předepsané autorské honoráře, poplatky, resp. tantiémy, na které mají tito oprávnění kolektivní správci právní nárok.  Organizátor uzavře licenční smlouvu s agenturou Boosey&amp;Haws - o udělení </w:t>
      </w:r>
      <w:r>
        <w:rPr>
          <w:sz w:val="22"/>
          <w:szCs w:val="22"/>
        </w:rPr>
        <w:t xml:space="preserve">práva k provedení </w:t>
      </w:r>
      <w:r>
        <w:rPr>
          <w:b/>
          <w:sz w:val="22"/>
          <w:szCs w:val="22"/>
        </w:rPr>
        <w:t>Suity Carmen</w:t>
      </w:r>
      <w:r>
        <w:rPr>
          <w:sz w:val="22"/>
          <w:szCs w:val="22"/>
        </w:rPr>
        <w:t xml:space="preserve">, hudba </w:t>
      </w:r>
      <w:r>
        <w:rPr>
          <w:b/>
          <w:sz w:val="22"/>
          <w:szCs w:val="22"/>
        </w:rPr>
        <w:t>Rodion Ščedrin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podle Bizeta</w:t>
      </w:r>
      <w:r>
        <w:rPr>
          <w:sz w:val="22"/>
          <w:szCs w:val="22"/>
        </w:rPr>
        <w:t xml:space="preserve"> v choreografii </w:t>
      </w:r>
      <w:r>
        <w:rPr>
          <w:b/>
          <w:sz w:val="22"/>
          <w:szCs w:val="22"/>
        </w:rPr>
        <w:t>Jiřího Pokorného</w:t>
      </w:r>
      <w:r>
        <w:t xml:space="preserve">  a uhradí všechny poplatky související s touto smlouvou. </w:t>
      </w:r>
    </w:p>
    <w:p w14:paraId="3E454EF4" w14:textId="77777777" w:rsidR="00CB4B66" w:rsidRDefault="00CB4B66">
      <w:pPr>
        <w:spacing w:line="276" w:lineRule="auto"/>
        <w:jc w:val="both"/>
        <w:rPr>
          <w:b/>
        </w:rPr>
      </w:pPr>
    </w:p>
    <w:p w14:paraId="03F2AD60" w14:textId="77777777" w:rsidR="00CB4B66" w:rsidRDefault="00000000">
      <w:pPr>
        <w:spacing w:line="276" w:lineRule="auto"/>
        <w:jc w:val="both"/>
      </w:pPr>
      <w:r>
        <w:t xml:space="preserve">Organizátor se zavazuje dodržovat všechna ustanovení autorského zákona a prohlašuje, že bude činit opatření, aby autorská práva nebyla porušována ani třetí osobou.  </w:t>
      </w:r>
    </w:p>
    <w:p w14:paraId="0FF20156" w14:textId="77777777" w:rsidR="00CB4B66" w:rsidRDefault="00000000">
      <w:pPr>
        <w:spacing w:line="276" w:lineRule="auto"/>
        <w:jc w:val="both"/>
        <w:rPr>
          <w:b/>
        </w:rPr>
      </w:pPr>
      <w:r>
        <w:t xml:space="preserve">Organizátor prohlašuje, že zajistí všechna příslušná povolení či rozhodnutí správních orgánů, aby se umělecké vystoupení dle této smlouvy mohlo konat. </w:t>
      </w:r>
    </w:p>
    <w:p w14:paraId="522A0254" w14:textId="77777777" w:rsidR="00CB4B66" w:rsidRDefault="00CB4B66">
      <w:pPr>
        <w:jc w:val="center"/>
        <w:rPr>
          <w:b/>
        </w:rPr>
      </w:pPr>
    </w:p>
    <w:p w14:paraId="30A8324C" w14:textId="77777777" w:rsidR="00CB4B66" w:rsidRDefault="00000000">
      <w:pPr>
        <w:jc w:val="center"/>
        <w:rPr>
          <w:b/>
        </w:rPr>
      </w:pPr>
      <w:r>
        <w:rPr>
          <w:b/>
        </w:rPr>
        <w:t>VII.</w:t>
      </w:r>
    </w:p>
    <w:p w14:paraId="3F9E6906" w14:textId="77777777" w:rsidR="00CB4B66" w:rsidRDefault="00000000">
      <w:pPr>
        <w:jc w:val="both"/>
      </w:pPr>
      <w:r>
        <w:t>Organizátor je oprávněn při propagaci festivalu Smetanova Litomyšl použít název a fotografie Účinkujícího v elektronické i tištěné podobě, a to ve všech tiskovinách, na plakátech či na webových stránkách a sociálních sítích. Organizátor je dále oprávněn pořídit kompletní dokumentaci Uměleckého vystoupení pro svůj archiv a pro další nekomerční použití dle potřeby Organizátora.</w:t>
      </w:r>
    </w:p>
    <w:p w14:paraId="3B2FD5BC" w14:textId="77777777" w:rsidR="00CB4B66" w:rsidRDefault="00CB4B66">
      <w:pPr>
        <w:jc w:val="both"/>
        <w:rPr>
          <w:b/>
        </w:rPr>
      </w:pPr>
    </w:p>
    <w:p w14:paraId="35275CDF" w14:textId="77777777" w:rsidR="00CB4B66" w:rsidRDefault="00000000">
      <w:pPr>
        <w:jc w:val="center"/>
        <w:rPr>
          <w:b/>
        </w:rPr>
      </w:pPr>
      <w:r>
        <w:rPr>
          <w:b/>
        </w:rPr>
        <w:t>VIII.</w:t>
      </w:r>
    </w:p>
    <w:p w14:paraId="4222AD1B" w14:textId="77777777" w:rsidR="00CB4B66" w:rsidRDefault="00000000">
      <w:pPr>
        <w:tabs>
          <w:tab w:val="left" w:pos="1418"/>
          <w:tab w:val="left" w:pos="2520"/>
          <w:tab w:val="left" w:pos="4962"/>
          <w:tab w:val="left" w:pos="5670"/>
        </w:tabs>
        <w:spacing w:before="60"/>
        <w:jc w:val="both"/>
      </w:pPr>
      <w:r>
        <w:t>Jestliže se Umělecké vystoupení dle této smlouvy nebude moci uskutečnit z důvodu zásahu vyšší moci (např. přírodní katastrofa, epidemie, nouzový stav, karanténa apod.), resp. z jiných příčin, které nebylo možno předvídat nebo odpovídajícím způsobem odvrátit a které nebyly způsobeny některou ze smluvních stran a nelze spravedlivě požadovat, aby v plnění smlouvy pokračovaly, pak má každá z nich právo od smlouvy odstoupit. Pro tento případ nemá žádná ze smluvních stran právo na úhradu jakýchkoliv finančních výdajů vynaložených v souvislosti s plněním této smlouvy.</w:t>
      </w:r>
    </w:p>
    <w:p w14:paraId="4757B355" w14:textId="77777777" w:rsidR="00CB4B66" w:rsidRDefault="00000000">
      <w:pPr>
        <w:tabs>
          <w:tab w:val="left" w:pos="1418"/>
          <w:tab w:val="left" w:pos="2520"/>
          <w:tab w:val="left" w:pos="4962"/>
          <w:tab w:val="left" w:pos="5670"/>
        </w:tabs>
        <w:spacing w:before="60"/>
        <w:jc w:val="both"/>
      </w:pPr>
      <w:r>
        <w:t xml:space="preserve">Účinkující je oprávněn od této smlouvy odstoupit v případě, že Organizátor závažně poruší některou ze svých povinností dle této smlouvy. </w:t>
      </w:r>
    </w:p>
    <w:p w14:paraId="0A87AB82" w14:textId="77777777" w:rsidR="00CB4B66" w:rsidRDefault="00000000">
      <w:pPr>
        <w:tabs>
          <w:tab w:val="left" w:pos="1418"/>
          <w:tab w:val="left" w:pos="2520"/>
          <w:tab w:val="left" w:pos="4962"/>
          <w:tab w:val="left" w:pos="5670"/>
        </w:tabs>
        <w:spacing w:before="60"/>
        <w:jc w:val="both"/>
      </w:pPr>
      <w:r>
        <w:t>Organizátor je oprávněn od této smlouvy odstoupit v případě, že Účinkující závažně poruší některou z povinností dle této smlouvy (vyjma vyšší moci, nemoci či fyzických obtíží, nebo nevyhnutelných překážek, které Organizátor uzná za dostatečné a odpovídající). Účinkující je povinen uhradit Organizátorovi náklady na zajištění jeho zastoupení a veškeré ostatní prokazatelné výdaje.</w:t>
      </w:r>
    </w:p>
    <w:p w14:paraId="11CB55B9" w14:textId="77777777" w:rsidR="00CB4B66" w:rsidRDefault="00000000">
      <w:pPr>
        <w:tabs>
          <w:tab w:val="left" w:pos="1418"/>
          <w:tab w:val="left" w:pos="2520"/>
          <w:tab w:val="left" w:pos="4962"/>
          <w:tab w:val="left" w:pos="5670"/>
        </w:tabs>
        <w:spacing w:before="60"/>
        <w:jc w:val="both"/>
        <w:rPr>
          <w:rFonts w:ascii="Georgia" w:eastAsia="Georgia" w:hAnsi="Georgia" w:cs="Georgia"/>
          <w:b/>
          <w:sz w:val="24"/>
          <w:szCs w:val="24"/>
        </w:rPr>
      </w:pPr>
      <w:r>
        <w:t>Odstoupení od smlouvy musí být učiněno písemně a musí být doručeno druhé smluvní straně.</w:t>
      </w:r>
    </w:p>
    <w:p w14:paraId="40A4563A" w14:textId="77777777" w:rsidR="00CB4B66" w:rsidRDefault="00000000">
      <w:pPr>
        <w:jc w:val="center"/>
        <w:rPr>
          <w:b/>
        </w:rPr>
      </w:pPr>
      <w:r>
        <w:rPr>
          <w:b/>
        </w:rPr>
        <w:t>IX.</w:t>
      </w:r>
    </w:p>
    <w:p w14:paraId="7B8CB580" w14:textId="77777777" w:rsidR="00CB4B66" w:rsidRDefault="00000000">
      <w:pPr>
        <w:jc w:val="both"/>
      </w:pPr>
      <w:r>
        <w:t xml:space="preserve">Za Organizátora je oprávněn jednat: </w:t>
      </w:r>
    </w:p>
    <w:p w14:paraId="601BE5CF" w14:textId="373DE929" w:rsidR="00CB4B66" w:rsidRDefault="00000000">
      <w:pPr>
        <w:jc w:val="both"/>
      </w:pPr>
      <w:r>
        <w:t xml:space="preserve">ve věcech dramaturgie </w:t>
      </w:r>
      <w:r w:rsidR="00866EBE">
        <w:t>xxxx</w:t>
      </w:r>
      <w:r>
        <w:t xml:space="preserve"> </w:t>
      </w:r>
      <w:r w:rsidR="00866EBE">
        <w:t>xxxxx</w:t>
      </w:r>
      <w:r>
        <w:t xml:space="preserve">, umělecký ředitel festivalu (tel. </w:t>
      </w:r>
      <w:r w:rsidR="00866EBE">
        <w:t>xxx</w:t>
      </w:r>
      <w:r>
        <w:t xml:space="preserve"> </w:t>
      </w:r>
      <w:r w:rsidR="00866EBE">
        <w:t>xxx</w:t>
      </w:r>
      <w:r>
        <w:t xml:space="preserve"> </w:t>
      </w:r>
      <w:r w:rsidR="00866EBE">
        <w:t>xxx</w:t>
      </w:r>
      <w:r>
        <w:t>)</w:t>
      </w:r>
    </w:p>
    <w:p w14:paraId="294C2F36" w14:textId="62BE971D" w:rsidR="00CB4B66" w:rsidRDefault="00000000">
      <w:pPr>
        <w:jc w:val="both"/>
      </w:pPr>
      <w:r>
        <w:t xml:space="preserve">ve věcech smluvních </w:t>
      </w:r>
      <w:r w:rsidR="00866EBE">
        <w:t>xxxxx</w:t>
      </w:r>
      <w:r>
        <w:t xml:space="preserve"> </w:t>
      </w:r>
      <w:r w:rsidR="00866EBE">
        <w:t>xxxxx</w:t>
      </w:r>
      <w:r>
        <w:t>, ředitel festivalu</w:t>
      </w:r>
    </w:p>
    <w:p w14:paraId="6ABBEB81" w14:textId="579F088F" w:rsidR="00CB4B66" w:rsidRDefault="00000000">
      <w:pPr>
        <w:jc w:val="both"/>
      </w:pPr>
      <w:r>
        <w:t xml:space="preserve">ve věcech organizačních </w:t>
      </w:r>
      <w:r w:rsidR="00866EBE">
        <w:t>xxxxx</w:t>
      </w:r>
      <w:r>
        <w:t xml:space="preserve"> </w:t>
      </w:r>
      <w:r w:rsidR="00866EBE">
        <w:t>xxxxx</w:t>
      </w:r>
      <w:r>
        <w:t xml:space="preserve">, vedoucí umělecké produkce festivalu (tel. </w:t>
      </w:r>
      <w:r w:rsidR="00866EBE">
        <w:t>xxx</w:t>
      </w:r>
      <w:r>
        <w:t> </w:t>
      </w:r>
      <w:r w:rsidR="00866EBE">
        <w:t>xxx</w:t>
      </w:r>
      <w:r>
        <w:t xml:space="preserve"> </w:t>
      </w:r>
      <w:r w:rsidR="00866EBE">
        <w:t>xxx</w:t>
      </w:r>
      <w:r>
        <w:t xml:space="preserve">). </w:t>
      </w:r>
    </w:p>
    <w:p w14:paraId="4646993E" w14:textId="77777777" w:rsidR="00CB4B66" w:rsidRDefault="00CB4B66">
      <w:pPr>
        <w:jc w:val="both"/>
      </w:pPr>
    </w:p>
    <w:p w14:paraId="1D71B026" w14:textId="1A931C9F" w:rsidR="00CB4B66" w:rsidRDefault="00000000">
      <w:pPr>
        <w:jc w:val="both"/>
        <w:rPr>
          <w:b/>
        </w:rPr>
      </w:pPr>
      <w:r>
        <w:lastRenderedPageBreak/>
        <w:t xml:space="preserve">Za Účinkujícího ve věcech organizačních </w:t>
      </w:r>
      <w:r w:rsidR="00866EBE">
        <w:t>xxxxxx</w:t>
      </w:r>
      <w:r>
        <w:t xml:space="preserve"> </w:t>
      </w:r>
      <w:r w:rsidR="00866EBE">
        <w:t>xxxxxxx</w:t>
      </w:r>
      <w:r>
        <w:t xml:space="preserve"> (tel. </w:t>
      </w:r>
      <w:r w:rsidR="00866EBE">
        <w:t>xxx</w:t>
      </w:r>
      <w:r>
        <w:rPr>
          <w:color w:val="222222"/>
          <w:highlight w:val="white"/>
        </w:rPr>
        <w:t xml:space="preserve"> </w:t>
      </w:r>
      <w:r w:rsidR="00866EBE">
        <w:rPr>
          <w:color w:val="222222"/>
          <w:highlight w:val="white"/>
        </w:rPr>
        <w:t>xxx</w:t>
      </w:r>
      <w:r>
        <w:rPr>
          <w:color w:val="222222"/>
          <w:highlight w:val="white"/>
        </w:rPr>
        <w:t xml:space="preserve"> </w:t>
      </w:r>
      <w:r w:rsidR="00866EBE">
        <w:rPr>
          <w:color w:val="222222"/>
          <w:highlight w:val="white"/>
        </w:rPr>
        <w:t>xxx</w:t>
      </w:r>
      <w:r>
        <w:rPr>
          <w:color w:val="222222"/>
          <w:highlight w:val="white"/>
        </w:rPr>
        <w:t xml:space="preserve">). </w:t>
      </w:r>
    </w:p>
    <w:p w14:paraId="2D7F665E" w14:textId="77777777" w:rsidR="00CB4B66" w:rsidRDefault="00CB4B66">
      <w:pPr>
        <w:rPr>
          <w:b/>
        </w:rPr>
      </w:pPr>
    </w:p>
    <w:p w14:paraId="0B86DF58" w14:textId="77777777" w:rsidR="00CB4B66" w:rsidRDefault="00000000">
      <w:pPr>
        <w:jc w:val="center"/>
        <w:rPr>
          <w:strike/>
          <w:color w:val="EE0000"/>
        </w:rPr>
      </w:pPr>
      <w:r>
        <w:rPr>
          <w:b/>
        </w:rPr>
        <w:t>X.</w:t>
      </w:r>
    </w:p>
    <w:p w14:paraId="5032F97A" w14:textId="77777777" w:rsidR="00CB4B66" w:rsidRDefault="00000000">
      <w:pPr>
        <w:spacing w:before="60"/>
        <w:jc w:val="both"/>
        <w:rPr>
          <w:strike/>
          <w:color w:val="EE0000"/>
        </w:rPr>
      </w:pPr>
      <w:r>
        <w:t>Obě smluvní strany berou na vědomí, že smlouva nabývá účinnosti teprve jejím uveřejněním v registru smluv podle zákona č. 340/2015 Sb. (zákon o registru smluv) a souhlasí s uveřejněním této smlouvy v registru smluv v úplném znění. Zveřejnění zajistí organizátor.</w:t>
      </w:r>
    </w:p>
    <w:p w14:paraId="4E99943D" w14:textId="77777777" w:rsidR="00CB4B66" w:rsidRDefault="00CB4B66">
      <w:pPr>
        <w:tabs>
          <w:tab w:val="left" w:pos="1418"/>
          <w:tab w:val="left" w:pos="2520"/>
          <w:tab w:val="left" w:pos="4962"/>
          <w:tab w:val="left" w:pos="5670"/>
        </w:tabs>
        <w:spacing w:before="60"/>
        <w:jc w:val="both"/>
      </w:pPr>
    </w:p>
    <w:p w14:paraId="74D8B69B" w14:textId="77777777" w:rsidR="00CB4B66" w:rsidRDefault="00000000">
      <w:pPr>
        <w:tabs>
          <w:tab w:val="left" w:pos="1418"/>
          <w:tab w:val="left" w:pos="2520"/>
          <w:tab w:val="left" w:pos="4962"/>
          <w:tab w:val="left" w:pos="5670"/>
        </w:tabs>
        <w:spacing w:before="60"/>
        <w:jc w:val="both"/>
      </w:pPr>
      <w:r>
        <w:t>Práva a povinnosti smluvních stran neupravená přímo touto smlouvou se řídí obecně závaznými právními předpisy českého právního řádu. Místně příslušným soudem pro rozhodování případných sporů smluvních stran vyplývajících z této smlouvy je Okresní soud ve Svitavách.</w:t>
      </w:r>
    </w:p>
    <w:p w14:paraId="38E25F55" w14:textId="77777777" w:rsidR="00CB4B66" w:rsidRDefault="00000000">
      <w:pPr>
        <w:tabs>
          <w:tab w:val="left" w:pos="1418"/>
          <w:tab w:val="left" w:pos="2520"/>
          <w:tab w:val="left" w:pos="4962"/>
          <w:tab w:val="left" w:pos="5670"/>
        </w:tabs>
        <w:spacing w:before="60"/>
        <w:jc w:val="both"/>
      </w:pPr>
      <w:r>
        <w:t xml:space="preserve">Tato smlouva je vyhotovena ve dvou stejnopisech, z nichž každá smluvní strana obdrží po jednom vyhotovení. </w:t>
      </w:r>
    </w:p>
    <w:p w14:paraId="5F6FFFA4" w14:textId="77777777" w:rsidR="00CB4B66" w:rsidRDefault="00000000">
      <w:pPr>
        <w:tabs>
          <w:tab w:val="left" w:pos="1418"/>
          <w:tab w:val="left" w:pos="2520"/>
          <w:tab w:val="left" w:pos="4962"/>
          <w:tab w:val="left" w:pos="5670"/>
        </w:tabs>
        <w:spacing w:before="60"/>
        <w:jc w:val="both"/>
      </w:pPr>
      <w:r>
        <w:t>Tato smlouva může být měněna pouze písemnými vzestupně číslovanými dodatky podléhajícími podpisu obou smluvních stran.</w:t>
      </w:r>
    </w:p>
    <w:p w14:paraId="66AF2685" w14:textId="77777777" w:rsidR="00CB4B66" w:rsidRDefault="00000000">
      <w:pPr>
        <w:tabs>
          <w:tab w:val="left" w:pos="1418"/>
          <w:tab w:val="left" w:pos="2520"/>
          <w:tab w:val="left" w:pos="4962"/>
          <w:tab w:val="left" w:pos="5670"/>
        </w:tabs>
        <w:spacing w:before="60"/>
        <w:jc w:val="both"/>
        <w:rPr>
          <w:b/>
        </w:rPr>
      </w:pPr>
      <w:r>
        <w:t>Smluvní strany prohlašují, že tato smlouva je souhlasným, svobodným a vážným projevem jejich skutečné vůle, že smlouva nebyla uzavřena v tísni za nápadně nevýhodných podmínek, že s obsahem smlouvy souhlasí, na důkaz čehož připojují své vlastnoruční podpisy.</w:t>
      </w:r>
    </w:p>
    <w:p w14:paraId="6865A464" w14:textId="77777777" w:rsidR="00CB4B66" w:rsidRDefault="00CB4B66">
      <w:pPr>
        <w:tabs>
          <w:tab w:val="left" w:pos="1418"/>
          <w:tab w:val="left" w:pos="2520"/>
          <w:tab w:val="left" w:pos="4962"/>
          <w:tab w:val="left" w:pos="5670"/>
        </w:tabs>
        <w:spacing w:before="60"/>
        <w:jc w:val="both"/>
        <w:rPr>
          <w:u w:val="single"/>
        </w:rPr>
      </w:pPr>
    </w:p>
    <w:p w14:paraId="1E6075A2" w14:textId="77777777" w:rsidR="00CB4B66" w:rsidRDefault="00CB4B66">
      <w:pPr>
        <w:tabs>
          <w:tab w:val="left" w:pos="1418"/>
          <w:tab w:val="left" w:pos="2520"/>
          <w:tab w:val="left" w:pos="4962"/>
          <w:tab w:val="left" w:pos="5670"/>
        </w:tabs>
        <w:spacing w:before="60"/>
        <w:jc w:val="both"/>
        <w:rPr>
          <w:u w:val="single"/>
        </w:rPr>
      </w:pPr>
    </w:p>
    <w:p w14:paraId="758D9181" w14:textId="77777777" w:rsidR="00CB4B66" w:rsidRDefault="00000000">
      <w:pPr>
        <w:tabs>
          <w:tab w:val="left" w:pos="360"/>
          <w:tab w:val="left" w:pos="5103"/>
        </w:tabs>
        <w:jc w:val="both"/>
      </w:pPr>
      <w:r>
        <w:t>V Litomyšli dne …………………</w:t>
      </w:r>
      <w:r>
        <w:tab/>
        <w:t xml:space="preserve"> </w:t>
      </w:r>
    </w:p>
    <w:p w14:paraId="5313F0E8" w14:textId="77777777" w:rsidR="00CB4B66" w:rsidRDefault="00CB4B66">
      <w:pPr>
        <w:tabs>
          <w:tab w:val="left" w:pos="360"/>
          <w:tab w:val="left" w:pos="5103"/>
        </w:tabs>
        <w:jc w:val="both"/>
        <w:rPr>
          <w:sz w:val="6"/>
          <w:szCs w:val="6"/>
        </w:rPr>
      </w:pPr>
    </w:p>
    <w:p w14:paraId="3F0DD59D" w14:textId="77777777" w:rsidR="00CB4B66" w:rsidRDefault="00CB4B66">
      <w:pPr>
        <w:tabs>
          <w:tab w:val="left" w:pos="360"/>
          <w:tab w:val="left" w:pos="5103"/>
        </w:tabs>
        <w:jc w:val="both"/>
      </w:pPr>
    </w:p>
    <w:p w14:paraId="10C8C001" w14:textId="77777777" w:rsidR="00CB4B66" w:rsidRDefault="00CB4B66">
      <w:pPr>
        <w:tabs>
          <w:tab w:val="left" w:pos="360"/>
          <w:tab w:val="left" w:pos="5103"/>
        </w:tabs>
        <w:jc w:val="both"/>
      </w:pPr>
    </w:p>
    <w:p w14:paraId="007AA349" w14:textId="77777777" w:rsidR="00CB4B66" w:rsidRDefault="00000000">
      <w:pPr>
        <w:tabs>
          <w:tab w:val="left" w:pos="360"/>
          <w:tab w:val="left" w:pos="5103"/>
        </w:tabs>
        <w:jc w:val="both"/>
      </w:pPr>
      <w:r>
        <w:t>Za Organizátora:</w:t>
      </w:r>
      <w:r>
        <w:tab/>
      </w:r>
      <w:r>
        <w:tab/>
        <w:t>Za Účinkujícího:</w:t>
      </w:r>
    </w:p>
    <w:p w14:paraId="7BD6CE7B" w14:textId="77777777" w:rsidR="00CB4B66" w:rsidRDefault="00CB4B66">
      <w:pPr>
        <w:tabs>
          <w:tab w:val="left" w:pos="360"/>
        </w:tabs>
        <w:jc w:val="both"/>
      </w:pPr>
    </w:p>
    <w:p w14:paraId="7ABC2FE7" w14:textId="77777777" w:rsidR="00CB4B66" w:rsidRDefault="00CB4B66">
      <w:pPr>
        <w:tabs>
          <w:tab w:val="left" w:pos="360"/>
        </w:tabs>
        <w:jc w:val="both"/>
      </w:pPr>
    </w:p>
    <w:p w14:paraId="2086B9F7" w14:textId="77777777" w:rsidR="00CB4B66" w:rsidRDefault="00000000">
      <w:pPr>
        <w:tabs>
          <w:tab w:val="left" w:pos="-2340"/>
          <w:tab w:val="left" w:pos="-2160"/>
          <w:tab w:val="center" w:pos="1701"/>
          <w:tab w:val="center" w:pos="6804"/>
        </w:tabs>
        <w:jc w:val="both"/>
      </w:pPr>
      <w:r>
        <w:t>………………………………..…….</w:t>
      </w:r>
      <w:r>
        <w:tab/>
        <w:t>………………………………..…….</w:t>
      </w:r>
      <w:r>
        <w:tab/>
      </w:r>
    </w:p>
    <w:p w14:paraId="6B98F4BF" w14:textId="47ED4DC3" w:rsidR="00CB4B66" w:rsidRDefault="00000000">
      <w:pPr>
        <w:tabs>
          <w:tab w:val="left" w:pos="-2340"/>
          <w:tab w:val="left" w:pos="-2160"/>
          <w:tab w:val="center" w:pos="1701"/>
          <w:tab w:val="center" w:pos="6804"/>
        </w:tabs>
        <w:jc w:val="both"/>
      </w:pPr>
      <w:r>
        <w:t>Mgr. Michal Medek</w:t>
      </w:r>
      <w:r>
        <w:tab/>
      </w:r>
      <w:r w:rsidR="00866EBE">
        <w:t>xxxx</w:t>
      </w:r>
      <w:r>
        <w:t xml:space="preserve"> </w:t>
      </w:r>
      <w:r w:rsidR="00866EBE">
        <w:t>xxxx</w:t>
      </w:r>
      <w:r>
        <w:tab/>
      </w:r>
    </w:p>
    <w:p w14:paraId="65F2302E" w14:textId="77777777" w:rsidR="00CB4B66" w:rsidRDefault="00000000">
      <w:pPr>
        <w:tabs>
          <w:tab w:val="left" w:pos="-2340"/>
          <w:tab w:val="left" w:pos="-2160"/>
          <w:tab w:val="center" w:pos="1701"/>
          <w:tab w:val="center" w:pos="6804"/>
        </w:tabs>
        <w:jc w:val="both"/>
      </w:pPr>
      <w:r>
        <w:tab/>
        <w:t>ředitel</w:t>
      </w:r>
      <w:r>
        <w:tab/>
        <w:t xml:space="preserve">ředitel </w:t>
      </w:r>
    </w:p>
    <w:p w14:paraId="172F4B07" w14:textId="77777777" w:rsidR="00CB4B66" w:rsidRDefault="00000000">
      <w:pPr>
        <w:tabs>
          <w:tab w:val="left" w:pos="-2340"/>
          <w:tab w:val="left" w:pos="-2160"/>
          <w:tab w:val="center" w:pos="1701"/>
          <w:tab w:val="center" w:pos="6804"/>
        </w:tabs>
        <w:jc w:val="both"/>
      </w:pPr>
      <w:r>
        <w:tab/>
        <w:t>Smetanova Litomyšl, o.p.s.</w:t>
      </w:r>
      <w:r>
        <w:tab/>
        <w:t>Národní divadlo moravskoslezské</w:t>
      </w:r>
    </w:p>
    <w:p w14:paraId="0C5DF7C1" w14:textId="77777777" w:rsidR="00CB4B66" w:rsidRDefault="00CB4B66">
      <w:pPr>
        <w:tabs>
          <w:tab w:val="left" w:pos="-2340"/>
          <w:tab w:val="left" w:pos="-2160"/>
          <w:tab w:val="center" w:pos="1701"/>
          <w:tab w:val="center" w:pos="6804"/>
        </w:tabs>
        <w:jc w:val="both"/>
      </w:pPr>
    </w:p>
    <w:p w14:paraId="0BF66109" w14:textId="77777777" w:rsidR="00CB4B66" w:rsidRDefault="00CB4B66">
      <w:pPr>
        <w:rPr>
          <w:sz w:val="18"/>
          <w:szCs w:val="18"/>
        </w:rPr>
      </w:pPr>
    </w:p>
    <w:p w14:paraId="05F55969" w14:textId="2BCAD70E" w:rsidR="00CB4B66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Vyhotovila: </w:t>
      </w:r>
      <w:r w:rsidR="00866EBE">
        <w:rPr>
          <w:sz w:val="18"/>
          <w:szCs w:val="18"/>
        </w:rPr>
        <w:t>xxxxx</w:t>
      </w:r>
      <w:r>
        <w:rPr>
          <w:sz w:val="18"/>
          <w:szCs w:val="18"/>
        </w:rPr>
        <w:t xml:space="preserve"> </w:t>
      </w:r>
      <w:r w:rsidR="00866EBE">
        <w:rPr>
          <w:sz w:val="18"/>
          <w:szCs w:val="18"/>
        </w:rPr>
        <w:t>xxxxx</w:t>
      </w:r>
      <w:r>
        <w:rPr>
          <w:sz w:val="18"/>
          <w:szCs w:val="18"/>
        </w:rPr>
        <w:br/>
      </w:r>
    </w:p>
    <w:sectPr w:rsidR="00CB4B6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284" w:left="851" w:header="720" w:footer="2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AF8ABA" w14:textId="77777777" w:rsidR="00EA6400" w:rsidRDefault="00EA6400">
      <w:r>
        <w:separator/>
      </w:r>
    </w:p>
  </w:endnote>
  <w:endnote w:type="continuationSeparator" w:id="0">
    <w:p w14:paraId="49518092" w14:textId="77777777" w:rsidR="00EA6400" w:rsidRDefault="00EA6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1B452045-6E04-475D-8DDE-844C178BA37F}"/>
    <w:embedBold r:id="rId2" w:fontKey="{736D0A82-2E53-41A5-8AD3-07B3826133B2}"/>
    <w:embedItalic r:id="rId3" w:fontKey="{97077A70-F80E-43EE-977B-65BB22BF501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62E8EABE-04F6-42E9-B0D3-13DBE041A83F}"/>
    <w:embedBold r:id="rId5" w:fontKey="{4542C884-4E3B-4C16-90A4-5F6C3137B0E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8D0D862E-2A52-423B-9C0B-789CA53E6AA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BF5D45A1-FF42-4ED8-AB89-D422794C9C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90AB9" w14:textId="77777777" w:rsidR="00CB4B66" w:rsidRDefault="00CB4B6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4DAE5" w14:textId="77777777" w:rsidR="00CB4B66" w:rsidRDefault="00000000">
    <w:pPr>
      <w:ind w:left="-1133"/>
    </w:pPr>
    <w:r>
      <w:rPr>
        <w:noProof/>
        <w:sz w:val="16"/>
        <w:szCs w:val="16"/>
      </w:rPr>
      <w:drawing>
        <wp:inline distT="114300" distB="114300" distL="114300" distR="114300" wp14:anchorId="64F53FB1" wp14:editId="2F99520D">
          <wp:extent cx="7430363" cy="1304925"/>
          <wp:effectExtent l="0" t="0" r="0" b="0"/>
          <wp:docPr id="1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30363" cy="1304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B3E1E" w14:textId="77777777" w:rsidR="00CB4B66" w:rsidRDefault="00CB4B6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E5CCD9" w14:textId="77777777" w:rsidR="00EA6400" w:rsidRDefault="00EA6400">
      <w:r>
        <w:separator/>
      </w:r>
    </w:p>
  </w:footnote>
  <w:footnote w:type="continuationSeparator" w:id="0">
    <w:p w14:paraId="7762B861" w14:textId="77777777" w:rsidR="00EA6400" w:rsidRDefault="00EA64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4C7BD" w14:textId="77777777" w:rsidR="00CB4B66" w:rsidRDefault="00CB4B6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EC203" w14:textId="77777777" w:rsidR="00CB4B66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530CE49" wp14:editId="5C668B27">
          <wp:simplePos x="0" y="0"/>
          <wp:positionH relativeFrom="column">
            <wp:posOffset>-714367</wp:posOffset>
          </wp:positionH>
          <wp:positionV relativeFrom="paragraph">
            <wp:posOffset>-342891</wp:posOffset>
          </wp:positionV>
          <wp:extent cx="1647825" cy="10972800"/>
          <wp:effectExtent l="0" t="0" r="0" b="0"/>
          <wp:wrapSquare wrapText="bothSides" distT="114300" distB="114300" distL="114300" distR="114300"/>
          <wp:docPr id="1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2881" b="-507"/>
                  <a:stretch>
                    <a:fillRect/>
                  </a:stretch>
                </pic:blipFill>
                <pic:spPr>
                  <a:xfrm>
                    <a:off x="0" y="0"/>
                    <a:ext cx="1647825" cy="1097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EAB53" w14:textId="77777777" w:rsidR="00CB4B66" w:rsidRDefault="00CB4B6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4B66"/>
    <w:rsid w:val="00866EBE"/>
    <w:rsid w:val="00B41808"/>
    <w:rsid w:val="00CB4B66"/>
    <w:rsid w:val="00EA6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42861"/>
  <w15:docId w15:val="{C1F36483-A8AC-4E01-A92D-C14AD768D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lang w:val="cs" w:eastAsia="cs-CZ" w:bidi="ar-SA"/>
      </w:rPr>
    </w:rPrDefault>
    <w:pPrDefault>
      <w:pPr>
        <w:tabs>
          <w:tab w:val="left" w:pos="567"/>
          <w:tab w:val="left" w:pos="1985"/>
        </w:tabs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4D1E9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D1E9D"/>
  </w:style>
  <w:style w:type="paragraph" w:styleId="Zpat">
    <w:name w:val="footer"/>
    <w:basedOn w:val="Normln"/>
    <w:link w:val="ZpatChar"/>
    <w:uiPriority w:val="99"/>
    <w:unhideWhenUsed/>
    <w:rsid w:val="004D1E9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D1E9D"/>
  </w:style>
  <w:style w:type="paragraph" w:styleId="Revize">
    <w:name w:val="Revision"/>
    <w:hidden/>
    <w:uiPriority w:val="99"/>
    <w:semiHidden/>
    <w:rsid w:val="006B4FA7"/>
    <w:pPr>
      <w:tabs>
        <w:tab w:val="clear" w:pos="567"/>
        <w:tab w:val="clear" w:pos="1985"/>
      </w:tabs>
    </w:pPr>
  </w:style>
  <w:style w:type="character" w:styleId="Odkaznakoment">
    <w:name w:val="annotation reference"/>
    <w:basedOn w:val="Standardnpsmoodstavce"/>
    <w:uiPriority w:val="99"/>
    <w:semiHidden/>
    <w:unhideWhenUsed/>
    <w:rsid w:val="00682FF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82FF6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82FF6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82FF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82F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U1H0QiS9QGXBatrNpvrh4vbAww==">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1474</Words>
  <Characters>8701</Characters>
  <Application>Microsoft Office Word</Application>
  <DocSecurity>0</DocSecurity>
  <Lines>72</Lines>
  <Paragraphs>20</Paragraphs>
  <ScaleCrop>false</ScaleCrop>
  <Company/>
  <LinksUpToDate>false</LinksUpToDate>
  <CharactersWithSpaces>10155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Eliška Kovářová</dc:creator>
  <cp:lastModifiedBy>Pavel Stránský</cp:lastModifiedBy>
  <cp:revision>3</cp:revision>
  <dcterms:created xsi:type="dcterms:W3CDTF">2024-12-02T10:07:00Z</dcterms:created>
  <dcterms:modified xsi:type="dcterms:W3CDTF">2025-07-01T14:22:00Z</dcterms:modified>
</cp:coreProperties>
</file>