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DC3B9" w14:textId="41D5715D" w:rsidR="0005310B" w:rsidRPr="007D56F5" w:rsidRDefault="0005310B" w:rsidP="007D56F5">
      <w:pPr>
        <w:pStyle w:val="Tlotextu"/>
        <w:spacing w:after="120" w:line="276" w:lineRule="auto"/>
        <w:jc w:val="center"/>
        <w:rPr>
          <w:rFonts w:ascii="Calibri" w:hAnsi="Calibri" w:cs="Calibri"/>
          <w:b/>
          <w:szCs w:val="24"/>
          <w:u w:val="single"/>
          <w:lang w:val="cs-CZ"/>
        </w:rPr>
      </w:pPr>
      <w:r w:rsidRPr="007D56F5">
        <w:rPr>
          <w:rFonts w:ascii="Calibri" w:hAnsi="Calibri" w:cs="Calibri"/>
          <w:b/>
          <w:szCs w:val="24"/>
          <w:u w:val="single"/>
          <w:lang w:val="cs-CZ"/>
        </w:rPr>
        <w:t>Smlouva o dílo č.</w:t>
      </w:r>
      <w:r w:rsidR="00423190" w:rsidRPr="007D56F5">
        <w:rPr>
          <w:rFonts w:ascii="Calibri" w:hAnsi="Calibri" w:cs="Calibri"/>
          <w:b/>
          <w:szCs w:val="24"/>
          <w:u w:val="single"/>
          <w:lang w:val="cs-CZ"/>
        </w:rPr>
        <w:t xml:space="preserve"> 250610</w:t>
      </w:r>
      <w:r w:rsidRPr="007D56F5">
        <w:rPr>
          <w:rFonts w:ascii="Calibri" w:hAnsi="Calibri" w:cs="Calibri"/>
          <w:b/>
          <w:szCs w:val="24"/>
          <w:u w:val="single"/>
          <w:lang w:val="cs-CZ"/>
        </w:rPr>
        <w:t xml:space="preserve"> </w:t>
      </w:r>
    </w:p>
    <w:p w14:paraId="105A5F69" w14:textId="77777777" w:rsidR="0005310B" w:rsidRPr="007D56F5" w:rsidRDefault="0005310B" w:rsidP="007D56F5">
      <w:pPr>
        <w:pStyle w:val="Tlotextu"/>
        <w:spacing w:line="276" w:lineRule="auto"/>
        <w:ind w:hanging="142"/>
        <w:jc w:val="center"/>
        <w:rPr>
          <w:rFonts w:ascii="Calibri" w:hAnsi="Calibri" w:cs="Calibri"/>
          <w:szCs w:val="24"/>
          <w:lang w:val="cs-CZ"/>
        </w:rPr>
      </w:pPr>
    </w:p>
    <w:p w14:paraId="760AF264" w14:textId="77777777" w:rsidR="0005310B" w:rsidRPr="007D56F5" w:rsidRDefault="0005310B" w:rsidP="007D56F5">
      <w:pPr>
        <w:spacing w:line="276" w:lineRule="auto"/>
        <w:ind w:left="-142"/>
        <w:jc w:val="both"/>
        <w:rPr>
          <w:rFonts w:ascii="Calibri" w:hAnsi="Calibri" w:cs="Calibri"/>
          <w:lang w:bidi="en-US"/>
        </w:rPr>
      </w:pPr>
      <w:r w:rsidRPr="007D56F5">
        <w:rPr>
          <w:rFonts w:ascii="Calibri" w:hAnsi="Calibri" w:cs="Calibri"/>
          <w:lang w:bidi="en-US"/>
        </w:rPr>
        <w:t>uzavřená podle ustanovení § 2586 a násl., § 2631 a násl., a podle § 2371 a násl. zákona č. 89/2012 Sb., občanského zákoníku, ve znění pozdějších předpisů, a dle zákona č. 121/2000 Sb., autorský zákon, ve znění pozdějších předpisů</w:t>
      </w:r>
    </w:p>
    <w:p w14:paraId="1D01EFD3" w14:textId="77777777" w:rsidR="0005310B" w:rsidRPr="007D56F5" w:rsidRDefault="0005310B" w:rsidP="007D56F5">
      <w:pPr>
        <w:pStyle w:val="Tlotextu"/>
        <w:spacing w:line="276" w:lineRule="auto"/>
        <w:jc w:val="center"/>
        <w:rPr>
          <w:rFonts w:ascii="Calibri" w:hAnsi="Calibri" w:cs="Calibri"/>
          <w:szCs w:val="24"/>
          <w:lang w:val="cs-CZ"/>
        </w:rPr>
      </w:pPr>
    </w:p>
    <w:p w14:paraId="6E5A311D" w14:textId="77777777" w:rsidR="0005310B" w:rsidRPr="007D56F5" w:rsidRDefault="0005310B" w:rsidP="007D56F5">
      <w:pPr>
        <w:pStyle w:val="Tlotextu"/>
        <w:spacing w:line="276" w:lineRule="auto"/>
        <w:jc w:val="center"/>
        <w:rPr>
          <w:rFonts w:ascii="Calibri" w:hAnsi="Calibri" w:cs="Calibri"/>
          <w:szCs w:val="24"/>
          <w:lang w:val="cs-CZ"/>
        </w:rPr>
      </w:pPr>
      <w:r w:rsidRPr="007D56F5">
        <w:rPr>
          <w:rFonts w:ascii="Calibri" w:hAnsi="Calibri" w:cs="Calibri"/>
          <w:szCs w:val="24"/>
          <w:lang w:val="cs-CZ"/>
        </w:rPr>
        <w:t>Smluvní strany:</w:t>
      </w:r>
    </w:p>
    <w:p w14:paraId="38B19A8E" w14:textId="77777777" w:rsidR="00BD0956" w:rsidRPr="007D56F5" w:rsidRDefault="00BD0956" w:rsidP="007D56F5">
      <w:pPr>
        <w:spacing w:line="276" w:lineRule="auto"/>
        <w:jc w:val="both"/>
        <w:outlineLvl w:val="0"/>
        <w:rPr>
          <w:rFonts w:ascii="Calibri" w:eastAsia="Calibri" w:hAnsi="Calibri" w:cs="Calibri"/>
          <w:b/>
          <w:bCs/>
        </w:rPr>
      </w:pPr>
    </w:p>
    <w:p w14:paraId="108300D9" w14:textId="77777777" w:rsidR="00BD0956" w:rsidRPr="007D56F5" w:rsidRDefault="009F2918" w:rsidP="00661EBC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7D56F5">
        <w:rPr>
          <w:rStyle w:val="eop"/>
          <w:rFonts w:ascii="Calibri" w:hAnsi="Calibri" w:cs="Calibri"/>
          <w:b/>
          <w:bCs/>
        </w:rPr>
        <w:t xml:space="preserve">Objednatel: </w:t>
      </w:r>
    </w:p>
    <w:p w14:paraId="0CC42E59" w14:textId="37696FF7" w:rsidR="00BD0956" w:rsidRPr="007D56F5" w:rsidRDefault="009F2918" w:rsidP="007D56F5">
      <w:pPr>
        <w:spacing w:line="276" w:lineRule="auto"/>
        <w:jc w:val="both"/>
        <w:rPr>
          <w:rFonts w:ascii="Calibri" w:eastAsia="Calibri" w:hAnsi="Calibri" w:cs="Calibri"/>
          <w:b/>
          <w:bCs/>
        </w:rPr>
      </w:pPr>
      <w:r w:rsidRPr="007D56F5">
        <w:rPr>
          <w:rFonts w:ascii="Calibri" w:hAnsi="Calibri" w:cs="Calibri"/>
          <w:b/>
          <w:bCs/>
        </w:rPr>
        <w:t>Národní muzeum</w:t>
      </w:r>
      <w:r w:rsidRPr="007D56F5">
        <w:rPr>
          <w:rFonts w:ascii="Calibri" w:hAnsi="Calibri" w:cs="Calibri"/>
        </w:rPr>
        <w:t xml:space="preserve"> </w:t>
      </w:r>
    </w:p>
    <w:p w14:paraId="5D32B192" w14:textId="77777777" w:rsidR="00BD0956" w:rsidRPr="007D56F5" w:rsidRDefault="009F2918" w:rsidP="007D56F5">
      <w:pPr>
        <w:spacing w:line="276" w:lineRule="auto"/>
        <w:jc w:val="both"/>
        <w:rPr>
          <w:rFonts w:ascii="Calibri" w:eastAsia="Calibri" w:hAnsi="Calibri" w:cs="Calibri"/>
          <w:b/>
          <w:bCs/>
        </w:rPr>
      </w:pPr>
      <w:r w:rsidRPr="007D56F5">
        <w:rPr>
          <w:rFonts w:ascii="Calibri" w:hAnsi="Calibri" w:cs="Calibri"/>
        </w:rPr>
        <w:t xml:space="preserve">příspěvková organizace </w:t>
      </w:r>
      <w:proofErr w:type="spellStart"/>
      <w:r w:rsidRPr="007D56F5">
        <w:rPr>
          <w:rFonts w:ascii="Calibri" w:hAnsi="Calibri" w:cs="Calibri"/>
        </w:rPr>
        <w:t>nepodl</w:t>
      </w:r>
      <w:proofErr w:type="spellEnd"/>
      <w:r w:rsidRPr="007D56F5">
        <w:rPr>
          <w:rFonts w:ascii="Calibri" w:hAnsi="Calibri" w:cs="Calibri"/>
          <w:lang w:val="fr-FR"/>
        </w:rPr>
        <w:t>é</w:t>
      </w:r>
      <w:proofErr w:type="spellStart"/>
      <w:r w:rsidRPr="007D56F5">
        <w:rPr>
          <w:rFonts w:ascii="Calibri" w:hAnsi="Calibri" w:cs="Calibri"/>
        </w:rPr>
        <w:t>hající</w:t>
      </w:r>
      <w:proofErr w:type="spellEnd"/>
      <w:r w:rsidRPr="007D56F5">
        <w:rPr>
          <w:rFonts w:ascii="Calibri" w:hAnsi="Calibri" w:cs="Calibri"/>
        </w:rPr>
        <w:t xml:space="preserve"> zápisu do obchodní</w:t>
      </w:r>
      <w:r w:rsidRPr="007D56F5">
        <w:rPr>
          <w:rFonts w:ascii="Calibri" w:hAnsi="Calibri" w:cs="Calibri"/>
          <w:lang w:val="da-DK"/>
        </w:rPr>
        <w:t>ho rejst</w:t>
      </w:r>
      <w:proofErr w:type="spellStart"/>
      <w:r w:rsidRPr="007D56F5">
        <w:rPr>
          <w:rFonts w:ascii="Calibri" w:hAnsi="Calibri" w:cs="Calibri"/>
        </w:rPr>
        <w:t>říku</w:t>
      </w:r>
      <w:proofErr w:type="spellEnd"/>
      <w:r w:rsidRPr="007D56F5">
        <w:rPr>
          <w:rFonts w:ascii="Calibri" w:hAnsi="Calibri" w:cs="Calibri"/>
        </w:rPr>
        <w:t>, zřízená Ministerstvem kultury Č</w:t>
      </w:r>
      <w:r w:rsidRPr="00B46557">
        <w:rPr>
          <w:rFonts w:ascii="Calibri" w:hAnsi="Calibri" w:cs="Calibri"/>
        </w:rPr>
        <w:t>R, z</w:t>
      </w:r>
      <w:r w:rsidRPr="007D56F5">
        <w:rPr>
          <w:rFonts w:ascii="Calibri" w:hAnsi="Calibri" w:cs="Calibri"/>
        </w:rPr>
        <w:t>řizovací listina č. j. 17461/2000 ve znění pozdějších změn a doplňků</w:t>
      </w:r>
    </w:p>
    <w:tbl>
      <w:tblPr>
        <w:tblStyle w:val="NormalTable0"/>
        <w:tblW w:w="90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12"/>
        <w:gridCol w:w="6393"/>
      </w:tblGrid>
      <w:tr w:rsidR="00BD0956" w:rsidRPr="007D56F5" w14:paraId="26FE2C32" w14:textId="77777777" w:rsidTr="001A1936">
        <w:trPr>
          <w:trHeight w:val="259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31271" w14:textId="77777777" w:rsidR="00BD0956" w:rsidRPr="007D56F5" w:rsidRDefault="009F2918" w:rsidP="007D56F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D56F5">
              <w:rPr>
                <w:rFonts w:ascii="Calibri" w:hAnsi="Calibri" w:cs="Calibri"/>
                <w:lang w:val="it-IT"/>
              </w:rPr>
              <w:t>Se s</w:t>
            </w:r>
            <w:proofErr w:type="spellStart"/>
            <w:r w:rsidRPr="007D56F5">
              <w:rPr>
                <w:rFonts w:ascii="Calibri" w:hAnsi="Calibri" w:cs="Calibri"/>
              </w:rPr>
              <w:t>ídlem</w:t>
            </w:r>
            <w:proofErr w:type="spellEnd"/>
            <w:r w:rsidRPr="007D56F5">
              <w:rPr>
                <w:rFonts w:ascii="Calibri" w:hAnsi="Calibri" w:cs="Calibri"/>
              </w:rPr>
              <w:t>: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7622D" w14:textId="77777777" w:rsidR="00BD0956" w:rsidRPr="007D56F5" w:rsidRDefault="009F2918" w:rsidP="007D56F5">
            <w:pPr>
              <w:spacing w:line="276" w:lineRule="auto"/>
              <w:jc w:val="both"/>
              <w:rPr>
                <w:rFonts w:ascii="Calibri" w:hAnsi="Calibri" w:cs="Calibri"/>
              </w:rPr>
            </w:pPr>
            <w:proofErr w:type="spellStart"/>
            <w:r w:rsidRPr="007D56F5">
              <w:rPr>
                <w:rFonts w:ascii="Calibri" w:hAnsi="Calibri" w:cs="Calibri"/>
              </w:rPr>
              <w:t>Václavsk</w:t>
            </w:r>
            <w:proofErr w:type="spellEnd"/>
            <w:r w:rsidRPr="007D56F5">
              <w:rPr>
                <w:rFonts w:ascii="Calibri" w:hAnsi="Calibri" w:cs="Calibri"/>
                <w:lang w:val="fr-FR"/>
              </w:rPr>
              <w:t xml:space="preserve">é </w:t>
            </w:r>
            <w:r w:rsidRPr="007D56F5">
              <w:rPr>
                <w:rFonts w:ascii="Calibri" w:hAnsi="Calibri" w:cs="Calibri"/>
              </w:rPr>
              <w:t>nám. 68, 115 79 Praha 1</w:t>
            </w:r>
          </w:p>
        </w:tc>
      </w:tr>
      <w:tr w:rsidR="00BD0956" w:rsidRPr="007D56F5" w14:paraId="4610A664" w14:textId="77777777" w:rsidTr="001A1936">
        <w:trPr>
          <w:trHeight w:val="259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23774" w14:textId="77777777" w:rsidR="00BD0956" w:rsidRPr="007D56F5" w:rsidRDefault="009F2918" w:rsidP="007D56F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D56F5">
              <w:rPr>
                <w:rFonts w:ascii="Calibri" w:hAnsi="Calibri" w:cs="Calibri"/>
              </w:rPr>
              <w:t>IČ: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64D50" w14:textId="77777777" w:rsidR="00BD0956" w:rsidRPr="007D56F5" w:rsidRDefault="009F2918" w:rsidP="007D56F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D56F5">
              <w:rPr>
                <w:rFonts w:ascii="Calibri" w:hAnsi="Calibri" w:cs="Calibri"/>
              </w:rPr>
              <w:t>00023272</w:t>
            </w:r>
          </w:p>
        </w:tc>
      </w:tr>
      <w:tr w:rsidR="00BD0956" w:rsidRPr="007D56F5" w14:paraId="632D32C7" w14:textId="77777777" w:rsidTr="001A1936">
        <w:trPr>
          <w:trHeight w:val="259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C2A3D" w14:textId="77777777" w:rsidR="00BD0956" w:rsidRPr="007D56F5" w:rsidRDefault="009F2918" w:rsidP="007D56F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D56F5">
              <w:rPr>
                <w:rFonts w:ascii="Calibri" w:hAnsi="Calibri" w:cs="Calibri"/>
              </w:rPr>
              <w:t>DIČ: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D2CD1" w14:textId="77777777" w:rsidR="00BD0956" w:rsidRPr="007D56F5" w:rsidRDefault="009F2918" w:rsidP="007D56F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D56F5">
              <w:rPr>
                <w:rFonts w:ascii="Calibri" w:hAnsi="Calibri" w:cs="Calibri"/>
              </w:rPr>
              <w:t>CZ 00023272</w:t>
            </w:r>
          </w:p>
        </w:tc>
      </w:tr>
      <w:tr w:rsidR="00BD0956" w:rsidRPr="007D56F5" w14:paraId="687E303C" w14:textId="77777777" w:rsidTr="001A1936">
        <w:trPr>
          <w:trHeight w:val="259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1E8DD" w14:textId="77777777" w:rsidR="00BD0956" w:rsidRPr="007D56F5" w:rsidRDefault="009F2918" w:rsidP="007D56F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D56F5">
              <w:rPr>
                <w:rFonts w:ascii="Calibri" w:hAnsi="Calibri" w:cs="Calibri"/>
              </w:rPr>
              <w:t>Zastoupen</w:t>
            </w:r>
            <w:r w:rsidRPr="007D56F5">
              <w:rPr>
                <w:rFonts w:ascii="Calibri" w:hAnsi="Calibri" w:cs="Calibri"/>
                <w:lang w:val="fr-FR"/>
              </w:rPr>
              <w:t>é</w:t>
            </w:r>
            <w:r w:rsidRPr="007D56F5">
              <w:rPr>
                <w:rFonts w:ascii="Calibri" w:hAnsi="Calibri" w:cs="Calibri"/>
              </w:rPr>
              <w:t>: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F47B1" w14:textId="5D832C93" w:rsidR="00BD0956" w:rsidRPr="007D56F5" w:rsidRDefault="00DD5225" w:rsidP="007D56F5">
            <w:pPr>
              <w:spacing w:line="276" w:lineRule="auto"/>
              <w:jc w:val="both"/>
              <w:rPr>
                <w:rFonts w:ascii="Calibri" w:hAnsi="Calibri" w:cs="Calibri"/>
              </w:rPr>
            </w:pPr>
            <w:proofErr w:type="spellStart"/>
            <w:r w:rsidRPr="007D56F5">
              <w:rPr>
                <w:rFonts w:ascii="Calibri" w:hAnsi="Calibri" w:cs="Calibri"/>
                <w:lang w:val="de-DE"/>
              </w:rPr>
              <w:t>Mgr</w:t>
            </w:r>
            <w:proofErr w:type="spellEnd"/>
            <w:r w:rsidRPr="007D56F5">
              <w:rPr>
                <w:rFonts w:ascii="Calibri" w:hAnsi="Calibri" w:cs="Calibri"/>
                <w:lang w:val="de-DE"/>
              </w:rPr>
              <w:t xml:space="preserve">. </w:t>
            </w:r>
            <w:proofErr w:type="spellStart"/>
            <w:r w:rsidRPr="007D56F5">
              <w:rPr>
                <w:rFonts w:ascii="Calibri" w:hAnsi="Calibri" w:cs="Calibri"/>
                <w:lang w:val="de-DE"/>
              </w:rPr>
              <w:t>Petrem</w:t>
            </w:r>
            <w:proofErr w:type="spellEnd"/>
            <w:r w:rsidRPr="007D56F5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D56F5">
              <w:rPr>
                <w:rFonts w:ascii="Calibri" w:hAnsi="Calibri" w:cs="Calibri"/>
                <w:lang w:val="de-DE"/>
              </w:rPr>
              <w:t>Brůhou</w:t>
            </w:r>
            <w:proofErr w:type="spellEnd"/>
          </w:p>
        </w:tc>
      </w:tr>
      <w:tr w:rsidR="00BD0956" w:rsidRPr="007D56F5" w14:paraId="4BEA382E" w14:textId="77777777" w:rsidTr="001A1936">
        <w:trPr>
          <w:trHeight w:val="587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D4CF5" w14:textId="77777777" w:rsidR="00BD0956" w:rsidRPr="007D56F5" w:rsidRDefault="00BD0956" w:rsidP="007D56F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E20B5" w14:textId="77777777" w:rsidR="00BD0956" w:rsidRPr="007D56F5" w:rsidRDefault="009F2918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7D56F5">
              <w:rPr>
                <w:rFonts w:ascii="Calibri" w:hAnsi="Calibri" w:cs="Calibri"/>
              </w:rPr>
              <w:t xml:space="preserve">náměstkem generálního ředitele pro centrální sbírkotvornou </w:t>
            </w:r>
          </w:p>
          <w:p w14:paraId="11498118" w14:textId="77777777" w:rsidR="00BD0956" w:rsidRPr="007D56F5" w:rsidRDefault="009F2918" w:rsidP="007D56F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D56F5">
              <w:rPr>
                <w:rFonts w:ascii="Calibri" w:hAnsi="Calibri" w:cs="Calibri"/>
              </w:rPr>
              <w:t>a výstavní činnost</w:t>
            </w:r>
          </w:p>
        </w:tc>
      </w:tr>
      <w:tr w:rsidR="00BD0956" w:rsidRPr="007D56F5" w14:paraId="21C3C235" w14:textId="77777777" w:rsidTr="001A1936">
        <w:trPr>
          <w:trHeight w:val="259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A1AF8" w14:textId="77777777" w:rsidR="00BD0956" w:rsidRPr="007D56F5" w:rsidRDefault="00BD0956" w:rsidP="007D56F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98944" w14:textId="77777777" w:rsidR="00BD0956" w:rsidRPr="007D56F5" w:rsidRDefault="00BD0956" w:rsidP="007D56F5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BD0956" w:rsidRPr="007D56F5" w14:paraId="41A61D4C" w14:textId="77777777" w:rsidTr="001A1936">
        <w:trPr>
          <w:trHeight w:val="259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E302F" w14:textId="77777777" w:rsidR="00BD0956" w:rsidRPr="007D56F5" w:rsidRDefault="00BD0956" w:rsidP="007D56F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B7F79" w14:textId="77777777" w:rsidR="00BD0956" w:rsidRPr="007D56F5" w:rsidRDefault="009F2918" w:rsidP="007D56F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D56F5">
              <w:rPr>
                <w:rFonts w:ascii="Calibri" w:hAnsi="Calibri" w:cs="Calibri"/>
              </w:rPr>
              <w:t>(dále jen „objednatel</w:t>
            </w:r>
            <w:r w:rsidRPr="007D56F5">
              <w:rPr>
                <w:rFonts w:ascii="Calibri" w:hAnsi="Calibri" w:cs="Calibri"/>
                <w:rtl/>
                <w:lang w:val="ar-SA"/>
              </w:rPr>
              <w:t>“</w:t>
            </w:r>
            <w:r w:rsidRPr="007D56F5">
              <w:rPr>
                <w:rFonts w:ascii="Calibri" w:hAnsi="Calibri" w:cs="Calibri"/>
              </w:rPr>
              <w:t>)</w:t>
            </w:r>
          </w:p>
        </w:tc>
      </w:tr>
    </w:tbl>
    <w:p w14:paraId="1CBECC5F" w14:textId="77777777" w:rsidR="00BD0956" w:rsidRPr="007D56F5" w:rsidRDefault="00BD0956" w:rsidP="007D56F5">
      <w:pPr>
        <w:widowControl w:val="0"/>
        <w:spacing w:line="276" w:lineRule="auto"/>
        <w:jc w:val="both"/>
        <w:rPr>
          <w:rFonts w:ascii="Calibri" w:eastAsia="Calibri" w:hAnsi="Calibri" w:cs="Calibri"/>
          <w:b/>
          <w:bCs/>
        </w:rPr>
      </w:pPr>
    </w:p>
    <w:p w14:paraId="5EB3113B" w14:textId="77777777" w:rsidR="00BD0956" w:rsidRPr="007D56F5" w:rsidRDefault="00BD0956" w:rsidP="007D56F5">
      <w:pPr>
        <w:spacing w:line="276" w:lineRule="auto"/>
        <w:jc w:val="both"/>
        <w:rPr>
          <w:rFonts w:ascii="Calibri" w:eastAsia="Calibri" w:hAnsi="Calibri" w:cs="Calibri"/>
        </w:rPr>
      </w:pPr>
    </w:p>
    <w:p w14:paraId="16A8F188" w14:textId="4F0B41F1" w:rsidR="00BD0956" w:rsidRPr="007D56F5" w:rsidRDefault="009F2918" w:rsidP="00661EBC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10F346BF">
        <w:rPr>
          <w:rStyle w:val="eop"/>
          <w:rFonts w:ascii="Calibri" w:hAnsi="Calibri" w:cs="Calibri"/>
          <w:b/>
          <w:bCs/>
        </w:rPr>
        <w:t xml:space="preserve">Zhotovitel: </w:t>
      </w:r>
      <w:r>
        <w:tab/>
      </w:r>
      <w:r>
        <w:tab/>
      </w:r>
      <w:r w:rsidR="54520D2F" w:rsidRPr="10F346BF">
        <w:rPr>
          <w:rStyle w:val="eop"/>
          <w:rFonts w:ascii="Calibri" w:hAnsi="Calibri" w:cs="Calibri"/>
        </w:rPr>
        <w:t>C</w:t>
      </w:r>
      <w:r w:rsidR="00C94F96" w:rsidRPr="10F346BF">
        <w:rPr>
          <w:rStyle w:val="eop"/>
          <w:rFonts w:ascii="Calibri" w:hAnsi="Calibri" w:cs="Calibri"/>
        </w:rPr>
        <w:t>ULTURALGLASS s.r.o.</w:t>
      </w:r>
    </w:p>
    <w:p w14:paraId="6A46B3DD" w14:textId="7B36DAC8" w:rsidR="00BD0956" w:rsidRPr="007D56F5" w:rsidRDefault="00BD0956" w:rsidP="007D56F5">
      <w:pPr>
        <w:spacing w:line="276" w:lineRule="auto"/>
        <w:jc w:val="both"/>
        <w:rPr>
          <w:rFonts w:ascii="Calibri" w:eastAsia="Calibri" w:hAnsi="Calibri" w:cs="Calibri"/>
          <w:b/>
          <w:bCs/>
        </w:rPr>
      </w:pPr>
    </w:p>
    <w:tbl>
      <w:tblPr>
        <w:tblStyle w:val="NormalTable0"/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34"/>
        <w:gridCol w:w="6432"/>
      </w:tblGrid>
      <w:tr w:rsidR="00BD0956" w:rsidRPr="007D56F5" w14:paraId="34D825AE" w14:textId="77777777" w:rsidTr="73209B90">
        <w:trPr>
          <w:trHeight w:val="267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0DBC" w14:textId="77777777" w:rsidR="00BD0956" w:rsidRPr="007D56F5" w:rsidRDefault="009F2918" w:rsidP="007D56F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D56F5">
              <w:rPr>
                <w:rFonts w:ascii="Calibri" w:hAnsi="Calibri" w:cs="Calibri"/>
                <w:lang w:val="it-IT"/>
              </w:rPr>
              <w:t>Se s</w:t>
            </w:r>
            <w:proofErr w:type="spellStart"/>
            <w:r w:rsidRPr="007D56F5">
              <w:rPr>
                <w:rFonts w:ascii="Calibri" w:hAnsi="Calibri" w:cs="Calibri"/>
              </w:rPr>
              <w:t>ídlem</w:t>
            </w:r>
            <w:proofErr w:type="spellEnd"/>
            <w:r w:rsidRPr="007D56F5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EC715" w14:textId="6ED3383F" w:rsidR="00BD0956" w:rsidRPr="007D56F5" w:rsidRDefault="395D849D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7D56F5">
              <w:rPr>
                <w:rFonts w:ascii="Calibri" w:hAnsi="Calibri" w:cs="Calibri"/>
              </w:rPr>
              <w:t>Staročeská 130/5,</w:t>
            </w:r>
            <w:r w:rsidR="00591062" w:rsidRPr="007D56F5">
              <w:rPr>
                <w:rFonts w:ascii="Calibri" w:hAnsi="Calibri" w:cs="Calibri"/>
              </w:rPr>
              <w:t xml:space="preserve"> 165 00, Praha – Suchdol</w:t>
            </w:r>
          </w:p>
        </w:tc>
      </w:tr>
      <w:tr w:rsidR="00BD0956" w:rsidRPr="007D56F5" w14:paraId="07D7D880" w14:textId="77777777" w:rsidTr="73209B90">
        <w:trPr>
          <w:trHeight w:val="267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D36D6" w14:textId="43371DAC" w:rsidR="00BD0956" w:rsidRPr="007D56F5" w:rsidRDefault="009F2918" w:rsidP="007D56F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D56F5">
              <w:rPr>
                <w:rFonts w:ascii="Calibri" w:hAnsi="Calibri" w:cs="Calibri"/>
              </w:rPr>
              <w:t xml:space="preserve">IČ: </w:t>
            </w:r>
          </w:p>
          <w:p w14:paraId="632A4EC4" w14:textId="6B842DD9" w:rsidR="00BD0956" w:rsidRPr="007D56F5" w:rsidRDefault="75281D86" w:rsidP="007D56F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D56F5">
              <w:rPr>
                <w:rFonts w:ascii="Calibri" w:hAnsi="Calibri" w:cs="Calibri"/>
              </w:rPr>
              <w:t xml:space="preserve">DIČ: 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695F6" w14:textId="6E22017F" w:rsidR="00BD0956" w:rsidRPr="007D56F5" w:rsidRDefault="47032844" w:rsidP="007D56F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D56F5">
              <w:rPr>
                <w:rFonts w:ascii="Calibri" w:hAnsi="Calibri" w:cs="Calibri"/>
              </w:rPr>
              <w:t>01517341</w:t>
            </w:r>
          </w:p>
          <w:p w14:paraId="691C9047" w14:textId="7F9FB55B" w:rsidR="00BD0956" w:rsidRPr="007D56F5" w:rsidRDefault="648CD4F6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7D56F5">
              <w:rPr>
                <w:rFonts w:ascii="Calibri" w:eastAsia="Calibri" w:hAnsi="Calibri" w:cs="Calibri"/>
                <w:color w:val="242424"/>
              </w:rPr>
              <w:t>CZ01517341</w:t>
            </w:r>
          </w:p>
        </w:tc>
      </w:tr>
      <w:tr w:rsidR="00FF3065" w:rsidRPr="007D56F5" w14:paraId="05F46AD5" w14:textId="77777777" w:rsidTr="73209B90">
        <w:trPr>
          <w:trHeight w:val="267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F9C16" w14:textId="3B33AF08" w:rsidR="00FF3065" w:rsidRPr="007D56F5" w:rsidRDefault="00FF3065" w:rsidP="007D56F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D56F5">
              <w:rPr>
                <w:rFonts w:ascii="Calibri" w:hAnsi="Calibri" w:cs="Calibri"/>
              </w:rPr>
              <w:t>Zastoupen: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3D161" w14:textId="0011D348" w:rsidR="00FF3065" w:rsidRPr="007D56F5" w:rsidRDefault="00145BFD" w:rsidP="007D56F5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Mgr. Martin Micka</w:t>
            </w:r>
          </w:p>
        </w:tc>
      </w:tr>
      <w:tr w:rsidR="00BD0956" w:rsidRPr="007D56F5" w14:paraId="717D33DD" w14:textId="77777777" w:rsidTr="73209B90">
        <w:trPr>
          <w:trHeight w:val="604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F1A33" w14:textId="77777777" w:rsidR="00BD0956" w:rsidRPr="007D56F5" w:rsidRDefault="009F2918" w:rsidP="007D56F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D56F5">
              <w:rPr>
                <w:rFonts w:ascii="Calibri" w:hAnsi="Calibri" w:cs="Calibri"/>
              </w:rPr>
              <w:t>Číslo účtu: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D0532" w14:textId="6F938B71" w:rsidR="00BD0956" w:rsidRPr="007D56F5" w:rsidRDefault="004B49ED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XXXXXXXXXXXXXX</w:t>
            </w:r>
          </w:p>
        </w:tc>
      </w:tr>
      <w:tr w:rsidR="00BD0956" w:rsidRPr="007D56F5" w14:paraId="0BB71DF8" w14:textId="77777777" w:rsidTr="73209B90">
        <w:trPr>
          <w:trHeight w:val="267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BAA48" w14:textId="77777777" w:rsidR="00BD0956" w:rsidRPr="007D56F5" w:rsidRDefault="00BD0956" w:rsidP="007D56F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075E1" w14:textId="77777777" w:rsidR="00BD0956" w:rsidRPr="007D56F5" w:rsidRDefault="009F2918" w:rsidP="007D56F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D56F5">
              <w:rPr>
                <w:rFonts w:ascii="Calibri" w:hAnsi="Calibri" w:cs="Calibri"/>
              </w:rPr>
              <w:t>(dále jen „zhotovitel</w:t>
            </w:r>
            <w:r w:rsidRPr="007D56F5">
              <w:rPr>
                <w:rFonts w:ascii="Calibri" w:hAnsi="Calibri" w:cs="Calibri"/>
                <w:rtl/>
                <w:lang w:val="ar-SA"/>
              </w:rPr>
              <w:t>“</w:t>
            </w:r>
            <w:r w:rsidRPr="007D56F5">
              <w:rPr>
                <w:rFonts w:ascii="Calibri" w:hAnsi="Calibri" w:cs="Calibri"/>
              </w:rPr>
              <w:t>)</w:t>
            </w:r>
          </w:p>
        </w:tc>
      </w:tr>
    </w:tbl>
    <w:p w14:paraId="0B0575DC" w14:textId="77777777" w:rsidR="00BD0956" w:rsidRPr="007D56F5" w:rsidRDefault="00BD0956" w:rsidP="007D56F5">
      <w:pPr>
        <w:widowControl w:val="0"/>
        <w:spacing w:line="276" w:lineRule="auto"/>
        <w:jc w:val="both"/>
        <w:rPr>
          <w:rFonts w:ascii="Calibri" w:eastAsia="Calibri" w:hAnsi="Calibri" w:cs="Calibri"/>
          <w:b/>
          <w:bCs/>
        </w:rPr>
      </w:pPr>
    </w:p>
    <w:p w14:paraId="562DF507" w14:textId="738FA6D1" w:rsidR="00BD0956" w:rsidRDefault="00BD0956" w:rsidP="007D56F5">
      <w:pPr>
        <w:pStyle w:val="Nadpis1"/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D7EE863" w14:textId="77777777" w:rsidR="00B82369" w:rsidRDefault="00B82369" w:rsidP="00B82369"/>
    <w:p w14:paraId="6B8357AE" w14:textId="77777777" w:rsidR="00B82369" w:rsidRDefault="00B82369" w:rsidP="00B82369"/>
    <w:p w14:paraId="0B397B33" w14:textId="77777777" w:rsidR="00B82369" w:rsidRPr="00B82369" w:rsidRDefault="00B82369" w:rsidP="00B82369"/>
    <w:p w14:paraId="489035E4" w14:textId="536DA4DC" w:rsidR="00BD0956" w:rsidRPr="007D56F5" w:rsidRDefault="009F2918" w:rsidP="007D56F5">
      <w:pPr>
        <w:pStyle w:val="Nadpis1"/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7D56F5">
        <w:rPr>
          <w:rFonts w:ascii="Calibri" w:hAnsi="Calibri" w:cs="Calibri"/>
          <w:b/>
          <w:bCs/>
          <w:sz w:val="24"/>
          <w:szCs w:val="24"/>
        </w:rPr>
        <w:lastRenderedPageBreak/>
        <w:t>Článek II.</w:t>
      </w:r>
    </w:p>
    <w:p w14:paraId="5F70490A" w14:textId="77777777" w:rsidR="00BD0956" w:rsidRPr="007D56F5" w:rsidRDefault="009F2918" w:rsidP="007D56F5">
      <w:pPr>
        <w:spacing w:after="120" w:line="276" w:lineRule="auto"/>
        <w:jc w:val="both"/>
        <w:rPr>
          <w:rFonts w:ascii="Calibri" w:eastAsia="Calibri" w:hAnsi="Calibri" w:cs="Calibri"/>
          <w:b/>
          <w:bCs/>
        </w:rPr>
      </w:pPr>
      <w:r w:rsidRPr="007D56F5">
        <w:rPr>
          <w:rFonts w:ascii="Calibri" w:hAnsi="Calibri" w:cs="Calibri"/>
          <w:b/>
          <w:bCs/>
        </w:rPr>
        <w:t>Předmět plnění</w:t>
      </w:r>
    </w:p>
    <w:p w14:paraId="44ED18B5" w14:textId="21151A41" w:rsidR="009F26BB" w:rsidRPr="007D56F5" w:rsidRDefault="00BD6995" w:rsidP="00661EBC">
      <w:pPr>
        <w:pStyle w:val="Zkladntext2"/>
        <w:numPr>
          <w:ilvl w:val="0"/>
          <w:numId w:val="5"/>
        </w:numPr>
        <w:spacing w:after="120" w:line="276" w:lineRule="auto"/>
        <w:jc w:val="both"/>
        <w:rPr>
          <w:rFonts w:ascii="Calibri" w:hAnsi="Calibri" w:cs="Calibri"/>
        </w:rPr>
      </w:pPr>
      <w:r w:rsidRPr="10F346BF">
        <w:rPr>
          <w:rFonts w:ascii="Calibri" w:hAnsi="Calibri" w:cs="Calibri"/>
        </w:rPr>
        <w:t>Předmětem plnění je výr</w:t>
      </w:r>
      <w:r w:rsidR="00C831FB" w:rsidRPr="10F346BF">
        <w:rPr>
          <w:rFonts w:ascii="Calibri" w:hAnsi="Calibri" w:cs="Calibri"/>
        </w:rPr>
        <w:t>oba vitrín</w:t>
      </w:r>
      <w:r w:rsidR="54C3A7B7" w:rsidRPr="10F346BF">
        <w:rPr>
          <w:rFonts w:ascii="Calibri" w:hAnsi="Calibri" w:cs="Calibri"/>
        </w:rPr>
        <w:t xml:space="preserve"> včetně dodávky aktivních klima jednotek, </w:t>
      </w:r>
      <w:r w:rsidR="54A4C74B" w:rsidRPr="10F346BF">
        <w:rPr>
          <w:rFonts w:ascii="Calibri" w:hAnsi="Calibri" w:cs="Calibri"/>
        </w:rPr>
        <w:t xml:space="preserve">návrh a </w:t>
      </w:r>
      <w:r w:rsidR="54C3A7B7" w:rsidRPr="10F346BF">
        <w:rPr>
          <w:rFonts w:ascii="Calibri" w:hAnsi="Calibri" w:cs="Calibri"/>
        </w:rPr>
        <w:t xml:space="preserve">výroba adjustačních prvků </w:t>
      </w:r>
      <w:r w:rsidR="00C831FB" w:rsidRPr="10F346BF">
        <w:rPr>
          <w:rFonts w:ascii="Calibri" w:hAnsi="Calibri" w:cs="Calibri"/>
        </w:rPr>
        <w:t xml:space="preserve">a následná </w:t>
      </w:r>
      <w:r w:rsidR="000736A6">
        <w:rPr>
          <w:rFonts w:ascii="Calibri" w:hAnsi="Calibri" w:cs="Calibri"/>
        </w:rPr>
        <w:t xml:space="preserve">asistence při </w:t>
      </w:r>
      <w:r w:rsidR="00C831FB" w:rsidRPr="10F346BF">
        <w:rPr>
          <w:rFonts w:ascii="Calibri" w:hAnsi="Calibri" w:cs="Calibri"/>
        </w:rPr>
        <w:t>adjustac</w:t>
      </w:r>
      <w:r w:rsidR="000736A6">
        <w:rPr>
          <w:rFonts w:ascii="Calibri" w:hAnsi="Calibri" w:cs="Calibri"/>
        </w:rPr>
        <w:t>i a deinstalaci</w:t>
      </w:r>
      <w:r w:rsidR="00C831FB" w:rsidRPr="10F346BF">
        <w:rPr>
          <w:rFonts w:ascii="Calibri" w:hAnsi="Calibri" w:cs="Calibri"/>
        </w:rPr>
        <w:t xml:space="preserve"> exponátů</w:t>
      </w:r>
      <w:r w:rsidR="009B5BDE" w:rsidRPr="10F346BF">
        <w:rPr>
          <w:rFonts w:ascii="Calibri" w:hAnsi="Calibri" w:cs="Calibri"/>
        </w:rPr>
        <w:t xml:space="preserve">. </w:t>
      </w:r>
      <w:r w:rsidR="00BB778F" w:rsidRPr="10F346BF">
        <w:rPr>
          <w:rFonts w:ascii="Calibri" w:hAnsi="Calibri" w:cs="Calibri"/>
        </w:rPr>
        <w:t>Jednotlivé součásti díla jsou specifikovány následovně</w:t>
      </w:r>
      <w:r w:rsidR="009F26BB" w:rsidRPr="10F346BF">
        <w:rPr>
          <w:rFonts w:ascii="Calibri" w:hAnsi="Calibri" w:cs="Calibri"/>
        </w:rPr>
        <w:t>:</w:t>
      </w:r>
    </w:p>
    <w:p w14:paraId="5C601C37" w14:textId="37383CF4" w:rsidR="00BD0956" w:rsidRPr="007D56F5" w:rsidRDefault="00BB778F" w:rsidP="00661EBC">
      <w:pPr>
        <w:pStyle w:val="Zkladntext2"/>
        <w:numPr>
          <w:ilvl w:val="1"/>
          <w:numId w:val="5"/>
        </w:numPr>
        <w:spacing w:after="120" w:line="276" w:lineRule="auto"/>
        <w:ind w:left="720"/>
        <w:jc w:val="both"/>
        <w:rPr>
          <w:rStyle w:val="eop"/>
          <w:rFonts w:ascii="Calibri" w:hAnsi="Calibri" w:cs="Calibri"/>
          <w:highlight w:val="yellow"/>
        </w:rPr>
      </w:pPr>
      <w:r w:rsidRPr="10F346BF">
        <w:rPr>
          <w:rStyle w:val="text11b1"/>
          <w:rFonts w:ascii="Calibri" w:hAnsi="Calibri" w:cs="Calibri"/>
          <w:sz w:val="24"/>
          <w:szCs w:val="24"/>
        </w:rPr>
        <w:t xml:space="preserve"> </w:t>
      </w:r>
      <w:r w:rsidR="009F2918" w:rsidRPr="10F346BF">
        <w:rPr>
          <w:rStyle w:val="eop"/>
          <w:rFonts w:ascii="Calibri" w:hAnsi="Calibri" w:cs="Calibri"/>
        </w:rPr>
        <w:t xml:space="preserve">Zhotovitel se zavazuje </w:t>
      </w:r>
      <w:proofErr w:type="spellStart"/>
      <w:r w:rsidR="009F2918" w:rsidRPr="10F346BF">
        <w:rPr>
          <w:rStyle w:val="eop"/>
          <w:rFonts w:ascii="Calibri" w:hAnsi="Calibri" w:cs="Calibri"/>
        </w:rPr>
        <w:t>prov</w:t>
      </w:r>
      <w:proofErr w:type="spellEnd"/>
      <w:r w:rsidR="009F2918" w:rsidRPr="10F346BF">
        <w:rPr>
          <w:rStyle w:val="eop"/>
          <w:rFonts w:ascii="Calibri" w:hAnsi="Calibri" w:cs="Calibri"/>
          <w:lang w:val="fr-FR"/>
        </w:rPr>
        <w:t>é</w:t>
      </w:r>
      <w:r w:rsidR="009F2918" w:rsidRPr="10F346BF">
        <w:rPr>
          <w:rStyle w:val="eop"/>
          <w:rFonts w:ascii="Calibri" w:hAnsi="Calibri" w:cs="Calibri"/>
        </w:rPr>
        <w:t xml:space="preserve">st pro objednatele </w:t>
      </w:r>
      <w:proofErr w:type="spellStart"/>
      <w:r w:rsidR="009F2918" w:rsidRPr="10F346BF">
        <w:rPr>
          <w:rStyle w:val="eop"/>
          <w:rFonts w:ascii="Calibri" w:hAnsi="Calibri" w:cs="Calibri"/>
        </w:rPr>
        <w:t>dí</w:t>
      </w:r>
      <w:proofErr w:type="spellEnd"/>
      <w:r w:rsidR="009F2918" w:rsidRPr="10F346BF">
        <w:rPr>
          <w:rStyle w:val="eop"/>
          <w:rFonts w:ascii="Calibri" w:hAnsi="Calibri" w:cs="Calibri"/>
          <w:lang w:val="it-IT"/>
        </w:rPr>
        <w:t xml:space="preserve">lo: </w:t>
      </w:r>
      <w:r w:rsidR="009F2918" w:rsidRPr="10F346BF">
        <w:rPr>
          <w:rStyle w:val="eop"/>
          <w:rFonts w:ascii="Calibri" w:hAnsi="Calibri" w:cs="Calibri"/>
        </w:rPr>
        <w:t>„</w:t>
      </w:r>
      <w:r w:rsidR="00EA685D" w:rsidRPr="10F346BF">
        <w:rPr>
          <w:rStyle w:val="eop"/>
          <w:rFonts w:ascii="Calibri" w:hAnsi="Calibri" w:cs="Calibri"/>
        </w:rPr>
        <w:t xml:space="preserve">Výroba </w:t>
      </w:r>
      <w:r w:rsidR="5A5A09F3" w:rsidRPr="10F346BF">
        <w:rPr>
          <w:rStyle w:val="eop"/>
          <w:rFonts w:ascii="Calibri" w:hAnsi="Calibri" w:cs="Calibri"/>
        </w:rPr>
        <w:t xml:space="preserve">speciálních trezorových </w:t>
      </w:r>
      <w:r w:rsidR="00EA685D" w:rsidRPr="10F346BF">
        <w:rPr>
          <w:rStyle w:val="eop"/>
          <w:rFonts w:ascii="Calibri" w:hAnsi="Calibri" w:cs="Calibri"/>
        </w:rPr>
        <w:t>vitrín</w:t>
      </w:r>
      <w:r w:rsidR="006D2102" w:rsidRPr="10F346BF">
        <w:rPr>
          <w:rStyle w:val="eop"/>
          <w:rFonts w:ascii="Calibri" w:hAnsi="Calibri" w:cs="Calibri"/>
        </w:rPr>
        <w:t xml:space="preserve"> pro </w:t>
      </w:r>
      <w:r w:rsidR="007A27A1" w:rsidRPr="10F346BF">
        <w:rPr>
          <w:rStyle w:val="eop"/>
          <w:rFonts w:ascii="Calibri" w:hAnsi="Calibri" w:cs="Calibri"/>
        </w:rPr>
        <w:t>expozici Lidé</w:t>
      </w:r>
      <w:r w:rsidR="009F2918" w:rsidRPr="10F346BF">
        <w:rPr>
          <w:rStyle w:val="eop"/>
          <w:rFonts w:ascii="Calibri" w:hAnsi="Calibri" w:cs="Calibri"/>
          <w:lang w:val="ar-SA"/>
        </w:rPr>
        <w:t>“</w:t>
      </w:r>
      <w:r w:rsidR="009F2918" w:rsidRPr="10F346BF">
        <w:rPr>
          <w:rFonts w:ascii="Calibri" w:hAnsi="Calibri" w:cs="Calibri"/>
          <w:b/>
          <w:bCs/>
        </w:rPr>
        <w:t xml:space="preserve"> </w:t>
      </w:r>
      <w:r w:rsidR="009F2918" w:rsidRPr="10F346BF">
        <w:rPr>
          <w:rStyle w:val="eop"/>
          <w:rFonts w:ascii="Calibri" w:hAnsi="Calibri" w:cs="Calibri"/>
        </w:rPr>
        <w:t>(dále jen „</w:t>
      </w:r>
      <w:r w:rsidR="007A27A1" w:rsidRPr="10F346BF">
        <w:rPr>
          <w:rStyle w:val="eop"/>
          <w:rFonts w:ascii="Calibri" w:hAnsi="Calibri" w:cs="Calibri"/>
        </w:rPr>
        <w:t>expozice</w:t>
      </w:r>
      <w:r w:rsidR="009F2918" w:rsidRPr="10F346BF">
        <w:rPr>
          <w:rStyle w:val="eop"/>
          <w:rFonts w:ascii="Calibri" w:hAnsi="Calibri" w:cs="Calibri"/>
          <w:lang w:val="ar-SA"/>
        </w:rPr>
        <w:t>“</w:t>
      </w:r>
      <w:r w:rsidR="009F2918" w:rsidRPr="10F346BF">
        <w:rPr>
          <w:rStyle w:val="eop"/>
          <w:rFonts w:ascii="Calibri" w:hAnsi="Calibri" w:cs="Calibri"/>
        </w:rPr>
        <w:t xml:space="preserve">). </w:t>
      </w:r>
      <w:r w:rsidR="007A27A1" w:rsidRPr="10F346BF">
        <w:rPr>
          <w:rStyle w:val="eop"/>
          <w:rFonts w:ascii="Calibri" w:hAnsi="Calibri" w:cs="Calibri"/>
        </w:rPr>
        <w:t>Expozice</w:t>
      </w:r>
      <w:r w:rsidR="009F2918" w:rsidRPr="10F346BF">
        <w:rPr>
          <w:rStyle w:val="eop"/>
          <w:rFonts w:ascii="Calibri" w:hAnsi="Calibri" w:cs="Calibri"/>
        </w:rPr>
        <w:t xml:space="preserve"> bude realizována ve výstavní</w:t>
      </w:r>
      <w:r w:rsidR="00981747" w:rsidRPr="10F346BF">
        <w:rPr>
          <w:rStyle w:val="eop"/>
          <w:rFonts w:ascii="Calibri" w:hAnsi="Calibri" w:cs="Calibri"/>
        </w:rPr>
        <w:t>ch</w:t>
      </w:r>
      <w:r w:rsidR="009F2918" w:rsidRPr="10F346BF">
        <w:rPr>
          <w:rStyle w:val="eop"/>
          <w:rFonts w:ascii="Calibri" w:hAnsi="Calibri" w:cs="Calibri"/>
        </w:rPr>
        <w:t xml:space="preserve"> sále</w:t>
      </w:r>
      <w:r w:rsidR="00981747" w:rsidRPr="10F346BF">
        <w:rPr>
          <w:rStyle w:val="eop"/>
          <w:rFonts w:ascii="Calibri" w:hAnsi="Calibri" w:cs="Calibri"/>
        </w:rPr>
        <w:t>ch</w:t>
      </w:r>
      <w:r w:rsidR="009F2918" w:rsidRPr="10F346BF">
        <w:rPr>
          <w:rStyle w:val="eop"/>
          <w:rFonts w:ascii="Calibri" w:hAnsi="Calibri" w:cs="Calibri"/>
        </w:rPr>
        <w:t xml:space="preserve"> </w:t>
      </w:r>
      <w:proofErr w:type="spellStart"/>
      <w:r w:rsidR="009F2918" w:rsidRPr="10F346BF">
        <w:rPr>
          <w:rStyle w:val="eop"/>
          <w:rFonts w:ascii="Calibri" w:hAnsi="Calibri" w:cs="Calibri"/>
        </w:rPr>
        <w:t>Historick</w:t>
      </w:r>
      <w:proofErr w:type="spellEnd"/>
      <w:r w:rsidR="009F2918" w:rsidRPr="10F346BF">
        <w:rPr>
          <w:rStyle w:val="eop"/>
          <w:rFonts w:ascii="Calibri" w:hAnsi="Calibri" w:cs="Calibri"/>
          <w:lang w:val="fr-FR"/>
        </w:rPr>
        <w:t xml:space="preserve">é </w:t>
      </w:r>
      <w:r w:rsidR="009F2918" w:rsidRPr="10F346BF">
        <w:rPr>
          <w:rStyle w:val="eop"/>
          <w:rFonts w:ascii="Calibri" w:hAnsi="Calibri" w:cs="Calibri"/>
        </w:rPr>
        <w:t>budovy Národního muzea</w:t>
      </w:r>
      <w:r w:rsidR="009F2918" w:rsidRPr="10F346BF">
        <w:rPr>
          <w:rStyle w:val="eop"/>
          <w:rFonts w:ascii="Calibri" w:hAnsi="Calibri" w:cs="Calibri"/>
          <w:lang w:val="pt-PT"/>
        </w:rPr>
        <w:t>.</w:t>
      </w:r>
      <w:r w:rsidR="001E71A7" w:rsidRPr="10F346BF">
        <w:rPr>
          <w:rStyle w:val="eop"/>
          <w:rFonts w:ascii="Calibri" w:hAnsi="Calibri" w:cs="Calibri"/>
          <w:lang w:val="pt-PT"/>
        </w:rPr>
        <w:t xml:space="preserve"> </w:t>
      </w:r>
      <w:r w:rsidR="00616120" w:rsidRPr="10F346BF">
        <w:rPr>
          <w:rStyle w:val="eop"/>
          <w:rFonts w:ascii="Calibri" w:hAnsi="Calibri" w:cs="Calibri"/>
        </w:rPr>
        <w:t>Dílo bude dodáno do Historické budovy Národního muzea</w:t>
      </w:r>
      <w:r w:rsidR="6117E797" w:rsidRPr="10F346BF">
        <w:rPr>
          <w:rStyle w:val="eop"/>
          <w:rFonts w:ascii="Calibri" w:hAnsi="Calibri" w:cs="Calibri"/>
        </w:rPr>
        <w:t>, Václ</w:t>
      </w:r>
      <w:r w:rsidR="322679B3" w:rsidRPr="10F346BF">
        <w:rPr>
          <w:rStyle w:val="eop"/>
          <w:rFonts w:ascii="Calibri" w:hAnsi="Calibri" w:cs="Calibri"/>
        </w:rPr>
        <w:t>avské</w:t>
      </w:r>
      <w:r w:rsidR="6117E797" w:rsidRPr="10F346BF">
        <w:rPr>
          <w:rStyle w:val="eop"/>
          <w:rFonts w:ascii="Calibri" w:hAnsi="Calibri" w:cs="Calibri"/>
        </w:rPr>
        <w:t xml:space="preserve"> nám. </w:t>
      </w:r>
      <w:r w:rsidR="0B3BEB42" w:rsidRPr="10F346BF">
        <w:rPr>
          <w:rStyle w:val="eop"/>
          <w:rFonts w:ascii="Calibri" w:hAnsi="Calibri" w:cs="Calibri"/>
        </w:rPr>
        <w:t>1700/</w:t>
      </w:r>
      <w:r w:rsidR="6117E797" w:rsidRPr="10F346BF">
        <w:rPr>
          <w:rStyle w:val="eop"/>
          <w:rFonts w:ascii="Calibri" w:hAnsi="Calibri" w:cs="Calibri"/>
        </w:rPr>
        <w:t>68</w:t>
      </w:r>
      <w:r w:rsidR="68A322D5" w:rsidRPr="10F346BF">
        <w:rPr>
          <w:rStyle w:val="eop"/>
          <w:rFonts w:ascii="Calibri" w:hAnsi="Calibri" w:cs="Calibri"/>
        </w:rPr>
        <w:t xml:space="preserve">, Praha </w:t>
      </w:r>
      <w:r w:rsidR="2644A599" w:rsidRPr="10F346BF">
        <w:rPr>
          <w:rStyle w:val="eop"/>
          <w:rFonts w:ascii="Calibri" w:hAnsi="Calibri" w:cs="Calibri"/>
        </w:rPr>
        <w:t>1</w:t>
      </w:r>
      <w:r w:rsidR="68A322D5" w:rsidRPr="10F346BF">
        <w:rPr>
          <w:rStyle w:val="eop"/>
          <w:rFonts w:ascii="Calibri" w:hAnsi="Calibri" w:cs="Calibri"/>
        </w:rPr>
        <w:t xml:space="preserve">, </w:t>
      </w:r>
      <w:r w:rsidR="00616120" w:rsidRPr="00FF3031">
        <w:rPr>
          <w:rStyle w:val="eop"/>
          <w:rFonts w:ascii="Calibri" w:hAnsi="Calibri" w:cs="Calibri"/>
        </w:rPr>
        <w:t xml:space="preserve">nejpozději do: </w:t>
      </w:r>
      <w:r w:rsidR="0059D099" w:rsidRPr="00FF3031">
        <w:rPr>
          <w:rStyle w:val="eop"/>
          <w:rFonts w:ascii="Calibri" w:hAnsi="Calibri" w:cs="Calibri"/>
        </w:rPr>
        <w:t>4.</w:t>
      </w:r>
      <w:r w:rsidR="0A7E9986" w:rsidRPr="00FF3031">
        <w:rPr>
          <w:rStyle w:val="eop"/>
          <w:rFonts w:ascii="Calibri" w:hAnsi="Calibri" w:cs="Calibri"/>
        </w:rPr>
        <w:t xml:space="preserve"> </w:t>
      </w:r>
      <w:r w:rsidR="356452DF" w:rsidRPr="00FF3031">
        <w:rPr>
          <w:rStyle w:val="eop"/>
          <w:rFonts w:ascii="Calibri" w:hAnsi="Calibri" w:cs="Calibri"/>
        </w:rPr>
        <w:t>8</w:t>
      </w:r>
      <w:r w:rsidR="00616120" w:rsidRPr="00FF3031">
        <w:rPr>
          <w:rStyle w:val="eop"/>
          <w:rFonts w:ascii="Calibri" w:hAnsi="Calibri" w:cs="Calibri"/>
        </w:rPr>
        <w:t>.</w:t>
      </w:r>
      <w:r w:rsidR="768A6CAC" w:rsidRPr="00FF3031">
        <w:rPr>
          <w:rStyle w:val="eop"/>
          <w:rFonts w:ascii="Calibri" w:hAnsi="Calibri" w:cs="Calibri"/>
        </w:rPr>
        <w:t xml:space="preserve"> </w:t>
      </w:r>
      <w:r w:rsidR="00616120" w:rsidRPr="00FF3031">
        <w:rPr>
          <w:rStyle w:val="eop"/>
          <w:rFonts w:ascii="Calibri" w:hAnsi="Calibri" w:cs="Calibri"/>
        </w:rPr>
        <w:t>2025</w:t>
      </w:r>
    </w:p>
    <w:p w14:paraId="6AF92B3E" w14:textId="0F1D57DE" w:rsidR="001E71A7" w:rsidRPr="007D56F5" w:rsidRDefault="008C0F6F" w:rsidP="00661EBC">
      <w:pPr>
        <w:pStyle w:val="Zkladntext2"/>
        <w:numPr>
          <w:ilvl w:val="1"/>
          <w:numId w:val="5"/>
        </w:numPr>
        <w:spacing w:after="120" w:line="276" w:lineRule="auto"/>
        <w:ind w:left="720"/>
        <w:jc w:val="both"/>
        <w:rPr>
          <w:rFonts w:ascii="Calibri" w:hAnsi="Calibri" w:cs="Calibri"/>
        </w:rPr>
      </w:pPr>
      <w:r w:rsidRPr="007D56F5">
        <w:rPr>
          <w:rFonts w:ascii="Calibri" w:hAnsi="Calibri" w:cs="Calibri"/>
        </w:rPr>
        <w:t xml:space="preserve"> Zhotovitel se zavazuje provést pro objednatele </w:t>
      </w:r>
      <w:r w:rsidR="000E0124" w:rsidRPr="007D56F5">
        <w:rPr>
          <w:rFonts w:ascii="Calibri" w:hAnsi="Calibri" w:cs="Calibri"/>
        </w:rPr>
        <w:t xml:space="preserve">adjustaci výstavních předmětů </w:t>
      </w:r>
      <w:r w:rsidR="004B6FF0" w:rsidRPr="007D56F5">
        <w:rPr>
          <w:rFonts w:ascii="Calibri" w:hAnsi="Calibri" w:cs="Calibri"/>
        </w:rPr>
        <w:t>dle požadavků objednatele</w:t>
      </w:r>
      <w:r w:rsidR="002A3E3C" w:rsidRPr="007D56F5">
        <w:rPr>
          <w:rFonts w:ascii="Calibri" w:hAnsi="Calibri" w:cs="Calibri"/>
        </w:rPr>
        <w:t>:</w:t>
      </w:r>
    </w:p>
    <w:p w14:paraId="36556BE6" w14:textId="77322512" w:rsidR="0002709E" w:rsidRPr="007D56F5" w:rsidRDefault="0002709E" w:rsidP="00661EBC">
      <w:pPr>
        <w:pStyle w:val="Odstavecseseznamem1"/>
        <w:numPr>
          <w:ilvl w:val="0"/>
          <w:numId w:val="27"/>
        </w:numPr>
        <w:spacing w:line="276" w:lineRule="auto"/>
        <w:ind w:left="1080"/>
        <w:jc w:val="both"/>
        <w:rPr>
          <w:rFonts w:cs="Calibri"/>
          <w:sz w:val="24"/>
        </w:rPr>
      </w:pPr>
      <w:bookmarkStart w:id="0" w:name="_Hlk68678626"/>
      <w:bookmarkStart w:id="1" w:name="_Hlk144909466"/>
      <w:r w:rsidRPr="10F346BF">
        <w:rPr>
          <w:rFonts w:cs="Calibri"/>
          <w:sz w:val="24"/>
        </w:rPr>
        <w:t xml:space="preserve">Vyhotovení Návrhu adjustačních prvků pro exponáty uvedené v Příloze č. </w:t>
      </w:r>
      <w:r w:rsidR="004646D7" w:rsidRPr="10F346BF">
        <w:rPr>
          <w:rFonts w:cs="Calibri"/>
          <w:sz w:val="24"/>
        </w:rPr>
        <w:t>3</w:t>
      </w:r>
      <w:r w:rsidRPr="10F346BF">
        <w:rPr>
          <w:rFonts w:cs="Calibri"/>
          <w:sz w:val="24"/>
        </w:rPr>
        <w:t>. Návrh bude obsahovat nově navržené adjustační prvky přímo na míru jednotlivým předmětům, pokud to bude pro jejich instalaci nutné. Návrh bude vytvořen dle charakteru exponátů</w:t>
      </w:r>
      <w:r w:rsidR="0763E507" w:rsidRPr="10F346BF">
        <w:rPr>
          <w:rFonts w:cs="Calibri"/>
          <w:sz w:val="24"/>
        </w:rPr>
        <w:t xml:space="preserve"> </w:t>
      </w:r>
      <w:r w:rsidRPr="10F346BF">
        <w:rPr>
          <w:rFonts w:cs="Calibri"/>
          <w:sz w:val="24"/>
        </w:rPr>
        <w:t xml:space="preserve">a na základě požadavků objednatele. </w:t>
      </w:r>
    </w:p>
    <w:p w14:paraId="06192B01" w14:textId="77777777" w:rsidR="0002709E" w:rsidRPr="007D56F5" w:rsidRDefault="0002709E" w:rsidP="00661EBC">
      <w:pPr>
        <w:pStyle w:val="Odstavecseseznamem1"/>
        <w:numPr>
          <w:ilvl w:val="0"/>
          <w:numId w:val="27"/>
        </w:numPr>
        <w:spacing w:line="276" w:lineRule="auto"/>
        <w:ind w:left="1080"/>
        <w:jc w:val="both"/>
        <w:rPr>
          <w:rFonts w:cs="Calibri"/>
          <w:sz w:val="24"/>
        </w:rPr>
      </w:pPr>
      <w:r w:rsidRPr="007D56F5">
        <w:rPr>
          <w:rFonts w:cs="Calibri"/>
          <w:sz w:val="24"/>
        </w:rPr>
        <w:t>Výroba adjustačních prvků dle Návrhu vyhotoveného dle bodu a) a případně po komunikaci s odpovědným zástupcem půjčitele přímo na místě instalace i dle přání zástupce půjčitele.</w:t>
      </w:r>
    </w:p>
    <w:p w14:paraId="0E936DAE" w14:textId="37CC4875" w:rsidR="0002709E" w:rsidRPr="007D56F5" w:rsidRDefault="00127417" w:rsidP="00661EBC">
      <w:pPr>
        <w:pStyle w:val="Odstavecseseznamem1"/>
        <w:numPr>
          <w:ilvl w:val="0"/>
          <w:numId w:val="27"/>
        </w:numPr>
        <w:spacing w:line="276" w:lineRule="auto"/>
        <w:ind w:left="1080"/>
        <w:jc w:val="both"/>
        <w:rPr>
          <w:rFonts w:cs="Calibri"/>
          <w:sz w:val="24"/>
        </w:rPr>
      </w:pPr>
      <w:r>
        <w:rPr>
          <w:rFonts w:cs="Calibri"/>
          <w:sz w:val="24"/>
        </w:rPr>
        <w:t>Instalace</w:t>
      </w:r>
      <w:r w:rsidR="0002709E" w:rsidRPr="10F346BF">
        <w:rPr>
          <w:rFonts w:cs="Calibri"/>
          <w:sz w:val="24"/>
        </w:rPr>
        <w:t xml:space="preserve"> adjustačních prvků uvedených v bodě b) a </w:t>
      </w:r>
      <w:r>
        <w:rPr>
          <w:rFonts w:cs="Calibri"/>
          <w:sz w:val="24"/>
        </w:rPr>
        <w:t xml:space="preserve">asistence při </w:t>
      </w:r>
      <w:r w:rsidR="0002709E" w:rsidRPr="10F346BF">
        <w:rPr>
          <w:rFonts w:cs="Calibri"/>
          <w:sz w:val="24"/>
        </w:rPr>
        <w:t>instalac</w:t>
      </w:r>
      <w:r>
        <w:rPr>
          <w:rFonts w:cs="Calibri"/>
          <w:sz w:val="24"/>
        </w:rPr>
        <w:t>i</w:t>
      </w:r>
      <w:r w:rsidR="0002709E" w:rsidRPr="10F346BF">
        <w:rPr>
          <w:rFonts w:cs="Calibri"/>
          <w:sz w:val="24"/>
        </w:rPr>
        <w:t xml:space="preserve"> a adjustac</w:t>
      </w:r>
      <w:r>
        <w:rPr>
          <w:rFonts w:cs="Calibri"/>
          <w:sz w:val="24"/>
        </w:rPr>
        <w:t>i</w:t>
      </w:r>
      <w:r w:rsidR="0002709E" w:rsidRPr="10F346BF">
        <w:rPr>
          <w:rFonts w:cs="Calibri"/>
          <w:sz w:val="24"/>
        </w:rPr>
        <w:t xml:space="preserve"> k nim náležejících exponátů</w:t>
      </w:r>
      <w:r w:rsidR="0C5D0CD2" w:rsidRPr="10F346BF">
        <w:rPr>
          <w:rFonts w:cs="Calibri"/>
          <w:sz w:val="24"/>
        </w:rPr>
        <w:t xml:space="preserve"> a otevírání a zavírání vitrín během instalace exponátů.</w:t>
      </w:r>
      <w:r w:rsidR="00A415D4">
        <w:rPr>
          <w:rFonts w:cs="Calibri"/>
          <w:sz w:val="24"/>
        </w:rPr>
        <w:t xml:space="preserve"> </w:t>
      </w:r>
      <w:r w:rsidR="00C42DAF">
        <w:rPr>
          <w:rFonts w:cs="Calibri"/>
          <w:sz w:val="24"/>
        </w:rPr>
        <w:t>S exponáty manipuluje a exponáty instaluje do vitrín</w:t>
      </w:r>
      <w:r w:rsidR="00A415D4">
        <w:rPr>
          <w:rFonts w:cs="Calibri"/>
          <w:sz w:val="24"/>
        </w:rPr>
        <w:t xml:space="preserve"> </w:t>
      </w:r>
      <w:r w:rsidR="00FF3031">
        <w:rPr>
          <w:rFonts w:cs="Calibri"/>
          <w:sz w:val="24"/>
        </w:rPr>
        <w:t>zodpovědný kurátor</w:t>
      </w:r>
      <w:r w:rsidR="00A415D4">
        <w:rPr>
          <w:rFonts w:cs="Calibri"/>
          <w:sz w:val="24"/>
        </w:rPr>
        <w:t>.</w:t>
      </w:r>
    </w:p>
    <w:bookmarkEnd w:id="0"/>
    <w:p w14:paraId="48E3550C" w14:textId="7E8554DB" w:rsidR="0002709E" w:rsidRPr="007D56F5" w:rsidRDefault="00965E60" w:rsidP="00661EBC">
      <w:pPr>
        <w:pStyle w:val="Odstavecseseznamem1"/>
        <w:numPr>
          <w:ilvl w:val="0"/>
          <w:numId w:val="27"/>
        </w:numPr>
        <w:spacing w:line="276" w:lineRule="auto"/>
        <w:ind w:left="1080"/>
        <w:jc w:val="both"/>
        <w:rPr>
          <w:rFonts w:cs="Calibri"/>
          <w:sz w:val="24"/>
        </w:rPr>
      </w:pPr>
      <w:r>
        <w:rPr>
          <w:rFonts w:cs="Calibri"/>
          <w:sz w:val="24"/>
        </w:rPr>
        <w:t>Asistence při d</w:t>
      </w:r>
      <w:r w:rsidR="0002709E" w:rsidRPr="10F346BF">
        <w:rPr>
          <w:rFonts w:cs="Calibri"/>
          <w:sz w:val="24"/>
        </w:rPr>
        <w:t>einstalac</w:t>
      </w:r>
      <w:r>
        <w:rPr>
          <w:rFonts w:cs="Calibri"/>
          <w:sz w:val="24"/>
        </w:rPr>
        <w:t>i</w:t>
      </w:r>
      <w:r w:rsidR="0002709E" w:rsidRPr="10F346BF">
        <w:rPr>
          <w:rFonts w:cs="Calibri"/>
          <w:sz w:val="24"/>
        </w:rPr>
        <w:t xml:space="preserve"> exponátů po skončení výstavy a otevírání a zavírání vitrín během deinstalace exponátů.</w:t>
      </w:r>
      <w:r w:rsidR="00A415D4">
        <w:rPr>
          <w:rFonts w:cs="Calibri"/>
          <w:sz w:val="24"/>
        </w:rPr>
        <w:t xml:space="preserve"> </w:t>
      </w:r>
      <w:r w:rsidR="00C42DAF">
        <w:rPr>
          <w:rFonts w:cs="Calibri"/>
          <w:sz w:val="24"/>
        </w:rPr>
        <w:t xml:space="preserve">S exponáty manipuluje a </w:t>
      </w:r>
      <w:r w:rsidR="00FD634C">
        <w:rPr>
          <w:rFonts w:cs="Calibri"/>
          <w:sz w:val="24"/>
        </w:rPr>
        <w:t xml:space="preserve">jejich </w:t>
      </w:r>
      <w:r w:rsidR="00C42DAF">
        <w:rPr>
          <w:rFonts w:cs="Calibri"/>
          <w:sz w:val="24"/>
        </w:rPr>
        <w:t xml:space="preserve">deinstalaci provádí </w:t>
      </w:r>
      <w:r w:rsidR="00FF3031">
        <w:rPr>
          <w:rFonts w:cs="Calibri"/>
          <w:sz w:val="24"/>
        </w:rPr>
        <w:t>zodpovědný kurátor</w:t>
      </w:r>
      <w:r w:rsidR="00C42DAF">
        <w:rPr>
          <w:rFonts w:cs="Calibri"/>
          <w:sz w:val="24"/>
        </w:rPr>
        <w:t>.</w:t>
      </w:r>
    </w:p>
    <w:p w14:paraId="544286F9" w14:textId="5FC93FF0" w:rsidR="0002709E" w:rsidRPr="007D56F5" w:rsidRDefault="0002709E" w:rsidP="00661EBC">
      <w:pPr>
        <w:pStyle w:val="Odstavecseseznamem1"/>
        <w:numPr>
          <w:ilvl w:val="0"/>
          <w:numId w:val="27"/>
        </w:numPr>
        <w:spacing w:line="276" w:lineRule="auto"/>
        <w:ind w:left="1080"/>
        <w:jc w:val="both"/>
        <w:rPr>
          <w:rFonts w:cs="Calibri"/>
          <w:sz w:val="24"/>
        </w:rPr>
      </w:pPr>
      <w:r w:rsidRPr="10F346BF">
        <w:rPr>
          <w:rFonts w:cs="Calibri"/>
          <w:sz w:val="24"/>
        </w:rPr>
        <w:t xml:space="preserve">Veškeré adjustační pomůcky budou realizovány za použití materiálů, které jsou definovány v Příloze č. </w:t>
      </w:r>
      <w:r w:rsidR="00FF3031">
        <w:rPr>
          <w:rFonts w:cs="Calibri"/>
          <w:sz w:val="24"/>
        </w:rPr>
        <w:t>2</w:t>
      </w:r>
      <w:r w:rsidR="0EE43868" w:rsidRPr="10F346BF">
        <w:rPr>
          <w:rFonts w:cs="Calibri"/>
          <w:sz w:val="24"/>
        </w:rPr>
        <w:t xml:space="preserve"> </w:t>
      </w:r>
      <w:r w:rsidRPr="10F346BF">
        <w:rPr>
          <w:rFonts w:cs="Calibri"/>
          <w:sz w:val="24"/>
        </w:rPr>
        <w:t xml:space="preserve">této smlouvy: </w:t>
      </w:r>
      <w:r w:rsidRPr="10F346BF">
        <w:rPr>
          <w:rFonts w:cs="Calibri"/>
          <w:i/>
          <w:iCs/>
          <w:sz w:val="24"/>
        </w:rPr>
        <w:t>Seznam schválených materiálů</w:t>
      </w:r>
      <w:r w:rsidRPr="10F346BF">
        <w:rPr>
          <w:rFonts w:cs="Calibri"/>
          <w:sz w:val="24"/>
        </w:rPr>
        <w:t>, aby se zamezilo poškození exponátů působením nevhodných materiálů.</w:t>
      </w:r>
    </w:p>
    <w:p w14:paraId="1740E197" w14:textId="69D7E95D" w:rsidR="0002709E" w:rsidRPr="007D56F5" w:rsidRDefault="00D2748A" w:rsidP="00661EBC">
      <w:pPr>
        <w:pStyle w:val="Odstavecseseznamem1"/>
        <w:numPr>
          <w:ilvl w:val="0"/>
          <w:numId w:val="27"/>
        </w:numPr>
        <w:spacing w:line="276" w:lineRule="auto"/>
        <w:ind w:left="1080"/>
        <w:jc w:val="both"/>
        <w:rPr>
          <w:rFonts w:cs="Calibri"/>
          <w:sz w:val="24"/>
        </w:rPr>
      </w:pPr>
      <w:r w:rsidRPr="007D56F5">
        <w:rPr>
          <w:rFonts w:cs="Calibri"/>
          <w:sz w:val="24"/>
        </w:rPr>
        <w:t xml:space="preserve">Předpokládaný </w:t>
      </w:r>
      <w:bookmarkEnd w:id="1"/>
      <w:r w:rsidR="0002709E" w:rsidRPr="007D56F5">
        <w:rPr>
          <w:rFonts w:cs="Calibri"/>
          <w:sz w:val="24"/>
        </w:rPr>
        <w:t>počet pracovníků zhotovitele při jednotlivých částech plnění:</w:t>
      </w:r>
    </w:p>
    <w:p w14:paraId="2F1B1D3F" w14:textId="26929CD6" w:rsidR="0002709E" w:rsidRPr="00FF3031" w:rsidRDefault="00965E60" w:rsidP="7D516CCD">
      <w:pPr>
        <w:pStyle w:val="Odstavecseseznamem1"/>
        <w:spacing w:line="276" w:lineRule="auto"/>
        <w:ind w:left="1069"/>
        <w:jc w:val="both"/>
        <w:rPr>
          <w:rFonts w:cs="Calibri"/>
          <w:sz w:val="24"/>
        </w:rPr>
      </w:pPr>
      <w:r w:rsidRPr="00FF3031">
        <w:rPr>
          <w:rFonts w:cs="Calibri"/>
          <w:sz w:val="24"/>
        </w:rPr>
        <w:t>Asistence při i</w:t>
      </w:r>
      <w:r w:rsidR="0002709E" w:rsidRPr="00FF3031">
        <w:rPr>
          <w:rFonts w:cs="Calibri"/>
          <w:sz w:val="24"/>
        </w:rPr>
        <w:t>nstalac</w:t>
      </w:r>
      <w:r w:rsidRPr="00FF3031">
        <w:rPr>
          <w:rFonts w:cs="Calibri"/>
          <w:sz w:val="24"/>
        </w:rPr>
        <w:t>i</w:t>
      </w:r>
      <w:r w:rsidR="0002709E" w:rsidRPr="00FF3031">
        <w:rPr>
          <w:rFonts w:cs="Calibri"/>
          <w:sz w:val="24"/>
        </w:rPr>
        <w:t xml:space="preserve"> – </w:t>
      </w:r>
      <w:r w:rsidR="00F23FF2">
        <w:rPr>
          <w:rFonts w:cs="Calibri"/>
          <w:sz w:val="24"/>
        </w:rPr>
        <w:t>3</w:t>
      </w:r>
      <w:r w:rsidR="0002709E" w:rsidRPr="00FF3031">
        <w:rPr>
          <w:rFonts w:cs="Calibri"/>
          <w:sz w:val="24"/>
        </w:rPr>
        <w:t xml:space="preserve"> osoby / </w:t>
      </w:r>
      <w:r w:rsidR="00042EAB">
        <w:rPr>
          <w:rFonts w:cs="Calibri"/>
          <w:sz w:val="24"/>
        </w:rPr>
        <w:t>5</w:t>
      </w:r>
      <w:r w:rsidR="0002709E" w:rsidRPr="00FF3031">
        <w:rPr>
          <w:rFonts w:cs="Calibri"/>
          <w:sz w:val="24"/>
        </w:rPr>
        <w:t xml:space="preserve"> kalendářní</w:t>
      </w:r>
      <w:r w:rsidR="54F45427" w:rsidRPr="00FF3031">
        <w:rPr>
          <w:rFonts w:cs="Calibri"/>
          <w:sz w:val="24"/>
        </w:rPr>
        <w:t>ch</w:t>
      </w:r>
      <w:r w:rsidR="0002709E" w:rsidRPr="00FF3031">
        <w:rPr>
          <w:rFonts w:cs="Calibri"/>
          <w:sz w:val="24"/>
        </w:rPr>
        <w:t xml:space="preserve"> dn</w:t>
      </w:r>
      <w:r w:rsidR="06E9C584" w:rsidRPr="00FF3031">
        <w:rPr>
          <w:rFonts w:cs="Calibri"/>
          <w:sz w:val="24"/>
        </w:rPr>
        <w:t>ů</w:t>
      </w:r>
      <w:r w:rsidR="1C4D3A10" w:rsidRPr="00FF3031">
        <w:rPr>
          <w:rFonts w:cs="Calibri"/>
          <w:sz w:val="24"/>
        </w:rPr>
        <w:t xml:space="preserve"> / 8 hodin denně</w:t>
      </w:r>
      <w:r w:rsidR="0002709E" w:rsidRPr="00FF3031">
        <w:rPr>
          <w:rFonts w:cs="Calibri"/>
          <w:sz w:val="24"/>
        </w:rPr>
        <w:t>.</w:t>
      </w:r>
    </w:p>
    <w:p w14:paraId="3E3DC6FD" w14:textId="654A3827" w:rsidR="0002709E" w:rsidRPr="007D56F5" w:rsidRDefault="00965E60" w:rsidP="7D516CCD">
      <w:pPr>
        <w:pStyle w:val="Odstavecseseznamem1"/>
        <w:spacing w:line="276" w:lineRule="auto"/>
        <w:ind w:left="1069"/>
        <w:jc w:val="both"/>
        <w:rPr>
          <w:rFonts w:cs="Calibri"/>
          <w:sz w:val="24"/>
        </w:rPr>
      </w:pPr>
      <w:r w:rsidRPr="00FF3031">
        <w:rPr>
          <w:rFonts w:cs="Calibri"/>
          <w:sz w:val="24"/>
        </w:rPr>
        <w:t>Asistence při d</w:t>
      </w:r>
      <w:r w:rsidR="0002709E" w:rsidRPr="00FF3031">
        <w:rPr>
          <w:rFonts w:cs="Calibri"/>
          <w:sz w:val="24"/>
        </w:rPr>
        <w:t>einstalac</w:t>
      </w:r>
      <w:r w:rsidRPr="00FF3031">
        <w:rPr>
          <w:rFonts w:cs="Calibri"/>
          <w:sz w:val="24"/>
        </w:rPr>
        <w:t>i</w:t>
      </w:r>
      <w:r w:rsidR="0002709E" w:rsidRPr="00FF3031">
        <w:rPr>
          <w:rFonts w:cs="Calibri"/>
          <w:sz w:val="24"/>
        </w:rPr>
        <w:t xml:space="preserve"> – </w:t>
      </w:r>
      <w:r w:rsidR="019E23E8" w:rsidRPr="00FF3031">
        <w:rPr>
          <w:rFonts w:cs="Calibri"/>
          <w:sz w:val="24"/>
        </w:rPr>
        <w:t xml:space="preserve">2 </w:t>
      </w:r>
      <w:r w:rsidR="0002709E" w:rsidRPr="00FF3031">
        <w:rPr>
          <w:rFonts w:cs="Calibri"/>
          <w:sz w:val="24"/>
        </w:rPr>
        <w:t xml:space="preserve">osoby / </w:t>
      </w:r>
      <w:r w:rsidR="00042EAB">
        <w:rPr>
          <w:rFonts w:cs="Calibri"/>
          <w:sz w:val="24"/>
        </w:rPr>
        <w:t>3</w:t>
      </w:r>
      <w:r w:rsidR="0002709E" w:rsidRPr="00FF3031">
        <w:rPr>
          <w:rFonts w:cs="Calibri"/>
          <w:sz w:val="24"/>
        </w:rPr>
        <w:t xml:space="preserve"> kalendářní dn</w:t>
      </w:r>
      <w:r w:rsidR="0FA8A712" w:rsidRPr="00FF3031">
        <w:rPr>
          <w:rFonts w:cs="Calibri"/>
          <w:sz w:val="24"/>
        </w:rPr>
        <w:t>y</w:t>
      </w:r>
      <w:r w:rsidR="7C512E75" w:rsidRPr="00FF3031">
        <w:rPr>
          <w:rFonts w:cs="Calibri"/>
          <w:sz w:val="24"/>
        </w:rPr>
        <w:t xml:space="preserve"> / 8 hodin denně</w:t>
      </w:r>
      <w:r w:rsidR="0002709E" w:rsidRPr="00FF3031">
        <w:rPr>
          <w:rFonts w:cs="Calibri"/>
          <w:sz w:val="24"/>
        </w:rPr>
        <w:t>.</w:t>
      </w:r>
    </w:p>
    <w:p w14:paraId="3F48F3BE" w14:textId="77777777" w:rsidR="002A3E3C" w:rsidRPr="007D56F5" w:rsidRDefault="002A3E3C" w:rsidP="007D56F5">
      <w:pPr>
        <w:pStyle w:val="Zkladntext2"/>
        <w:spacing w:after="120" w:line="276" w:lineRule="auto"/>
        <w:jc w:val="both"/>
        <w:rPr>
          <w:rStyle w:val="eop"/>
          <w:rFonts w:ascii="Calibri" w:hAnsi="Calibri" w:cs="Calibri"/>
        </w:rPr>
      </w:pPr>
    </w:p>
    <w:p w14:paraId="6469345E" w14:textId="77777777" w:rsidR="008F7505" w:rsidRPr="007D56F5" w:rsidRDefault="008F7505" w:rsidP="00661EBC">
      <w:pPr>
        <w:pStyle w:val="Zkladntext2"/>
        <w:numPr>
          <w:ilvl w:val="0"/>
          <w:numId w:val="5"/>
        </w:numPr>
        <w:spacing w:line="276" w:lineRule="auto"/>
        <w:jc w:val="both"/>
        <w:rPr>
          <w:rStyle w:val="eop"/>
          <w:rFonts w:ascii="Calibri" w:hAnsi="Calibri" w:cs="Calibri"/>
        </w:rPr>
      </w:pPr>
      <w:r w:rsidRPr="007D56F5">
        <w:rPr>
          <w:rStyle w:val="eop"/>
          <w:rFonts w:ascii="Calibri" w:hAnsi="Calibri" w:cs="Calibri"/>
        </w:rPr>
        <w:t xml:space="preserve">Zhotovitel se zavazuje </w:t>
      </w:r>
      <w:proofErr w:type="spellStart"/>
      <w:r w:rsidRPr="007D56F5">
        <w:rPr>
          <w:rStyle w:val="eop"/>
          <w:rFonts w:ascii="Calibri" w:hAnsi="Calibri" w:cs="Calibri"/>
        </w:rPr>
        <w:t>prov</w:t>
      </w:r>
      <w:proofErr w:type="spellEnd"/>
      <w:r w:rsidRPr="007D56F5">
        <w:rPr>
          <w:rStyle w:val="eop"/>
          <w:rFonts w:ascii="Calibri" w:hAnsi="Calibri" w:cs="Calibri"/>
          <w:lang w:val="fr-FR"/>
        </w:rPr>
        <w:t>ést d</w:t>
      </w:r>
      <w:proofErr w:type="spellStart"/>
      <w:r w:rsidRPr="007D56F5">
        <w:rPr>
          <w:rStyle w:val="eop"/>
          <w:rFonts w:ascii="Calibri" w:hAnsi="Calibri" w:cs="Calibri"/>
        </w:rPr>
        <w:t>ílo</w:t>
      </w:r>
      <w:proofErr w:type="spellEnd"/>
      <w:r w:rsidRPr="007D56F5">
        <w:rPr>
          <w:rStyle w:val="eop"/>
          <w:rFonts w:ascii="Calibri" w:hAnsi="Calibri" w:cs="Calibri"/>
        </w:rPr>
        <w:t xml:space="preserve"> v rozsahu předmětu plnění dle požadavku objednatele a v souladu s podmínkami t</w:t>
      </w:r>
      <w:r w:rsidRPr="007D56F5">
        <w:rPr>
          <w:rStyle w:val="eop"/>
          <w:rFonts w:ascii="Calibri" w:hAnsi="Calibri" w:cs="Calibri"/>
          <w:lang w:val="fr-FR"/>
        </w:rPr>
        <w:t>é</w:t>
      </w:r>
      <w:r w:rsidRPr="007D56F5">
        <w:rPr>
          <w:rStyle w:val="eop"/>
          <w:rFonts w:ascii="Calibri" w:hAnsi="Calibri" w:cs="Calibri"/>
        </w:rPr>
        <w:t>to smlouvy:</w:t>
      </w:r>
    </w:p>
    <w:p w14:paraId="330AD8B6" w14:textId="77777777" w:rsidR="008F7505" w:rsidRPr="007D56F5" w:rsidRDefault="008F7505" w:rsidP="007D56F5">
      <w:pPr>
        <w:pStyle w:val="Zkladntext2"/>
        <w:spacing w:line="276" w:lineRule="auto"/>
        <w:ind w:left="360"/>
        <w:jc w:val="both"/>
        <w:rPr>
          <w:rFonts w:ascii="Calibri" w:hAnsi="Calibri" w:cs="Calibri"/>
        </w:rPr>
      </w:pPr>
    </w:p>
    <w:p w14:paraId="743097A6" w14:textId="70554ABC" w:rsidR="00BD0956" w:rsidRPr="007D56F5" w:rsidRDefault="009F2918" w:rsidP="00661EBC">
      <w:pPr>
        <w:pStyle w:val="Zkladntext2"/>
        <w:numPr>
          <w:ilvl w:val="0"/>
          <w:numId w:val="5"/>
        </w:numPr>
        <w:spacing w:after="120" w:line="276" w:lineRule="auto"/>
        <w:jc w:val="both"/>
        <w:rPr>
          <w:rStyle w:val="eop"/>
          <w:rFonts w:ascii="Calibri" w:hAnsi="Calibri" w:cs="Calibri"/>
        </w:rPr>
      </w:pPr>
      <w:r w:rsidRPr="007D56F5">
        <w:rPr>
          <w:rStyle w:val="eop"/>
          <w:rFonts w:ascii="Calibri" w:hAnsi="Calibri" w:cs="Calibri"/>
        </w:rPr>
        <w:t xml:space="preserve">Dílo bude dále provedeno v souladu s podmínkami a vyjádřeními </w:t>
      </w:r>
      <w:r w:rsidR="002E5AAB" w:rsidRPr="007D56F5">
        <w:rPr>
          <w:rStyle w:val="eop"/>
          <w:rFonts w:ascii="Calibri" w:hAnsi="Calibri" w:cs="Calibri"/>
        </w:rPr>
        <w:t xml:space="preserve">zástupci z řad </w:t>
      </w:r>
      <w:r w:rsidR="468B9E4C" w:rsidRPr="007D56F5">
        <w:rPr>
          <w:rStyle w:val="eop"/>
          <w:rFonts w:ascii="Calibri" w:hAnsi="Calibri" w:cs="Calibri"/>
        </w:rPr>
        <w:t>objednavatele</w:t>
      </w:r>
      <w:r w:rsidR="002E5AAB" w:rsidRPr="007D56F5">
        <w:rPr>
          <w:rStyle w:val="eop"/>
          <w:rFonts w:ascii="Calibri" w:hAnsi="Calibri" w:cs="Calibri"/>
        </w:rPr>
        <w:t>.</w:t>
      </w:r>
    </w:p>
    <w:p w14:paraId="557FED1E" w14:textId="77777777" w:rsidR="00BD0956" w:rsidRPr="007D56F5" w:rsidRDefault="009F2918" w:rsidP="00661EBC">
      <w:pPr>
        <w:pStyle w:val="Zkladntext2"/>
        <w:numPr>
          <w:ilvl w:val="0"/>
          <w:numId w:val="5"/>
        </w:numPr>
        <w:spacing w:after="120" w:line="276" w:lineRule="auto"/>
        <w:jc w:val="both"/>
        <w:rPr>
          <w:rFonts w:ascii="Calibri" w:hAnsi="Calibri" w:cs="Calibri"/>
        </w:rPr>
      </w:pPr>
      <w:r w:rsidRPr="007D56F5">
        <w:rPr>
          <w:rStyle w:val="eop"/>
          <w:rFonts w:ascii="Calibri" w:hAnsi="Calibri" w:cs="Calibri"/>
        </w:rPr>
        <w:t xml:space="preserve">Objednatel je oprávněn upravit předmět plnění i v průběhu prací, případně omezit rozsah některých prací a dodávek, nebo jejich rozsah rozšířit a zhotovitel je povinen </w:t>
      </w:r>
      <w:proofErr w:type="spellStart"/>
      <w:r w:rsidRPr="007D56F5">
        <w:rPr>
          <w:rStyle w:val="eop"/>
          <w:rFonts w:ascii="Calibri" w:hAnsi="Calibri" w:cs="Calibri"/>
        </w:rPr>
        <w:t>požadovan</w:t>
      </w:r>
      <w:proofErr w:type="spellEnd"/>
      <w:r w:rsidRPr="007D56F5">
        <w:rPr>
          <w:rStyle w:val="eop"/>
          <w:rFonts w:ascii="Calibri" w:hAnsi="Calibri" w:cs="Calibri"/>
          <w:lang w:val="fr-FR"/>
        </w:rPr>
        <w:t xml:space="preserve">é </w:t>
      </w:r>
      <w:r w:rsidRPr="007D56F5">
        <w:rPr>
          <w:rStyle w:val="eop"/>
          <w:rFonts w:ascii="Calibri" w:hAnsi="Calibri" w:cs="Calibri"/>
        </w:rPr>
        <w:t>změny akceptovat.</w:t>
      </w:r>
    </w:p>
    <w:p w14:paraId="69E1D1FA" w14:textId="716B8BCC" w:rsidR="00BD0956" w:rsidRPr="007D56F5" w:rsidRDefault="009F2918" w:rsidP="00661EBC">
      <w:pPr>
        <w:pStyle w:val="Zkladntext2"/>
        <w:numPr>
          <w:ilvl w:val="0"/>
          <w:numId w:val="5"/>
        </w:numPr>
        <w:spacing w:after="120" w:line="276" w:lineRule="auto"/>
        <w:jc w:val="both"/>
        <w:rPr>
          <w:rFonts w:ascii="Calibri" w:hAnsi="Calibri" w:cs="Calibri"/>
        </w:rPr>
      </w:pPr>
      <w:r w:rsidRPr="007D56F5">
        <w:rPr>
          <w:rStyle w:val="eop"/>
          <w:rFonts w:ascii="Calibri" w:hAnsi="Calibri" w:cs="Calibri"/>
          <w:lang w:val="pt-PT"/>
        </w:rPr>
        <w:lastRenderedPageBreak/>
        <w:t>Sou</w:t>
      </w:r>
      <w:r w:rsidRPr="007D56F5">
        <w:rPr>
          <w:rStyle w:val="eop"/>
          <w:rFonts w:ascii="Calibri" w:hAnsi="Calibri" w:cs="Calibri"/>
        </w:rPr>
        <w:t xml:space="preserve">částí předmětu plnění je předání veškerých povinných dokladů </w:t>
      </w:r>
      <w:r w:rsidRPr="007D56F5">
        <w:rPr>
          <w:rStyle w:val="eop"/>
          <w:rFonts w:ascii="Calibri" w:hAnsi="Calibri" w:cs="Calibri"/>
          <w:lang w:val="da-DK"/>
        </w:rPr>
        <w:t>dle</w:t>
      </w:r>
      <w:r w:rsidRPr="007D56F5">
        <w:rPr>
          <w:rStyle w:val="eop"/>
          <w:rFonts w:ascii="Calibri" w:hAnsi="Calibri" w:cs="Calibri"/>
        </w:rPr>
        <w:t> platný</w:t>
      </w:r>
      <w:r w:rsidRPr="00B46557">
        <w:rPr>
          <w:rStyle w:val="eop"/>
          <w:rFonts w:ascii="Calibri" w:hAnsi="Calibri" w:cs="Calibri"/>
        </w:rPr>
        <w:t xml:space="preserve">ch </w:t>
      </w:r>
      <w:r w:rsidRPr="007D56F5">
        <w:rPr>
          <w:rStyle w:val="eop"/>
          <w:rFonts w:ascii="Calibri" w:hAnsi="Calibri" w:cs="Calibri"/>
        </w:rPr>
        <w:t>ČSN a </w:t>
      </w:r>
      <w:r w:rsidRPr="007D56F5">
        <w:rPr>
          <w:rStyle w:val="eop"/>
          <w:rFonts w:ascii="Calibri" w:hAnsi="Calibri" w:cs="Calibri"/>
          <w:lang w:val="da-DK"/>
        </w:rPr>
        <w:t>dle</w:t>
      </w:r>
      <w:r w:rsidRPr="007D56F5">
        <w:rPr>
          <w:rStyle w:val="eop"/>
          <w:rFonts w:ascii="Calibri" w:hAnsi="Calibri" w:cs="Calibri"/>
        </w:rPr>
        <w:t xml:space="preserve"> právního </w:t>
      </w:r>
      <w:proofErr w:type="spellStart"/>
      <w:r w:rsidRPr="007D56F5">
        <w:rPr>
          <w:rStyle w:val="eop"/>
          <w:rFonts w:ascii="Calibri" w:hAnsi="Calibri" w:cs="Calibri"/>
        </w:rPr>
        <w:t>řá</w:t>
      </w:r>
      <w:proofErr w:type="spellEnd"/>
      <w:r w:rsidRPr="007D56F5">
        <w:rPr>
          <w:rStyle w:val="eop"/>
          <w:rFonts w:ascii="Calibri" w:hAnsi="Calibri" w:cs="Calibri"/>
          <w:lang w:val="fr-FR"/>
        </w:rPr>
        <w:t xml:space="preserve">du </w:t>
      </w:r>
      <w:r w:rsidRPr="007D56F5">
        <w:rPr>
          <w:rStyle w:val="eop"/>
          <w:rFonts w:ascii="Calibri" w:hAnsi="Calibri" w:cs="Calibri"/>
        </w:rPr>
        <w:t>ČR.</w:t>
      </w:r>
    </w:p>
    <w:p w14:paraId="174151D1" w14:textId="0D434E2B" w:rsidR="00BD0956" w:rsidRPr="007D56F5" w:rsidRDefault="009F2918" w:rsidP="00661EBC">
      <w:pPr>
        <w:pStyle w:val="Zkladntext2"/>
        <w:numPr>
          <w:ilvl w:val="0"/>
          <w:numId w:val="5"/>
        </w:numPr>
        <w:spacing w:after="120" w:line="276" w:lineRule="auto"/>
        <w:jc w:val="both"/>
        <w:rPr>
          <w:rFonts w:ascii="Calibri" w:hAnsi="Calibri" w:cs="Calibri"/>
        </w:rPr>
      </w:pPr>
      <w:r w:rsidRPr="007D56F5">
        <w:rPr>
          <w:rStyle w:val="eop"/>
          <w:rFonts w:ascii="Calibri" w:hAnsi="Calibri" w:cs="Calibri"/>
        </w:rPr>
        <w:t xml:space="preserve">Zhotovitel se zavazuje </w:t>
      </w:r>
      <w:proofErr w:type="spellStart"/>
      <w:r w:rsidRPr="007D56F5">
        <w:rPr>
          <w:rStyle w:val="eop"/>
          <w:rFonts w:ascii="Calibri" w:hAnsi="Calibri" w:cs="Calibri"/>
        </w:rPr>
        <w:t>prov</w:t>
      </w:r>
      <w:proofErr w:type="spellEnd"/>
      <w:r w:rsidRPr="007D56F5">
        <w:rPr>
          <w:rStyle w:val="eop"/>
          <w:rFonts w:ascii="Calibri" w:hAnsi="Calibri" w:cs="Calibri"/>
          <w:lang w:val="fr-FR"/>
        </w:rPr>
        <w:t>é</w:t>
      </w:r>
      <w:r w:rsidRPr="007D56F5">
        <w:rPr>
          <w:rStyle w:val="eop"/>
          <w:rFonts w:ascii="Calibri" w:hAnsi="Calibri" w:cs="Calibri"/>
        </w:rPr>
        <w:t xml:space="preserve">st pro objednatele </w:t>
      </w:r>
      <w:proofErr w:type="spellStart"/>
      <w:r w:rsidRPr="007D56F5">
        <w:rPr>
          <w:rStyle w:val="eop"/>
          <w:rFonts w:ascii="Calibri" w:hAnsi="Calibri" w:cs="Calibri"/>
        </w:rPr>
        <w:t>dí</w:t>
      </w:r>
      <w:proofErr w:type="spellEnd"/>
      <w:r w:rsidRPr="007D56F5">
        <w:rPr>
          <w:rStyle w:val="eop"/>
          <w:rFonts w:ascii="Calibri" w:hAnsi="Calibri" w:cs="Calibri"/>
          <w:lang w:val="it-IT"/>
        </w:rPr>
        <w:t>lo sv</w:t>
      </w:r>
      <w:proofErr w:type="spellStart"/>
      <w:r w:rsidRPr="007D56F5">
        <w:rPr>
          <w:rStyle w:val="eop"/>
          <w:rFonts w:ascii="Calibri" w:hAnsi="Calibri" w:cs="Calibri"/>
        </w:rPr>
        <w:t>ým</w:t>
      </w:r>
      <w:proofErr w:type="spellEnd"/>
      <w:r w:rsidRPr="007D56F5">
        <w:rPr>
          <w:rStyle w:val="eop"/>
          <w:rFonts w:ascii="Calibri" w:hAnsi="Calibri" w:cs="Calibri"/>
        </w:rPr>
        <w:t xml:space="preserve"> </w:t>
      </w:r>
      <w:proofErr w:type="spellStart"/>
      <w:r w:rsidRPr="007D56F5">
        <w:rPr>
          <w:rStyle w:val="eop"/>
          <w:rFonts w:ascii="Calibri" w:hAnsi="Calibri" w:cs="Calibri"/>
        </w:rPr>
        <w:t>jm</w:t>
      </w:r>
      <w:proofErr w:type="spellEnd"/>
      <w:r w:rsidRPr="007D56F5">
        <w:rPr>
          <w:rStyle w:val="eop"/>
          <w:rFonts w:ascii="Calibri" w:hAnsi="Calibri" w:cs="Calibri"/>
          <w:lang w:val="fr-FR"/>
        </w:rPr>
        <w:t>é</w:t>
      </w:r>
      <w:proofErr w:type="spellStart"/>
      <w:r w:rsidRPr="007D56F5">
        <w:rPr>
          <w:rStyle w:val="eop"/>
          <w:rFonts w:ascii="Calibri" w:hAnsi="Calibri" w:cs="Calibri"/>
        </w:rPr>
        <w:t>nem</w:t>
      </w:r>
      <w:proofErr w:type="spellEnd"/>
      <w:r w:rsidRPr="007D56F5">
        <w:rPr>
          <w:rStyle w:val="eop"/>
          <w:rFonts w:ascii="Calibri" w:hAnsi="Calibri" w:cs="Calibri"/>
        </w:rPr>
        <w:t>, bez jakýchkoliv vad a nedodělků, ve smluven</w:t>
      </w:r>
      <w:r w:rsidRPr="007D56F5">
        <w:rPr>
          <w:rStyle w:val="eop"/>
          <w:rFonts w:ascii="Calibri" w:hAnsi="Calibri" w:cs="Calibri"/>
          <w:lang w:val="fr-FR"/>
        </w:rPr>
        <w:t>é</w:t>
      </w:r>
      <w:r w:rsidRPr="007D56F5">
        <w:rPr>
          <w:rStyle w:val="eop"/>
          <w:rFonts w:ascii="Calibri" w:hAnsi="Calibri" w:cs="Calibri"/>
          <w:lang w:val="pt-PT"/>
        </w:rPr>
        <w:t>m term</w:t>
      </w:r>
      <w:proofErr w:type="spellStart"/>
      <w:r w:rsidRPr="007D56F5">
        <w:rPr>
          <w:rStyle w:val="eop"/>
          <w:rFonts w:ascii="Calibri" w:hAnsi="Calibri" w:cs="Calibri"/>
        </w:rPr>
        <w:t>ínu</w:t>
      </w:r>
      <w:proofErr w:type="spellEnd"/>
      <w:r w:rsidRPr="007D56F5">
        <w:rPr>
          <w:rStyle w:val="eop"/>
          <w:rFonts w:ascii="Calibri" w:hAnsi="Calibri" w:cs="Calibri"/>
        </w:rPr>
        <w:t>, na vlastní zodpovědnost, na sv</w:t>
      </w:r>
      <w:r w:rsidRPr="007D56F5">
        <w:rPr>
          <w:rStyle w:val="eop"/>
          <w:rFonts w:ascii="Calibri" w:hAnsi="Calibri" w:cs="Calibri"/>
          <w:lang w:val="fr-FR"/>
        </w:rPr>
        <w:t xml:space="preserve">é </w:t>
      </w:r>
      <w:r w:rsidRPr="007D56F5">
        <w:rPr>
          <w:rStyle w:val="eop"/>
          <w:rFonts w:ascii="Calibri" w:hAnsi="Calibri" w:cs="Calibri"/>
        </w:rPr>
        <w:t>náklady a nebezpečí, s odbornou péčí, dle objednatelem</w:t>
      </w:r>
      <w:r w:rsidR="00F4488B" w:rsidRPr="007D56F5">
        <w:rPr>
          <w:rStyle w:val="eop"/>
          <w:rFonts w:ascii="Calibri" w:hAnsi="Calibri" w:cs="Calibri"/>
        </w:rPr>
        <w:t xml:space="preserve"> schváleného výkresu</w:t>
      </w:r>
      <w:r w:rsidRPr="007D56F5">
        <w:rPr>
          <w:rStyle w:val="eop"/>
          <w:rFonts w:ascii="Calibri" w:hAnsi="Calibri" w:cs="Calibri"/>
        </w:rPr>
        <w:t>. Objednatel se zavazuje poskytnout náležitou součinnost při provádění díla, řádně proveden</w:t>
      </w:r>
      <w:r w:rsidRPr="007D56F5">
        <w:rPr>
          <w:rStyle w:val="eop"/>
          <w:rFonts w:ascii="Calibri" w:hAnsi="Calibri" w:cs="Calibri"/>
          <w:lang w:val="fr-FR"/>
        </w:rPr>
        <w:t xml:space="preserve">é </w:t>
      </w:r>
      <w:proofErr w:type="spellStart"/>
      <w:r w:rsidRPr="007D56F5">
        <w:rPr>
          <w:rStyle w:val="eop"/>
          <w:rFonts w:ascii="Calibri" w:hAnsi="Calibri" w:cs="Calibri"/>
        </w:rPr>
        <w:t>dí</w:t>
      </w:r>
      <w:proofErr w:type="spellEnd"/>
      <w:r w:rsidRPr="007D56F5">
        <w:rPr>
          <w:rStyle w:val="eop"/>
          <w:rFonts w:ascii="Calibri" w:hAnsi="Calibri" w:cs="Calibri"/>
          <w:lang w:val="it-IT"/>
        </w:rPr>
        <w:t>lo p</w:t>
      </w:r>
      <w:proofErr w:type="spellStart"/>
      <w:r w:rsidRPr="007D56F5">
        <w:rPr>
          <w:rStyle w:val="eop"/>
          <w:rFonts w:ascii="Calibri" w:hAnsi="Calibri" w:cs="Calibri"/>
        </w:rPr>
        <w:t>řevzít</w:t>
      </w:r>
      <w:proofErr w:type="spellEnd"/>
      <w:r w:rsidRPr="007D56F5">
        <w:rPr>
          <w:rStyle w:val="eop"/>
          <w:rFonts w:ascii="Calibri" w:hAnsi="Calibri" w:cs="Calibri"/>
        </w:rPr>
        <w:t xml:space="preserve"> a zhotoviteli uhradit smluvní cenu za podmínek a v termínu smlouvou sjednaných.</w:t>
      </w:r>
    </w:p>
    <w:p w14:paraId="3FEC8B47" w14:textId="5B70EB62" w:rsidR="00BD0956" w:rsidRPr="007D56F5" w:rsidRDefault="009F2918" w:rsidP="00661EBC">
      <w:pPr>
        <w:pStyle w:val="Zkladntext2"/>
        <w:numPr>
          <w:ilvl w:val="0"/>
          <w:numId w:val="5"/>
        </w:numPr>
        <w:spacing w:after="120" w:line="276" w:lineRule="auto"/>
        <w:jc w:val="both"/>
        <w:rPr>
          <w:rFonts w:ascii="Calibri" w:hAnsi="Calibri" w:cs="Calibri"/>
        </w:rPr>
      </w:pPr>
      <w:r w:rsidRPr="10F346BF">
        <w:rPr>
          <w:rStyle w:val="eop"/>
          <w:rFonts w:ascii="Calibri" w:hAnsi="Calibri" w:cs="Calibri"/>
        </w:rPr>
        <w:t xml:space="preserve">Zhotovitel je povinen </w:t>
      </w:r>
      <w:proofErr w:type="spellStart"/>
      <w:r w:rsidRPr="10F346BF">
        <w:rPr>
          <w:rStyle w:val="eop"/>
          <w:rFonts w:ascii="Calibri" w:hAnsi="Calibri" w:cs="Calibri"/>
        </w:rPr>
        <w:t>prov</w:t>
      </w:r>
      <w:proofErr w:type="spellEnd"/>
      <w:r w:rsidRPr="10F346BF">
        <w:rPr>
          <w:rStyle w:val="eop"/>
          <w:rFonts w:ascii="Calibri" w:hAnsi="Calibri" w:cs="Calibri"/>
          <w:lang w:val="fr-FR"/>
        </w:rPr>
        <w:t>ést d</w:t>
      </w:r>
      <w:r w:rsidRPr="10F346BF">
        <w:rPr>
          <w:rStyle w:val="eop"/>
          <w:rFonts w:ascii="Calibri" w:hAnsi="Calibri" w:cs="Calibri"/>
        </w:rPr>
        <w:t>í</w:t>
      </w:r>
      <w:r w:rsidRPr="10F346BF">
        <w:rPr>
          <w:rStyle w:val="eop"/>
          <w:rFonts w:ascii="Calibri" w:hAnsi="Calibri" w:cs="Calibri"/>
          <w:lang w:val="it-IT"/>
        </w:rPr>
        <w:t>lo s</w:t>
      </w:r>
      <w:r w:rsidRPr="10F346BF">
        <w:rPr>
          <w:rStyle w:val="eop"/>
          <w:rFonts w:ascii="Calibri" w:hAnsi="Calibri" w:cs="Calibri"/>
        </w:rPr>
        <w:t xml:space="preserve"> využitím vlastních kapacit, účast subdodavatelů využít pouze na </w:t>
      </w:r>
      <w:proofErr w:type="spellStart"/>
      <w:r w:rsidRPr="10F346BF">
        <w:rPr>
          <w:rStyle w:val="eop"/>
          <w:rFonts w:ascii="Calibri" w:hAnsi="Calibri" w:cs="Calibri"/>
        </w:rPr>
        <w:t>specializovan</w:t>
      </w:r>
      <w:proofErr w:type="spellEnd"/>
      <w:r w:rsidRPr="10F346BF">
        <w:rPr>
          <w:rStyle w:val="eop"/>
          <w:rFonts w:ascii="Calibri" w:hAnsi="Calibri" w:cs="Calibri"/>
          <w:lang w:val="fr-FR"/>
        </w:rPr>
        <w:t xml:space="preserve">é </w:t>
      </w:r>
      <w:r w:rsidRPr="10F346BF">
        <w:rPr>
          <w:rStyle w:val="eop"/>
          <w:rFonts w:ascii="Calibri" w:hAnsi="Calibri" w:cs="Calibri"/>
        </w:rPr>
        <w:t>práce.</w:t>
      </w:r>
      <w:r w:rsidR="001A6C87" w:rsidRPr="10F346BF">
        <w:rPr>
          <w:rStyle w:val="eop"/>
          <w:rFonts w:ascii="Calibri" w:hAnsi="Calibri" w:cs="Calibri"/>
        </w:rPr>
        <w:t xml:space="preserve"> </w:t>
      </w:r>
    </w:p>
    <w:p w14:paraId="65AA6ADD" w14:textId="77777777" w:rsidR="008C6525" w:rsidRPr="007D56F5" w:rsidRDefault="008C6525" w:rsidP="007D56F5">
      <w:pPr>
        <w:tabs>
          <w:tab w:val="left" w:pos="709"/>
          <w:tab w:val="right" w:pos="8647"/>
        </w:tabs>
        <w:spacing w:line="276" w:lineRule="auto"/>
        <w:jc w:val="both"/>
        <w:rPr>
          <w:rStyle w:val="eop"/>
          <w:rFonts w:ascii="Calibri" w:eastAsia="Calibri" w:hAnsi="Calibri" w:cs="Calibri"/>
        </w:rPr>
      </w:pPr>
    </w:p>
    <w:p w14:paraId="02C29BB8" w14:textId="77777777" w:rsidR="00FF3065" w:rsidRPr="007D56F5" w:rsidRDefault="00FF3065" w:rsidP="007D56F5">
      <w:pPr>
        <w:spacing w:line="276" w:lineRule="auto"/>
        <w:jc w:val="both"/>
        <w:outlineLvl w:val="0"/>
        <w:rPr>
          <w:rFonts w:ascii="Calibri" w:hAnsi="Calibri" w:cs="Calibri"/>
          <w:b/>
          <w:bCs/>
        </w:rPr>
      </w:pPr>
    </w:p>
    <w:p w14:paraId="336D1F8F" w14:textId="25EE2DB9" w:rsidR="4009FEA7" w:rsidRPr="007D56F5" w:rsidRDefault="4009FEA7" w:rsidP="007D56F5">
      <w:pPr>
        <w:spacing w:line="276" w:lineRule="auto"/>
        <w:jc w:val="both"/>
        <w:outlineLvl w:val="0"/>
        <w:rPr>
          <w:rFonts w:ascii="Calibri" w:hAnsi="Calibri" w:cs="Calibri"/>
          <w:b/>
          <w:bCs/>
        </w:rPr>
      </w:pPr>
    </w:p>
    <w:p w14:paraId="5C47C0EB" w14:textId="3B43B3B8" w:rsidR="00AE714C" w:rsidRPr="007D56F5" w:rsidRDefault="00AE714C" w:rsidP="007D56F5">
      <w:pPr>
        <w:spacing w:line="276" w:lineRule="auto"/>
        <w:jc w:val="both"/>
        <w:outlineLvl w:val="0"/>
        <w:rPr>
          <w:rFonts w:ascii="Calibri" w:eastAsia="Calibri" w:hAnsi="Calibri" w:cs="Calibri"/>
          <w:b/>
          <w:bCs/>
        </w:rPr>
      </w:pPr>
      <w:r w:rsidRPr="007D56F5">
        <w:rPr>
          <w:rFonts w:ascii="Calibri" w:hAnsi="Calibri" w:cs="Calibri"/>
          <w:b/>
          <w:bCs/>
        </w:rPr>
        <w:t>Článek I</w:t>
      </w:r>
      <w:r w:rsidR="008F7505" w:rsidRPr="007D56F5">
        <w:rPr>
          <w:rFonts w:ascii="Calibri" w:hAnsi="Calibri" w:cs="Calibri"/>
          <w:b/>
          <w:bCs/>
        </w:rPr>
        <w:t>II</w:t>
      </w:r>
      <w:r w:rsidRPr="007D56F5">
        <w:rPr>
          <w:rFonts w:ascii="Calibri" w:hAnsi="Calibri" w:cs="Calibri"/>
          <w:b/>
          <w:bCs/>
        </w:rPr>
        <w:t>.</w:t>
      </w:r>
    </w:p>
    <w:p w14:paraId="47C0F16E" w14:textId="77777777" w:rsidR="00AE714C" w:rsidRPr="007D56F5" w:rsidRDefault="00AE714C" w:rsidP="007D56F5">
      <w:pPr>
        <w:spacing w:after="120" w:line="276" w:lineRule="auto"/>
        <w:jc w:val="both"/>
        <w:rPr>
          <w:rFonts w:ascii="Calibri" w:eastAsia="Calibri" w:hAnsi="Calibri" w:cs="Calibri"/>
        </w:rPr>
      </w:pPr>
      <w:r w:rsidRPr="007D56F5">
        <w:rPr>
          <w:rFonts w:ascii="Calibri" w:hAnsi="Calibri" w:cs="Calibri"/>
          <w:b/>
          <w:bCs/>
        </w:rPr>
        <w:t xml:space="preserve">Předání a převzetí díla </w:t>
      </w:r>
    </w:p>
    <w:p w14:paraId="4FFADEAE" w14:textId="6E422523" w:rsidR="00AE714C" w:rsidRPr="007D56F5" w:rsidRDefault="00AE714C" w:rsidP="00661EBC">
      <w:pPr>
        <w:numPr>
          <w:ilvl w:val="0"/>
          <w:numId w:val="17"/>
        </w:numPr>
        <w:spacing w:after="120" w:line="276" w:lineRule="auto"/>
        <w:jc w:val="both"/>
        <w:rPr>
          <w:rFonts w:ascii="Calibri" w:hAnsi="Calibri" w:cs="Calibri"/>
        </w:rPr>
      </w:pPr>
      <w:r w:rsidRPr="007D56F5">
        <w:rPr>
          <w:rStyle w:val="eop"/>
          <w:rFonts w:ascii="Calibri" w:hAnsi="Calibri" w:cs="Calibri"/>
        </w:rPr>
        <w:t xml:space="preserve">Zhotovitel splní svou povinnost </w:t>
      </w:r>
      <w:proofErr w:type="spellStart"/>
      <w:r w:rsidRPr="007D56F5">
        <w:rPr>
          <w:rStyle w:val="eop"/>
          <w:rFonts w:ascii="Calibri" w:hAnsi="Calibri" w:cs="Calibri"/>
        </w:rPr>
        <w:t>prov</w:t>
      </w:r>
      <w:proofErr w:type="spellEnd"/>
      <w:r w:rsidRPr="007D56F5">
        <w:rPr>
          <w:rStyle w:val="eop"/>
          <w:rFonts w:ascii="Calibri" w:hAnsi="Calibri" w:cs="Calibri"/>
          <w:lang w:val="fr-FR"/>
        </w:rPr>
        <w:t>ést d</w:t>
      </w:r>
      <w:proofErr w:type="spellStart"/>
      <w:r w:rsidRPr="007D56F5">
        <w:rPr>
          <w:rStyle w:val="eop"/>
          <w:rFonts w:ascii="Calibri" w:hAnsi="Calibri" w:cs="Calibri"/>
        </w:rPr>
        <w:t>ílo</w:t>
      </w:r>
      <w:proofErr w:type="spellEnd"/>
      <w:r w:rsidRPr="007D56F5">
        <w:rPr>
          <w:rStyle w:val="eop"/>
          <w:rFonts w:ascii="Calibri" w:hAnsi="Calibri" w:cs="Calibri"/>
        </w:rPr>
        <w:t xml:space="preserve"> jeho řádným dokončení</w:t>
      </w:r>
      <w:r w:rsidRPr="007D56F5">
        <w:rPr>
          <w:rStyle w:val="eop"/>
          <w:rFonts w:ascii="Calibri" w:hAnsi="Calibri" w:cs="Calibri"/>
          <w:lang w:val="pt-PT"/>
        </w:rPr>
        <w:t>m a p</w:t>
      </w:r>
      <w:proofErr w:type="spellStart"/>
      <w:r w:rsidRPr="007D56F5">
        <w:rPr>
          <w:rStyle w:val="eop"/>
          <w:rFonts w:ascii="Calibri" w:hAnsi="Calibri" w:cs="Calibri"/>
        </w:rPr>
        <w:t>ředáním</w:t>
      </w:r>
      <w:proofErr w:type="spellEnd"/>
      <w:r w:rsidRPr="007D56F5">
        <w:rPr>
          <w:rStyle w:val="eop"/>
          <w:rFonts w:ascii="Calibri" w:hAnsi="Calibri" w:cs="Calibri"/>
        </w:rPr>
        <w:t xml:space="preserve"> a převzetím díla objednatelem. Řádným dokončením díla je provedení kompletní</w:t>
      </w:r>
      <w:r w:rsidRPr="007D56F5">
        <w:rPr>
          <w:rStyle w:val="eop"/>
          <w:rFonts w:ascii="Calibri" w:hAnsi="Calibri" w:cs="Calibri"/>
          <w:lang w:val="pt-PT"/>
        </w:rPr>
        <w:t>ho d</w:t>
      </w:r>
      <w:proofErr w:type="spellStart"/>
      <w:r w:rsidRPr="007D56F5">
        <w:rPr>
          <w:rStyle w:val="eop"/>
          <w:rFonts w:ascii="Calibri" w:hAnsi="Calibri" w:cs="Calibri"/>
        </w:rPr>
        <w:t>íla</w:t>
      </w:r>
      <w:proofErr w:type="spellEnd"/>
      <w:r w:rsidRPr="007D56F5">
        <w:rPr>
          <w:rStyle w:val="eop"/>
          <w:rFonts w:ascii="Calibri" w:hAnsi="Calibri" w:cs="Calibri"/>
        </w:rPr>
        <w:t xml:space="preserve"> bez vad a nedodělků</w:t>
      </w:r>
      <w:r w:rsidR="48CA1806" w:rsidRPr="007D56F5">
        <w:rPr>
          <w:rStyle w:val="eop"/>
          <w:rFonts w:ascii="Calibri" w:hAnsi="Calibri" w:cs="Calibri"/>
        </w:rPr>
        <w:t>.</w:t>
      </w:r>
      <w:r w:rsidRPr="007D56F5">
        <w:rPr>
          <w:rStyle w:val="eop"/>
          <w:rFonts w:ascii="Calibri" w:hAnsi="Calibri" w:cs="Calibri"/>
        </w:rPr>
        <w:t xml:space="preserve"> </w:t>
      </w:r>
    </w:p>
    <w:p w14:paraId="663D8B41" w14:textId="77777777" w:rsidR="00AE714C" w:rsidRPr="007D56F5" w:rsidRDefault="00AE714C" w:rsidP="00661EBC">
      <w:pPr>
        <w:numPr>
          <w:ilvl w:val="0"/>
          <w:numId w:val="18"/>
        </w:numPr>
        <w:spacing w:after="120" w:line="276" w:lineRule="auto"/>
        <w:jc w:val="both"/>
        <w:rPr>
          <w:rFonts w:ascii="Calibri" w:hAnsi="Calibri" w:cs="Calibri"/>
          <w:lang w:val="pt-PT"/>
        </w:rPr>
      </w:pPr>
      <w:r w:rsidRPr="007D56F5">
        <w:rPr>
          <w:rStyle w:val="eop"/>
          <w:rFonts w:ascii="Calibri" w:hAnsi="Calibri" w:cs="Calibri"/>
          <w:lang w:val="pt-PT"/>
        </w:rPr>
        <w:t>O p</w:t>
      </w:r>
      <w:proofErr w:type="spellStart"/>
      <w:r w:rsidRPr="007D56F5">
        <w:rPr>
          <w:rStyle w:val="eop"/>
          <w:rFonts w:ascii="Calibri" w:hAnsi="Calibri" w:cs="Calibri"/>
        </w:rPr>
        <w:t>ředání</w:t>
      </w:r>
      <w:proofErr w:type="spellEnd"/>
      <w:r w:rsidRPr="007D56F5">
        <w:rPr>
          <w:rStyle w:val="eop"/>
          <w:rFonts w:ascii="Calibri" w:hAnsi="Calibri" w:cs="Calibri"/>
        </w:rPr>
        <w:t xml:space="preserve"> díla bude sepsán protokol o předání a převzetí díla, jehož součástí bude event. soupis vad a nedodělků s termíny jejich odstranění.</w:t>
      </w:r>
    </w:p>
    <w:p w14:paraId="621438D8" w14:textId="08DA97D7" w:rsidR="00AE714C" w:rsidRPr="007D56F5" w:rsidRDefault="00AE714C" w:rsidP="00661EBC">
      <w:pPr>
        <w:numPr>
          <w:ilvl w:val="0"/>
          <w:numId w:val="18"/>
        </w:numPr>
        <w:spacing w:after="120" w:line="276" w:lineRule="auto"/>
        <w:jc w:val="both"/>
        <w:rPr>
          <w:rStyle w:val="eop"/>
          <w:rFonts w:ascii="Calibri" w:hAnsi="Calibri" w:cs="Calibri"/>
        </w:rPr>
      </w:pPr>
      <w:r w:rsidRPr="007D56F5">
        <w:rPr>
          <w:rStyle w:val="eop"/>
          <w:rFonts w:ascii="Calibri" w:hAnsi="Calibri" w:cs="Calibri"/>
        </w:rPr>
        <w:t>Nedokončen</w:t>
      </w:r>
      <w:r w:rsidRPr="007D56F5">
        <w:rPr>
          <w:rStyle w:val="eop"/>
          <w:rFonts w:ascii="Calibri" w:hAnsi="Calibri" w:cs="Calibri"/>
          <w:lang w:val="fr-FR"/>
        </w:rPr>
        <w:t xml:space="preserve">é </w:t>
      </w:r>
      <w:r w:rsidRPr="007D56F5">
        <w:rPr>
          <w:rStyle w:val="eop"/>
          <w:rFonts w:ascii="Calibri" w:hAnsi="Calibri" w:cs="Calibri"/>
        </w:rPr>
        <w:t xml:space="preserve">dílo není objednatel povinen převzít. </w:t>
      </w:r>
    </w:p>
    <w:p w14:paraId="3CD59674" w14:textId="77777777" w:rsidR="00AE714C" w:rsidRPr="007D56F5" w:rsidRDefault="00AE714C" w:rsidP="00661EBC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</w:rPr>
      </w:pPr>
      <w:r w:rsidRPr="007D56F5">
        <w:rPr>
          <w:rStyle w:val="eop"/>
          <w:rFonts w:ascii="Calibri" w:hAnsi="Calibri" w:cs="Calibri"/>
        </w:rPr>
        <w:t>Předání a převzetí díla se uskutečňuje v Historické budově Národního muzea.</w:t>
      </w:r>
    </w:p>
    <w:p w14:paraId="71EBEFC1" w14:textId="77777777" w:rsidR="00BD0956" w:rsidRPr="007D56F5" w:rsidRDefault="00BD0956" w:rsidP="007D56F5">
      <w:pPr>
        <w:spacing w:line="276" w:lineRule="auto"/>
        <w:jc w:val="both"/>
        <w:rPr>
          <w:rFonts w:ascii="Calibri" w:eastAsia="Calibri" w:hAnsi="Calibri" w:cs="Calibri"/>
        </w:rPr>
      </w:pPr>
    </w:p>
    <w:p w14:paraId="0359A638" w14:textId="77777777" w:rsidR="00BD0956" w:rsidRPr="007D56F5" w:rsidRDefault="00BD0956" w:rsidP="007D56F5">
      <w:pPr>
        <w:spacing w:line="276" w:lineRule="auto"/>
        <w:jc w:val="both"/>
        <w:rPr>
          <w:rFonts w:ascii="Calibri" w:eastAsia="Calibri" w:hAnsi="Calibri" w:cs="Calibri"/>
        </w:rPr>
      </w:pPr>
    </w:p>
    <w:p w14:paraId="214A636D" w14:textId="77777777" w:rsidR="00BD0956" w:rsidRPr="007D56F5" w:rsidRDefault="009F2918" w:rsidP="007D56F5">
      <w:pPr>
        <w:spacing w:line="276" w:lineRule="auto"/>
        <w:jc w:val="both"/>
        <w:outlineLvl w:val="0"/>
        <w:rPr>
          <w:rFonts w:ascii="Calibri" w:eastAsia="Calibri" w:hAnsi="Calibri" w:cs="Calibri"/>
          <w:b/>
          <w:bCs/>
        </w:rPr>
      </w:pPr>
      <w:r w:rsidRPr="007D56F5">
        <w:rPr>
          <w:rFonts w:ascii="Calibri" w:hAnsi="Calibri" w:cs="Calibri"/>
          <w:b/>
          <w:bCs/>
        </w:rPr>
        <w:t>Článek IV.</w:t>
      </w:r>
    </w:p>
    <w:p w14:paraId="3DD4FF1A" w14:textId="259F5BED" w:rsidR="00BD0956" w:rsidRPr="007D56F5" w:rsidRDefault="002A546D" w:rsidP="007D56F5">
      <w:pPr>
        <w:pStyle w:val="Nadpis3"/>
        <w:spacing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7D56F5">
        <w:rPr>
          <w:rFonts w:ascii="Calibri" w:hAnsi="Calibri" w:cs="Calibri"/>
          <w:sz w:val="24"/>
          <w:szCs w:val="24"/>
        </w:rPr>
        <w:t>Do</w:t>
      </w:r>
      <w:r w:rsidR="00DD267C" w:rsidRPr="007D56F5">
        <w:rPr>
          <w:rFonts w:ascii="Calibri" w:hAnsi="Calibri" w:cs="Calibri"/>
          <w:sz w:val="24"/>
          <w:szCs w:val="24"/>
        </w:rPr>
        <w:t>hoda o odměně</w:t>
      </w:r>
    </w:p>
    <w:p w14:paraId="177886C2" w14:textId="21ED47D4" w:rsidR="00BD0956" w:rsidRPr="007D56F5" w:rsidRDefault="009F2918" w:rsidP="00661EBC">
      <w:pPr>
        <w:numPr>
          <w:ilvl w:val="0"/>
          <w:numId w:val="8"/>
        </w:numPr>
        <w:spacing w:line="276" w:lineRule="auto"/>
        <w:jc w:val="both"/>
        <w:outlineLvl w:val="0"/>
        <w:rPr>
          <w:rFonts w:ascii="Calibri" w:hAnsi="Calibri" w:cs="Calibri"/>
        </w:rPr>
      </w:pPr>
      <w:r w:rsidRPr="007D56F5">
        <w:rPr>
          <w:rStyle w:val="eop"/>
          <w:rFonts w:ascii="Calibri" w:hAnsi="Calibri" w:cs="Calibri"/>
        </w:rPr>
        <w:t>Cena je zpracována v souladu se zákonem č</w:t>
      </w:r>
      <w:r w:rsidRPr="007D56F5">
        <w:rPr>
          <w:rStyle w:val="eop"/>
          <w:rFonts w:ascii="Calibri" w:hAnsi="Calibri" w:cs="Calibri"/>
          <w:lang w:val="pt-PT"/>
        </w:rPr>
        <w:t>. 526/1990 Sb., o cen</w:t>
      </w:r>
      <w:proofErr w:type="spellStart"/>
      <w:r w:rsidRPr="007D56F5">
        <w:rPr>
          <w:rStyle w:val="eop"/>
          <w:rFonts w:ascii="Calibri" w:hAnsi="Calibri" w:cs="Calibri"/>
        </w:rPr>
        <w:t>ách</w:t>
      </w:r>
      <w:proofErr w:type="spellEnd"/>
      <w:r w:rsidRPr="007D56F5">
        <w:rPr>
          <w:rStyle w:val="eop"/>
          <w:rFonts w:ascii="Calibri" w:hAnsi="Calibri" w:cs="Calibri"/>
        </w:rPr>
        <w:t xml:space="preserve"> ve znění pozdějších předpisů a jeho prováděcí</w:t>
      </w:r>
      <w:r w:rsidRPr="007D56F5">
        <w:rPr>
          <w:rStyle w:val="eop"/>
          <w:rFonts w:ascii="Calibri" w:hAnsi="Calibri" w:cs="Calibri"/>
          <w:lang w:val="it-IT"/>
        </w:rPr>
        <w:t>mi p</w:t>
      </w:r>
      <w:proofErr w:type="spellStart"/>
      <w:r w:rsidRPr="007D56F5">
        <w:rPr>
          <w:rStyle w:val="eop"/>
          <w:rFonts w:ascii="Calibri" w:hAnsi="Calibri" w:cs="Calibri"/>
        </w:rPr>
        <w:t>ředpisy</w:t>
      </w:r>
      <w:proofErr w:type="spellEnd"/>
      <w:r w:rsidRPr="007D56F5">
        <w:rPr>
          <w:rStyle w:val="eop"/>
          <w:rFonts w:ascii="Calibri" w:hAnsi="Calibri" w:cs="Calibri"/>
        </w:rPr>
        <w:t xml:space="preserve">. </w:t>
      </w:r>
    </w:p>
    <w:p w14:paraId="06C93741" w14:textId="0859D475" w:rsidR="00DB426F" w:rsidRPr="007512A1" w:rsidRDefault="00DB426F" w:rsidP="00661EBC">
      <w:pPr>
        <w:numPr>
          <w:ilvl w:val="0"/>
          <w:numId w:val="8"/>
        </w:numPr>
        <w:spacing w:line="276" w:lineRule="auto"/>
        <w:jc w:val="both"/>
        <w:outlineLvl w:val="0"/>
        <w:rPr>
          <w:rFonts w:ascii="Calibri" w:hAnsi="Calibri" w:cs="Calibri"/>
          <w:bCs/>
        </w:rPr>
      </w:pPr>
      <w:r w:rsidRPr="007D56F5">
        <w:rPr>
          <w:rFonts w:ascii="Calibri" w:hAnsi="Calibri" w:cs="Calibri"/>
          <w:bCs/>
        </w:rPr>
        <w:t xml:space="preserve">Maximální celková částka za plnění této smlouvy je </w:t>
      </w:r>
      <w:r w:rsidR="00042EAB" w:rsidRPr="00042EAB">
        <w:rPr>
          <w:rFonts w:ascii="Calibri" w:hAnsi="Calibri" w:cs="Calibri"/>
          <w:b/>
        </w:rPr>
        <w:t>1.311.000</w:t>
      </w:r>
      <w:r w:rsidRPr="00042EAB">
        <w:rPr>
          <w:rFonts w:ascii="Calibri" w:hAnsi="Calibri" w:cs="Calibri"/>
          <w:bCs/>
        </w:rPr>
        <w:t xml:space="preserve">,- Kč bez DPH, tj. </w:t>
      </w:r>
      <w:r w:rsidR="00042EAB" w:rsidRPr="00042EAB">
        <w:rPr>
          <w:rFonts w:ascii="Calibri" w:hAnsi="Calibri" w:cs="Calibri"/>
          <w:b/>
          <w:bCs/>
        </w:rPr>
        <w:t>1.586.310</w:t>
      </w:r>
      <w:r w:rsidRPr="00042EAB">
        <w:rPr>
          <w:rFonts w:ascii="Calibri" w:hAnsi="Calibri" w:cs="Calibri"/>
          <w:bCs/>
        </w:rPr>
        <w:t>,- Kč včetně 21% DPH</w:t>
      </w:r>
      <w:r w:rsidR="00F26509" w:rsidRPr="00042EAB">
        <w:rPr>
          <w:rFonts w:ascii="Calibri" w:hAnsi="Calibri" w:cs="Calibri"/>
          <w:bCs/>
        </w:rPr>
        <w:t xml:space="preserve"> </w:t>
      </w:r>
      <w:r w:rsidR="00F26509" w:rsidRPr="00042EAB">
        <w:rPr>
          <w:rFonts w:ascii="Calibri" w:hAnsi="Calibri" w:cs="Calibri"/>
          <w:shd w:val="clear" w:color="auto" w:fill="FFFFFF"/>
        </w:rPr>
        <w:t>v</w:t>
      </w:r>
      <w:r w:rsidR="00F26509" w:rsidRPr="00042EAB">
        <w:rPr>
          <w:rFonts w:ascii="Calibri" w:hAnsi="Calibri" w:cs="Calibri"/>
          <w:shd w:val="clear" w:color="auto" w:fill="FFFFFF"/>
          <w:rtl/>
          <w:lang w:val="ar-SA"/>
        </w:rPr>
        <w:t> </w:t>
      </w:r>
      <w:r w:rsidR="00F26509" w:rsidRPr="00042EAB">
        <w:rPr>
          <w:rFonts w:ascii="Calibri" w:hAnsi="Calibri" w:cs="Calibri"/>
          <w:shd w:val="clear" w:color="auto" w:fill="FFFFFF"/>
        </w:rPr>
        <w:t>rozsahu</w:t>
      </w:r>
      <w:r w:rsidR="00F26509" w:rsidRPr="007D56F5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="00F26509" w:rsidRPr="00867654">
        <w:rPr>
          <w:rFonts w:ascii="Calibri" w:hAnsi="Calibri" w:cs="Calibri"/>
          <w:shd w:val="clear" w:color="auto" w:fill="FFFFFF"/>
        </w:rPr>
        <w:t>Cenov</w:t>
      </w:r>
      <w:proofErr w:type="spellEnd"/>
      <w:r w:rsidR="00F26509" w:rsidRPr="00867654">
        <w:rPr>
          <w:rFonts w:ascii="Calibri" w:hAnsi="Calibri" w:cs="Calibri"/>
          <w:shd w:val="clear" w:color="auto" w:fill="FFFFFF"/>
          <w:lang w:val="fr-FR"/>
        </w:rPr>
        <w:t xml:space="preserve">é </w:t>
      </w:r>
      <w:r w:rsidR="00F26509" w:rsidRPr="00867654">
        <w:rPr>
          <w:rFonts w:ascii="Calibri" w:hAnsi="Calibri" w:cs="Calibri"/>
          <w:shd w:val="clear" w:color="auto" w:fill="FFFFFF"/>
        </w:rPr>
        <w:t>nabídky</w:t>
      </w:r>
      <w:r w:rsidR="00F26509" w:rsidRPr="007D56F5">
        <w:rPr>
          <w:rFonts w:ascii="Calibri" w:hAnsi="Calibri" w:cs="Calibri"/>
          <w:shd w:val="clear" w:color="auto" w:fill="FFFFFF"/>
        </w:rPr>
        <w:t xml:space="preserve"> zhotovitele, která tvoří </w:t>
      </w:r>
      <w:r w:rsidR="00F26509" w:rsidRPr="007D56F5">
        <w:rPr>
          <w:rFonts w:ascii="Calibri" w:hAnsi="Calibri" w:cs="Calibri"/>
          <w:b/>
          <w:bCs/>
          <w:shd w:val="clear" w:color="auto" w:fill="FFFFFF"/>
        </w:rPr>
        <w:t>Přílohu č. </w:t>
      </w:r>
      <w:r w:rsidR="00FF3031">
        <w:rPr>
          <w:rFonts w:ascii="Calibri" w:hAnsi="Calibri" w:cs="Calibri"/>
          <w:b/>
          <w:bCs/>
          <w:shd w:val="clear" w:color="auto" w:fill="FFFFFF"/>
        </w:rPr>
        <w:t>1</w:t>
      </w:r>
      <w:r w:rsidR="00F26509" w:rsidRPr="007D56F5">
        <w:rPr>
          <w:rStyle w:val="eop"/>
          <w:rFonts w:ascii="Calibri" w:hAnsi="Calibri" w:cs="Calibri"/>
        </w:rPr>
        <w:t xml:space="preserve">. </w:t>
      </w:r>
      <w:r w:rsidRPr="007512A1">
        <w:rPr>
          <w:rFonts w:ascii="Calibri" w:hAnsi="Calibri" w:cs="Calibri"/>
          <w:bCs/>
        </w:rPr>
        <w:t xml:space="preserve"> Objednatel si vyhrazuje právo nevyčerpat celou tuto částku. </w:t>
      </w:r>
    </w:p>
    <w:p w14:paraId="6DF3313E" w14:textId="43687FBD" w:rsidR="005151F8" w:rsidRPr="007512A1" w:rsidRDefault="00C34292" w:rsidP="00661EBC">
      <w:pPr>
        <w:numPr>
          <w:ilvl w:val="0"/>
          <w:numId w:val="8"/>
        </w:numPr>
        <w:spacing w:before="120" w:after="120" w:line="276" w:lineRule="auto"/>
        <w:jc w:val="both"/>
        <w:rPr>
          <w:rFonts w:ascii="Calibri" w:hAnsi="Calibri" w:cs="Calibri"/>
          <w:bCs/>
        </w:rPr>
      </w:pPr>
      <w:r w:rsidRPr="007512A1">
        <w:rPr>
          <w:rFonts w:ascii="Calibri" w:hAnsi="Calibri" w:cs="Calibri"/>
          <w:bCs/>
        </w:rPr>
        <w:t xml:space="preserve">Celková částka </w:t>
      </w:r>
      <w:r w:rsidR="00462551" w:rsidRPr="007512A1">
        <w:rPr>
          <w:rFonts w:ascii="Calibri" w:hAnsi="Calibri" w:cs="Calibri"/>
          <w:bCs/>
        </w:rPr>
        <w:t>za plnění této smlouvy se</w:t>
      </w:r>
      <w:r w:rsidR="000D0906" w:rsidRPr="007512A1">
        <w:rPr>
          <w:rFonts w:ascii="Calibri" w:hAnsi="Calibri" w:cs="Calibri"/>
          <w:bCs/>
        </w:rPr>
        <w:t xml:space="preserve"> </w:t>
      </w:r>
      <w:r w:rsidR="005151F8" w:rsidRPr="007512A1">
        <w:rPr>
          <w:rFonts w:ascii="Calibri" w:hAnsi="Calibri" w:cs="Calibri"/>
          <w:bCs/>
        </w:rPr>
        <w:t>skládá z následujícího:</w:t>
      </w:r>
    </w:p>
    <w:p w14:paraId="7BFD922E" w14:textId="0C5CABE3" w:rsidR="008C03EC" w:rsidRPr="007512A1" w:rsidRDefault="008C03EC" w:rsidP="7D516CCD">
      <w:pPr>
        <w:spacing w:before="120" w:after="120" w:line="276" w:lineRule="auto"/>
        <w:ind w:left="360" w:firstLine="348"/>
        <w:jc w:val="both"/>
        <w:rPr>
          <w:rFonts w:ascii="Calibri" w:hAnsi="Calibri" w:cs="Calibri"/>
        </w:rPr>
      </w:pPr>
      <w:r w:rsidRPr="7D516CCD">
        <w:rPr>
          <w:rFonts w:ascii="Calibri" w:hAnsi="Calibri" w:cs="Calibri"/>
        </w:rPr>
        <w:t>3.1 Cena za výrobu</w:t>
      </w:r>
      <w:r w:rsidR="1176C6FA" w:rsidRPr="7D516CCD">
        <w:rPr>
          <w:rFonts w:ascii="Calibri" w:hAnsi="Calibri" w:cs="Calibri"/>
        </w:rPr>
        <w:t xml:space="preserve"> a dodání</w:t>
      </w:r>
      <w:r w:rsidRPr="7D516CCD">
        <w:rPr>
          <w:rFonts w:ascii="Calibri" w:hAnsi="Calibri" w:cs="Calibri"/>
        </w:rPr>
        <w:t xml:space="preserve"> vitrín</w:t>
      </w:r>
      <w:r w:rsidR="00DB426F" w:rsidRPr="7D516CCD">
        <w:rPr>
          <w:rFonts w:ascii="Calibri" w:hAnsi="Calibri" w:cs="Calibri"/>
        </w:rPr>
        <w:t xml:space="preserve"> dle čl. II činí: </w:t>
      </w:r>
      <w:r w:rsidR="00042EAB" w:rsidRPr="00042EAB">
        <w:rPr>
          <w:rFonts w:ascii="Calibri" w:hAnsi="Calibri" w:cs="Calibri"/>
          <w:b/>
          <w:bCs/>
        </w:rPr>
        <w:t>965.000</w:t>
      </w:r>
      <w:r w:rsidR="00441C6D" w:rsidRPr="00042EAB">
        <w:rPr>
          <w:rFonts w:ascii="Calibri" w:hAnsi="Calibri" w:cs="Calibri"/>
          <w:b/>
          <w:bCs/>
        </w:rPr>
        <w:t>,- Kč</w:t>
      </w:r>
      <w:r w:rsidR="00441C6D" w:rsidRPr="00042EAB">
        <w:rPr>
          <w:rFonts w:ascii="Calibri" w:hAnsi="Calibri" w:cs="Calibri"/>
        </w:rPr>
        <w:t xml:space="preserve"> bez DPH, </w:t>
      </w:r>
      <w:r w:rsidR="00441C6D" w:rsidRPr="00F23FF2">
        <w:rPr>
          <w:rFonts w:ascii="Calibri" w:hAnsi="Calibri" w:cs="Calibri"/>
        </w:rPr>
        <w:t xml:space="preserve">tj. </w:t>
      </w:r>
      <w:r w:rsidR="00F23FF2" w:rsidRPr="00F23FF2">
        <w:rPr>
          <w:rFonts w:ascii="Calibri" w:hAnsi="Calibri" w:cs="Calibri"/>
          <w:b/>
          <w:bCs/>
        </w:rPr>
        <w:t>1.167.650</w:t>
      </w:r>
      <w:r w:rsidR="00441C6D" w:rsidRPr="00F23FF2">
        <w:rPr>
          <w:rFonts w:ascii="Calibri" w:hAnsi="Calibri" w:cs="Calibri"/>
        </w:rPr>
        <w:t>,- Kč</w:t>
      </w:r>
      <w:r w:rsidR="008154F4">
        <w:rPr>
          <w:rFonts w:ascii="Calibri" w:hAnsi="Calibri" w:cs="Calibri"/>
        </w:rPr>
        <w:t xml:space="preserve"> vč. 21 % DPH.</w:t>
      </w:r>
    </w:p>
    <w:p w14:paraId="4B618E64" w14:textId="3EE22180" w:rsidR="00476C02" w:rsidRPr="007D56F5" w:rsidRDefault="008C03EC" w:rsidP="10F346BF">
      <w:pPr>
        <w:spacing w:before="120" w:after="120" w:line="276" w:lineRule="auto"/>
        <w:ind w:left="708"/>
        <w:jc w:val="both"/>
        <w:rPr>
          <w:rFonts w:ascii="Calibri" w:hAnsi="Calibri" w:cs="Calibri"/>
          <w:highlight w:val="yellow"/>
        </w:rPr>
      </w:pPr>
      <w:r w:rsidRPr="10F346BF">
        <w:rPr>
          <w:rFonts w:ascii="Calibri" w:hAnsi="Calibri" w:cs="Calibri"/>
        </w:rPr>
        <w:t xml:space="preserve">3.2 </w:t>
      </w:r>
      <w:r w:rsidR="56491306" w:rsidRPr="10F346BF">
        <w:rPr>
          <w:rFonts w:ascii="Calibri" w:hAnsi="Calibri" w:cs="Calibri"/>
        </w:rPr>
        <w:t>Cena za a</w:t>
      </w:r>
      <w:r w:rsidR="00A6663F" w:rsidRPr="10F346BF">
        <w:rPr>
          <w:rFonts w:ascii="Calibri" w:hAnsi="Calibri" w:cs="Calibri"/>
        </w:rPr>
        <w:t>djustace</w:t>
      </w:r>
      <w:r w:rsidR="001B3D7F" w:rsidRPr="10F346BF">
        <w:rPr>
          <w:rFonts w:ascii="Calibri" w:hAnsi="Calibri" w:cs="Calibri"/>
        </w:rPr>
        <w:t xml:space="preserve"> dle čl. II </w:t>
      </w:r>
      <w:r w:rsidR="317FC57F" w:rsidRPr="10F346BF">
        <w:rPr>
          <w:rFonts w:ascii="Calibri" w:hAnsi="Calibri" w:cs="Calibri"/>
        </w:rPr>
        <w:t xml:space="preserve">činí </w:t>
      </w:r>
      <w:r w:rsidR="001B3D7F" w:rsidRPr="10F346BF">
        <w:rPr>
          <w:rFonts w:ascii="Calibri" w:hAnsi="Calibri" w:cs="Calibri"/>
        </w:rPr>
        <w:t xml:space="preserve"> </w:t>
      </w:r>
      <w:r w:rsidR="00042EAB" w:rsidRPr="00042EAB">
        <w:rPr>
          <w:rFonts w:ascii="Calibri" w:hAnsi="Calibri" w:cs="Calibri"/>
          <w:b/>
          <w:bCs/>
        </w:rPr>
        <w:t>346.000,-</w:t>
      </w:r>
      <w:r w:rsidR="001B3D7F" w:rsidRPr="00042EAB">
        <w:rPr>
          <w:rFonts w:ascii="Calibri" w:hAnsi="Calibri" w:cs="Calibri"/>
          <w:b/>
          <w:bCs/>
        </w:rPr>
        <w:t xml:space="preserve"> Kč</w:t>
      </w:r>
      <w:r w:rsidR="001B3D7F" w:rsidRPr="00042EAB">
        <w:rPr>
          <w:rFonts w:ascii="Calibri" w:hAnsi="Calibri" w:cs="Calibri"/>
        </w:rPr>
        <w:t xml:space="preserve"> </w:t>
      </w:r>
      <w:r w:rsidR="00462551" w:rsidRPr="00042EAB">
        <w:rPr>
          <w:rFonts w:ascii="Calibri" w:hAnsi="Calibri" w:cs="Calibri"/>
        </w:rPr>
        <w:t>bez DPH</w:t>
      </w:r>
      <w:r w:rsidR="3A8E4015" w:rsidRPr="00042EAB">
        <w:rPr>
          <w:rFonts w:ascii="Calibri" w:hAnsi="Calibri" w:cs="Calibri"/>
        </w:rPr>
        <w:t xml:space="preserve">, </w:t>
      </w:r>
      <w:r w:rsidR="3A8E4015" w:rsidRPr="00F23FF2">
        <w:rPr>
          <w:rFonts w:ascii="Calibri" w:hAnsi="Calibri" w:cs="Calibri"/>
        </w:rPr>
        <w:t xml:space="preserve">tj. </w:t>
      </w:r>
      <w:r w:rsidR="00F23FF2" w:rsidRPr="00F23FF2">
        <w:rPr>
          <w:rFonts w:ascii="Calibri" w:hAnsi="Calibri" w:cs="Calibri"/>
          <w:b/>
          <w:bCs/>
        </w:rPr>
        <w:t>418.660</w:t>
      </w:r>
      <w:r w:rsidR="3A8E4015" w:rsidRPr="00F23FF2">
        <w:rPr>
          <w:rFonts w:ascii="Calibri" w:hAnsi="Calibri" w:cs="Calibri"/>
        </w:rPr>
        <w:t>,- Kč</w:t>
      </w:r>
      <w:r w:rsidR="008154F4">
        <w:rPr>
          <w:rFonts w:ascii="Calibri" w:hAnsi="Calibri" w:cs="Calibri"/>
        </w:rPr>
        <w:t xml:space="preserve"> vč. 21 % DPH.</w:t>
      </w:r>
    </w:p>
    <w:p w14:paraId="0BB3F44D" w14:textId="77777777" w:rsidR="00476C02" w:rsidRPr="007D56F5" w:rsidRDefault="00476C02" w:rsidP="00661EBC">
      <w:pPr>
        <w:pStyle w:val="Odstavecseseznamem"/>
        <w:numPr>
          <w:ilvl w:val="0"/>
          <w:numId w:val="8"/>
        </w:numPr>
        <w:spacing w:before="120" w:after="120"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7D56F5">
        <w:rPr>
          <w:rFonts w:ascii="Calibri" w:hAnsi="Calibri" w:cs="Calibri"/>
          <w:bCs/>
          <w:sz w:val="24"/>
          <w:szCs w:val="24"/>
        </w:rPr>
        <w:t xml:space="preserve">Zhotovitel prohlašuje, že za uvedenou cenu lze dané dílo provést. Cena zahrnuje zejména veškeré práce, výkony a služby související s provedením díla. </w:t>
      </w:r>
    </w:p>
    <w:p w14:paraId="02DD10CD" w14:textId="77777777" w:rsidR="001B3D7F" w:rsidRPr="007D56F5" w:rsidRDefault="001B3D7F" w:rsidP="00661EBC">
      <w:pPr>
        <w:numPr>
          <w:ilvl w:val="0"/>
          <w:numId w:val="8"/>
        </w:numPr>
        <w:spacing w:line="276" w:lineRule="auto"/>
        <w:jc w:val="both"/>
        <w:outlineLvl w:val="0"/>
        <w:rPr>
          <w:rFonts w:ascii="Calibri" w:hAnsi="Calibri" w:cs="Calibri"/>
        </w:rPr>
      </w:pPr>
      <w:r w:rsidRPr="007D56F5">
        <w:rPr>
          <w:rFonts w:ascii="Calibri" w:hAnsi="Calibri" w:cs="Calibri"/>
        </w:rPr>
        <w:t>Cena je sjednána jako konečná, nejvýše přípustná a není možné ji překročit.</w:t>
      </w:r>
    </w:p>
    <w:p w14:paraId="58A0D0DD" w14:textId="77777777" w:rsidR="00A056B7" w:rsidRPr="007D56F5" w:rsidRDefault="00A056B7" w:rsidP="00661EBC">
      <w:pPr>
        <w:pStyle w:val="Zkladntext"/>
        <w:numPr>
          <w:ilvl w:val="0"/>
          <w:numId w:val="8"/>
        </w:numPr>
        <w:spacing w:after="120" w:line="276" w:lineRule="auto"/>
        <w:jc w:val="both"/>
        <w:rPr>
          <w:rFonts w:ascii="Calibri" w:hAnsi="Calibri" w:cs="Calibri"/>
          <w:b w:val="0"/>
          <w:bCs w:val="0"/>
        </w:rPr>
      </w:pPr>
      <w:r w:rsidRPr="007D56F5">
        <w:rPr>
          <w:rFonts w:ascii="Calibri" w:hAnsi="Calibri" w:cs="Calibri"/>
          <w:b w:val="0"/>
          <w:bCs w:val="0"/>
        </w:rPr>
        <w:lastRenderedPageBreak/>
        <w:t>Odměna bude uhrazena objednatelem dle odst. 1 tohoto článku na základě faktury vystavené zhotovitelem, přílohou bude podepsaný předávací protokol. Splatnost faktury je 14 dní. Dnem úhrady se rozumí den odepsání příslušné finanční částky z účtu objednatele. Za každý den prodlení zaplatí objednatel úrok z prodlení ve výši stanovené právními předpisy.</w:t>
      </w:r>
    </w:p>
    <w:p w14:paraId="1713C2D9" w14:textId="0D30AED0" w:rsidR="00DD267C" w:rsidRPr="007D56F5" w:rsidRDefault="00A056B7" w:rsidP="00661EBC">
      <w:pPr>
        <w:pStyle w:val="Zkladntext"/>
        <w:numPr>
          <w:ilvl w:val="0"/>
          <w:numId w:val="8"/>
        </w:numPr>
        <w:spacing w:after="120" w:line="276" w:lineRule="auto"/>
        <w:jc w:val="both"/>
        <w:rPr>
          <w:rFonts w:ascii="Calibri" w:hAnsi="Calibri" w:cs="Calibri"/>
          <w:b w:val="0"/>
          <w:bCs w:val="0"/>
        </w:rPr>
      </w:pPr>
      <w:r w:rsidRPr="007D56F5">
        <w:rPr>
          <w:rFonts w:ascii="Calibri" w:hAnsi="Calibri" w:cs="Calibri"/>
          <w:b w:val="0"/>
          <w:bCs w:val="0"/>
        </w:rPr>
        <w:t>V případě prodlení zhotovitele s předáním díla oproti touto smlouvou stanovenému termínu, které bude způsobeno výhradně ze strany zhotovitele a v případě, že objednavatel poskytnul veškerou potřebnou součinnost při tvorbě díla, sjednává se smluvní pokuta ve výši 500,- Kč za každý započatý den prodlení. Objednatel je oprávněn snížit o smluvní pokutu sjednanou odměnu. Snížení odměny nezbavuje zhotovitele povinnosti hradit vzniklou škodu.</w:t>
      </w:r>
    </w:p>
    <w:p w14:paraId="5698B1C1" w14:textId="77777777" w:rsidR="009D1669" w:rsidRPr="007D56F5" w:rsidRDefault="009D1669" w:rsidP="007D56F5">
      <w:pPr>
        <w:pStyle w:val="Zkladntext"/>
        <w:spacing w:after="120" w:line="276" w:lineRule="auto"/>
        <w:jc w:val="both"/>
        <w:rPr>
          <w:rStyle w:val="eop"/>
          <w:rFonts w:ascii="Calibri" w:hAnsi="Calibri" w:cs="Calibri"/>
          <w:b w:val="0"/>
          <w:bCs w:val="0"/>
        </w:rPr>
      </w:pPr>
    </w:p>
    <w:p w14:paraId="1844FD4B" w14:textId="106FD09B" w:rsidR="00CE7986" w:rsidRPr="00CE7986" w:rsidRDefault="009F2918" w:rsidP="007D56F5">
      <w:pPr>
        <w:pStyle w:val="Zkladntext"/>
        <w:spacing w:after="120" w:line="276" w:lineRule="auto"/>
        <w:jc w:val="both"/>
        <w:rPr>
          <w:rFonts w:ascii="Calibri" w:hAnsi="Calibri" w:cs="Calibri"/>
        </w:rPr>
      </w:pPr>
      <w:r w:rsidRPr="007D56F5">
        <w:rPr>
          <w:rFonts w:ascii="Calibri" w:hAnsi="Calibri" w:cs="Calibri"/>
        </w:rPr>
        <w:t>Článek V.</w:t>
      </w:r>
    </w:p>
    <w:p w14:paraId="6BDFA3C5" w14:textId="77777777" w:rsidR="00BD0956" w:rsidRPr="007D56F5" w:rsidRDefault="009F2918" w:rsidP="007D56F5">
      <w:pPr>
        <w:spacing w:after="120" w:line="276" w:lineRule="auto"/>
        <w:jc w:val="both"/>
        <w:rPr>
          <w:rFonts w:ascii="Calibri" w:eastAsia="Calibri" w:hAnsi="Calibri" w:cs="Calibri"/>
          <w:b/>
          <w:bCs/>
        </w:rPr>
      </w:pPr>
      <w:r w:rsidRPr="007D56F5">
        <w:rPr>
          <w:rFonts w:ascii="Calibri" w:hAnsi="Calibri" w:cs="Calibri"/>
          <w:b/>
          <w:bCs/>
        </w:rPr>
        <w:t>Odpovědnost za vady a záruky za dílo</w:t>
      </w:r>
    </w:p>
    <w:p w14:paraId="4DBDA94A" w14:textId="63C67F51" w:rsidR="000B0024" w:rsidRPr="007D56F5" w:rsidRDefault="00AA3FC3" w:rsidP="00661EBC">
      <w:pPr>
        <w:pStyle w:val="Normal0"/>
        <w:numPr>
          <w:ilvl w:val="0"/>
          <w:numId w:val="10"/>
        </w:numPr>
        <w:rPr>
          <w:rFonts w:cs="Calibri"/>
          <w:sz w:val="24"/>
          <w:szCs w:val="24"/>
        </w:rPr>
      </w:pPr>
      <w:r w:rsidRPr="007D56F5">
        <w:rPr>
          <w:rFonts w:cs="Calibri"/>
          <w:sz w:val="24"/>
          <w:szCs w:val="24"/>
        </w:rPr>
        <w:t>Zhotovitel je povinen dodat dílo podle této smlouvy, tj. provést veškeré práce kompletně, včas a v patřičné kvalitě. Zhotovitel odpovídá za odborné a kvalifikované provedení všech prací. </w:t>
      </w:r>
    </w:p>
    <w:p w14:paraId="5E8A995A" w14:textId="77777777" w:rsidR="00D70B38" w:rsidRPr="007D56F5" w:rsidRDefault="00D70B38" w:rsidP="00661EBC">
      <w:pPr>
        <w:numPr>
          <w:ilvl w:val="0"/>
          <w:numId w:val="10"/>
        </w:numPr>
        <w:spacing w:after="120" w:line="276" w:lineRule="auto"/>
        <w:jc w:val="both"/>
        <w:rPr>
          <w:rFonts w:ascii="Calibri" w:hAnsi="Calibri" w:cs="Calibri"/>
        </w:rPr>
      </w:pPr>
      <w:r w:rsidRPr="007D56F5">
        <w:rPr>
          <w:rStyle w:val="eop"/>
          <w:rFonts w:ascii="Calibri" w:hAnsi="Calibri" w:cs="Calibri"/>
        </w:rPr>
        <w:t xml:space="preserve">Zhotovitel poskytne na dílo záruku 24 měsíců ode dne </w:t>
      </w:r>
      <w:proofErr w:type="spellStart"/>
      <w:r w:rsidRPr="007D56F5">
        <w:rPr>
          <w:rStyle w:val="eop"/>
          <w:rFonts w:ascii="Calibri" w:hAnsi="Calibri" w:cs="Calibri"/>
        </w:rPr>
        <w:t>písemn</w:t>
      </w:r>
      <w:proofErr w:type="spellEnd"/>
      <w:r w:rsidRPr="007D56F5">
        <w:rPr>
          <w:rStyle w:val="eop"/>
          <w:rFonts w:ascii="Calibri" w:hAnsi="Calibri" w:cs="Calibri"/>
          <w:lang w:val="fr-FR"/>
        </w:rPr>
        <w:t>é</w:t>
      </w:r>
      <w:r w:rsidRPr="007D56F5">
        <w:rPr>
          <w:rStyle w:val="eop"/>
          <w:rFonts w:ascii="Calibri" w:hAnsi="Calibri" w:cs="Calibri"/>
        </w:rPr>
        <w:t>ho protokolárního předání cel</w:t>
      </w:r>
      <w:r w:rsidRPr="007D56F5">
        <w:rPr>
          <w:rStyle w:val="eop"/>
          <w:rFonts w:ascii="Calibri" w:hAnsi="Calibri" w:cs="Calibri"/>
          <w:lang w:val="fr-FR"/>
        </w:rPr>
        <w:t>é</w:t>
      </w:r>
      <w:r w:rsidRPr="007D56F5">
        <w:rPr>
          <w:rStyle w:val="eop"/>
          <w:rFonts w:ascii="Calibri" w:hAnsi="Calibri" w:cs="Calibri"/>
          <w:lang w:val="pt-PT"/>
        </w:rPr>
        <w:t>ho d</w:t>
      </w:r>
      <w:proofErr w:type="spellStart"/>
      <w:r w:rsidRPr="007D56F5">
        <w:rPr>
          <w:rStyle w:val="eop"/>
          <w:rFonts w:ascii="Calibri" w:hAnsi="Calibri" w:cs="Calibri"/>
        </w:rPr>
        <w:t>íla</w:t>
      </w:r>
      <w:proofErr w:type="spellEnd"/>
      <w:r w:rsidRPr="007D56F5">
        <w:rPr>
          <w:rStyle w:val="eop"/>
          <w:rFonts w:ascii="Calibri" w:hAnsi="Calibri" w:cs="Calibri"/>
        </w:rPr>
        <w:t>.</w:t>
      </w:r>
    </w:p>
    <w:p w14:paraId="062A0A09" w14:textId="77777777" w:rsidR="00D70B38" w:rsidRPr="007D56F5" w:rsidRDefault="00D70B38" w:rsidP="00661EBC">
      <w:pPr>
        <w:numPr>
          <w:ilvl w:val="0"/>
          <w:numId w:val="10"/>
        </w:numPr>
        <w:spacing w:after="120" w:line="276" w:lineRule="auto"/>
        <w:jc w:val="both"/>
        <w:rPr>
          <w:rFonts w:ascii="Calibri" w:hAnsi="Calibri" w:cs="Calibri"/>
        </w:rPr>
      </w:pPr>
      <w:r w:rsidRPr="007D56F5">
        <w:rPr>
          <w:rStyle w:val="eop"/>
          <w:rFonts w:ascii="Calibri" w:hAnsi="Calibri" w:cs="Calibri"/>
        </w:rPr>
        <w:t>Záruční doba začne běžet dnem následujícím po převzetí řádně dokončen</w:t>
      </w:r>
      <w:r w:rsidRPr="007D56F5">
        <w:rPr>
          <w:rStyle w:val="eop"/>
          <w:rFonts w:ascii="Calibri" w:hAnsi="Calibri" w:cs="Calibri"/>
          <w:lang w:val="fr-FR"/>
        </w:rPr>
        <w:t>é</w:t>
      </w:r>
      <w:r w:rsidRPr="007D56F5">
        <w:rPr>
          <w:rStyle w:val="eop"/>
          <w:rFonts w:ascii="Calibri" w:hAnsi="Calibri" w:cs="Calibri"/>
          <w:lang w:val="pt-PT"/>
        </w:rPr>
        <w:t>ho d</w:t>
      </w:r>
      <w:proofErr w:type="spellStart"/>
      <w:r w:rsidRPr="007D56F5">
        <w:rPr>
          <w:rStyle w:val="eop"/>
          <w:rFonts w:ascii="Calibri" w:hAnsi="Calibri" w:cs="Calibri"/>
        </w:rPr>
        <w:t>íla</w:t>
      </w:r>
      <w:proofErr w:type="spellEnd"/>
      <w:r w:rsidRPr="007D56F5">
        <w:rPr>
          <w:rStyle w:val="eop"/>
          <w:rFonts w:ascii="Calibri" w:hAnsi="Calibri" w:cs="Calibri"/>
        </w:rPr>
        <w:t xml:space="preserve"> objednatelem doložen</w:t>
      </w:r>
      <w:r w:rsidRPr="007D56F5">
        <w:rPr>
          <w:rStyle w:val="eop"/>
          <w:rFonts w:ascii="Calibri" w:hAnsi="Calibri" w:cs="Calibri"/>
          <w:lang w:val="fr-FR"/>
        </w:rPr>
        <w:t>é</w:t>
      </w:r>
      <w:r w:rsidRPr="007D56F5">
        <w:rPr>
          <w:rStyle w:val="eop"/>
          <w:rFonts w:ascii="Calibri" w:hAnsi="Calibri" w:cs="Calibri"/>
        </w:rPr>
        <w:t>m podepsaným předávacím protokolem.</w:t>
      </w:r>
    </w:p>
    <w:p w14:paraId="51590110" w14:textId="428DE4BE" w:rsidR="00D70B38" w:rsidRPr="007D56F5" w:rsidRDefault="00D70B38" w:rsidP="00661EBC">
      <w:pPr>
        <w:numPr>
          <w:ilvl w:val="0"/>
          <w:numId w:val="10"/>
        </w:numPr>
        <w:spacing w:after="120" w:line="276" w:lineRule="auto"/>
        <w:jc w:val="both"/>
        <w:rPr>
          <w:rStyle w:val="eop"/>
          <w:rFonts w:ascii="Calibri" w:hAnsi="Calibri" w:cs="Calibri"/>
        </w:rPr>
      </w:pPr>
      <w:r w:rsidRPr="007D56F5">
        <w:rPr>
          <w:rStyle w:val="eop"/>
          <w:rFonts w:ascii="Calibri" w:hAnsi="Calibri" w:cs="Calibri"/>
        </w:rPr>
        <w:t xml:space="preserve">Záruka se nevztahuje na </w:t>
      </w:r>
      <w:proofErr w:type="spellStart"/>
      <w:r w:rsidRPr="007D56F5">
        <w:rPr>
          <w:rStyle w:val="eop"/>
          <w:rFonts w:ascii="Calibri" w:hAnsi="Calibri" w:cs="Calibri"/>
        </w:rPr>
        <w:t>běžn</w:t>
      </w:r>
      <w:proofErr w:type="spellEnd"/>
      <w:r w:rsidRPr="007D56F5">
        <w:rPr>
          <w:rStyle w:val="eop"/>
          <w:rFonts w:ascii="Calibri" w:hAnsi="Calibri" w:cs="Calibri"/>
          <w:lang w:val="fr-FR"/>
        </w:rPr>
        <w:t xml:space="preserve">é </w:t>
      </w:r>
      <w:r w:rsidRPr="007D56F5">
        <w:rPr>
          <w:rStyle w:val="eop"/>
          <w:rFonts w:ascii="Calibri" w:hAnsi="Calibri" w:cs="Calibri"/>
        </w:rPr>
        <w:t>opotř</w:t>
      </w:r>
      <w:r w:rsidRPr="00B46557">
        <w:rPr>
          <w:rStyle w:val="eop"/>
          <w:rFonts w:ascii="Calibri" w:hAnsi="Calibri" w:cs="Calibri"/>
        </w:rPr>
        <w:t>eben</w:t>
      </w:r>
      <w:r w:rsidRPr="007D56F5">
        <w:rPr>
          <w:rStyle w:val="eop"/>
          <w:rFonts w:ascii="Calibri" w:hAnsi="Calibri" w:cs="Calibri"/>
        </w:rPr>
        <w:t>í a na závady způsoben</w:t>
      </w:r>
      <w:r w:rsidRPr="007D56F5">
        <w:rPr>
          <w:rStyle w:val="eop"/>
          <w:rFonts w:ascii="Calibri" w:hAnsi="Calibri" w:cs="Calibri"/>
          <w:lang w:val="fr-FR"/>
        </w:rPr>
        <w:t xml:space="preserve">é </w:t>
      </w:r>
      <w:r w:rsidRPr="007D56F5">
        <w:rPr>
          <w:rStyle w:val="eop"/>
          <w:rFonts w:ascii="Calibri" w:hAnsi="Calibri" w:cs="Calibri"/>
        </w:rPr>
        <w:t>vyšší mocí.</w:t>
      </w:r>
    </w:p>
    <w:p w14:paraId="30045475" w14:textId="0E0AC1E8" w:rsidR="00BD0956" w:rsidRPr="007D56F5" w:rsidRDefault="009F2918" w:rsidP="00661EBC">
      <w:pPr>
        <w:numPr>
          <w:ilvl w:val="0"/>
          <w:numId w:val="10"/>
        </w:numPr>
        <w:spacing w:after="120" w:line="276" w:lineRule="auto"/>
        <w:jc w:val="both"/>
        <w:rPr>
          <w:rFonts w:ascii="Calibri" w:hAnsi="Calibri" w:cs="Calibri"/>
        </w:rPr>
      </w:pPr>
      <w:proofErr w:type="spellStart"/>
      <w:r w:rsidRPr="007D56F5">
        <w:rPr>
          <w:rStyle w:val="eop"/>
          <w:rFonts w:ascii="Calibri" w:hAnsi="Calibri" w:cs="Calibri"/>
        </w:rPr>
        <w:t>Dí</w:t>
      </w:r>
      <w:proofErr w:type="spellEnd"/>
      <w:r w:rsidRPr="007D56F5">
        <w:rPr>
          <w:rStyle w:val="eop"/>
          <w:rFonts w:ascii="Calibri" w:hAnsi="Calibri" w:cs="Calibri"/>
          <w:lang w:val="it-IT"/>
        </w:rPr>
        <w:t>lo m</w:t>
      </w:r>
      <w:r w:rsidRPr="007D56F5">
        <w:rPr>
          <w:rStyle w:val="eop"/>
          <w:rFonts w:ascii="Calibri" w:hAnsi="Calibri" w:cs="Calibri"/>
        </w:rPr>
        <w:t>á vady, jestliže provedení díla neodpovídá výsledku určen</w:t>
      </w:r>
      <w:r w:rsidRPr="007D56F5">
        <w:rPr>
          <w:rStyle w:val="eop"/>
          <w:rFonts w:ascii="Calibri" w:hAnsi="Calibri" w:cs="Calibri"/>
          <w:lang w:val="fr-FR"/>
        </w:rPr>
        <w:t>é</w:t>
      </w:r>
      <w:r w:rsidRPr="007D56F5">
        <w:rPr>
          <w:rStyle w:val="eop"/>
          <w:rFonts w:ascii="Calibri" w:hAnsi="Calibri" w:cs="Calibri"/>
        </w:rPr>
        <w:t>mu ve smlouvě, tj. kvalitě, rozsahu, obecně závazným předpisům a technickým normám. Vady musí být jednoznačně specifikovány v protokolu o předání a převzetí díla.</w:t>
      </w:r>
    </w:p>
    <w:p w14:paraId="2D453A82" w14:textId="68276C57" w:rsidR="00BD0956" w:rsidRPr="007D56F5" w:rsidRDefault="009F2918" w:rsidP="00661EBC">
      <w:pPr>
        <w:numPr>
          <w:ilvl w:val="0"/>
          <w:numId w:val="10"/>
        </w:numPr>
        <w:spacing w:after="120" w:line="276" w:lineRule="auto"/>
        <w:jc w:val="both"/>
        <w:rPr>
          <w:rFonts w:ascii="Calibri" w:hAnsi="Calibri" w:cs="Calibri"/>
        </w:rPr>
      </w:pPr>
      <w:r w:rsidRPr="007D56F5">
        <w:rPr>
          <w:rStyle w:val="eop"/>
          <w:rFonts w:ascii="Calibri" w:hAnsi="Calibri" w:cs="Calibri"/>
        </w:rPr>
        <w:t xml:space="preserve">Za všechny vady a nedodělky díla, </w:t>
      </w:r>
      <w:proofErr w:type="spellStart"/>
      <w:r w:rsidRPr="007D56F5">
        <w:rPr>
          <w:rStyle w:val="eop"/>
          <w:rFonts w:ascii="Calibri" w:hAnsi="Calibri" w:cs="Calibri"/>
        </w:rPr>
        <w:t>kter</w:t>
      </w:r>
      <w:proofErr w:type="spellEnd"/>
      <w:r w:rsidRPr="007D56F5">
        <w:rPr>
          <w:rStyle w:val="eop"/>
          <w:rFonts w:ascii="Calibri" w:hAnsi="Calibri" w:cs="Calibri"/>
          <w:lang w:val="fr-FR"/>
        </w:rPr>
        <w:t xml:space="preserve">é </w:t>
      </w:r>
      <w:r w:rsidRPr="007D56F5">
        <w:rPr>
          <w:rStyle w:val="eop"/>
          <w:rFonts w:ascii="Calibri" w:hAnsi="Calibri" w:cs="Calibri"/>
        </w:rPr>
        <w:t>se vyskytnou po převzetí díla objednatelem v záruční</w:t>
      </w:r>
      <w:r w:rsidRPr="007D56F5">
        <w:rPr>
          <w:rStyle w:val="eop"/>
          <w:rFonts w:ascii="Calibri" w:hAnsi="Calibri" w:cs="Calibri"/>
          <w:lang w:val="pt-PT"/>
        </w:rPr>
        <w:t>ch lh</w:t>
      </w:r>
      <w:proofErr w:type="spellStart"/>
      <w:r w:rsidRPr="007D56F5">
        <w:rPr>
          <w:rStyle w:val="eop"/>
          <w:rFonts w:ascii="Calibri" w:hAnsi="Calibri" w:cs="Calibri"/>
        </w:rPr>
        <w:t>ůtách</w:t>
      </w:r>
      <w:proofErr w:type="spellEnd"/>
      <w:r w:rsidRPr="007D56F5">
        <w:rPr>
          <w:rStyle w:val="eop"/>
          <w:rFonts w:ascii="Calibri" w:hAnsi="Calibri" w:cs="Calibri"/>
        </w:rPr>
        <w:t xml:space="preserve">, nese odpovědnost zhotovitel. Tyto vady je zhotovitel povinen bezplatně odstranit v souladu s níže uvedenými podmínkami. Práva z odpovědnosti za vady </w:t>
      </w:r>
      <w:proofErr w:type="spellStart"/>
      <w:r w:rsidRPr="007D56F5">
        <w:rPr>
          <w:rStyle w:val="eop"/>
          <w:rFonts w:ascii="Calibri" w:hAnsi="Calibri" w:cs="Calibri"/>
        </w:rPr>
        <w:t>dí</w:t>
      </w:r>
      <w:proofErr w:type="spellEnd"/>
      <w:r w:rsidRPr="007D56F5">
        <w:rPr>
          <w:rStyle w:val="eop"/>
          <w:rFonts w:ascii="Calibri" w:hAnsi="Calibri" w:cs="Calibri"/>
          <w:lang w:val="it-IT"/>
        </w:rPr>
        <w:t>la mus</w:t>
      </w:r>
      <w:r w:rsidRPr="007D56F5">
        <w:rPr>
          <w:rStyle w:val="eop"/>
          <w:rFonts w:ascii="Calibri" w:hAnsi="Calibri" w:cs="Calibri"/>
        </w:rPr>
        <w:t>í objednatel uplatnit u zhotovitele v odpovídající</w:t>
      </w:r>
      <w:r w:rsidRPr="00B46557">
        <w:rPr>
          <w:rStyle w:val="eop"/>
          <w:rFonts w:ascii="Calibri" w:hAnsi="Calibri" w:cs="Calibri"/>
        </w:rPr>
        <w:t xml:space="preserve"> z</w:t>
      </w:r>
      <w:r w:rsidRPr="007D56F5">
        <w:rPr>
          <w:rStyle w:val="eop"/>
          <w:rFonts w:ascii="Calibri" w:hAnsi="Calibri" w:cs="Calibri"/>
        </w:rPr>
        <w:t>áruční dob</w:t>
      </w:r>
      <w:r w:rsidR="009706DF" w:rsidRPr="007D56F5">
        <w:rPr>
          <w:rStyle w:val="eop"/>
          <w:rFonts w:ascii="Calibri" w:hAnsi="Calibri" w:cs="Calibri"/>
        </w:rPr>
        <w:t>ě</w:t>
      </w:r>
      <w:r w:rsidRPr="007D56F5">
        <w:rPr>
          <w:rStyle w:val="eop"/>
          <w:rFonts w:ascii="Calibri" w:hAnsi="Calibri" w:cs="Calibri"/>
        </w:rPr>
        <w:t>.</w:t>
      </w:r>
    </w:p>
    <w:p w14:paraId="1087A1E0" w14:textId="11EF3CA6" w:rsidR="001B7FF2" w:rsidRPr="007D56F5" w:rsidRDefault="001B7FF2" w:rsidP="00661EBC">
      <w:pPr>
        <w:pStyle w:val="Normal0"/>
        <w:numPr>
          <w:ilvl w:val="0"/>
          <w:numId w:val="10"/>
        </w:numPr>
        <w:spacing w:after="120"/>
        <w:rPr>
          <w:rFonts w:cs="Calibri"/>
          <w:sz w:val="24"/>
          <w:szCs w:val="24"/>
        </w:rPr>
      </w:pPr>
      <w:r w:rsidRPr="007D56F5">
        <w:rPr>
          <w:rFonts w:cs="Calibri"/>
          <w:sz w:val="24"/>
          <w:szCs w:val="24"/>
        </w:rPr>
        <w:t>Oznámení vady (reklamace), včetně popisu vady musí objednatel sdělit zhotoviteli v průběhu záruční doby emailem bez zbytečného odkladu, avšak nejpozději do pěti dnů poté, kdy vadu zjistil. </w:t>
      </w:r>
    </w:p>
    <w:p w14:paraId="3E59D09D" w14:textId="4FAF9457" w:rsidR="001B7FF2" w:rsidRPr="007D56F5" w:rsidRDefault="001B7FF2" w:rsidP="00661EBC">
      <w:pPr>
        <w:pStyle w:val="Normal0"/>
        <w:numPr>
          <w:ilvl w:val="0"/>
          <w:numId w:val="10"/>
        </w:numPr>
        <w:spacing w:after="120"/>
        <w:rPr>
          <w:rFonts w:cs="Calibri"/>
          <w:sz w:val="24"/>
          <w:szCs w:val="24"/>
        </w:rPr>
      </w:pPr>
      <w:r w:rsidRPr="007D56F5">
        <w:rPr>
          <w:rFonts w:cs="Calibri"/>
          <w:sz w:val="24"/>
          <w:szCs w:val="24"/>
        </w:rPr>
        <w:t>Zhotovitel se zavazuje nejpozději do 5 pracovních dnů po obdržení reklamace objednatele reklamované vady prověřit a navrhnout způsob odstranění vad. Termín odstranění vad bude dohodnut písemnou formou s přihlédnutím k povaze vady.  </w:t>
      </w:r>
    </w:p>
    <w:p w14:paraId="635EBC43" w14:textId="2ACB53F4" w:rsidR="001B7FF2" w:rsidRDefault="001B7FF2" w:rsidP="00661EBC">
      <w:pPr>
        <w:pStyle w:val="Normal0"/>
        <w:numPr>
          <w:ilvl w:val="0"/>
          <w:numId w:val="10"/>
        </w:numPr>
        <w:spacing w:after="120"/>
        <w:rPr>
          <w:rFonts w:cs="Calibri"/>
          <w:sz w:val="24"/>
          <w:szCs w:val="24"/>
        </w:rPr>
      </w:pPr>
      <w:r w:rsidRPr="007D56F5">
        <w:rPr>
          <w:rFonts w:cs="Calibri"/>
          <w:sz w:val="24"/>
          <w:szCs w:val="24"/>
        </w:rPr>
        <w:t>Zhotovitel je povinen uhradit objednateli všechny prokazatelné škody, které vzniknou z důvodu reklamací. </w:t>
      </w:r>
    </w:p>
    <w:p w14:paraId="60E178D4" w14:textId="77777777" w:rsidR="003C4A71" w:rsidRPr="007D56F5" w:rsidRDefault="003C4A71" w:rsidP="003C4A71">
      <w:pPr>
        <w:pStyle w:val="Normal0"/>
        <w:spacing w:after="120"/>
        <w:ind w:left="357"/>
        <w:rPr>
          <w:rFonts w:cs="Calibri"/>
          <w:sz w:val="24"/>
          <w:szCs w:val="24"/>
        </w:rPr>
      </w:pPr>
    </w:p>
    <w:p w14:paraId="6967A012" w14:textId="77777777" w:rsidR="003C4A71" w:rsidRPr="003C4A71" w:rsidRDefault="003C4A71" w:rsidP="003C4A71">
      <w:pPr>
        <w:spacing w:line="276" w:lineRule="auto"/>
        <w:jc w:val="both"/>
        <w:outlineLvl w:val="0"/>
        <w:rPr>
          <w:rFonts w:ascii="Calibri" w:hAnsi="Calibri" w:cs="Calibri"/>
          <w:b/>
          <w:bCs/>
        </w:rPr>
      </w:pPr>
      <w:r w:rsidRPr="003C4A71">
        <w:rPr>
          <w:rFonts w:ascii="Calibri" w:hAnsi="Calibri" w:cs="Calibri"/>
          <w:b/>
          <w:bCs/>
        </w:rPr>
        <w:t>Článek VI.</w:t>
      </w:r>
    </w:p>
    <w:p w14:paraId="3B5B7997" w14:textId="535E541E" w:rsidR="003C4A71" w:rsidRPr="003C4A71" w:rsidRDefault="003C4A71" w:rsidP="003C4A71">
      <w:pPr>
        <w:pStyle w:val="Odstavecseseznamem1"/>
        <w:keepNext/>
        <w:keepLines/>
        <w:ind w:left="0"/>
        <w:jc w:val="both"/>
        <w:rPr>
          <w:rFonts w:cs="Calibri"/>
          <w:b/>
          <w:bCs/>
          <w:sz w:val="24"/>
        </w:rPr>
      </w:pPr>
      <w:r w:rsidRPr="003C4A71">
        <w:rPr>
          <w:rFonts w:cs="Calibri"/>
          <w:b/>
          <w:bCs/>
          <w:sz w:val="24"/>
        </w:rPr>
        <w:t>Pojištění</w:t>
      </w:r>
    </w:p>
    <w:p w14:paraId="266D4468" w14:textId="77777777" w:rsidR="003C4A71" w:rsidRPr="003C4A71" w:rsidRDefault="003C4A71" w:rsidP="003C4A71">
      <w:pPr>
        <w:pStyle w:val="Odstavecseseznamem1"/>
        <w:keepNext/>
        <w:keepLines/>
        <w:ind w:left="360"/>
        <w:jc w:val="both"/>
        <w:rPr>
          <w:rFonts w:cs="Calibri"/>
          <w:sz w:val="24"/>
        </w:rPr>
      </w:pPr>
    </w:p>
    <w:p w14:paraId="3B9BCE5B" w14:textId="29695A55" w:rsidR="003C4A71" w:rsidRPr="003C4A71" w:rsidRDefault="00CE7986" w:rsidP="00661EBC">
      <w:pPr>
        <w:pStyle w:val="Odstavecseseznamem1"/>
        <w:keepNext/>
        <w:keepLines/>
        <w:numPr>
          <w:ilvl w:val="0"/>
          <w:numId w:val="28"/>
        </w:numPr>
        <w:jc w:val="both"/>
        <w:rPr>
          <w:rFonts w:cs="Calibri"/>
          <w:sz w:val="24"/>
        </w:rPr>
      </w:pPr>
      <w:r w:rsidRPr="003C4A71">
        <w:rPr>
          <w:rFonts w:cs="Calibri"/>
          <w:sz w:val="24"/>
        </w:rPr>
        <w:t>Zhotovitel prohlašuje, že je pojištěn v následujícím rozsahu:</w:t>
      </w:r>
    </w:p>
    <w:p w14:paraId="59379196" w14:textId="48E606B3" w:rsidR="00CE7986" w:rsidRPr="003C4A71" w:rsidRDefault="00CE7986" w:rsidP="003C4A71">
      <w:pPr>
        <w:pStyle w:val="Odstavecseseznamem1"/>
        <w:keepNext/>
        <w:keepLines/>
        <w:ind w:left="360"/>
        <w:jc w:val="both"/>
        <w:rPr>
          <w:rFonts w:cs="Calibri"/>
          <w:sz w:val="24"/>
        </w:rPr>
      </w:pPr>
      <w:r w:rsidRPr="003C4A71">
        <w:rPr>
          <w:rFonts w:cs="Calibri"/>
          <w:sz w:val="24"/>
        </w:rPr>
        <w:t xml:space="preserve"> </w:t>
      </w:r>
    </w:p>
    <w:p w14:paraId="43D91124" w14:textId="4046747D" w:rsidR="00CE7986" w:rsidRPr="003C4A71" w:rsidRDefault="00CE7986" w:rsidP="00661EBC">
      <w:pPr>
        <w:pStyle w:val="Odstavecseseznamem1"/>
        <w:keepNext/>
        <w:keepLines/>
        <w:numPr>
          <w:ilvl w:val="2"/>
          <w:numId w:val="12"/>
        </w:numPr>
        <w:jc w:val="both"/>
        <w:rPr>
          <w:rFonts w:cs="Calibri"/>
          <w:sz w:val="24"/>
        </w:rPr>
      </w:pPr>
      <w:r w:rsidRPr="003C4A71">
        <w:rPr>
          <w:rFonts w:cs="Calibri"/>
          <w:sz w:val="24"/>
        </w:rPr>
        <w:t xml:space="preserve">pojištění pro případ odpovědnosti za škodu vzniklou objednateli či jinému subjektu způsobené při provádění nebo v souvislosti s prováděním Díla zhotovitelem, jeho zaměstnanci, smluvními partnery a poddodavateli, a to ve výši pojistného plnění minimálně </w:t>
      </w:r>
      <w:r w:rsidR="003C4A71" w:rsidRPr="003C4A71">
        <w:rPr>
          <w:rFonts w:cs="Calibri"/>
          <w:sz w:val="24"/>
        </w:rPr>
        <w:t>1</w:t>
      </w:r>
      <w:r w:rsidRPr="003C4A71">
        <w:rPr>
          <w:rFonts w:cs="Calibri"/>
          <w:sz w:val="24"/>
        </w:rPr>
        <w:t>0 mil. Kč;</w:t>
      </w:r>
    </w:p>
    <w:p w14:paraId="79737043" w14:textId="12524BE2" w:rsidR="00CE7986" w:rsidRPr="003C4A71" w:rsidRDefault="00CE7986" w:rsidP="00661EBC">
      <w:pPr>
        <w:pStyle w:val="Odstavecseseznamem1"/>
        <w:keepNext/>
        <w:keepLines/>
        <w:numPr>
          <w:ilvl w:val="2"/>
          <w:numId w:val="12"/>
        </w:numPr>
        <w:jc w:val="both"/>
        <w:rPr>
          <w:rFonts w:cs="Calibri"/>
          <w:sz w:val="24"/>
        </w:rPr>
      </w:pPr>
      <w:r w:rsidRPr="003C4A71">
        <w:rPr>
          <w:rFonts w:cs="Calibri"/>
          <w:sz w:val="24"/>
        </w:rPr>
        <w:t xml:space="preserve">pojištění třetích osob za škody na majetku, újmy na zdraví a smrti způsobené při provádění nebo v souvislosti s prováděním Díla zhotovitelem, jeho zaměstnanci, smluvními partnery a poddodavateli, a to vy výši pojistného plnění minimálně </w:t>
      </w:r>
      <w:r w:rsidR="0059768F">
        <w:rPr>
          <w:rFonts w:cs="Calibri"/>
          <w:sz w:val="24"/>
        </w:rPr>
        <w:t>1</w:t>
      </w:r>
      <w:r w:rsidRPr="003C4A71">
        <w:rPr>
          <w:rFonts w:cs="Calibri"/>
          <w:sz w:val="24"/>
        </w:rPr>
        <w:t>0 mil. Kč;</w:t>
      </w:r>
    </w:p>
    <w:p w14:paraId="5CA6A08A" w14:textId="77777777" w:rsidR="00CE7986" w:rsidRPr="003C4A71" w:rsidRDefault="00CE7986" w:rsidP="00661EBC">
      <w:pPr>
        <w:pStyle w:val="Odstavecseseznamem1"/>
        <w:keepNext/>
        <w:keepLines/>
        <w:numPr>
          <w:ilvl w:val="2"/>
          <w:numId w:val="12"/>
        </w:numPr>
        <w:jc w:val="both"/>
        <w:rPr>
          <w:rFonts w:cs="Calibri"/>
          <w:sz w:val="24"/>
        </w:rPr>
      </w:pPr>
      <w:r w:rsidRPr="003C4A71">
        <w:rPr>
          <w:rFonts w:cs="Calibri"/>
          <w:sz w:val="24"/>
        </w:rPr>
        <w:t>pojištění Díla za škodu na majetku, včetně nezabudovaného materiálu proti krádeži, přírodním živlům a případným jiným rizikům ohrožujícím Dílo.</w:t>
      </w:r>
    </w:p>
    <w:p w14:paraId="7F69C50A" w14:textId="04CA388D" w:rsidR="00CE7986" w:rsidRPr="003C4A71" w:rsidRDefault="00CE7986" w:rsidP="00661EBC">
      <w:pPr>
        <w:pStyle w:val="Odstavecseseznamem1"/>
        <w:keepNext/>
        <w:keepLines/>
        <w:numPr>
          <w:ilvl w:val="0"/>
          <w:numId w:val="28"/>
        </w:numPr>
        <w:jc w:val="both"/>
        <w:rPr>
          <w:rFonts w:cs="Calibri"/>
          <w:sz w:val="24"/>
        </w:rPr>
      </w:pPr>
      <w:r w:rsidRPr="003C4A71">
        <w:rPr>
          <w:rFonts w:cs="Calibri"/>
          <w:sz w:val="24"/>
        </w:rPr>
        <w:t xml:space="preserve">Zhotovitel je povinen pojištění dle odst. 1 tohoto článku Smlouvy udržovat v účinnosti po celou dobu realizace Díla a je povinen na vyžádání kdykoli předložit objednateli účinné pojistné smlouvy. </w:t>
      </w:r>
    </w:p>
    <w:p w14:paraId="17B91AF4" w14:textId="77777777" w:rsidR="00CE7986" w:rsidRPr="003C4A71" w:rsidRDefault="00CE7986" w:rsidP="00661EBC">
      <w:pPr>
        <w:pStyle w:val="Odstavecseseznamem1"/>
        <w:keepNext/>
        <w:keepLines/>
        <w:numPr>
          <w:ilvl w:val="0"/>
          <w:numId w:val="28"/>
        </w:numPr>
        <w:jc w:val="both"/>
        <w:rPr>
          <w:rFonts w:cs="Calibri"/>
          <w:sz w:val="24"/>
        </w:rPr>
      </w:pPr>
      <w:r w:rsidRPr="003C4A71">
        <w:rPr>
          <w:rFonts w:cs="Calibri"/>
          <w:sz w:val="24"/>
        </w:rPr>
        <w:t>Sjednává se, že bude-li pojištění podhodnocené a vyplacené pojistné nepokryje vzniklou škodu, zhotovitel nese škodu ze svého a je povinen ji odstranit na své náklady a poškozenou věc uvést v předchozí funkční stav. Veškeré ztráty (např. materiálu, zařízení, nářadí atp.) hradí zhotovitel.</w:t>
      </w:r>
    </w:p>
    <w:p w14:paraId="334BC21B" w14:textId="77777777" w:rsidR="00CE7986" w:rsidRPr="003C4A71" w:rsidRDefault="00CE7986" w:rsidP="00661EBC">
      <w:pPr>
        <w:pStyle w:val="Odstavecseseznamem1"/>
        <w:keepNext/>
        <w:keepLines/>
        <w:numPr>
          <w:ilvl w:val="0"/>
          <w:numId w:val="28"/>
        </w:numPr>
        <w:jc w:val="both"/>
        <w:rPr>
          <w:rFonts w:cs="Calibri"/>
          <w:sz w:val="24"/>
        </w:rPr>
      </w:pPr>
      <w:r w:rsidRPr="003C4A71">
        <w:rPr>
          <w:rFonts w:cs="Calibri"/>
          <w:sz w:val="24"/>
        </w:rPr>
        <w:t>Pojistná smlouva nebo pojistné smlouvy, jimiž zhotovitel dokládá pojištění dle odst. 1 tohoto článku Smlouvy, bude předložena (v kopiích) při podpisu této Smlouvy.</w:t>
      </w:r>
    </w:p>
    <w:p w14:paraId="3FCDE784" w14:textId="77777777" w:rsidR="00CE7986" w:rsidRDefault="00CE7986" w:rsidP="007D56F5">
      <w:pPr>
        <w:spacing w:line="276" w:lineRule="auto"/>
        <w:jc w:val="both"/>
        <w:outlineLvl w:val="0"/>
        <w:rPr>
          <w:rFonts w:ascii="Calibri" w:hAnsi="Calibri" w:cs="Calibri"/>
          <w:b/>
          <w:bCs/>
        </w:rPr>
      </w:pPr>
    </w:p>
    <w:p w14:paraId="713BF421" w14:textId="3ACB6D3D" w:rsidR="00CE7986" w:rsidRPr="00CE7986" w:rsidRDefault="00CF2012" w:rsidP="007D56F5">
      <w:pPr>
        <w:spacing w:line="276" w:lineRule="auto"/>
        <w:jc w:val="both"/>
        <w:outlineLvl w:val="0"/>
        <w:rPr>
          <w:rFonts w:ascii="Calibri" w:hAnsi="Calibri" w:cs="Calibri"/>
          <w:b/>
          <w:bCs/>
        </w:rPr>
      </w:pPr>
      <w:r w:rsidRPr="007D56F5">
        <w:rPr>
          <w:rFonts w:ascii="Calibri" w:hAnsi="Calibri" w:cs="Calibri"/>
          <w:b/>
          <w:bCs/>
        </w:rPr>
        <w:t>Č</w:t>
      </w:r>
      <w:r w:rsidR="009F2918" w:rsidRPr="007D56F5">
        <w:rPr>
          <w:rFonts w:ascii="Calibri" w:hAnsi="Calibri" w:cs="Calibri"/>
          <w:b/>
          <w:bCs/>
        </w:rPr>
        <w:t xml:space="preserve">lánek </w:t>
      </w:r>
      <w:r w:rsidR="00AA21D6" w:rsidRPr="007D56F5">
        <w:rPr>
          <w:rFonts w:ascii="Calibri" w:hAnsi="Calibri" w:cs="Calibri"/>
          <w:b/>
          <w:bCs/>
        </w:rPr>
        <w:t>V</w:t>
      </w:r>
      <w:r w:rsidR="003C4A71">
        <w:rPr>
          <w:rFonts w:ascii="Calibri" w:hAnsi="Calibri" w:cs="Calibri"/>
          <w:b/>
          <w:bCs/>
        </w:rPr>
        <w:t>I</w:t>
      </w:r>
      <w:r w:rsidR="009F2918" w:rsidRPr="007D56F5">
        <w:rPr>
          <w:rFonts w:ascii="Calibri" w:hAnsi="Calibri" w:cs="Calibri"/>
          <w:b/>
          <w:bCs/>
        </w:rPr>
        <w:t>I.</w:t>
      </w:r>
    </w:p>
    <w:p w14:paraId="2415C8BE" w14:textId="77777777" w:rsidR="00BD0956" w:rsidRPr="007D56F5" w:rsidRDefault="009F2918" w:rsidP="007D56F5">
      <w:pPr>
        <w:spacing w:after="120" w:line="276" w:lineRule="auto"/>
        <w:jc w:val="both"/>
        <w:rPr>
          <w:rFonts w:ascii="Calibri" w:eastAsia="Calibri" w:hAnsi="Calibri" w:cs="Calibri"/>
          <w:b/>
          <w:bCs/>
        </w:rPr>
      </w:pPr>
      <w:r w:rsidRPr="007D56F5">
        <w:rPr>
          <w:rFonts w:ascii="Calibri" w:hAnsi="Calibri" w:cs="Calibri"/>
          <w:b/>
          <w:bCs/>
        </w:rPr>
        <w:t>Závěrečná ustanovení</w:t>
      </w:r>
    </w:p>
    <w:p w14:paraId="72C2D6E5" w14:textId="77777777" w:rsidR="00BD0956" w:rsidRPr="007D56F5" w:rsidRDefault="009F2918" w:rsidP="00661EBC">
      <w:pPr>
        <w:numPr>
          <w:ilvl w:val="0"/>
          <w:numId w:val="26"/>
        </w:numPr>
        <w:spacing w:after="120" w:line="276" w:lineRule="auto"/>
        <w:ind w:left="357" w:hanging="357"/>
        <w:jc w:val="both"/>
        <w:rPr>
          <w:rFonts w:ascii="Calibri" w:hAnsi="Calibri" w:cs="Calibri"/>
        </w:rPr>
      </w:pPr>
      <w:r w:rsidRPr="007D56F5">
        <w:rPr>
          <w:rStyle w:val="eop"/>
          <w:rFonts w:ascii="Calibri" w:hAnsi="Calibri" w:cs="Calibri"/>
        </w:rPr>
        <w:t xml:space="preserve">Práva a povinnosti smluvních stran, </w:t>
      </w:r>
      <w:proofErr w:type="spellStart"/>
      <w:r w:rsidRPr="007D56F5">
        <w:rPr>
          <w:rStyle w:val="eop"/>
          <w:rFonts w:ascii="Calibri" w:hAnsi="Calibri" w:cs="Calibri"/>
        </w:rPr>
        <w:t>kter</w:t>
      </w:r>
      <w:proofErr w:type="spellEnd"/>
      <w:r w:rsidRPr="007D56F5">
        <w:rPr>
          <w:rStyle w:val="eop"/>
          <w:rFonts w:ascii="Calibri" w:hAnsi="Calibri" w:cs="Calibri"/>
          <w:lang w:val="fr-FR"/>
        </w:rPr>
        <w:t xml:space="preserve">é </w:t>
      </w:r>
      <w:r w:rsidRPr="007D56F5">
        <w:rPr>
          <w:rStyle w:val="eop"/>
          <w:rFonts w:ascii="Calibri" w:hAnsi="Calibri" w:cs="Calibri"/>
        </w:rPr>
        <w:t xml:space="preserve">nejsou výslovně upraveny touto smlouvou, se řídí ustanoveními </w:t>
      </w:r>
      <w:proofErr w:type="spellStart"/>
      <w:r w:rsidRPr="007D56F5">
        <w:rPr>
          <w:rStyle w:val="eop"/>
          <w:rFonts w:ascii="Calibri" w:hAnsi="Calibri" w:cs="Calibri"/>
        </w:rPr>
        <w:t>obč</w:t>
      </w:r>
      <w:proofErr w:type="spellEnd"/>
      <w:r w:rsidRPr="007D56F5">
        <w:rPr>
          <w:rStyle w:val="eop"/>
          <w:rFonts w:ascii="Calibri" w:hAnsi="Calibri" w:cs="Calibri"/>
          <w:lang w:val="da-DK"/>
        </w:rPr>
        <w:t>ansk</w:t>
      </w:r>
      <w:r w:rsidRPr="007D56F5">
        <w:rPr>
          <w:rStyle w:val="eop"/>
          <w:rFonts w:ascii="Calibri" w:hAnsi="Calibri" w:cs="Calibri"/>
          <w:lang w:val="fr-FR"/>
        </w:rPr>
        <w:t>é</w:t>
      </w:r>
      <w:r w:rsidRPr="007D56F5">
        <w:rPr>
          <w:rStyle w:val="eop"/>
          <w:rFonts w:ascii="Calibri" w:hAnsi="Calibri" w:cs="Calibri"/>
        </w:rPr>
        <w:t>ho zákoníku.</w:t>
      </w:r>
    </w:p>
    <w:p w14:paraId="37BB0009" w14:textId="77777777" w:rsidR="00BD0956" w:rsidRPr="007D56F5" w:rsidRDefault="009F2918" w:rsidP="00661EBC">
      <w:pPr>
        <w:numPr>
          <w:ilvl w:val="0"/>
          <w:numId w:val="26"/>
        </w:numPr>
        <w:spacing w:after="120" w:line="276" w:lineRule="auto"/>
        <w:ind w:left="357" w:hanging="357"/>
        <w:jc w:val="both"/>
        <w:rPr>
          <w:rStyle w:val="eop"/>
          <w:rFonts w:ascii="Calibri" w:hAnsi="Calibri" w:cs="Calibri"/>
        </w:rPr>
      </w:pPr>
      <w:r w:rsidRPr="007D56F5">
        <w:rPr>
          <w:rStyle w:val="eop"/>
          <w:rFonts w:ascii="Calibri" w:hAnsi="Calibri" w:cs="Calibri"/>
        </w:rPr>
        <w:t>Změny a dodatky t</w:t>
      </w:r>
      <w:r w:rsidRPr="007D56F5">
        <w:rPr>
          <w:rStyle w:val="eop"/>
          <w:rFonts w:ascii="Calibri" w:hAnsi="Calibri" w:cs="Calibri"/>
          <w:lang w:val="fr-FR"/>
        </w:rPr>
        <w:t>é</w:t>
      </w:r>
      <w:r w:rsidRPr="007D56F5">
        <w:rPr>
          <w:rStyle w:val="eop"/>
          <w:rFonts w:ascii="Calibri" w:hAnsi="Calibri" w:cs="Calibri"/>
        </w:rPr>
        <w:t>to smlouvy platí pouze tehdy, jestliže jsou podány písemně a podepsány oprávněnými osobami dle t</w:t>
      </w:r>
      <w:r w:rsidRPr="007D56F5">
        <w:rPr>
          <w:rStyle w:val="eop"/>
          <w:rFonts w:ascii="Calibri" w:hAnsi="Calibri" w:cs="Calibri"/>
          <w:lang w:val="fr-FR"/>
        </w:rPr>
        <w:t>é</w:t>
      </w:r>
      <w:r w:rsidRPr="007D56F5">
        <w:rPr>
          <w:rStyle w:val="eop"/>
          <w:rFonts w:ascii="Calibri" w:hAnsi="Calibri" w:cs="Calibri"/>
        </w:rPr>
        <w:t>to smlouvy.</w:t>
      </w:r>
    </w:p>
    <w:p w14:paraId="0B30B5E1" w14:textId="20DF969D" w:rsidR="00B23917" w:rsidRPr="007D56F5" w:rsidRDefault="00094D1F" w:rsidP="00661EBC">
      <w:pPr>
        <w:pStyle w:val="Odstavecseseznamem"/>
        <w:numPr>
          <w:ilvl w:val="0"/>
          <w:numId w:val="26"/>
        </w:numPr>
        <w:spacing w:after="120" w:line="276" w:lineRule="auto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7D56F5">
        <w:rPr>
          <w:rFonts w:ascii="Calibri" w:hAnsi="Calibri" w:cs="Calibri"/>
          <w:sz w:val="24"/>
          <w:szCs w:val="24"/>
        </w:rPr>
        <w:t>Poruší-li některá ze smluvních stran povinnosti uvedené v této smlouvě, je druhá strana oprávněna od smlouvy odstoupit. Odstoupení od smlouvy musí být provedeno písemnou formou včetně finančního vypořádání, účinky odstoupení nastávají dnem doručení druhé smluvní straně.</w:t>
      </w:r>
    </w:p>
    <w:p w14:paraId="1BFD2207" w14:textId="71162904" w:rsidR="00BD0956" w:rsidRPr="00FF3031" w:rsidRDefault="009F2918" w:rsidP="00661EBC">
      <w:pPr>
        <w:numPr>
          <w:ilvl w:val="0"/>
          <w:numId w:val="26"/>
        </w:numPr>
        <w:spacing w:after="120" w:line="276" w:lineRule="auto"/>
        <w:ind w:left="357" w:hanging="357"/>
        <w:jc w:val="both"/>
        <w:rPr>
          <w:rFonts w:ascii="Calibri" w:hAnsi="Calibri" w:cs="Calibri"/>
          <w:lang w:val="nl-NL"/>
        </w:rPr>
      </w:pPr>
      <w:r w:rsidRPr="00FF3031">
        <w:rPr>
          <w:rFonts w:ascii="Calibri" w:hAnsi="Calibri" w:cs="Calibri"/>
          <w:shd w:val="clear" w:color="auto" w:fill="FFFFFF"/>
          <w:lang w:val="nl-NL"/>
        </w:rPr>
        <w:t>Ned</w:t>
      </w:r>
      <w:proofErr w:type="spellStart"/>
      <w:r w:rsidRPr="00FF3031">
        <w:rPr>
          <w:rFonts w:ascii="Calibri" w:hAnsi="Calibri" w:cs="Calibri"/>
          <w:shd w:val="clear" w:color="auto" w:fill="FFFFFF"/>
        </w:rPr>
        <w:t>ílnou</w:t>
      </w:r>
      <w:proofErr w:type="spellEnd"/>
      <w:r w:rsidRPr="00FF3031">
        <w:rPr>
          <w:rFonts w:ascii="Calibri" w:hAnsi="Calibri" w:cs="Calibri"/>
          <w:shd w:val="clear" w:color="auto" w:fill="FFFFFF"/>
        </w:rPr>
        <w:t xml:space="preserve"> součástí t</w:t>
      </w:r>
      <w:r w:rsidRPr="00FF3031">
        <w:rPr>
          <w:rFonts w:ascii="Calibri" w:hAnsi="Calibri" w:cs="Calibri"/>
          <w:shd w:val="clear" w:color="auto" w:fill="FFFFFF"/>
          <w:lang w:val="fr-FR"/>
        </w:rPr>
        <w:t>é</w:t>
      </w:r>
      <w:r w:rsidRPr="00FF3031">
        <w:rPr>
          <w:rFonts w:ascii="Calibri" w:hAnsi="Calibri" w:cs="Calibri"/>
          <w:shd w:val="clear" w:color="auto" w:fill="FFFFFF"/>
        </w:rPr>
        <w:t xml:space="preserve">to smlouvy je </w:t>
      </w:r>
      <w:r w:rsidRPr="00FF3031">
        <w:rPr>
          <w:rFonts w:ascii="Calibri" w:hAnsi="Calibri" w:cs="Calibri"/>
          <w:b/>
          <w:bCs/>
          <w:shd w:val="clear" w:color="auto" w:fill="FFFFFF"/>
        </w:rPr>
        <w:t>Příloha č</w:t>
      </w:r>
      <w:r w:rsidRPr="00FF3031">
        <w:rPr>
          <w:rFonts w:ascii="Calibri" w:hAnsi="Calibri" w:cs="Calibri"/>
          <w:b/>
          <w:bCs/>
          <w:shd w:val="clear" w:color="auto" w:fill="FFFFFF"/>
          <w:lang w:val="ru-RU"/>
        </w:rPr>
        <w:t xml:space="preserve">. 1 </w:t>
      </w:r>
      <w:r w:rsidRPr="00FF3031">
        <w:rPr>
          <w:rFonts w:ascii="Calibri" w:hAnsi="Calibri" w:cs="Calibri"/>
          <w:shd w:val="clear" w:color="auto" w:fill="FFFFFF"/>
        </w:rPr>
        <w:t xml:space="preserve">– </w:t>
      </w:r>
      <w:r w:rsidR="00FF3031" w:rsidRPr="00FF3031">
        <w:rPr>
          <w:rFonts w:ascii="Calibri" w:hAnsi="Calibri" w:cs="Calibri"/>
          <w:shd w:val="clear" w:color="auto" w:fill="FFFFFF"/>
        </w:rPr>
        <w:t>Cenová nabídka</w:t>
      </w:r>
      <w:r w:rsidRPr="00FF3031">
        <w:rPr>
          <w:rFonts w:ascii="Calibri" w:hAnsi="Calibri" w:cs="Calibri"/>
          <w:shd w:val="clear" w:color="auto" w:fill="FFFFFF"/>
        </w:rPr>
        <w:t xml:space="preserve">, </w:t>
      </w:r>
      <w:r w:rsidRPr="00FF3031">
        <w:rPr>
          <w:rFonts w:ascii="Calibri" w:hAnsi="Calibri" w:cs="Calibri"/>
          <w:b/>
          <w:bCs/>
          <w:shd w:val="clear" w:color="auto" w:fill="FFFFFF"/>
        </w:rPr>
        <w:t>Příloha č. 2</w:t>
      </w:r>
      <w:r w:rsidRPr="00FF3031">
        <w:rPr>
          <w:rFonts w:ascii="Calibri" w:hAnsi="Calibri" w:cs="Calibri"/>
          <w:shd w:val="clear" w:color="auto" w:fill="FFFFFF"/>
        </w:rPr>
        <w:t xml:space="preserve"> </w:t>
      </w:r>
      <w:r w:rsidR="00B12C87" w:rsidRPr="00FF3031">
        <w:rPr>
          <w:rFonts w:ascii="Calibri" w:hAnsi="Calibri" w:cs="Calibri"/>
          <w:shd w:val="clear" w:color="auto" w:fill="FFFFFF"/>
        </w:rPr>
        <w:t xml:space="preserve">– </w:t>
      </w:r>
      <w:r w:rsidR="00FF3031" w:rsidRPr="00FF3031">
        <w:rPr>
          <w:rFonts w:ascii="Calibri" w:hAnsi="Calibri" w:cs="Calibri"/>
          <w:shd w:val="clear" w:color="auto" w:fill="FFFFFF"/>
        </w:rPr>
        <w:t>Seznam schválených materiálů</w:t>
      </w:r>
      <w:r w:rsidR="00042EAB">
        <w:rPr>
          <w:rFonts w:ascii="Calibri" w:hAnsi="Calibri" w:cs="Calibri"/>
          <w:shd w:val="clear" w:color="auto" w:fill="FFFFFF"/>
        </w:rPr>
        <w:t xml:space="preserve">, </w:t>
      </w:r>
      <w:r w:rsidR="00042EAB" w:rsidRPr="00FF3031">
        <w:rPr>
          <w:rFonts w:ascii="Calibri" w:hAnsi="Calibri" w:cs="Calibri"/>
          <w:b/>
          <w:bCs/>
          <w:shd w:val="clear" w:color="auto" w:fill="FFFFFF"/>
        </w:rPr>
        <w:t>Příloha č</w:t>
      </w:r>
      <w:r w:rsidR="00042EAB" w:rsidRPr="00FF3031">
        <w:rPr>
          <w:rFonts w:ascii="Calibri" w:hAnsi="Calibri" w:cs="Calibri"/>
          <w:b/>
          <w:bCs/>
          <w:shd w:val="clear" w:color="auto" w:fill="FFFFFF"/>
          <w:lang w:val="ru-RU"/>
        </w:rPr>
        <w:t xml:space="preserve">. </w:t>
      </w:r>
      <w:r w:rsidR="00042EAB">
        <w:rPr>
          <w:rFonts w:ascii="Calibri" w:hAnsi="Calibri" w:cs="Calibri"/>
          <w:b/>
          <w:bCs/>
          <w:shd w:val="clear" w:color="auto" w:fill="FFFFFF"/>
        </w:rPr>
        <w:t>3</w:t>
      </w:r>
      <w:r w:rsidR="00042EAB" w:rsidRPr="00FF3031">
        <w:rPr>
          <w:rFonts w:ascii="Calibri" w:hAnsi="Calibri" w:cs="Calibri"/>
          <w:b/>
          <w:bCs/>
          <w:shd w:val="clear" w:color="auto" w:fill="FFFFFF"/>
          <w:lang w:val="ru-RU"/>
        </w:rPr>
        <w:t xml:space="preserve"> </w:t>
      </w:r>
      <w:r w:rsidR="00042EAB" w:rsidRPr="00FF3031">
        <w:rPr>
          <w:rFonts w:ascii="Calibri" w:hAnsi="Calibri" w:cs="Calibri"/>
          <w:shd w:val="clear" w:color="auto" w:fill="FFFFFF"/>
        </w:rPr>
        <w:t xml:space="preserve">– </w:t>
      </w:r>
      <w:r w:rsidR="00042EAB">
        <w:rPr>
          <w:rFonts w:ascii="Calibri" w:hAnsi="Calibri" w:cs="Calibri"/>
          <w:shd w:val="clear" w:color="auto" w:fill="FFFFFF"/>
        </w:rPr>
        <w:t>Seznam vystavovaných exponátů</w:t>
      </w:r>
      <w:r w:rsidRPr="00FF3031">
        <w:rPr>
          <w:rFonts w:ascii="Calibri" w:hAnsi="Calibri" w:cs="Calibri"/>
          <w:shd w:val="clear" w:color="auto" w:fill="FFFFFF"/>
        </w:rPr>
        <w:t>.</w:t>
      </w:r>
    </w:p>
    <w:p w14:paraId="358B0ACA" w14:textId="0CAAB230" w:rsidR="00BD0956" w:rsidRPr="007D56F5" w:rsidRDefault="009F2918" w:rsidP="00661EBC">
      <w:pPr>
        <w:numPr>
          <w:ilvl w:val="0"/>
          <w:numId w:val="26"/>
        </w:numPr>
        <w:spacing w:after="120" w:line="276" w:lineRule="auto"/>
        <w:jc w:val="both"/>
        <w:rPr>
          <w:rFonts w:ascii="Calibri" w:hAnsi="Calibri" w:cs="Calibri"/>
        </w:rPr>
      </w:pPr>
      <w:r w:rsidRPr="007D56F5">
        <w:rPr>
          <w:rStyle w:val="eop"/>
          <w:rFonts w:ascii="Calibri" w:hAnsi="Calibri" w:cs="Calibri"/>
        </w:rPr>
        <w:t>Tato smlouva nabývá platnosti a účinnosti dnem zveřejnění v registru smluv.</w:t>
      </w:r>
    </w:p>
    <w:p w14:paraId="2E6EA4A6" w14:textId="2E49090D" w:rsidR="165AAE80" w:rsidRPr="007D56F5" w:rsidRDefault="165AAE80" w:rsidP="00661EBC">
      <w:pPr>
        <w:numPr>
          <w:ilvl w:val="0"/>
          <w:numId w:val="26"/>
        </w:numPr>
        <w:spacing w:after="120" w:line="276" w:lineRule="auto"/>
        <w:jc w:val="both"/>
        <w:rPr>
          <w:rFonts w:ascii="Calibri" w:hAnsi="Calibri" w:cs="Calibri"/>
        </w:rPr>
      </w:pPr>
      <w:r w:rsidRPr="007D56F5">
        <w:rPr>
          <w:rFonts w:ascii="Calibri" w:hAnsi="Calibri" w:cs="Calibri"/>
        </w:rPr>
        <w:t>Tato smlouva je vyhotovena ve třech par</w:t>
      </w:r>
      <w:r w:rsidRPr="007D56F5">
        <w:rPr>
          <w:rFonts w:ascii="Calibri" w:hAnsi="Calibri" w:cs="Calibri"/>
          <w:lang w:val="fr-FR"/>
        </w:rPr>
        <w:t>é</w:t>
      </w:r>
      <w:r w:rsidRPr="007D56F5">
        <w:rPr>
          <w:rFonts w:ascii="Calibri" w:hAnsi="Calibri" w:cs="Calibri"/>
        </w:rPr>
        <w:t xml:space="preserve">, z nichž objednatel obdrží po dvou podepsaných vyhotoveních a zhotovitel jedno </w:t>
      </w:r>
      <w:proofErr w:type="spellStart"/>
      <w:r w:rsidRPr="007D56F5">
        <w:rPr>
          <w:rFonts w:ascii="Calibri" w:hAnsi="Calibri" w:cs="Calibri"/>
        </w:rPr>
        <w:t>podepsan</w:t>
      </w:r>
      <w:proofErr w:type="spellEnd"/>
      <w:r w:rsidRPr="007D56F5">
        <w:rPr>
          <w:rFonts w:ascii="Calibri" w:hAnsi="Calibri" w:cs="Calibri"/>
          <w:lang w:val="fr-FR"/>
        </w:rPr>
        <w:t xml:space="preserve">é </w:t>
      </w:r>
      <w:r w:rsidRPr="007D56F5">
        <w:rPr>
          <w:rFonts w:ascii="Calibri" w:hAnsi="Calibri" w:cs="Calibri"/>
        </w:rPr>
        <w:t>vyhotovení.</w:t>
      </w:r>
    </w:p>
    <w:p w14:paraId="45930FD9" w14:textId="28B6BC26" w:rsidR="165AAE80" w:rsidRPr="007D56F5" w:rsidRDefault="165AAE80" w:rsidP="00661EBC">
      <w:pPr>
        <w:numPr>
          <w:ilvl w:val="0"/>
          <w:numId w:val="26"/>
        </w:numPr>
        <w:spacing w:after="120" w:line="276" w:lineRule="auto"/>
        <w:jc w:val="both"/>
        <w:rPr>
          <w:rFonts w:ascii="Calibri" w:hAnsi="Calibri" w:cs="Calibri"/>
        </w:rPr>
      </w:pPr>
      <w:r w:rsidRPr="007D56F5">
        <w:rPr>
          <w:rStyle w:val="eop"/>
          <w:rFonts w:ascii="Calibri" w:hAnsi="Calibri" w:cs="Calibri"/>
        </w:rPr>
        <w:lastRenderedPageBreak/>
        <w:t>Smluvní strany prohlašují, že je jim znám obsah t</w:t>
      </w:r>
      <w:r w:rsidRPr="007D56F5">
        <w:rPr>
          <w:rStyle w:val="eop"/>
          <w:rFonts w:ascii="Calibri" w:hAnsi="Calibri" w:cs="Calibri"/>
          <w:lang w:val="fr-FR"/>
        </w:rPr>
        <w:t>é</w:t>
      </w:r>
      <w:r w:rsidRPr="007D56F5">
        <w:rPr>
          <w:rStyle w:val="eop"/>
          <w:rFonts w:ascii="Calibri" w:hAnsi="Calibri" w:cs="Calibri"/>
        </w:rPr>
        <w:t>to smlouvy včetně přílohy, že s jejím obsahem souhlasí</w:t>
      </w:r>
      <w:r w:rsidRPr="007D56F5">
        <w:rPr>
          <w:rStyle w:val="eop"/>
          <w:rFonts w:ascii="Calibri" w:hAnsi="Calibri" w:cs="Calibri"/>
          <w:lang w:val="pt-PT"/>
        </w:rPr>
        <w:t xml:space="preserve">, a </w:t>
      </w:r>
      <w:r w:rsidRPr="007D56F5">
        <w:rPr>
          <w:rStyle w:val="eop"/>
          <w:rFonts w:ascii="Calibri" w:hAnsi="Calibri" w:cs="Calibri"/>
        </w:rPr>
        <w:t>že smlouvu uzavírají svobodně, nikoliv v tísni či za nevýhodných podmínek.</w:t>
      </w:r>
    </w:p>
    <w:p w14:paraId="03DB7C6E" w14:textId="77777777" w:rsidR="00BD0956" w:rsidRPr="007D56F5" w:rsidRDefault="00BD0956" w:rsidP="007D56F5">
      <w:pPr>
        <w:spacing w:line="276" w:lineRule="auto"/>
        <w:jc w:val="both"/>
        <w:rPr>
          <w:rFonts w:ascii="Calibri" w:eastAsia="Calibri" w:hAnsi="Calibri" w:cs="Calibri"/>
        </w:rPr>
      </w:pPr>
    </w:p>
    <w:p w14:paraId="16413F43" w14:textId="77777777" w:rsidR="00BD0956" w:rsidRPr="007D56F5" w:rsidRDefault="00BD0956" w:rsidP="007D56F5">
      <w:pPr>
        <w:spacing w:line="276" w:lineRule="auto"/>
        <w:jc w:val="both"/>
        <w:rPr>
          <w:rFonts w:ascii="Calibri" w:eastAsia="Calibri" w:hAnsi="Calibri" w:cs="Calibri"/>
        </w:rPr>
      </w:pPr>
    </w:p>
    <w:p w14:paraId="6024A2C3" w14:textId="77777777" w:rsidR="00BD0956" w:rsidRPr="007D56F5" w:rsidRDefault="00BD0956" w:rsidP="007D56F5">
      <w:pPr>
        <w:spacing w:line="276" w:lineRule="auto"/>
        <w:jc w:val="both"/>
        <w:rPr>
          <w:rFonts w:ascii="Calibri" w:eastAsia="Calibri" w:hAnsi="Calibri" w:cs="Calibri"/>
        </w:rPr>
      </w:pPr>
    </w:p>
    <w:p w14:paraId="7885003B" w14:textId="77777777" w:rsidR="00BD0956" w:rsidRPr="007D56F5" w:rsidRDefault="00BD0956" w:rsidP="007D56F5">
      <w:pPr>
        <w:spacing w:line="276" w:lineRule="auto"/>
        <w:jc w:val="both"/>
        <w:rPr>
          <w:rFonts w:ascii="Calibri" w:eastAsia="Calibri" w:hAnsi="Calibri" w:cs="Calibri"/>
        </w:rPr>
      </w:pPr>
    </w:p>
    <w:tbl>
      <w:tblPr>
        <w:tblStyle w:val="NormalTable0"/>
        <w:tblW w:w="904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95"/>
        <w:gridCol w:w="1125"/>
        <w:gridCol w:w="3825"/>
      </w:tblGrid>
      <w:tr w:rsidR="00BD0956" w:rsidRPr="007D56F5" w14:paraId="6D1587F3" w14:textId="77777777">
        <w:trPr>
          <w:trHeight w:val="267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6DF22" w14:textId="77777777" w:rsidR="00BD0956" w:rsidRPr="007D56F5" w:rsidRDefault="009F2918" w:rsidP="007D56F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D56F5">
              <w:rPr>
                <w:rFonts w:ascii="Calibri" w:hAnsi="Calibri" w:cs="Calibri"/>
              </w:rPr>
              <w:t>V</w:t>
            </w:r>
            <w:r w:rsidRPr="007D56F5">
              <w:rPr>
                <w:rFonts w:ascii="Calibri" w:hAnsi="Calibri" w:cs="Calibri"/>
                <w:rtl/>
                <w:lang w:val="ar-SA"/>
              </w:rPr>
              <w:t> </w:t>
            </w:r>
            <w:r w:rsidRPr="007D56F5">
              <w:rPr>
                <w:rFonts w:ascii="Calibri" w:hAnsi="Calibri" w:cs="Calibri"/>
              </w:rPr>
              <w:t>Praze dne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ACD08" w14:textId="77777777" w:rsidR="00BD0956" w:rsidRPr="007D56F5" w:rsidRDefault="009F2918" w:rsidP="007D56F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D56F5">
              <w:rPr>
                <w:rFonts w:ascii="Calibri" w:hAnsi="Calibri" w:cs="Calibri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86FCB" w14:textId="77777777" w:rsidR="00BD0956" w:rsidRPr="007D56F5" w:rsidRDefault="009F2918" w:rsidP="007D56F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D56F5">
              <w:rPr>
                <w:rFonts w:ascii="Calibri" w:hAnsi="Calibri" w:cs="Calibri"/>
              </w:rPr>
              <w:t>V Praze dne</w:t>
            </w:r>
          </w:p>
        </w:tc>
      </w:tr>
      <w:tr w:rsidR="00BD0956" w:rsidRPr="007D56F5" w14:paraId="1171E598" w14:textId="77777777">
        <w:trPr>
          <w:trHeight w:val="1278"/>
        </w:trPr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D77E0" w14:textId="77777777" w:rsidR="00BD0956" w:rsidRPr="007D56F5" w:rsidRDefault="00BD0956" w:rsidP="007D56F5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  <w:p w14:paraId="15BCBD4B" w14:textId="77777777" w:rsidR="00BD0956" w:rsidRPr="007D56F5" w:rsidRDefault="00BD0956" w:rsidP="007D56F5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  <w:p w14:paraId="04B6B5E6" w14:textId="77777777" w:rsidR="00BD0956" w:rsidRPr="007D56F5" w:rsidRDefault="00BD0956" w:rsidP="007D56F5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  <w:p w14:paraId="706CEF40" w14:textId="77777777" w:rsidR="00BD0956" w:rsidRPr="007D56F5" w:rsidRDefault="009F2918" w:rsidP="007D56F5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D56F5">
              <w:rPr>
                <w:rFonts w:ascii="Calibri" w:hAnsi="Calibri" w:cs="Calibri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35B05" w14:textId="77777777" w:rsidR="00BD0956" w:rsidRPr="007D56F5" w:rsidRDefault="009F2918" w:rsidP="007D56F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D56F5">
              <w:rPr>
                <w:rFonts w:ascii="Calibri" w:hAnsi="Calibri" w:cs="Calibri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79087" w14:textId="77777777" w:rsidR="00BD0956" w:rsidRPr="007D56F5" w:rsidRDefault="009F2918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7D56F5">
              <w:rPr>
                <w:rFonts w:ascii="Calibri" w:hAnsi="Calibri" w:cs="Calibri"/>
              </w:rPr>
              <w:t> </w:t>
            </w:r>
          </w:p>
          <w:p w14:paraId="19207059" w14:textId="77777777" w:rsidR="00BD0956" w:rsidRPr="007D56F5" w:rsidRDefault="00BD0956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  <w:p w14:paraId="0C82CFFD" w14:textId="77777777" w:rsidR="00BD0956" w:rsidRPr="007D56F5" w:rsidRDefault="00BD0956" w:rsidP="007D56F5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BD0956" w:rsidRPr="007D56F5" w14:paraId="02C559F4" w14:textId="77777777">
        <w:trPr>
          <w:trHeight w:val="282"/>
        </w:trPr>
        <w:tc>
          <w:tcPr>
            <w:tcW w:w="409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1B309" w14:textId="7D60FB17" w:rsidR="00BD0956" w:rsidRPr="007D56F5" w:rsidRDefault="00A634F7" w:rsidP="007D56F5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D56F5">
              <w:rPr>
                <w:rFonts w:ascii="Calibri" w:hAnsi="Calibri" w:cs="Calibri"/>
              </w:rPr>
              <w:t>Mgr. Petr Brůha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E50A9" w14:textId="77777777" w:rsidR="00BD0956" w:rsidRPr="007D56F5" w:rsidRDefault="009F2918" w:rsidP="007D56F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D56F5">
              <w:rPr>
                <w:rFonts w:ascii="Calibri" w:hAnsi="Calibri" w:cs="Calibri"/>
              </w:rPr>
              <w:t> </w:t>
            </w:r>
          </w:p>
        </w:tc>
        <w:tc>
          <w:tcPr>
            <w:tcW w:w="382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94EEB" w14:textId="49254E43" w:rsidR="00BD0956" w:rsidRPr="007D56F5" w:rsidRDefault="00FF3031" w:rsidP="007D56F5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Mgr. Martin Micka</w:t>
            </w:r>
          </w:p>
        </w:tc>
      </w:tr>
      <w:tr w:rsidR="00BD0956" w:rsidRPr="007D56F5" w14:paraId="5001DBC5" w14:textId="77777777">
        <w:trPr>
          <w:trHeight w:val="567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88B2D" w14:textId="77777777" w:rsidR="00BD0956" w:rsidRPr="007D56F5" w:rsidRDefault="009F2918" w:rsidP="007D56F5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D56F5">
              <w:rPr>
                <w:rFonts w:ascii="Calibri" w:hAnsi="Calibri" w:cs="Calibri"/>
              </w:rPr>
              <w:t>náměstek pro centrální sbírkotvornou a výstavní činnost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03DA1" w14:textId="77777777" w:rsidR="00BD0956" w:rsidRPr="007D56F5" w:rsidRDefault="009F2918" w:rsidP="007D56F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D56F5">
              <w:rPr>
                <w:rFonts w:ascii="Calibri" w:hAnsi="Calibri" w:cs="Calibri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6241E" w14:textId="0E260815" w:rsidR="003501BF" w:rsidRPr="007D56F5" w:rsidRDefault="00B81C63" w:rsidP="007D56F5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D56F5">
              <w:rPr>
                <w:rFonts w:ascii="Calibri" w:hAnsi="Calibri" w:cs="Calibri"/>
              </w:rPr>
              <w:t>jednatel společnosti</w:t>
            </w:r>
          </w:p>
          <w:p w14:paraId="6E6912C4" w14:textId="496C89FA" w:rsidR="00B81C63" w:rsidRPr="007D56F5" w:rsidRDefault="00B81C63" w:rsidP="007D56F5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D0956" w:rsidRPr="007D56F5" w14:paraId="24BFE7A7" w14:textId="77777777">
        <w:trPr>
          <w:trHeight w:val="567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8E410" w14:textId="77777777" w:rsidR="00BD0956" w:rsidRPr="007D56F5" w:rsidRDefault="009F2918" w:rsidP="007D56F5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D56F5">
              <w:rPr>
                <w:rFonts w:ascii="Calibri" w:hAnsi="Calibri" w:cs="Calibri"/>
              </w:rPr>
              <w:t>Národní muzeum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22F4D" w14:textId="77777777" w:rsidR="00BD0956" w:rsidRPr="007D56F5" w:rsidRDefault="009F2918" w:rsidP="007D56F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D56F5">
              <w:rPr>
                <w:rFonts w:ascii="Calibri" w:hAnsi="Calibri" w:cs="Calibri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D6F9F" w14:textId="4F70E13C" w:rsidR="00BD0956" w:rsidRPr="007D56F5" w:rsidRDefault="00B81C63" w:rsidP="007D56F5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D56F5">
              <w:rPr>
                <w:rFonts w:ascii="Calibri" w:hAnsi="Calibri" w:cs="Calibri"/>
              </w:rPr>
              <w:t>C</w:t>
            </w:r>
            <w:r w:rsidR="00C94F96" w:rsidRPr="007D56F5">
              <w:rPr>
                <w:rFonts w:ascii="Calibri" w:hAnsi="Calibri" w:cs="Calibri"/>
              </w:rPr>
              <w:t>ULTURALGLASS s.r.o.</w:t>
            </w:r>
          </w:p>
        </w:tc>
      </w:tr>
      <w:tr w:rsidR="00BD0956" w:rsidRPr="007D56F5" w14:paraId="125A9CA0" w14:textId="77777777">
        <w:trPr>
          <w:trHeight w:val="267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6B0AE" w14:textId="77777777" w:rsidR="00BD0956" w:rsidRPr="007D56F5" w:rsidRDefault="009F2918" w:rsidP="007D56F5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D56F5">
              <w:rPr>
                <w:rFonts w:ascii="Calibri" w:hAnsi="Calibri" w:cs="Calibri"/>
              </w:rPr>
              <w:t>(objednatel)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4FA32" w14:textId="77777777" w:rsidR="00BD0956" w:rsidRPr="007D56F5" w:rsidRDefault="009F2918" w:rsidP="007D56F5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D56F5">
              <w:rPr>
                <w:rFonts w:ascii="Calibri" w:hAnsi="Calibri" w:cs="Calibri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95CC1" w14:textId="77777777" w:rsidR="00B81C63" w:rsidRPr="007D56F5" w:rsidRDefault="009F2918" w:rsidP="007D56F5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D56F5">
              <w:rPr>
                <w:rFonts w:ascii="Calibri" w:hAnsi="Calibri" w:cs="Calibri"/>
              </w:rPr>
              <w:t> </w:t>
            </w:r>
            <w:r w:rsidR="00B81C63" w:rsidRPr="007D56F5">
              <w:rPr>
                <w:rFonts w:ascii="Calibri" w:hAnsi="Calibri" w:cs="Calibri"/>
              </w:rPr>
              <w:t>(zhotovitel)</w:t>
            </w:r>
          </w:p>
          <w:p w14:paraId="7B0F3B15" w14:textId="7D186174" w:rsidR="00BD0956" w:rsidRPr="007D56F5" w:rsidRDefault="00BD0956" w:rsidP="007D56F5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393773AD" w14:textId="77777777" w:rsidR="00BD0956" w:rsidRPr="007D56F5" w:rsidRDefault="00BD0956" w:rsidP="007D56F5">
      <w:pPr>
        <w:widowControl w:val="0"/>
        <w:spacing w:line="276" w:lineRule="auto"/>
        <w:ind w:left="108" w:hanging="108"/>
        <w:jc w:val="both"/>
        <w:rPr>
          <w:rFonts w:ascii="Calibri" w:eastAsia="Calibri" w:hAnsi="Calibri" w:cs="Calibri"/>
        </w:rPr>
      </w:pPr>
    </w:p>
    <w:p w14:paraId="1F5D8D9D" w14:textId="77777777" w:rsidR="00BD0956" w:rsidRDefault="00BD0956" w:rsidP="007D56F5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</w:p>
    <w:p w14:paraId="7FEDDD16" w14:textId="77777777" w:rsidR="00145BFD" w:rsidRDefault="00145BFD" w:rsidP="007D56F5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</w:p>
    <w:p w14:paraId="4E3319E4" w14:textId="77777777" w:rsidR="00145BFD" w:rsidRDefault="00145BFD" w:rsidP="007D56F5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</w:p>
    <w:p w14:paraId="3CAE638F" w14:textId="77777777" w:rsidR="00145BFD" w:rsidRDefault="00145BFD" w:rsidP="007D56F5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</w:p>
    <w:p w14:paraId="4FE92902" w14:textId="77777777" w:rsidR="00145BFD" w:rsidRDefault="00145BFD" w:rsidP="007D56F5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</w:p>
    <w:p w14:paraId="5CD4D4F9" w14:textId="77777777" w:rsidR="00145BFD" w:rsidRDefault="00145BFD" w:rsidP="007D56F5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</w:p>
    <w:p w14:paraId="207EF083" w14:textId="77777777" w:rsidR="00145BFD" w:rsidRDefault="00145BFD" w:rsidP="007D56F5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</w:p>
    <w:p w14:paraId="119C3CEE" w14:textId="77777777" w:rsidR="00145BFD" w:rsidRDefault="00145BFD" w:rsidP="007D56F5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</w:p>
    <w:p w14:paraId="1C8A0B34" w14:textId="77777777" w:rsidR="00145BFD" w:rsidRDefault="00145BFD" w:rsidP="007D56F5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</w:p>
    <w:p w14:paraId="04E783A2" w14:textId="77777777" w:rsidR="00145BFD" w:rsidRDefault="00145BFD" w:rsidP="007D56F5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</w:p>
    <w:p w14:paraId="774F131D" w14:textId="77777777" w:rsidR="00145BFD" w:rsidRDefault="00145BFD" w:rsidP="007D56F5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</w:p>
    <w:p w14:paraId="402FB58F" w14:textId="77777777" w:rsidR="00145BFD" w:rsidRDefault="00145BFD" w:rsidP="007D56F5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</w:p>
    <w:p w14:paraId="383BC82A" w14:textId="77777777" w:rsidR="00145BFD" w:rsidRDefault="00145BFD" w:rsidP="007D56F5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</w:p>
    <w:p w14:paraId="49F5B6E6" w14:textId="77777777" w:rsidR="00145BFD" w:rsidRDefault="00145BFD" w:rsidP="007D56F5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</w:p>
    <w:p w14:paraId="459EFBB9" w14:textId="77777777" w:rsidR="00145BFD" w:rsidRDefault="00145BFD" w:rsidP="007D56F5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</w:p>
    <w:p w14:paraId="4E9782D2" w14:textId="77777777" w:rsidR="00145BFD" w:rsidRDefault="00145BFD" w:rsidP="007D56F5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</w:p>
    <w:p w14:paraId="1E6E86D5" w14:textId="77777777" w:rsidR="00145BFD" w:rsidRDefault="00145BFD" w:rsidP="007D56F5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</w:p>
    <w:tbl>
      <w:tblPr>
        <w:tblW w:w="16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4531"/>
        <w:gridCol w:w="2260"/>
        <w:gridCol w:w="2580"/>
        <w:gridCol w:w="3640"/>
      </w:tblGrid>
      <w:tr w:rsidR="00145BFD" w14:paraId="12F1D83D" w14:textId="77777777" w:rsidTr="00145BFD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548E" w14:textId="77777777" w:rsidR="00145BFD" w:rsidRDefault="00145BFD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7F5D" w14:textId="77777777" w:rsidR="00145BFD" w:rsidRDefault="00145BFD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D9F8" w14:textId="77777777" w:rsidR="00145BFD" w:rsidRDefault="00145BFD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C800" w14:textId="77777777" w:rsidR="00145BFD" w:rsidRDefault="00145BFD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77B9" w14:textId="77777777" w:rsidR="00145BFD" w:rsidRDefault="00145BFD">
            <w:pPr>
              <w:rPr>
                <w:sz w:val="20"/>
                <w:szCs w:val="20"/>
              </w:rPr>
            </w:pPr>
          </w:p>
        </w:tc>
      </w:tr>
      <w:tr w:rsidR="00145BFD" w14:paraId="7C1BFC6C" w14:textId="77777777" w:rsidTr="00145BFD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6271" w14:textId="77777777" w:rsidR="00145BFD" w:rsidRDefault="00145BFD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716D" w14:textId="77777777" w:rsidR="00145BFD" w:rsidRDefault="00145BFD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3D69" w14:textId="77777777" w:rsidR="00145BFD" w:rsidRDefault="00145BFD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C4AD" w14:textId="77777777" w:rsidR="00145BFD" w:rsidRDefault="00145BFD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1165" w14:textId="77777777" w:rsidR="00145BFD" w:rsidRDefault="00145BFD">
            <w:pPr>
              <w:rPr>
                <w:sz w:val="20"/>
                <w:szCs w:val="20"/>
              </w:rPr>
            </w:pPr>
          </w:p>
        </w:tc>
      </w:tr>
    </w:tbl>
    <w:p w14:paraId="630E8ABD" w14:textId="23D59BA5" w:rsidR="00BD0956" w:rsidRDefault="00E83F15" w:rsidP="007D56F5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Příloha č. 1 – Cenová nabídka</w:t>
      </w:r>
    </w:p>
    <w:tbl>
      <w:tblPr>
        <w:tblStyle w:val="Mkatabulky"/>
        <w:tblW w:w="9130" w:type="dxa"/>
        <w:tblLook w:val="04A0" w:firstRow="1" w:lastRow="0" w:firstColumn="1" w:lastColumn="0" w:noHBand="0" w:noVBand="1"/>
      </w:tblPr>
      <w:tblGrid>
        <w:gridCol w:w="2527"/>
        <w:gridCol w:w="236"/>
        <w:gridCol w:w="2052"/>
        <w:gridCol w:w="1843"/>
        <w:gridCol w:w="2472"/>
      </w:tblGrid>
      <w:tr w:rsidR="00D25EDF" w14:paraId="33CEB249" w14:textId="77777777" w:rsidTr="009C3B04">
        <w:tc>
          <w:tcPr>
            <w:tcW w:w="2527" w:type="dxa"/>
          </w:tcPr>
          <w:p w14:paraId="38C679FA" w14:textId="77777777" w:rsidR="00D25EDF" w:rsidRDefault="00D25EDF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</w:tcPr>
          <w:p w14:paraId="31423C72" w14:textId="77777777" w:rsidR="00D25EDF" w:rsidRDefault="00D25EDF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52" w:type="dxa"/>
          </w:tcPr>
          <w:p w14:paraId="5515A5F9" w14:textId="34558DEA" w:rsidR="00D25EDF" w:rsidRDefault="00F87C11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Vitrína Lucy</w:t>
            </w:r>
          </w:p>
        </w:tc>
        <w:tc>
          <w:tcPr>
            <w:tcW w:w="1843" w:type="dxa"/>
          </w:tcPr>
          <w:p w14:paraId="3A8D2304" w14:textId="1330DD6C" w:rsidR="00D25EDF" w:rsidRDefault="00F87C11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Vitrína </w:t>
            </w:r>
            <w:proofErr w:type="spellStart"/>
            <w:r w:rsidR="00596904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alem</w:t>
            </w:r>
            <w:proofErr w:type="spellEnd"/>
          </w:p>
        </w:tc>
        <w:tc>
          <w:tcPr>
            <w:tcW w:w="2472" w:type="dxa"/>
          </w:tcPr>
          <w:p w14:paraId="538516F6" w14:textId="77777777" w:rsidR="00D25EDF" w:rsidRDefault="00D25EDF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25EDF" w14:paraId="4E9D8466" w14:textId="77777777" w:rsidTr="009C3B04">
        <w:tc>
          <w:tcPr>
            <w:tcW w:w="2527" w:type="dxa"/>
          </w:tcPr>
          <w:p w14:paraId="1B9A68F9" w14:textId="5B1928B4" w:rsidR="00D25EDF" w:rsidRDefault="00F87C11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Vitrína</w:t>
            </w:r>
          </w:p>
        </w:tc>
        <w:tc>
          <w:tcPr>
            <w:tcW w:w="236" w:type="dxa"/>
          </w:tcPr>
          <w:p w14:paraId="0DB9D2C1" w14:textId="77777777" w:rsidR="00D25EDF" w:rsidRDefault="00D25EDF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52" w:type="dxa"/>
          </w:tcPr>
          <w:p w14:paraId="2CD6F5BB" w14:textId="0AA37306" w:rsidR="00D25EDF" w:rsidRDefault="00596904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430 000,00 CZK</w:t>
            </w:r>
          </w:p>
        </w:tc>
        <w:tc>
          <w:tcPr>
            <w:tcW w:w="1843" w:type="dxa"/>
          </w:tcPr>
          <w:p w14:paraId="4D9DC293" w14:textId="3B1D8EDF" w:rsidR="00D25EDF" w:rsidRDefault="00596904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370 000,00 CZK</w:t>
            </w:r>
          </w:p>
        </w:tc>
        <w:tc>
          <w:tcPr>
            <w:tcW w:w="2472" w:type="dxa"/>
          </w:tcPr>
          <w:p w14:paraId="15B473FC" w14:textId="6F2872A2" w:rsidR="00C443E3" w:rsidRPr="0069520E" w:rsidRDefault="00C443E3" w:rsidP="00C443E3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C443E3">
              <w:rPr>
                <w:rFonts w:ascii="Calibri" w:eastAsia="Calibri" w:hAnsi="Calibri" w:cs="Calibri"/>
                <w:sz w:val="18"/>
                <w:szCs w:val="18"/>
              </w:rPr>
              <w:t>Vitr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 w:rsidRPr="00C443E3">
              <w:rPr>
                <w:rFonts w:ascii="Calibri" w:eastAsia="Calibri" w:hAnsi="Calibri" w:cs="Calibri"/>
                <w:sz w:val="18"/>
                <w:szCs w:val="18"/>
              </w:rPr>
              <w:t>na dle specifikaci a schvalovací dokumentace, bezpečnostní sklo, dva bezpe</w:t>
            </w:r>
            <w:r w:rsidR="00421A2C"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 w:rsidRPr="00C443E3">
              <w:rPr>
                <w:rFonts w:ascii="Calibri" w:eastAsia="Calibri" w:hAnsi="Calibri" w:cs="Calibri"/>
                <w:sz w:val="18"/>
                <w:szCs w:val="18"/>
              </w:rPr>
              <w:t>nostn</w:t>
            </w:r>
            <w:r w:rsidR="00421A2C"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 w:rsidRPr="00C443E3">
              <w:rPr>
                <w:rFonts w:ascii="Calibri" w:eastAsia="Calibri" w:hAnsi="Calibri" w:cs="Calibri"/>
                <w:sz w:val="18"/>
                <w:szCs w:val="18"/>
              </w:rPr>
              <w:t xml:space="preserve"> zámky. šuplík na </w:t>
            </w:r>
            <w:proofErr w:type="spellStart"/>
            <w:r w:rsidRPr="00C443E3">
              <w:rPr>
                <w:rFonts w:ascii="Calibri" w:eastAsia="Calibri" w:hAnsi="Calibri" w:cs="Calibri"/>
                <w:sz w:val="18"/>
                <w:szCs w:val="18"/>
              </w:rPr>
              <w:t>prosorb</w:t>
            </w:r>
            <w:proofErr w:type="spellEnd"/>
            <w:r w:rsidRPr="00C443E3">
              <w:rPr>
                <w:rFonts w:ascii="Calibri" w:eastAsia="Calibri" w:hAnsi="Calibri" w:cs="Calibri"/>
                <w:sz w:val="18"/>
                <w:szCs w:val="18"/>
              </w:rPr>
              <w:t xml:space="preserve">, vývody na aktivní klimatizaci. Projekt, konstrukce, výroba, </w:t>
            </w:r>
            <w:r w:rsidRPr="0069520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nezahrnuje světla a </w:t>
            </w:r>
            <w:r w:rsidR="0069520E" w:rsidRPr="0069520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lišty </w:t>
            </w:r>
            <w:r w:rsidRPr="0069520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dodané zákazníkem</w:t>
            </w:r>
          </w:p>
          <w:p w14:paraId="383E71B8" w14:textId="77777777" w:rsidR="00D25EDF" w:rsidRPr="00C443E3" w:rsidRDefault="00D25EDF" w:rsidP="007D56F5">
            <w:pPr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25EDF" w14:paraId="3894706C" w14:textId="77777777" w:rsidTr="009C3B04">
        <w:tc>
          <w:tcPr>
            <w:tcW w:w="2527" w:type="dxa"/>
          </w:tcPr>
          <w:p w14:paraId="0BED0DC2" w14:textId="20614544" w:rsidR="00D25EDF" w:rsidRDefault="00596904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Klimatizační jednotka</w:t>
            </w:r>
          </w:p>
        </w:tc>
        <w:tc>
          <w:tcPr>
            <w:tcW w:w="236" w:type="dxa"/>
          </w:tcPr>
          <w:p w14:paraId="203570A5" w14:textId="77777777" w:rsidR="00D25EDF" w:rsidRDefault="00D25EDF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52" w:type="dxa"/>
          </w:tcPr>
          <w:p w14:paraId="3D2F2104" w14:textId="5DCFA2C2" w:rsidR="00D25EDF" w:rsidRDefault="00596904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70 000, 00 CZK</w:t>
            </w:r>
          </w:p>
        </w:tc>
        <w:tc>
          <w:tcPr>
            <w:tcW w:w="1843" w:type="dxa"/>
          </w:tcPr>
          <w:p w14:paraId="54125D56" w14:textId="031B36EF" w:rsidR="00D25EDF" w:rsidRDefault="00596904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70 000,00 CZK</w:t>
            </w:r>
          </w:p>
        </w:tc>
        <w:tc>
          <w:tcPr>
            <w:tcW w:w="2472" w:type="dxa"/>
          </w:tcPr>
          <w:p w14:paraId="5F937FA3" w14:textId="0C4AEFE4" w:rsidR="00D25EDF" w:rsidRPr="00C443E3" w:rsidRDefault="008C2C5B" w:rsidP="007D56F5">
            <w:pPr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C443E3">
              <w:rPr>
                <w:rFonts w:ascii="Calibri" w:eastAsia="Calibri" w:hAnsi="Calibri" w:cs="Calibri"/>
                <w:sz w:val="18"/>
                <w:szCs w:val="18"/>
              </w:rPr>
              <w:t>Jednotka, instalace, sw, zaškolení</w:t>
            </w:r>
          </w:p>
        </w:tc>
      </w:tr>
      <w:tr w:rsidR="00D25EDF" w14:paraId="67A690BD" w14:textId="77777777" w:rsidTr="009C3B04">
        <w:tc>
          <w:tcPr>
            <w:tcW w:w="2527" w:type="dxa"/>
          </w:tcPr>
          <w:p w14:paraId="31A9C1C4" w14:textId="5344B7ED" w:rsidR="00D25EDF" w:rsidRDefault="00596904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Řízení osvětlení</w:t>
            </w:r>
          </w:p>
        </w:tc>
        <w:tc>
          <w:tcPr>
            <w:tcW w:w="236" w:type="dxa"/>
          </w:tcPr>
          <w:p w14:paraId="587B5092" w14:textId="77777777" w:rsidR="00D25EDF" w:rsidRDefault="00D25EDF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52" w:type="dxa"/>
          </w:tcPr>
          <w:p w14:paraId="0DCEDF1D" w14:textId="792879CF" w:rsidR="00D25EDF" w:rsidRDefault="00596904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70 000, 00 CZK</w:t>
            </w:r>
          </w:p>
        </w:tc>
        <w:tc>
          <w:tcPr>
            <w:tcW w:w="1843" w:type="dxa"/>
          </w:tcPr>
          <w:p w14:paraId="5452087E" w14:textId="39913F06" w:rsidR="00D25EDF" w:rsidRDefault="00596904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70 000, 00 CZK</w:t>
            </w:r>
          </w:p>
        </w:tc>
        <w:tc>
          <w:tcPr>
            <w:tcW w:w="2472" w:type="dxa"/>
          </w:tcPr>
          <w:p w14:paraId="6A1CA303" w14:textId="39593455" w:rsidR="00D25EDF" w:rsidRPr="00C443E3" w:rsidRDefault="008C2C5B" w:rsidP="007D56F5">
            <w:pPr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C443E3">
              <w:rPr>
                <w:rFonts w:ascii="Calibri" w:eastAsia="Calibri" w:hAnsi="Calibri" w:cs="Calibri"/>
                <w:sz w:val="18"/>
                <w:szCs w:val="18"/>
              </w:rPr>
              <w:t xml:space="preserve">Dali řízení, HW a </w:t>
            </w:r>
            <w:r w:rsidR="00C443E3" w:rsidRPr="00C443E3">
              <w:rPr>
                <w:rFonts w:ascii="Calibri" w:eastAsia="Calibri" w:hAnsi="Calibri" w:cs="Calibri"/>
                <w:sz w:val="18"/>
                <w:szCs w:val="18"/>
              </w:rPr>
              <w:t>programování scén</w:t>
            </w:r>
          </w:p>
        </w:tc>
      </w:tr>
      <w:tr w:rsidR="00D25EDF" w14:paraId="7FC9A4F9" w14:textId="77777777" w:rsidTr="009C3B04">
        <w:tc>
          <w:tcPr>
            <w:tcW w:w="2527" w:type="dxa"/>
          </w:tcPr>
          <w:p w14:paraId="7C0B9D04" w14:textId="5591C996" w:rsidR="00D25EDF" w:rsidRDefault="00596904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Subtotal</w:t>
            </w:r>
            <w:proofErr w:type="spellEnd"/>
          </w:p>
        </w:tc>
        <w:tc>
          <w:tcPr>
            <w:tcW w:w="236" w:type="dxa"/>
          </w:tcPr>
          <w:p w14:paraId="6493940B" w14:textId="77777777" w:rsidR="00D25EDF" w:rsidRDefault="00D25EDF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52" w:type="dxa"/>
          </w:tcPr>
          <w:p w14:paraId="0CA351ED" w14:textId="05474019" w:rsidR="00D25EDF" w:rsidRPr="003701CF" w:rsidRDefault="002F39C2" w:rsidP="007D56F5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3701CF">
              <w:rPr>
                <w:rFonts w:ascii="Calibri" w:eastAsia="Calibri" w:hAnsi="Calibri" w:cs="Calibri"/>
                <w:b/>
                <w:bCs/>
              </w:rPr>
              <w:t>570 000,00 CZK</w:t>
            </w:r>
          </w:p>
        </w:tc>
        <w:tc>
          <w:tcPr>
            <w:tcW w:w="1843" w:type="dxa"/>
          </w:tcPr>
          <w:p w14:paraId="708AA219" w14:textId="6E6BF11D" w:rsidR="00D25EDF" w:rsidRPr="003701CF" w:rsidRDefault="002F39C2" w:rsidP="007D56F5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3701CF">
              <w:rPr>
                <w:rFonts w:ascii="Calibri" w:eastAsia="Calibri" w:hAnsi="Calibri" w:cs="Calibri"/>
                <w:b/>
                <w:bCs/>
              </w:rPr>
              <w:t>510 000,00 CZK</w:t>
            </w:r>
          </w:p>
        </w:tc>
        <w:tc>
          <w:tcPr>
            <w:tcW w:w="2472" w:type="dxa"/>
          </w:tcPr>
          <w:p w14:paraId="11799158" w14:textId="77777777" w:rsidR="00D25EDF" w:rsidRDefault="00D25EDF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701CF" w14:paraId="10528A1E" w14:textId="77777777" w:rsidTr="00F76CB9">
        <w:tc>
          <w:tcPr>
            <w:tcW w:w="9130" w:type="dxa"/>
            <w:gridSpan w:val="5"/>
          </w:tcPr>
          <w:p w14:paraId="3C407844" w14:textId="60BA961D" w:rsidR="003701CF" w:rsidRDefault="003701CF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Společné náklady</w:t>
            </w:r>
          </w:p>
        </w:tc>
      </w:tr>
      <w:tr w:rsidR="005B6FC1" w14:paraId="61C033DA" w14:textId="77777777" w:rsidTr="009C3B04">
        <w:tc>
          <w:tcPr>
            <w:tcW w:w="2527" w:type="dxa"/>
          </w:tcPr>
          <w:p w14:paraId="49896A54" w14:textId="105E69D2" w:rsidR="005B6FC1" w:rsidRDefault="005B6FC1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Doprava</w:t>
            </w:r>
          </w:p>
        </w:tc>
        <w:tc>
          <w:tcPr>
            <w:tcW w:w="236" w:type="dxa"/>
          </w:tcPr>
          <w:p w14:paraId="37C0F2A8" w14:textId="77777777" w:rsidR="005B6FC1" w:rsidRDefault="005B6FC1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52" w:type="dxa"/>
          </w:tcPr>
          <w:p w14:paraId="0029DE38" w14:textId="5599512C" w:rsidR="005B6FC1" w:rsidRDefault="005B6FC1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15 000,00 CZK</w:t>
            </w:r>
          </w:p>
        </w:tc>
        <w:tc>
          <w:tcPr>
            <w:tcW w:w="1843" w:type="dxa"/>
          </w:tcPr>
          <w:p w14:paraId="613EACE2" w14:textId="77777777" w:rsidR="005B6FC1" w:rsidRDefault="005B6FC1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2" w:type="dxa"/>
            <w:vMerge w:val="restart"/>
          </w:tcPr>
          <w:p w14:paraId="3C7B5031" w14:textId="1C45F2D4" w:rsidR="005B6FC1" w:rsidRPr="00DA05F4" w:rsidRDefault="005B6FC1" w:rsidP="007D56F5">
            <w:pPr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DA05F4">
              <w:rPr>
                <w:rFonts w:ascii="Calibri" w:eastAsia="Calibri" w:hAnsi="Calibri" w:cs="Calibri"/>
                <w:sz w:val="18"/>
                <w:szCs w:val="18"/>
              </w:rPr>
              <w:t>Zahrnuje dopravu na místo, umístění konstrukce</w:t>
            </w:r>
            <w:r w:rsidR="00DA05F4" w:rsidRPr="00DA05F4">
              <w:rPr>
                <w:rFonts w:ascii="Calibri" w:eastAsia="Calibri" w:hAnsi="Calibri" w:cs="Calibri"/>
                <w:sz w:val="18"/>
                <w:szCs w:val="18"/>
              </w:rPr>
              <w:t>, a následnou demontáž, osazení dveří soklu, pokud budou během výstavy</w:t>
            </w:r>
            <w:r w:rsidR="008C2C5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A05F4" w:rsidRPr="00DA05F4">
              <w:rPr>
                <w:rFonts w:ascii="Calibri" w:eastAsia="Calibri" w:hAnsi="Calibri" w:cs="Calibri"/>
                <w:sz w:val="18"/>
                <w:szCs w:val="18"/>
              </w:rPr>
              <w:t>demontovány</w:t>
            </w:r>
          </w:p>
        </w:tc>
      </w:tr>
      <w:tr w:rsidR="005B6FC1" w14:paraId="403894FE" w14:textId="77777777" w:rsidTr="009C3B04">
        <w:tc>
          <w:tcPr>
            <w:tcW w:w="2527" w:type="dxa"/>
          </w:tcPr>
          <w:p w14:paraId="25921A0C" w14:textId="38A77C4B" w:rsidR="005B6FC1" w:rsidRDefault="005B6FC1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Instalace</w:t>
            </w:r>
          </w:p>
        </w:tc>
        <w:tc>
          <w:tcPr>
            <w:tcW w:w="236" w:type="dxa"/>
          </w:tcPr>
          <w:p w14:paraId="70FE0EC1" w14:textId="77777777" w:rsidR="005B6FC1" w:rsidRDefault="005B6FC1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52" w:type="dxa"/>
          </w:tcPr>
          <w:p w14:paraId="5D88FE7E" w14:textId="50047FB3" w:rsidR="005B6FC1" w:rsidRDefault="005B6FC1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20 000,00 CZK</w:t>
            </w:r>
          </w:p>
        </w:tc>
        <w:tc>
          <w:tcPr>
            <w:tcW w:w="1843" w:type="dxa"/>
          </w:tcPr>
          <w:p w14:paraId="6B9815B1" w14:textId="77777777" w:rsidR="005B6FC1" w:rsidRDefault="005B6FC1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2" w:type="dxa"/>
            <w:vMerge/>
          </w:tcPr>
          <w:p w14:paraId="4485130C" w14:textId="77777777" w:rsidR="005B6FC1" w:rsidRDefault="005B6FC1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B6FC1" w14:paraId="63FF524A" w14:textId="77777777" w:rsidTr="009C3B04">
        <w:tc>
          <w:tcPr>
            <w:tcW w:w="2527" w:type="dxa"/>
          </w:tcPr>
          <w:p w14:paraId="55B8A1C0" w14:textId="3D4A473D" w:rsidR="005B6FC1" w:rsidRDefault="005B6FC1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Grand </w:t>
            </w:r>
            <w:proofErr w:type="spellStart"/>
            <w:r>
              <w:rPr>
                <w:rFonts w:ascii="Calibri" w:eastAsia="Calibri" w:hAnsi="Calibri" w:cs="Calibri"/>
              </w:rPr>
              <w:t>Total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6" w:type="dxa"/>
          </w:tcPr>
          <w:p w14:paraId="2722158C" w14:textId="77777777" w:rsidR="005B6FC1" w:rsidRDefault="005B6FC1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52" w:type="dxa"/>
          </w:tcPr>
          <w:p w14:paraId="61A16AAF" w14:textId="51B01898" w:rsidR="005B6FC1" w:rsidRPr="003701CF" w:rsidRDefault="005B6FC1" w:rsidP="007D56F5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3701CF">
              <w:rPr>
                <w:rFonts w:ascii="Calibri" w:eastAsia="Calibri" w:hAnsi="Calibri" w:cs="Calibri"/>
                <w:b/>
                <w:bCs/>
              </w:rPr>
              <w:t>1 115 000,00 CZK</w:t>
            </w:r>
          </w:p>
        </w:tc>
        <w:tc>
          <w:tcPr>
            <w:tcW w:w="1843" w:type="dxa"/>
          </w:tcPr>
          <w:p w14:paraId="088698B7" w14:textId="1544EF79" w:rsidR="005B6FC1" w:rsidRDefault="005B6FC1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bez DPH</w:t>
            </w:r>
          </w:p>
        </w:tc>
        <w:tc>
          <w:tcPr>
            <w:tcW w:w="2472" w:type="dxa"/>
            <w:vMerge/>
          </w:tcPr>
          <w:p w14:paraId="2E9D4F7E" w14:textId="77777777" w:rsidR="005B6FC1" w:rsidRDefault="005B6FC1" w:rsidP="007D56F5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AC8D56B" w14:textId="77777777" w:rsidR="00E83F15" w:rsidRDefault="00E83F15" w:rsidP="007D56F5">
      <w:pPr>
        <w:spacing w:line="276" w:lineRule="auto"/>
        <w:jc w:val="both"/>
        <w:rPr>
          <w:rFonts w:ascii="Calibri" w:eastAsia="Calibri" w:hAnsi="Calibri" w:cs="Calibri"/>
        </w:rPr>
      </w:pPr>
    </w:p>
    <w:p w14:paraId="1DCF21AE" w14:textId="77777777" w:rsidR="004454FC" w:rsidRPr="00D45401" w:rsidRDefault="004454FC" w:rsidP="004454FC">
      <w:pPr>
        <w:spacing w:line="276" w:lineRule="auto"/>
        <w:jc w:val="both"/>
        <w:rPr>
          <w:rFonts w:ascii="Calibri" w:eastAsia="Calibri" w:hAnsi="Calibri" w:cs="Calibri"/>
          <w:b/>
          <w:bCs/>
        </w:rPr>
      </w:pPr>
      <w:r w:rsidRPr="00D45401">
        <w:rPr>
          <w:rFonts w:ascii="Calibri" w:eastAsia="Calibri" w:hAnsi="Calibri" w:cs="Calibri"/>
          <w:b/>
          <w:bCs/>
        </w:rPr>
        <w:t xml:space="preserve">Instalace Lucy a </w:t>
      </w:r>
      <w:proofErr w:type="spellStart"/>
      <w:r w:rsidRPr="00D45401">
        <w:rPr>
          <w:rFonts w:ascii="Calibri" w:eastAsia="Calibri" w:hAnsi="Calibri" w:cs="Calibri"/>
          <w:b/>
          <w:bCs/>
        </w:rPr>
        <w:t>Selam</w:t>
      </w:r>
      <w:proofErr w:type="spellEnd"/>
    </w:p>
    <w:p w14:paraId="2E4BC32A" w14:textId="1EF5C9DC" w:rsidR="004454FC" w:rsidRPr="004454FC" w:rsidRDefault="004454FC" w:rsidP="004454FC">
      <w:pPr>
        <w:spacing w:line="276" w:lineRule="auto"/>
        <w:jc w:val="both"/>
        <w:rPr>
          <w:rFonts w:ascii="Calibri" w:eastAsia="Calibri" w:hAnsi="Calibri" w:cs="Calibri"/>
        </w:rPr>
      </w:pPr>
      <w:r w:rsidRPr="004454FC">
        <w:rPr>
          <w:rFonts w:ascii="Calibri" w:eastAsia="Calibri" w:hAnsi="Calibri" w:cs="Calibri"/>
        </w:rPr>
        <w:t>Zahrnuje, koncept</w:t>
      </w:r>
      <w:r w:rsidR="00F61FB7">
        <w:rPr>
          <w:rFonts w:ascii="Calibri" w:eastAsia="Calibri" w:hAnsi="Calibri" w:cs="Calibri"/>
        </w:rPr>
        <w:t>,</w:t>
      </w:r>
      <w:r w:rsidRPr="004454FC">
        <w:rPr>
          <w:rFonts w:ascii="Calibri" w:eastAsia="Calibri" w:hAnsi="Calibri" w:cs="Calibri"/>
        </w:rPr>
        <w:t xml:space="preserve"> př</w:t>
      </w:r>
      <w:r w:rsidR="00F61FB7">
        <w:rPr>
          <w:rFonts w:ascii="Calibri" w:eastAsia="Calibri" w:hAnsi="Calibri" w:cs="Calibri"/>
        </w:rPr>
        <w:t>í</w:t>
      </w:r>
      <w:r w:rsidRPr="004454FC">
        <w:rPr>
          <w:rFonts w:ascii="Calibri" w:eastAsia="Calibri" w:hAnsi="Calibri" w:cs="Calibri"/>
        </w:rPr>
        <w:t xml:space="preserve">pravu. workshop. </w:t>
      </w:r>
      <w:r w:rsidR="00F61FB7" w:rsidRPr="004454FC">
        <w:rPr>
          <w:rFonts w:ascii="Calibri" w:eastAsia="Calibri" w:hAnsi="Calibri" w:cs="Calibri"/>
        </w:rPr>
        <w:t>V</w:t>
      </w:r>
      <w:r w:rsidRPr="004454FC">
        <w:rPr>
          <w:rFonts w:ascii="Calibri" w:eastAsia="Calibri" w:hAnsi="Calibri" w:cs="Calibri"/>
        </w:rPr>
        <w:t>zorkování</w:t>
      </w:r>
      <w:r w:rsidR="00F61FB7">
        <w:rPr>
          <w:rFonts w:ascii="Calibri" w:eastAsia="Calibri" w:hAnsi="Calibri" w:cs="Calibri"/>
        </w:rPr>
        <w:t>,</w:t>
      </w:r>
      <w:r w:rsidRPr="004454FC">
        <w:rPr>
          <w:rFonts w:ascii="Calibri" w:eastAsia="Calibri" w:hAnsi="Calibri" w:cs="Calibri"/>
        </w:rPr>
        <w:t xml:space="preserve"> </w:t>
      </w:r>
      <w:r w:rsidR="00F61FB7">
        <w:rPr>
          <w:rFonts w:ascii="Calibri" w:eastAsia="Calibri" w:hAnsi="Calibri" w:cs="Calibri"/>
        </w:rPr>
        <w:t>f</w:t>
      </w:r>
      <w:r w:rsidRPr="004454FC">
        <w:rPr>
          <w:rFonts w:ascii="Calibri" w:eastAsia="Calibri" w:hAnsi="Calibri" w:cs="Calibri"/>
        </w:rPr>
        <w:t>ináln</w:t>
      </w:r>
      <w:r w:rsidR="00653750">
        <w:rPr>
          <w:rFonts w:ascii="Calibri" w:eastAsia="Calibri" w:hAnsi="Calibri" w:cs="Calibri"/>
        </w:rPr>
        <w:t>í</w:t>
      </w:r>
      <w:r w:rsidR="00C0536D">
        <w:rPr>
          <w:rFonts w:ascii="Calibri" w:eastAsia="Calibri" w:hAnsi="Calibri" w:cs="Calibri"/>
        </w:rPr>
        <w:t xml:space="preserve"> </w:t>
      </w:r>
      <w:r w:rsidRPr="004454FC">
        <w:rPr>
          <w:rFonts w:ascii="Calibri" w:eastAsia="Calibri" w:hAnsi="Calibri" w:cs="Calibri"/>
        </w:rPr>
        <w:t>projek</w:t>
      </w:r>
      <w:r w:rsidR="00D45401">
        <w:rPr>
          <w:rFonts w:ascii="Calibri" w:eastAsia="Calibri" w:hAnsi="Calibri" w:cs="Calibri"/>
        </w:rPr>
        <w:t xml:space="preserve">t, </w:t>
      </w:r>
      <w:r w:rsidRPr="004454FC">
        <w:rPr>
          <w:rFonts w:ascii="Calibri" w:eastAsia="Calibri" w:hAnsi="Calibri" w:cs="Calibri"/>
        </w:rPr>
        <w:t>výrobu potřebných prvků</w:t>
      </w:r>
      <w:r w:rsidR="00653750">
        <w:rPr>
          <w:rFonts w:ascii="Calibri" w:eastAsia="Calibri" w:hAnsi="Calibri" w:cs="Calibri"/>
        </w:rPr>
        <w:t>,</w:t>
      </w:r>
      <w:r w:rsidRPr="004454FC">
        <w:rPr>
          <w:rFonts w:ascii="Calibri" w:eastAsia="Calibri" w:hAnsi="Calibri" w:cs="Calibri"/>
        </w:rPr>
        <w:t xml:space="preserve"> př</w:t>
      </w:r>
      <w:r w:rsidR="004A2C93">
        <w:rPr>
          <w:rFonts w:ascii="Calibri" w:eastAsia="Calibri" w:hAnsi="Calibri" w:cs="Calibri"/>
        </w:rPr>
        <w:t>í</w:t>
      </w:r>
      <w:r w:rsidRPr="004454FC">
        <w:rPr>
          <w:rFonts w:ascii="Calibri" w:eastAsia="Calibri" w:hAnsi="Calibri" w:cs="Calibri"/>
        </w:rPr>
        <w:t>tomnost t</w:t>
      </w:r>
      <w:r w:rsidR="00653750">
        <w:rPr>
          <w:rFonts w:ascii="Calibri" w:eastAsia="Calibri" w:hAnsi="Calibri" w:cs="Calibri"/>
        </w:rPr>
        <w:t>ří</w:t>
      </w:r>
      <w:r w:rsidRPr="004454FC">
        <w:rPr>
          <w:rFonts w:ascii="Calibri" w:eastAsia="Calibri" w:hAnsi="Calibri" w:cs="Calibri"/>
        </w:rPr>
        <w:t xml:space="preserve"> osob po celou dobu instalace a dvou osob během deinstalace, pojištěni</w:t>
      </w:r>
      <w:r w:rsidR="00653750">
        <w:rPr>
          <w:rFonts w:ascii="Calibri" w:eastAsia="Calibri" w:hAnsi="Calibri" w:cs="Calibri"/>
        </w:rPr>
        <w:t xml:space="preserve">, </w:t>
      </w:r>
      <w:r w:rsidRPr="004454FC">
        <w:rPr>
          <w:rFonts w:ascii="Calibri" w:eastAsia="Calibri" w:hAnsi="Calibri" w:cs="Calibri"/>
        </w:rPr>
        <w:t>materiál. náklady na dopravu a ubytováni</w:t>
      </w:r>
    </w:p>
    <w:p w14:paraId="54DB0708" w14:textId="77777777" w:rsidR="00DF0977" w:rsidRPr="004454FC" w:rsidRDefault="004454FC" w:rsidP="00DF0977">
      <w:pPr>
        <w:spacing w:line="276" w:lineRule="auto"/>
        <w:jc w:val="both"/>
        <w:rPr>
          <w:rFonts w:ascii="Calibri" w:eastAsia="Calibri" w:hAnsi="Calibri" w:cs="Calibri"/>
        </w:rPr>
      </w:pPr>
      <w:r w:rsidRPr="004454FC">
        <w:rPr>
          <w:rFonts w:ascii="Calibri" w:eastAsia="Calibri" w:hAnsi="Calibri" w:cs="Calibri"/>
        </w:rPr>
        <w:t>Instalace 3 osoby 5 dni</w:t>
      </w:r>
      <w:r w:rsidR="00DF0977">
        <w:rPr>
          <w:rFonts w:ascii="Calibri" w:eastAsia="Calibri" w:hAnsi="Calibri" w:cs="Calibri"/>
        </w:rPr>
        <w:t xml:space="preserve"> </w:t>
      </w:r>
      <w:r w:rsidR="00DF0977" w:rsidRPr="004454FC">
        <w:rPr>
          <w:rFonts w:ascii="Calibri" w:eastAsia="Calibri" w:hAnsi="Calibri" w:cs="Calibri"/>
        </w:rPr>
        <w:t>120 000,00 CZK</w:t>
      </w:r>
    </w:p>
    <w:p w14:paraId="2B8AE984" w14:textId="71A99AF7" w:rsidR="004454FC" w:rsidRPr="004454FC" w:rsidRDefault="004454FC" w:rsidP="004454FC">
      <w:pPr>
        <w:spacing w:line="276" w:lineRule="auto"/>
        <w:jc w:val="both"/>
        <w:rPr>
          <w:rFonts w:ascii="Calibri" w:eastAsia="Calibri" w:hAnsi="Calibri" w:cs="Calibri"/>
        </w:rPr>
      </w:pPr>
    </w:p>
    <w:p w14:paraId="684678AC" w14:textId="77777777" w:rsidR="000A3288" w:rsidRPr="004454FC" w:rsidRDefault="004454FC" w:rsidP="000A3288">
      <w:pPr>
        <w:spacing w:line="276" w:lineRule="auto"/>
        <w:jc w:val="both"/>
        <w:rPr>
          <w:rFonts w:ascii="Calibri" w:eastAsia="Calibri" w:hAnsi="Calibri" w:cs="Calibri"/>
        </w:rPr>
      </w:pPr>
      <w:r w:rsidRPr="004454FC">
        <w:rPr>
          <w:rFonts w:ascii="Calibri" w:eastAsia="Calibri" w:hAnsi="Calibri" w:cs="Calibri"/>
        </w:rPr>
        <w:t>Deinstalace 2 osoby 3 dny</w:t>
      </w:r>
      <w:r w:rsidR="000A3288">
        <w:rPr>
          <w:rFonts w:ascii="Calibri" w:eastAsia="Calibri" w:hAnsi="Calibri" w:cs="Calibri"/>
        </w:rPr>
        <w:t xml:space="preserve"> </w:t>
      </w:r>
      <w:r w:rsidR="000A3288" w:rsidRPr="004454FC">
        <w:rPr>
          <w:rFonts w:ascii="Calibri" w:eastAsia="Calibri" w:hAnsi="Calibri" w:cs="Calibri"/>
        </w:rPr>
        <w:t>48 000,00 CZK</w:t>
      </w:r>
    </w:p>
    <w:p w14:paraId="3F8C51B9" w14:textId="72903CD1" w:rsidR="000A3288" w:rsidRDefault="004454FC" w:rsidP="004454FC">
      <w:pPr>
        <w:spacing w:line="276" w:lineRule="auto"/>
        <w:jc w:val="both"/>
        <w:rPr>
          <w:rFonts w:ascii="Calibri" w:eastAsia="Calibri" w:hAnsi="Calibri" w:cs="Calibri"/>
        </w:rPr>
      </w:pPr>
      <w:r w:rsidRPr="004454FC">
        <w:rPr>
          <w:rFonts w:ascii="Calibri" w:eastAsia="Calibri" w:hAnsi="Calibri" w:cs="Calibri"/>
        </w:rPr>
        <w:t xml:space="preserve"> </w:t>
      </w:r>
    </w:p>
    <w:p w14:paraId="14098A9A" w14:textId="0CB89B74" w:rsidR="004454FC" w:rsidRPr="004454FC" w:rsidRDefault="004454FC" w:rsidP="004454FC">
      <w:pPr>
        <w:spacing w:line="276" w:lineRule="auto"/>
        <w:jc w:val="both"/>
        <w:rPr>
          <w:rFonts w:ascii="Calibri" w:eastAsia="Calibri" w:hAnsi="Calibri" w:cs="Calibri"/>
        </w:rPr>
      </w:pPr>
      <w:r w:rsidRPr="004454FC">
        <w:rPr>
          <w:rFonts w:ascii="Calibri" w:eastAsia="Calibri" w:hAnsi="Calibri" w:cs="Calibri"/>
        </w:rPr>
        <w:t>Materiálové vstupy, prototypy, vzorky 40 000,00 CZK</w:t>
      </w:r>
    </w:p>
    <w:p w14:paraId="4D16E35A" w14:textId="38B50DA1" w:rsidR="004454FC" w:rsidRPr="004454FC" w:rsidRDefault="000A3288" w:rsidP="004454FC">
      <w:pPr>
        <w:spacing w:line="276" w:lineRule="auto"/>
        <w:jc w:val="both"/>
        <w:rPr>
          <w:rFonts w:ascii="Calibri" w:eastAsia="Calibri" w:hAnsi="Calibri" w:cs="Calibri"/>
        </w:rPr>
      </w:pPr>
      <w:r w:rsidRPr="004454FC">
        <w:rPr>
          <w:rFonts w:ascii="Calibri" w:eastAsia="Calibri" w:hAnsi="Calibri" w:cs="Calibri"/>
        </w:rPr>
        <w:t>Projekt, příprava, produkce</w:t>
      </w:r>
      <w:r w:rsidRPr="004454F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 w:rsidR="004454FC" w:rsidRPr="004454FC">
        <w:rPr>
          <w:rFonts w:ascii="Calibri" w:eastAsia="Calibri" w:hAnsi="Calibri" w:cs="Calibri"/>
        </w:rPr>
        <w:t>20 000,00 CZK</w:t>
      </w:r>
    </w:p>
    <w:p w14:paraId="021CD063" w14:textId="77777777" w:rsidR="004454FC" w:rsidRPr="004454FC" w:rsidRDefault="004454FC" w:rsidP="004454FC">
      <w:pPr>
        <w:spacing w:line="276" w:lineRule="auto"/>
        <w:jc w:val="both"/>
        <w:rPr>
          <w:rFonts w:ascii="Calibri" w:eastAsia="Calibri" w:hAnsi="Calibri" w:cs="Calibri"/>
        </w:rPr>
      </w:pPr>
      <w:r w:rsidRPr="004454FC">
        <w:rPr>
          <w:rFonts w:ascii="Calibri" w:eastAsia="Calibri" w:hAnsi="Calibri" w:cs="Calibri"/>
        </w:rPr>
        <w:t>CELKEM odhad 228 000,00 CZK BEZ DPH</w:t>
      </w:r>
    </w:p>
    <w:p w14:paraId="2DD662D0" w14:textId="77777777" w:rsidR="00E83F15" w:rsidRDefault="00E83F15" w:rsidP="007D56F5">
      <w:pPr>
        <w:spacing w:line="276" w:lineRule="auto"/>
        <w:jc w:val="both"/>
        <w:rPr>
          <w:rFonts w:ascii="Calibri" w:eastAsia="Calibri" w:hAnsi="Calibri" w:cs="Calibri"/>
        </w:rPr>
      </w:pPr>
    </w:p>
    <w:p w14:paraId="60F2ED37" w14:textId="77777777" w:rsidR="00E83F15" w:rsidRDefault="00E83F15" w:rsidP="007D56F5">
      <w:pPr>
        <w:spacing w:line="276" w:lineRule="auto"/>
        <w:jc w:val="both"/>
        <w:rPr>
          <w:rFonts w:ascii="Calibri" w:eastAsia="Calibri" w:hAnsi="Calibri" w:cs="Calibri"/>
        </w:rPr>
      </w:pPr>
    </w:p>
    <w:p w14:paraId="5ECF3021" w14:textId="77777777" w:rsidR="00E83F15" w:rsidRDefault="00E83F15" w:rsidP="007D56F5">
      <w:pPr>
        <w:spacing w:line="276" w:lineRule="auto"/>
        <w:jc w:val="both"/>
        <w:rPr>
          <w:rFonts w:ascii="Calibri" w:eastAsia="Calibri" w:hAnsi="Calibri" w:cs="Calibri"/>
        </w:rPr>
      </w:pPr>
    </w:p>
    <w:p w14:paraId="509F0F1C" w14:textId="77777777" w:rsidR="00E83F15" w:rsidRDefault="00E83F15" w:rsidP="007D56F5">
      <w:pPr>
        <w:spacing w:line="276" w:lineRule="auto"/>
        <w:jc w:val="both"/>
        <w:rPr>
          <w:rFonts w:ascii="Calibri" w:eastAsia="Calibri" w:hAnsi="Calibri" w:cs="Calibri"/>
        </w:rPr>
      </w:pPr>
    </w:p>
    <w:p w14:paraId="67C23C4E" w14:textId="77777777" w:rsidR="00E83F15" w:rsidRDefault="00E83F15" w:rsidP="007D56F5">
      <w:pPr>
        <w:spacing w:line="276" w:lineRule="auto"/>
        <w:jc w:val="both"/>
        <w:rPr>
          <w:rFonts w:ascii="Calibri" w:eastAsia="Calibri" w:hAnsi="Calibri" w:cs="Calibri"/>
        </w:rPr>
      </w:pPr>
    </w:p>
    <w:p w14:paraId="3E6B5E41" w14:textId="77777777" w:rsidR="00E83F15" w:rsidRDefault="00E83F15" w:rsidP="007D56F5">
      <w:pPr>
        <w:spacing w:line="276" w:lineRule="auto"/>
        <w:jc w:val="both"/>
        <w:rPr>
          <w:rFonts w:ascii="Calibri" w:eastAsia="Calibri" w:hAnsi="Calibri" w:cs="Calibri"/>
        </w:rPr>
      </w:pPr>
    </w:p>
    <w:p w14:paraId="3305D89E" w14:textId="77777777" w:rsidR="00E83F15" w:rsidRDefault="00E83F15" w:rsidP="007D56F5">
      <w:pPr>
        <w:spacing w:line="276" w:lineRule="auto"/>
        <w:jc w:val="both"/>
        <w:rPr>
          <w:rFonts w:ascii="Calibri" w:eastAsia="Calibri" w:hAnsi="Calibri" w:cs="Calibri"/>
        </w:rPr>
      </w:pPr>
    </w:p>
    <w:p w14:paraId="6BEF3345" w14:textId="77777777" w:rsidR="00E83F15" w:rsidRDefault="00E83F15" w:rsidP="007D56F5">
      <w:pPr>
        <w:spacing w:line="276" w:lineRule="auto"/>
        <w:jc w:val="both"/>
        <w:rPr>
          <w:rFonts w:ascii="Calibri" w:eastAsia="Calibri" w:hAnsi="Calibri" w:cs="Calibri"/>
        </w:rPr>
      </w:pPr>
    </w:p>
    <w:p w14:paraId="4A516F97" w14:textId="77777777" w:rsidR="00E83F15" w:rsidRDefault="00E83F15" w:rsidP="007D56F5">
      <w:pPr>
        <w:spacing w:line="276" w:lineRule="auto"/>
        <w:jc w:val="both"/>
        <w:rPr>
          <w:rFonts w:ascii="Calibri" w:eastAsia="Calibri" w:hAnsi="Calibri" w:cs="Calibri"/>
        </w:rPr>
      </w:pPr>
    </w:p>
    <w:p w14:paraId="02EAAFC8" w14:textId="77777777" w:rsidR="00E83F15" w:rsidRDefault="00E83F15" w:rsidP="007D56F5">
      <w:pPr>
        <w:spacing w:line="276" w:lineRule="auto"/>
        <w:jc w:val="both"/>
        <w:rPr>
          <w:rFonts w:ascii="Calibri" w:eastAsia="Calibri" w:hAnsi="Calibri" w:cs="Calibri"/>
        </w:rPr>
      </w:pPr>
    </w:p>
    <w:p w14:paraId="6F3D19C1" w14:textId="77777777" w:rsidR="00E83F15" w:rsidRDefault="00E83F15" w:rsidP="007D56F5">
      <w:pPr>
        <w:spacing w:line="276" w:lineRule="auto"/>
        <w:jc w:val="both"/>
        <w:rPr>
          <w:rFonts w:ascii="Calibri" w:eastAsia="Calibri" w:hAnsi="Calibri" w:cs="Calibri"/>
        </w:rPr>
      </w:pPr>
    </w:p>
    <w:p w14:paraId="4961F74D" w14:textId="77777777" w:rsidR="00E83F15" w:rsidRDefault="00E83F15" w:rsidP="007D56F5">
      <w:pPr>
        <w:spacing w:line="276" w:lineRule="auto"/>
        <w:jc w:val="both"/>
        <w:rPr>
          <w:rFonts w:ascii="Calibri" w:eastAsia="Calibri" w:hAnsi="Calibri" w:cs="Calibri"/>
        </w:rPr>
      </w:pPr>
    </w:p>
    <w:p w14:paraId="549E64AA" w14:textId="677FA58F" w:rsidR="00E83F15" w:rsidRPr="00E83F15" w:rsidRDefault="00E83F15" w:rsidP="00E83F15">
      <w:pPr>
        <w:jc w:val="both"/>
        <w:rPr>
          <w:rFonts w:ascii="Calibri" w:eastAsia="Calibri" w:hAnsi="Calibri" w:cs="Calibri"/>
        </w:rPr>
      </w:pPr>
      <w:r w:rsidRPr="00E83F15">
        <w:rPr>
          <w:rFonts w:ascii="Calibri" w:eastAsia="Calibri" w:hAnsi="Calibri" w:cs="Calibri"/>
        </w:rPr>
        <w:lastRenderedPageBreak/>
        <w:t>Příloha č. 2 – Seznam schválených materiálů</w:t>
      </w:r>
    </w:p>
    <w:p w14:paraId="288B8B0C" w14:textId="77777777" w:rsidR="00E83F15" w:rsidRPr="00E83F15" w:rsidRDefault="00E83F15" w:rsidP="00E83F15">
      <w:pPr>
        <w:jc w:val="both"/>
        <w:rPr>
          <w:rFonts w:ascii="Calibri" w:hAnsi="Calibri" w:cs="Calibri"/>
          <w:b/>
        </w:rPr>
      </w:pPr>
    </w:p>
    <w:p w14:paraId="6C4C444E" w14:textId="70FDD341" w:rsidR="00E83F15" w:rsidRDefault="00E83F15" w:rsidP="00E83F15">
      <w:pPr>
        <w:jc w:val="both"/>
        <w:rPr>
          <w:rFonts w:ascii="Calibri" w:hAnsi="Calibri" w:cs="Calibri"/>
          <w:b/>
        </w:rPr>
      </w:pPr>
      <w:r w:rsidRPr="00E83F15">
        <w:rPr>
          <w:rFonts w:ascii="Calibri" w:hAnsi="Calibri" w:cs="Calibri"/>
          <w:b/>
        </w:rPr>
        <w:t>Výstavní materiály</w:t>
      </w:r>
    </w:p>
    <w:p w14:paraId="559C7B09" w14:textId="77777777" w:rsidR="00E83F15" w:rsidRPr="00E83F15" w:rsidRDefault="00E83F15" w:rsidP="00E83F15">
      <w:pPr>
        <w:jc w:val="both"/>
        <w:rPr>
          <w:rFonts w:ascii="Calibri" w:hAnsi="Calibri" w:cs="Calibri"/>
          <w:b/>
        </w:rPr>
      </w:pPr>
    </w:p>
    <w:p w14:paraId="44E557E0" w14:textId="77777777" w:rsidR="00E83F15" w:rsidRPr="00E83F15" w:rsidRDefault="00E83F15" w:rsidP="00E83F15">
      <w:pPr>
        <w:jc w:val="both"/>
        <w:rPr>
          <w:rFonts w:ascii="Calibri" w:hAnsi="Calibri" w:cs="Calibri"/>
          <w:u w:val="single"/>
        </w:rPr>
      </w:pPr>
      <w:r w:rsidRPr="00E83F15">
        <w:rPr>
          <w:rFonts w:ascii="Calibri" w:hAnsi="Calibri" w:cs="Calibri"/>
          <w:u w:val="single"/>
        </w:rPr>
        <w:t>Kovové prvky:</w:t>
      </w:r>
    </w:p>
    <w:p w14:paraId="2D6909D0" w14:textId="77777777" w:rsidR="00E83F15" w:rsidRPr="00E83F15" w:rsidRDefault="00E83F15" w:rsidP="00E83F15">
      <w:pPr>
        <w:jc w:val="both"/>
        <w:rPr>
          <w:rFonts w:ascii="Calibri" w:hAnsi="Calibri" w:cs="Calibri"/>
        </w:rPr>
      </w:pPr>
      <w:r w:rsidRPr="00E83F15">
        <w:rPr>
          <w:rFonts w:ascii="Calibri" w:hAnsi="Calibri" w:cs="Calibri"/>
        </w:rPr>
        <w:t>Nejlépe korozivzdorná ocel (“nerezová ocel”), případně ocel, s práškovým/žárovým lakováním v barvě RAL. Po vyschnutí laku neuvolňuje nežádoucí látky.</w:t>
      </w:r>
    </w:p>
    <w:p w14:paraId="31AA3772" w14:textId="77777777" w:rsidR="00E83F15" w:rsidRPr="00E83F15" w:rsidRDefault="00E83F15" w:rsidP="00E83F15">
      <w:pPr>
        <w:rPr>
          <w:rFonts w:ascii="Calibri" w:hAnsi="Calibri" w:cs="Calibri"/>
          <w:u w:val="single"/>
        </w:rPr>
      </w:pPr>
    </w:p>
    <w:p w14:paraId="6A1DE3CF" w14:textId="77777777" w:rsidR="00E83F15" w:rsidRPr="00E83F15" w:rsidRDefault="00E83F15" w:rsidP="00E83F15">
      <w:pPr>
        <w:jc w:val="both"/>
        <w:rPr>
          <w:rFonts w:ascii="Calibri" w:hAnsi="Calibri" w:cs="Calibri"/>
          <w:u w:val="single"/>
        </w:rPr>
      </w:pPr>
      <w:r w:rsidRPr="00E83F15">
        <w:rPr>
          <w:rFonts w:ascii="Calibri" w:hAnsi="Calibri" w:cs="Calibri"/>
          <w:u w:val="single"/>
        </w:rPr>
        <w:t>Dřevěné prvky:</w:t>
      </w:r>
    </w:p>
    <w:p w14:paraId="17B95C69" w14:textId="77777777" w:rsidR="00E83F15" w:rsidRPr="00E83F15" w:rsidRDefault="00E83F15" w:rsidP="00E83F15">
      <w:pPr>
        <w:jc w:val="both"/>
        <w:rPr>
          <w:rFonts w:ascii="Calibri" w:hAnsi="Calibri" w:cs="Calibri"/>
        </w:rPr>
      </w:pPr>
      <w:r w:rsidRPr="00E83F15">
        <w:rPr>
          <w:rFonts w:ascii="Calibri" w:hAnsi="Calibri" w:cs="Calibri"/>
        </w:rPr>
        <w:t>Dřevo, které nevylučuje nízkomolekulární látky – VOC (norská borovice, bělové dřevo), obecně měkké dřevo bez povrchové úpravy.</w:t>
      </w:r>
    </w:p>
    <w:p w14:paraId="3D1AE450" w14:textId="77777777" w:rsidR="00E83F15" w:rsidRPr="00E83F15" w:rsidRDefault="00E83F15" w:rsidP="00E83F15">
      <w:pPr>
        <w:jc w:val="both"/>
        <w:rPr>
          <w:rFonts w:ascii="Calibri" w:hAnsi="Calibri" w:cs="Calibri"/>
        </w:rPr>
      </w:pPr>
      <w:r w:rsidRPr="00E83F15">
        <w:rPr>
          <w:rFonts w:ascii="Calibri" w:hAnsi="Calibri" w:cs="Calibri"/>
        </w:rPr>
        <w:t>Nevhodné: tvrdé dřevo (např. dub), dřevotříska (plněná pryskyřicemi)*</w:t>
      </w:r>
    </w:p>
    <w:p w14:paraId="2A42DDD5" w14:textId="77777777" w:rsidR="00E83F15" w:rsidRPr="00E83F15" w:rsidRDefault="00E83F15" w:rsidP="00E83F15">
      <w:pPr>
        <w:jc w:val="both"/>
        <w:rPr>
          <w:rFonts w:ascii="Calibri" w:hAnsi="Calibri" w:cs="Calibri"/>
        </w:rPr>
      </w:pPr>
    </w:p>
    <w:p w14:paraId="4BB5A56E" w14:textId="77777777" w:rsidR="00E83F15" w:rsidRPr="00E83F15" w:rsidRDefault="00E83F15" w:rsidP="00E83F15">
      <w:pPr>
        <w:jc w:val="both"/>
        <w:rPr>
          <w:rFonts w:ascii="Calibri" w:hAnsi="Calibri" w:cs="Calibri"/>
          <w:u w:val="single"/>
        </w:rPr>
      </w:pPr>
      <w:r w:rsidRPr="00E83F15">
        <w:rPr>
          <w:rFonts w:ascii="Calibri" w:hAnsi="Calibri" w:cs="Calibri"/>
          <w:u w:val="single"/>
        </w:rPr>
        <w:t>Polymerní materiály:</w:t>
      </w:r>
    </w:p>
    <w:p w14:paraId="2718403B" w14:textId="77777777" w:rsidR="00E83F15" w:rsidRPr="00E83F15" w:rsidRDefault="00E83F15" w:rsidP="00E83F15">
      <w:pPr>
        <w:jc w:val="both"/>
        <w:rPr>
          <w:rFonts w:ascii="Calibri" w:hAnsi="Calibri" w:cs="Calibri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E83F15" w:rsidRPr="00E83F15" w14:paraId="7DE02B4E" w14:textId="77777777" w:rsidTr="009345D0">
        <w:tc>
          <w:tcPr>
            <w:tcW w:w="4531" w:type="dxa"/>
          </w:tcPr>
          <w:p w14:paraId="12985B09" w14:textId="77777777" w:rsidR="00E83F15" w:rsidRPr="00E83F15" w:rsidRDefault="00E83F15" w:rsidP="009345D0">
            <w:pPr>
              <w:jc w:val="both"/>
              <w:rPr>
                <w:rFonts w:ascii="Calibri" w:hAnsi="Calibri" w:cs="Calibri"/>
                <w:lang w:eastAsia="cs-CZ"/>
              </w:rPr>
            </w:pPr>
            <w:r w:rsidRPr="00E83F15">
              <w:rPr>
                <w:rFonts w:ascii="Calibri" w:hAnsi="Calibri" w:cs="Calibri"/>
                <w:lang w:eastAsia="cs-CZ"/>
              </w:rPr>
              <w:t>OK</w:t>
            </w:r>
          </w:p>
        </w:tc>
        <w:tc>
          <w:tcPr>
            <w:tcW w:w="4531" w:type="dxa"/>
          </w:tcPr>
          <w:p w14:paraId="79E91539" w14:textId="77777777" w:rsidR="00E83F15" w:rsidRPr="00E83F15" w:rsidRDefault="00E83F15" w:rsidP="009345D0">
            <w:pPr>
              <w:jc w:val="both"/>
              <w:rPr>
                <w:rFonts w:ascii="Calibri" w:hAnsi="Calibri" w:cs="Calibri"/>
                <w:lang w:eastAsia="cs-CZ"/>
              </w:rPr>
            </w:pPr>
            <w:r w:rsidRPr="00E83F15">
              <w:rPr>
                <w:rFonts w:ascii="Calibri" w:hAnsi="Calibri" w:cs="Calibri"/>
                <w:lang w:eastAsia="cs-CZ"/>
              </w:rPr>
              <w:t>Neakceptovatelné</w:t>
            </w:r>
          </w:p>
        </w:tc>
      </w:tr>
      <w:tr w:rsidR="00E83F15" w:rsidRPr="00E83F15" w14:paraId="5ECDE74A" w14:textId="77777777" w:rsidTr="009345D0">
        <w:tc>
          <w:tcPr>
            <w:tcW w:w="4531" w:type="dxa"/>
          </w:tcPr>
          <w:p w14:paraId="1BEA5C6E" w14:textId="77777777" w:rsidR="00E83F15" w:rsidRPr="00E83F15" w:rsidRDefault="00E83F15" w:rsidP="009345D0">
            <w:pPr>
              <w:jc w:val="both"/>
              <w:rPr>
                <w:rFonts w:ascii="Calibri" w:hAnsi="Calibri" w:cs="Calibri"/>
                <w:lang w:eastAsia="cs-CZ"/>
              </w:rPr>
            </w:pPr>
            <w:r w:rsidRPr="00E83F15">
              <w:rPr>
                <w:rFonts w:ascii="Calibri" w:hAnsi="Calibri" w:cs="Calibri"/>
                <w:lang w:eastAsia="cs-CZ"/>
              </w:rPr>
              <w:t>Akrylonitril butadien styren (ABS)</w:t>
            </w:r>
          </w:p>
        </w:tc>
        <w:tc>
          <w:tcPr>
            <w:tcW w:w="4531" w:type="dxa"/>
          </w:tcPr>
          <w:p w14:paraId="08E89CA4" w14:textId="77777777" w:rsidR="00E83F15" w:rsidRPr="00E83F15" w:rsidRDefault="00E83F15" w:rsidP="009345D0">
            <w:pPr>
              <w:jc w:val="both"/>
              <w:rPr>
                <w:rFonts w:ascii="Calibri" w:hAnsi="Calibri" w:cs="Calibri"/>
                <w:lang w:eastAsia="cs-CZ"/>
              </w:rPr>
            </w:pPr>
            <w:r w:rsidRPr="00E83F15">
              <w:rPr>
                <w:rFonts w:ascii="Calibri" w:hAnsi="Calibri" w:cs="Calibri"/>
                <w:lang w:eastAsia="cs-CZ"/>
              </w:rPr>
              <w:t>Pryž – vulkanizovaný kaučuk (uvolňuje síru)</w:t>
            </w:r>
          </w:p>
        </w:tc>
      </w:tr>
      <w:tr w:rsidR="00E83F15" w:rsidRPr="00E83F15" w14:paraId="0CD2BB0B" w14:textId="77777777" w:rsidTr="009345D0">
        <w:tc>
          <w:tcPr>
            <w:tcW w:w="4531" w:type="dxa"/>
          </w:tcPr>
          <w:p w14:paraId="1C2EE610" w14:textId="77777777" w:rsidR="00E83F15" w:rsidRPr="00E83F15" w:rsidRDefault="00E83F15" w:rsidP="009345D0">
            <w:pPr>
              <w:jc w:val="both"/>
              <w:rPr>
                <w:rFonts w:ascii="Calibri" w:hAnsi="Calibri" w:cs="Calibri"/>
                <w:lang w:eastAsia="cs-CZ"/>
              </w:rPr>
            </w:pPr>
            <w:r w:rsidRPr="00E83F15">
              <w:rPr>
                <w:rFonts w:ascii="Calibri" w:hAnsi="Calibri" w:cs="Calibri"/>
                <w:lang w:eastAsia="cs-CZ"/>
              </w:rPr>
              <w:t>Polyamid (Nylon, Silon)</w:t>
            </w:r>
          </w:p>
        </w:tc>
        <w:tc>
          <w:tcPr>
            <w:tcW w:w="4531" w:type="dxa"/>
          </w:tcPr>
          <w:p w14:paraId="4E3CC808" w14:textId="77777777" w:rsidR="00E83F15" w:rsidRPr="00E83F15" w:rsidRDefault="00E83F15" w:rsidP="009345D0">
            <w:pPr>
              <w:jc w:val="both"/>
              <w:rPr>
                <w:rFonts w:ascii="Calibri" w:hAnsi="Calibri" w:cs="Calibri"/>
                <w:lang w:eastAsia="cs-CZ"/>
              </w:rPr>
            </w:pPr>
            <w:r w:rsidRPr="00E83F15">
              <w:rPr>
                <w:rFonts w:ascii="Calibri" w:hAnsi="Calibri" w:cs="Calibri"/>
                <w:lang w:eastAsia="cs-CZ"/>
              </w:rPr>
              <w:t xml:space="preserve">Nitrát/acetát celulózy (uvolňuje </w:t>
            </w:r>
            <w:proofErr w:type="spellStart"/>
            <w:r w:rsidRPr="00E83F15">
              <w:rPr>
                <w:rFonts w:ascii="Calibri" w:hAnsi="Calibri" w:cs="Calibri"/>
                <w:lang w:eastAsia="cs-CZ"/>
              </w:rPr>
              <w:t>kys</w:t>
            </w:r>
            <w:proofErr w:type="spellEnd"/>
            <w:r w:rsidRPr="00E83F15">
              <w:rPr>
                <w:rFonts w:ascii="Calibri" w:hAnsi="Calibri" w:cs="Calibri"/>
                <w:lang w:eastAsia="cs-CZ"/>
              </w:rPr>
              <w:t>. dusičnou/ octovou)</w:t>
            </w:r>
          </w:p>
        </w:tc>
      </w:tr>
      <w:tr w:rsidR="00E83F15" w:rsidRPr="00E83F15" w14:paraId="35F74C5D" w14:textId="77777777" w:rsidTr="009345D0">
        <w:tc>
          <w:tcPr>
            <w:tcW w:w="4531" w:type="dxa"/>
          </w:tcPr>
          <w:p w14:paraId="0B5E4A33" w14:textId="77777777" w:rsidR="00E83F15" w:rsidRPr="00E83F15" w:rsidRDefault="00E83F15" w:rsidP="009345D0">
            <w:pPr>
              <w:jc w:val="both"/>
              <w:rPr>
                <w:rFonts w:ascii="Calibri" w:hAnsi="Calibri" w:cs="Calibri"/>
                <w:lang w:eastAsia="cs-CZ"/>
              </w:rPr>
            </w:pPr>
            <w:r w:rsidRPr="00E83F15">
              <w:rPr>
                <w:rFonts w:ascii="Calibri" w:hAnsi="Calibri" w:cs="Calibri"/>
                <w:lang w:eastAsia="cs-CZ"/>
              </w:rPr>
              <w:t>PET(</w:t>
            </w:r>
            <w:proofErr w:type="spellStart"/>
            <w:r w:rsidRPr="00E83F15">
              <w:rPr>
                <w:rFonts w:ascii="Calibri" w:hAnsi="Calibri" w:cs="Calibri"/>
                <w:lang w:eastAsia="cs-CZ"/>
              </w:rPr>
              <w:t>mellinexové</w:t>
            </w:r>
            <w:proofErr w:type="spellEnd"/>
            <w:r w:rsidRPr="00E83F15">
              <w:rPr>
                <w:rFonts w:ascii="Calibri" w:hAnsi="Calibri" w:cs="Calibri"/>
                <w:lang w:eastAsia="cs-CZ"/>
              </w:rPr>
              <w:t xml:space="preserve"> fólie)</w:t>
            </w:r>
          </w:p>
        </w:tc>
        <w:tc>
          <w:tcPr>
            <w:tcW w:w="4531" w:type="dxa"/>
          </w:tcPr>
          <w:p w14:paraId="3B5138A8" w14:textId="77777777" w:rsidR="00E83F15" w:rsidRPr="00E83F15" w:rsidRDefault="00E83F15" w:rsidP="009345D0">
            <w:pPr>
              <w:jc w:val="both"/>
              <w:rPr>
                <w:rFonts w:ascii="Calibri" w:hAnsi="Calibri" w:cs="Calibri"/>
                <w:lang w:eastAsia="cs-CZ"/>
              </w:rPr>
            </w:pPr>
            <w:r w:rsidRPr="00E83F15">
              <w:rPr>
                <w:rFonts w:ascii="Calibri" w:hAnsi="Calibri" w:cs="Calibri"/>
                <w:lang w:eastAsia="cs-CZ"/>
              </w:rPr>
              <w:t>Polyvinylacetát-</w:t>
            </w:r>
            <w:proofErr w:type="spellStart"/>
            <w:r w:rsidRPr="00E83F15">
              <w:rPr>
                <w:rFonts w:ascii="Calibri" w:hAnsi="Calibri" w:cs="Calibri"/>
                <w:lang w:eastAsia="cs-CZ"/>
              </w:rPr>
              <w:t>PVAc</w:t>
            </w:r>
            <w:proofErr w:type="spellEnd"/>
            <w:r w:rsidRPr="00E83F15">
              <w:rPr>
                <w:rFonts w:ascii="Calibri" w:hAnsi="Calibri" w:cs="Calibri"/>
                <w:lang w:eastAsia="cs-CZ"/>
              </w:rPr>
              <w:t xml:space="preserve"> (uvolňuje </w:t>
            </w:r>
            <w:proofErr w:type="spellStart"/>
            <w:r w:rsidRPr="00E83F15">
              <w:rPr>
                <w:rFonts w:ascii="Calibri" w:hAnsi="Calibri" w:cs="Calibri"/>
                <w:lang w:eastAsia="cs-CZ"/>
              </w:rPr>
              <w:t>kys</w:t>
            </w:r>
            <w:proofErr w:type="spellEnd"/>
            <w:r w:rsidRPr="00E83F15">
              <w:rPr>
                <w:rFonts w:ascii="Calibri" w:hAnsi="Calibri" w:cs="Calibri"/>
                <w:lang w:eastAsia="cs-CZ"/>
              </w:rPr>
              <w:t>. octovou)</w:t>
            </w:r>
          </w:p>
        </w:tc>
      </w:tr>
      <w:tr w:rsidR="00E83F15" w:rsidRPr="00E83F15" w14:paraId="1D4BEC06" w14:textId="77777777" w:rsidTr="009345D0">
        <w:tc>
          <w:tcPr>
            <w:tcW w:w="4531" w:type="dxa"/>
          </w:tcPr>
          <w:p w14:paraId="6B3962A0" w14:textId="77777777" w:rsidR="00E83F15" w:rsidRPr="00E83F15" w:rsidRDefault="00E83F15" w:rsidP="009345D0">
            <w:pPr>
              <w:rPr>
                <w:rFonts w:ascii="Calibri" w:hAnsi="Calibri" w:cs="Calibri"/>
                <w:lang w:eastAsia="cs-CZ"/>
              </w:rPr>
            </w:pPr>
            <w:proofErr w:type="spellStart"/>
            <w:r w:rsidRPr="00E83F15">
              <w:rPr>
                <w:rFonts w:ascii="Calibri" w:hAnsi="Calibri" w:cs="Calibri"/>
                <w:lang w:eastAsia="cs-CZ"/>
              </w:rPr>
              <w:t>Polyetylentereftalát</w:t>
            </w:r>
            <w:proofErr w:type="spellEnd"/>
            <w:r w:rsidRPr="00E83F15">
              <w:rPr>
                <w:rFonts w:ascii="Calibri" w:hAnsi="Calibri" w:cs="Calibri"/>
                <w:lang w:eastAsia="cs-CZ"/>
              </w:rPr>
              <w:t xml:space="preserve"> (PET), </w:t>
            </w:r>
            <w:proofErr w:type="spellStart"/>
            <w:r w:rsidRPr="00E83F15">
              <w:rPr>
                <w:rFonts w:ascii="Calibri" w:hAnsi="Calibri" w:cs="Calibri"/>
                <w:lang w:eastAsia="cs-CZ"/>
              </w:rPr>
              <w:t>polymetylmetakrylát</w:t>
            </w:r>
            <w:proofErr w:type="spellEnd"/>
            <w:r w:rsidRPr="00E83F15">
              <w:rPr>
                <w:rFonts w:ascii="Calibri" w:hAnsi="Calibri" w:cs="Calibri"/>
                <w:lang w:eastAsia="cs-CZ"/>
              </w:rPr>
              <w:t>-PMMA (plexisklo), polykarbonát, polypropylen (PP), polyethylen (PE)</w:t>
            </w:r>
          </w:p>
        </w:tc>
        <w:tc>
          <w:tcPr>
            <w:tcW w:w="4531" w:type="dxa"/>
          </w:tcPr>
          <w:p w14:paraId="138981F9" w14:textId="77777777" w:rsidR="00E83F15" w:rsidRPr="00E83F15" w:rsidRDefault="00E83F15" w:rsidP="009345D0">
            <w:pPr>
              <w:jc w:val="both"/>
              <w:rPr>
                <w:rFonts w:ascii="Calibri" w:hAnsi="Calibri" w:cs="Calibri"/>
                <w:lang w:eastAsia="cs-CZ"/>
              </w:rPr>
            </w:pPr>
            <w:r w:rsidRPr="00E83F15">
              <w:rPr>
                <w:rFonts w:ascii="Calibri" w:hAnsi="Calibri" w:cs="Calibri"/>
                <w:lang w:eastAsia="cs-CZ"/>
              </w:rPr>
              <w:t>Polychloropren (uvolňuje chlór), polystyren (PS), polyvinylchlorid (PVC)</w:t>
            </w:r>
          </w:p>
        </w:tc>
      </w:tr>
      <w:tr w:rsidR="00E83F15" w:rsidRPr="00E83F15" w14:paraId="317EB647" w14:textId="77777777" w:rsidTr="009345D0">
        <w:tc>
          <w:tcPr>
            <w:tcW w:w="4531" w:type="dxa"/>
          </w:tcPr>
          <w:p w14:paraId="04AA6F5C" w14:textId="77777777" w:rsidR="00E83F15" w:rsidRPr="00E83F15" w:rsidRDefault="00E83F15" w:rsidP="009345D0">
            <w:pPr>
              <w:jc w:val="both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4531" w:type="dxa"/>
          </w:tcPr>
          <w:p w14:paraId="197ED359" w14:textId="77777777" w:rsidR="00E83F15" w:rsidRPr="00E83F15" w:rsidRDefault="00E83F15" w:rsidP="009345D0">
            <w:pPr>
              <w:jc w:val="both"/>
              <w:rPr>
                <w:rFonts w:ascii="Calibri" w:hAnsi="Calibri" w:cs="Calibri"/>
                <w:lang w:eastAsia="cs-CZ"/>
              </w:rPr>
            </w:pPr>
            <w:r w:rsidRPr="00E83F15">
              <w:rPr>
                <w:rFonts w:ascii="Calibri" w:hAnsi="Calibri" w:cs="Calibri"/>
                <w:lang w:eastAsia="cs-CZ"/>
              </w:rPr>
              <w:t>Polyuretany (PUR)</w:t>
            </w:r>
          </w:p>
        </w:tc>
      </w:tr>
      <w:tr w:rsidR="00E83F15" w:rsidRPr="00E83F15" w14:paraId="4F235AA1" w14:textId="77777777" w:rsidTr="009345D0">
        <w:tc>
          <w:tcPr>
            <w:tcW w:w="4531" w:type="dxa"/>
          </w:tcPr>
          <w:p w14:paraId="65239D6E" w14:textId="77777777" w:rsidR="00E83F15" w:rsidRPr="00E83F15" w:rsidRDefault="00E83F15" w:rsidP="009345D0">
            <w:pPr>
              <w:jc w:val="both"/>
              <w:rPr>
                <w:rFonts w:ascii="Calibri" w:hAnsi="Calibri" w:cs="Calibri"/>
                <w:lang w:eastAsia="cs-CZ"/>
              </w:rPr>
            </w:pPr>
            <w:r w:rsidRPr="00E83F15">
              <w:rPr>
                <w:rFonts w:ascii="Calibri" w:hAnsi="Calibri" w:cs="Calibri"/>
                <w:lang w:eastAsia="cs-CZ"/>
              </w:rPr>
              <w:t>Neutrální silikon (ne v kontaktu se sbírkovým předmětem)</w:t>
            </w:r>
          </w:p>
        </w:tc>
        <w:tc>
          <w:tcPr>
            <w:tcW w:w="4531" w:type="dxa"/>
          </w:tcPr>
          <w:p w14:paraId="225B646C" w14:textId="77777777" w:rsidR="00E83F15" w:rsidRPr="00E83F15" w:rsidRDefault="00E83F15" w:rsidP="009345D0">
            <w:pPr>
              <w:jc w:val="both"/>
              <w:rPr>
                <w:rFonts w:ascii="Calibri" w:hAnsi="Calibri" w:cs="Calibri"/>
                <w:lang w:eastAsia="cs-CZ"/>
              </w:rPr>
            </w:pPr>
            <w:r w:rsidRPr="00E83F15">
              <w:rPr>
                <w:rFonts w:ascii="Calibri" w:hAnsi="Calibri" w:cs="Calibri"/>
                <w:lang w:eastAsia="cs-CZ"/>
              </w:rPr>
              <w:t xml:space="preserve">*Močovino, Fenol formaldehydové, </w:t>
            </w:r>
            <w:proofErr w:type="spellStart"/>
            <w:r w:rsidRPr="00E83F15">
              <w:rPr>
                <w:rFonts w:ascii="Calibri" w:hAnsi="Calibri" w:cs="Calibri"/>
                <w:lang w:eastAsia="cs-CZ"/>
              </w:rPr>
              <w:t>Melamino</w:t>
            </w:r>
            <w:proofErr w:type="spellEnd"/>
            <w:r w:rsidRPr="00E83F15">
              <w:rPr>
                <w:rFonts w:ascii="Calibri" w:hAnsi="Calibri" w:cs="Calibri"/>
                <w:lang w:eastAsia="cs-CZ"/>
              </w:rPr>
              <w:t xml:space="preserve"> formaldehydové pryskyřice (mohou se objevit například v dřevotřískách!)</w:t>
            </w:r>
          </w:p>
          <w:p w14:paraId="27284672" w14:textId="77777777" w:rsidR="00E83F15" w:rsidRPr="00E83F15" w:rsidRDefault="00E83F15" w:rsidP="009345D0">
            <w:pPr>
              <w:jc w:val="both"/>
              <w:rPr>
                <w:rFonts w:ascii="Calibri" w:hAnsi="Calibri" w:cs="Calibri"/>
                <w:lang w:eastAsia="cs-CZ"/>
              </w:rPr>
            </w:pPr>
            <w:r w:rsidRPr="00E83F15">
              <w:rPr>
                <w:rFonts w:ascii="Calibri" w:hAnsi="Calibri" w:cs="Calibri"/>
                <w:lang w:eastAsia="cs-CZ"/>
              </w:rPr>
              <w:t>Silikonový tmel uvolňující při tuhnutí kyselinu octovou</w:t>
            </w:r>
          </w:p>
        </w:tc>
      </w:tr>
    </w:tbl>
    <w:p w14:paraId="1A58BCD0" w14:textId="77777777" w:rsidR="00E83F15" w:rsidRPr="00E83F15" w:rsidRDefault="00E83F15" w:rsidP="00E83F15">
      <w:pPr>
        <w:jc w:val="both"/>
        <w:rPr>
          <w:rFonts w:ascii="Calibri" w:hAnsi="Calibri" w:cs="Calibri"/>
          <w:u w:val="single"/>
        </w:rPr>
      </w:pPr>
    </w:p>
    <w:p w14:paraId="595047BC" w14:textId="77777777" w:rsidR="00E83F15" w:rsidRPr="00E83F15" w:rsidRDefault="00E83F15" w:rsidP="00E83F15">
      <w:pPr>
        <w:jc w:val="both"/>
        <w:rPr>
          <w:rFonts w:ascii="Calibri" w:hAnsi="Calibri" w:cs="Calibri"/>
          <w:u w:val="single"/>
        </w:rPr>
      </w:pPr>
      <w:r w:rsidRPr="00E83F15">
        <w:rPr>
          <w:rFonts w:ascii="Calibri" w:hAnsi="Calibri" w:cs="Calibri"/>
          <w:u w:val="single"/>
        </w:rPr>
        <w:t>Pro podložení mincí apod.:</w:t>
      </w:r>
    </w:p>
    <w:p w14:paraId="77DCDEC5" w14:textId="77777777" w:rsidR="00E83F15" w:rsidRDefault="00E83F15" w:rsidP="00E83F15">
      <w:pPr>
        <w:jc w:val="both"/>
        <w:rPr>
          <w:rFonts w:ascii="Calibri" w:hAnsi="Calibri" w:cs="Calibri"/>
        </w:rPr>
      </w:pPr>
      <w:r w:rsidRPr="00E83F15">
        <w:rPr>
          <w:rFonts w:ascii="Calibri" w:hAnsi="Calibri" w:cs="Calibri"/>
        </w:rPr>
        <w:t xml:space="preserve">Textilie </w:t>
      </w:r>
      <w:proofErr w:type="spellStart"/>
      <w:r w:rsidRPr="00E83F15">
        <w:rPr>
          <w:rFonts w:ascii="Calibri" w:hAnsi="Calibri" w:cs="Calibri"/>
        </w:rPr>
        <w:t>Bauman</w:t>
      </w:r>
      <w:proofErr w:type="spellEnd"/>
      <w:r w:rsidRPr="00E83F15">
        <w:rPr>
          <w:rFonts w:ascii="Calibri" w:hAnsi="Calibri" w:cs="Calibri"/>
        </w:rPr>
        <w:t xml:space="preserve"> (různé barevnosti) – textile z inertního materiálu, neuvolňuje žádné nežádoucí látky</w:t>
      </w:r>
    </w:p>
    <w:p w14:paraId="47C74DBB" w14:textId="77777777" w:rsidR="00E83F15" w:rsidRDefault="00E83F15" w:rsidP="00E83F15">
      <w:pPr>
        <w:jc w:val="both"/>
        <w:rPr>
          <w:rFonts w:ascii="Calibri" w:hAnsi="Calibri" w:cs="Calibri"/>
        </w:rPr>
      </w:pPr>
    </w:p>
    <w:p w14:paraId="7C5DD681" w14:textId="77777777" w:rsidR="00E83F15" w:rsidRDefault="00E83F15" w:rsidP="00E83F15">
      <w:pPr>
        <w:jc w:val="both"/>
        <w:rPr>
          <w:rFonts w:ascii="Calibri" w:hAnsi="Calibri" w:cs="Calibri"/>
        </w:rPr>
      </w:pPr>
    </w:p>
    <w:p w14:paraId="5798F632" w14:textId="77777777" w:rsidR="00E83F15" w:rsidRDefault="00E83F15" w:rsidP="00E83F15">
      <w:pPr>
        <w:jc w:val="both"/>
        <w:rPr>
          <w:rFonts w:ascii="Calibri" w:hAnsi="Calibri" w:cs="Calibri"/>
        </w:rPr>
      </w:pPr>
    </w:p>
    <w:p w14:paraId="38E40BBF" w14:textId="77777777" w:rsidR="00E83F15" w:rsidRDefault="00E83F15" w:rsidP="00E83F15">
      <w:pPr>
        <w:jc w:val="both"/>
        <w:rPr>
          <w:rFonts w:ascii="Calibri" w:hAnsi="Calibri" w:cs="Calibri"/>
        </w:rPr>
      </w:pPr>
    </w:p>
    <w:p w14:paraId="5C7C03EC" w14:textId="77777777" w:rsidR="00E83F15" w:rsidRDefault="00E83F15" w:rsidP="00E83F15">
      <w:pPr>
        <w:jc w:val="both"/>
        <w:rPr>
          <w:rFonts w:ascii="Calibri" w:hAnsi="Calibri" w:cs="Calibri"/>
        </w:rPr>
      </w:pPr>
    </w:p>
    <w:p w14:paraId="0FEFA657" w14:textId="77777777" w:rsidR="00E83F15" w:rsidRDefault="00E83F15" w:rsidP="00E83F15">
      <w:pPr>
        <w:jc w:val="both"/>
        <w:rPr>
          <w:rFonts w:ascii="Calibri" w:hAnsi="Calibri" w:cs="Calibri"/>
        </w:rPr>
      </w:pPr>
    </w:p>
    <w:p w14:paraId="110C4C59" w14:textId="77777777" w:rsidR="00E83F15" w:rsidRDefault="00E83F15" w:rsidP="00E83F15">
      <w:pPr>
        <w:jc w:val="both"/>
        <w:rPr>
          <w:rFonts w:ascii="Calibri" w:hAnsi="Calibri" w:cs="Calibri"/>
        </w:rPr>
      </w:pPr>
    </w:p>
    <w:p w14:paraId="7A1CDA7E" w14:textId="77777777" w:rsidR="00E83F15" w:rsidRDefault="00E83F15" w:rsidP="00E83F15">
      <w:pPr>
        <w:jc w:val="both"/>
        <w:rPr>
          <w:rFonts w:ascii="Calibri" w:hAnsi="Calibri" w:cs="Calibri"/>
        </w:rPr>
      </w:pPr>
    </w:p>
    <w:p w14:paraId="01A71386" w14:textId="77777777" w:rsidR="00E83F15" w:rsidRDefault="00E83F15" w:rsidP="00E83F15">
      <w:pPr>
        <w:jc w:val="both"/>
        <w:rPr>
          <w:rFonts w:ascii="Calibri" w:hAnsi="Calibri" w:cs="Calibri"/>
        </w:rPr>
      </w:pPr>
    </w:p>
    <w:p w14:paraId="26114102" w14:textId="77777777" w:rsidR="00E83F15" w:rsidRDefault="00E83F15" w:rsidP="00E83F15">
      <w:pPr>
        <w:jc w:val="both"/>
        <w:rPr>
          <w:rFonts w:ascii="Calibri" w:hAnsi="Calibri" w:cs="Calibri"/>
        </w:rPr>
      </w:pPr>
    </w:p>
    <w:p w14:paraId="53407925" w14:textId="77777777" w:rsidR="00E83F15" w:rsidRDefault="00E83F15" w:rsidP="00E83F15">
      <w:pPr>
        <w:jc w:val="both"/>
        <w:rPr>
          <w:rFonts w:ascii="Calibri" w:hAnsi="Calibri" w:cs="Calibri"/>
        </w:rPr>
      </w:pPr>
    </w:p>
    <w:sectPr w:rsidR="00E83F15" w:rsidSect="001A1936">
      <w:footerReference w:type="default" r:id="rId10"/>
      <w:headerReference w:type="first" r:id="rId11"/>
      <w:footerReference w:type="first" r:id="rId12"/>
      <w:pgSz w:w="11900" w:h="16840"/>
      <w:pgMar w:top="1417" w:right="1417" w:bottom="1135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40FA1" w14:textId="77777777" w:rsidR="00202F0B" w:rsidRDefault="00202F0B">
      <w:r>
        <w:separator/>
      </w:r>
    </w:p>
  </w:endnote>
  <w:endnote w:type="continuationSeparator" w:id="0">
    <w:p w14:paraId="03A6AA3F" w14:textId="77777777" w:rsidR="00202F0B" w:rsidRDefault="0020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EE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83405" w14:textId="77777777" w:rsidR="00BD0956" w:rsidRDefault="009F2918">
    <w:pPr>
      <w:pStyle w:val="Zpat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9D166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6866" w14:textId="77777777" w:rsidR="00BD0956" w:rsidRDefault="009F2918">
    <w:pPr>
      <w:pStyle w:val="Zpat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9D166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093F5" w14:textId="77777777" w:rsidR="00202F0B" w:rsidRDefault="00202F0B">
      <w:r>
        <w:separator/>
      </w:r>
    </w:p>
  </w:footnote>
  <w:footnote w:type="continuationSeparator" w:id="0">
    <w:p w14:paraId="1A742E90" w14:textId="77777777" w:rsidR="00202F0B" w:rsidRDefault="00202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4A620" w14:textId="5AE572A0" w:rsidR="00416091" w:rsidRDefault="00416091" w:rsidP="00416091">
    <w:pPr>
      <w:spacing w:line="276" w:lineRule="auto"/>
      <w:jc w:val="both"/>
      <w:rPr>
        <w:rFonts w:ascii="Calibri" w:eastAsia="Calibri" w:hAnsi="Calibri" w:cs="Calibri"/>
        <w:shd w:val="clear" w:color="auto" w:fill="FFFFFF"/>
      </w:rPr>
    </w:pPr>
    <w:r>
      <w:rPr>
        <w:rFonts w:ascii="Calibri" w:hAnsi="Calibri"/>
        <w:shd w:val="clear" w:color="auto" w:fill="FFFFFF"/>
      </w:rPr>
      <w:t>Č</w:t>
    </w:r>
    <w:r>
      <w:rPr>
        <w:rFonts w:ascii="Calibri" w:hAnsi="Calibri"/>
        <w:shd w:val="clear" w:color="auto" w:fill="FFFFFF"/>
        <w:lang w:val="de-DE"/>
      </w:rPr>
      <w:t>.j.: 202</w:t>
    </w:r>
    <w:r w:rsidR="00423190">
      <w:rPr>
        <w:rFonts w:ascii="Calibri" w:hAnsi="Calibri"/>
        <w:shd w:val="clear" w:color="auto" w:fill="FFFFFF"/>
        <w:lang w:val="de-DE"/>
      </w:rPr>
      <w:t>5</w:t>
    </w:r>
    <w:r>
      <w:rPr>
        <w:rFonts w:ascii="Calibri" w:hAnsi="Calibri"/>
        <w:shd w:val="clear" w:color="auto" w:fill="FFFFFF"/>
        <w:lang w:val="de-DE"/>
      </w:rPr>
      <w:t>/</w:t>
    </w:r>
    <w:r w:rsidR="00423190">
      <w:rPr>
        <w:rFonts w:ascii="Calibri" w:hAnsi="Calibri"/>
        <w:shd w:val="clear" w:color="auto" w:fill="FFFFFF"/>
        <w:lang w:val="de-DE"/>
      </w:rPr>
      <w:t>2280</w:t>
    </w:r>
    <w:r>
      <w:rPr>
        <w:rFonts w:ascii="Calibri" w:hAnsi="Calibri"/>
        <w:shd w:val="clear" w:color="auto" w:fill="FFFFFF"/>
        <w:lang w:val="de-DE"/>
      </w:rPr>
      <w:t>/NM</w:t>
    </w:r>
  </w:p>
  <w:p w14:paraId="2876437E" w14:textId="77777777" w:rsidR="00BD0956" w:rsidRDefault="00BD0956">
    <w:pPr>
      <w:pStyle w:val="Hlavikaapt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6B4"/>
    <w:multiLevelType w:val="multilevel"/>
    <w:tmpl w:val="6CDEE830"/>
    <w:styleLink w:val="Importovan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EC2FD5"/>
    <w:multiLevelType w:val="hybridMultilevel"/>
    <w:tmpl w:val="2DF8E4E8"/>
    <w:numStyleLink w:val="Importovanstyl6"/>
  </w:abstractNum>
  <w:abstractNum w:abstractNumId="2" w15:restartNumberingAfterBreak="0">
    <w:nsid w:val="09B05B34"/>
    <w:multiLevelType w:val="hybridMultilevel"/>
    <w:tmpl w:val="52FAAFA2"/>
    <w:styleLink w:val="Importovanstyl14"/>
    <w:lvl w:ilvl="0" w:tplc="794A67D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50970A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1C1718">
      <w:start w:val="1"/>
      <w:numFmt w:val="decimal"/>
      <w:lvlText w:val="%3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D8D46A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815EE">
      <w:start w:val="1"/>
      <w:numFmt w:val="decimal"/>
      <w:lvlText w:val="%5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2E3756">
      <w:start w:val="1"/>
      <w:numFmt w:val="decimal"/>
      <w:lvlText w:val="%6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FAE36C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2C4F4">
      <w:start w:val="1"/>
      <w:numFmt w:val="decimal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B49E90">
      <w:start w:val="1"/>
      <w:numFmt w:val="decimal"/>
      <w:lvlText w:val="%9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A75432"/>
    <w:multiLevelType w:val="hybridMultilevel"/>
    <w:tmpl w:val="9C96D214"/>
    <w:styleLink w:val="Importovanstyl5"/>
    <w:lvl w:ilvl="0" w:tplc="D10C598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F2800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E2914E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1045F4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1AE2D0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5CBC58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364C4C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E83F48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56BC76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F9906DB"/>
    <w:multiLevelType w:val="hybridMultilevel"/>
    <w:tmpl w:val="47446560"/>
    <w:styleLink w:val="Importovanstyl13"/>
    <w:lvl w:ilvl="0" w:tplc="AC0E207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A2B80A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020A64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200DEE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3A8A18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9ADB5E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B04EFC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1EBD3E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8C2454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62530E7"/>
    <w:multiLevelType w:val="hybridMultilevel"/>
    <w:tmpl w:val="E4A63A04"/>
    <w:lvl w:ilvl="0" w:tplc="5BC2B22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00360"/>
    <w:multiLevelType w:val="hybridMultilevel"/>
    <w:tmpl w:val="3DFC60EE"/>
    <w:styleLink w:val="Importovanstyl16"/>
    <w:lvl w:ilvl="0" w:tplc="EC6CB08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F454A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E83380">
      <w:start w:val="1"/>
      <w:numFmt w:val="lowerRoman"/>
      <w:lvlText w:val="%3."/>
      <w:lvlJc w:val="left"/>
      <w:pPr>
        <w:ind w:left="2124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D6E41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A2087E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404F1A">
      <w:start w:val="1"/>
      <w:numFmt w:val="lowerRoman"/>
      <w:lvlText w:val="%6."/>
      <w:lvlJc w:val="left"/>
      <w:pPr>
        <w:ind w:left="4248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F8A2CA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E43B6C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F65226">
      <w:start w:val="1"/>
      <w:numFmt w:val="lowerRoman"/>
      <w:lvlText w:val="%9."/>
      <w:lvlJc w:val="left"/>
      <w:pPr>
        <w:ind w:left="6372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8DF4705"/>
    <w:multiLevelType w:val="multilevel"/>
    <w:tmpl w:val="954C077C"/>
    <w:styleLink w:val="Importovanstyl4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F680DFC"/>
    <w:multiLevelType w:val="hybridMultilevel"/>
    <w:tmpl w:val="7C22A4BE"/>
    <w:styleLink w:val="Importovanstyl9"/>
    <w:lvl w:ilvl="0" w:tplc="96BAC30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06C6E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B4F058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8A785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10CCA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ACD2B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26F6A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22404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E808B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69F4D0C"/>
    <w:multiLevelType w:val="hybridMultilevel"/>
    <w:tmpl w:val="F508FFBA"/>
    <w:styleLink w:val="Importovanstyl15"/>
    <w:lvl w:ilvl="0" w:tplc="423A314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9E17B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881904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1C892A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DA734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2CB2A4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9EE48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66AF0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FE4B1C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8736305"/>
    <w:multiLevelType w:val="hybridMultilevel"/>
    <w:tmpl w:val="2054B5B0"/>
    <w:numStyleLink w:val="Importovanstyl11"/>
  </w:abstractNum>
  <w:abstractNum w:abstractNumId="11" w15:restartNumberingAfterBreak="0">
    <w:nsid w:val="3B986D19"/>
    <w:multiLevelType w:val="hybridMultilevel"/>
    <w:tmpl w:val="44C6EC0A"/>
    <w:styleLink w:val="Importovanstyl10"/>
    <w:lvl w:ilvl="0" w:tplc="C346012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670F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D67EF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4A6AC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18822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9870C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9EAC2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70846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36857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C2E6639"/>
    <w:multiLevelType w:val="hybridMultilevel"/>
    <w:tmpl w:val="CDE8E01A"/>
    <w:styleLink w:val="Importovanstyl8"/>
    <w:lvl w:ilvl="0" w:tplc="C06681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1AA59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30841A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5E2E52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FE1D58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46206C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5C3086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72571A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82904E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F5443CE"/>
    <w:multiLevelType w:val="hybridMultilevel"/>
    <w:tmpl w:val="03621FAA"/>
    <w:styleLink w:val="Importovanstyl17"/>
    <w:lvl w:ilvl="0" w:tplc="0EEE156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60A2CC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36A054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9A8F70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D23320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7816DC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6C0806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9E3178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D2F4E8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AEB5F14"/>
    <w:multiLevelType w:val="hybridMultilevel"/>
    <w:tmpl w:val="9A285DE0"/>
    <w:styleLink w:val="Importovantl2"/>
    <w:lvl w:ilvl="0" w:tplc="D3A04790">
      <w:start w:val="1"/>
      <w:numFmt w:val="lowerRoman"/>
      <w:lvlText w:val="%1."/>
      <w:lvlJc w:val="left"/>
      <w:pPr>
        <w:ind w:left="306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189D84">
      <w:start w:val="1"/>
      <w:numFmt w:val="lowerLetter"/>
      <w:lvlText w:val="%2."/>
      <w:lvlJc w:val="left"/>
      <w:pPr>
        <w:ind w:left="3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645CFC">
      <w:start w:val="1"/>
      <w:numFmt w:val="lowerRoman"/>
      <w:lvlText w:val="%3."/>
      <w:lvlJc w:val="left"/>
      <w:pPr>
        <w:ind w:left="45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F0275A">
      <w:start w:val="1"/>
      <w:numFmt w:val="decimal"/>
      <w:lvlText w:val="%4."/>
      <w:lvlJc w:val="left"/>
      <w:pPr>
        <w:ind w:left="52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6A9422">
      <w:start w:val="1"/>
      <w:numFmt w:val="lowerLetter"/>
      <w:lvlText w:val="%5."/>
      <w:lvlJc w:val="left"/>
      <w:pPr>
        <w:ind w:left="59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EC3CA8">
      <w:start w:val="1"/>
      <w:numFmt w:val="lowerRoman"/>
      <w:lvlText w:val="%6."/>
      <w:lvlJc w:val="left"/>
      <w:pPr>
        <w:ind w:left="66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3E97EA">
      <w:start w:val="1"/>
      <w:numFmt w:val="decimal"/>
      <w:lvlText w:val="%7."/>
      <w:lvlJc w:val="left"/>
      <w:pPr>
        <w:ind w:left="73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E26B38">
      <w:start w:val="1"/>
      <w:numFmt w:val="lowerLetter"/>
      <w:lvlText w:val="%8."/>
      <w:lvlJc w:val="left"/>
      <w:pPr>
        <w:ind w:left="81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E8DF5A">
      <w:start w:val="1"/>
      <w:numFmt w:val="lowerRoman"/>
      <w:lvlText w:val="%9."/>
      <w:lvlJc w:val="left"/>
      <w:pPr>
        <w:ind w:left="88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C85414B"/>
    <w:multiLevelType w:val="hybridMultilevel"/>
    <w:tmpl w:val="4E962AE0"/>
    <w:styleLink w:val="Importovanstyl12"/>
    <w:lvl w:ilvl="0" w:tplc="3BEC4C28">
      <w:start w:val="1"/>
      <w:numFmt w:val="decimal"/>
      <w:lvlText w:val="%1."/>
      <w:lvlJc w:val="left"/>
      <w:pPr>
        <w:ind w:left="518" w:hanging="5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2A120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5664F2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ADC1AC8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10E7D90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C68216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DB89D8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0C64EC6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A784346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5026800"/>
    <w:multiLevelType w:val="hybridMultilevel"/>
    <w:tmpl w:val="2054B5B0"/>
    <w:styleLink w:val="Importovanstyl11"/>
    <w:lvl w:ilvl="0" w:tplc="BC9E83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0AE716">
      <w:start w:val="1"/>
      <w:numFmt w:val="decimal"/>
      <w:lvlText w:val="%2."/>
      <w:lvlJc w:val="left"/>
      <w:pPr>
        <w:ind w:left="1080" w:hanging="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D6751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ACDAD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8143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82A33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0E836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6C00B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B0575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5281B8F"/>
    <w:multiLevelType w:val="hybridMultilevel"/>
    <w:tmpl w:val="03621FAA"/>
    <w:numStyleLink w:val="Importovanstyl17"/>
  </w:abstractNum>
  <w:abstractNum w:abstractNumId="18" w15:restartNumberingAfterBreak="0">
    <w:nsid w:val="61442E23"/>
    <w:multiLevelType w:val="hybridMultilevel"/>
    <w:tmpl w:val="58ECC286"/>
    <w:lvl w:ilvl="0" w:tplc="3EFEF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FF6E23"/>
    <w:multiLevelType w:val="hybridMultilevel"/>
    <w:tmpl w:val="9C96D214"/>
    <w:numStyleLink w:val="Importovanstyl5"/>
  </w:abstractNum>
  <w:abstractNum w:abstractNumId="20" w15:restartNumberingAfterBreak="0">
    <w:nsid w:val="65732E7B"/>
    <w:multiLevelType w:val="hybridMultilevel"/>
    <w:tmpl w:val="AA0CF8BA"/>
    <w:styleLink w:val="Importovanstyl7"/>
    <w:lvl w:ilvl="0" w:tplc="84F0807E">
      <w:start w:val="1"/>
      <w:numFmt w:val="decimal"/>
      <w:lvlText w:val="%1."/>
      <w:lvlJc w:val="left"/>
      <w:pPr>
        <w:ind w:left="518" w:hanging="5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2806B4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5AE0084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7DAEF34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C04C438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68B60A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D6224C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7589572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EECF4D8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C8214D7"/>
    <w:multiLevelType w:val="multilevel"/>
    <w:tmpl w:val="9074249C"/>
    <w:numStyleLink w:val="Importovantl1"/>
  </w:abstractNum>
  <w:abstractNum w:abstractNumId="22" w15:restartNumberingAfterBreak="0">
    <w:nsid w:val="6D5C372F"/>
    <w:multiLevelType w:val="multilevel"/>
    <w:tmpl w:val="6CDEE830"/>
    <w:numStyleLink w:val="Importovanstyl3"/>
  </w:abstractNum>
  <w:abstractNum w:abstractNumId="23" w15:restartNumberingAfterBreak="0">
    <w:nsid w:val="6DC917BE"/>
    <w:multiLevelType w:val="hybridMultilevel"/>
    <w:tmpl w:val="2DF8E4E8"/>
    <w:styleLink w:val="Importovanstyl6"/>
    <w:lvl w:ilvl="0" w:tplc="38A8139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763A68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C6AF3E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6E8B4E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D699AC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745C12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B0A4FA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F65780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4895BA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78C0B25"/>
    <w:multiLevelType w:val="multilevel"/>
    <w:tmpl w:val="9074249C"/>
    <w:styleLink w:val="Importovant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60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60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60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42305860">
    <w:abstractNumId w:val="24"/>
  </w:num>
  <w:num w:numId="2" w16cid:durableId="61025947">
    <w:abstractNumId w:val="21"/>
  </w:num>
  <w:num w:numId="3" w16cid:durableId="2056269266">
    <w:abstractNumId w:val="21"/>
    <w:lvlOverride w:ilvl="0">
      <w:startOverride w:val="2"/>
    </w:lvlOverride>
  </w:num>
  <w:num w:numId="4" w16cid:durableId="986012641">
    <w:abstractNumId w:val="0"/>
  </w:num>
  <w:num w:numId="5" w16cid:durableId="693924091">
    <w:abstractNumId w:val="22"/>
  </w:num>
  <w:num w:numId="6" w16cid:durableId="217210747">
    <w:abstractNumId w:val="7"/>
  </w:num>
  <w:num w:numId="7" w16cid:durableId="469791594">
    <w:abstractNumId w:val="3"/>
  </w:num>
  <w:num w:numId="8" w16cid:durableId="224150749">
    <w:abstractNumId w:val="19"/>
  </w:num>
  <w:num w:numId="9" w16cid:durableId="1358580469">
    <w:abstractNumId w:val="23"/>
  </w:num>
  <w:num w:numId="10" w16cid:durableId="187530198">
    <w:abstractNumId w:val="1"/>
  </w:num>
  <w:num w:numId="11" w16cid:durableId="613949058">
    <w:abstractNumId w:val="20"/>
  </w:num>
  <w:num w:numId="12" w16cid:durableId="1259018607">
    <w:abstractNumId w:val="1"/>
    <w:lvlOverride w:ilvl="0">
      <w:lvl w:ilvl="0" w:tplc="749E705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 w:tplc="239EE41E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plc="187CC2E8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plc="F4CE48DC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plc="A99424C2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plc="71BCB0FC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plc="41442CF0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plc="47FABF6E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plc="5206FFB2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3" w16cid:durableId="302392633">
    <w:abstractNumId w:val="12"/>
  </w:num>
  <w:num w:numId="14" w16cid:durableId="1867132644">
    <w:abstractNumId w:val="8"/>
  </w:num>
  <w:num w:numId="15" w16cid:durableId="1279141930">
    <w:abstractNumId w:val="11"/>
  </w:num>
  <w:num w:numId="16" w16cid:durableId="989674281">
    <w:abstractNumId w:val="16"/>
  </w:num>
  <w:num w:numId="17" w16cid:durableId="2065640718">
    <w:abstractNumId w:val="10"/>
  </w:num>
  <w:num w:numId="18" w16cid:durableId="2092460957">
    <w:abstractNumId w:val="10"/>
    <w:lvlOverride w:ilvl="0">
      <w:lvl w:ilvl="0" w:tplc="B4BAB40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D162792">
        <w:start w:val="1"/>
        <w:numFmt w:val="decimal"/>
        <w:lvlText w:val="%2."/>
        <w:lvlJc w:val="left"/>
        <w:pPr>
          <w:ind w:left="1079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CE609C4">
        <w:start w:val="1"/>
        <w:numFmt w:val="lowerRoman"/>
        <w:lvlText w:val="%3."/>
        <w:lvlJc w:val="left"/>
        <w:pPr>
          <w:ind w:left="179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854F58E">
        <w:start w:val="1"/>
        <w:numFmt w:val="decimal"/>
        <w:lvlText w:val="%4."/>
        <w:lvlJc w:val="left"/>
        <w:pPr>
          <w:ind w:left="251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046C45C">
        <w:start w:val="1"/>
        <w:numFmt w:val="lowerLetter"/>
        <w:lvlText w:val="%5."/>
        <w:lvlJc w:val="left"/>
        <w:pPr>
          <w:ind w:left="323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1CA1D9C">
        <w:start w:val="1"/>
        <w:numFmt w:val="lowerRoman"/>
        <w:lvlText w:val="%6."/>
        <w:lvlJc w:val="left"/>
        <w:pPr>
          <w:ind w:left="395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C1E4BFE">
        <w:start w:val="1"/>
        <w:numFmt w:val="decimal"/>
        <w:lvlText w:val="%7."/>
        <w:lvlJc w:val="left"/>
        <w:pPr>
          <w:ind w:left="467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6940EFA">
        <w:start w:val="1"/>
        <w:numFmt w:val="lowerLetter"/>
        <w:lvlText w:val="%8."/>
        <w:lvlJc w:val="left"/>
        <w:pPr>
          <w:ind w:left="539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F708B78">
        <w:start w:val="1"/>
        <w:numFmt w:val="lowerRoman"/>
        <w:lvlText w:val="%9."/>
        <w:lvlJc w:val="left"/>
        <w:pPr>
          <w:ind w:left="611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1527215009">
    <w:abstractNumId w:val="15"/>
  </w:num>
  <w:num w:numId="20" w16cid:durableId="1801998631">
    <w:abstractNumId w:val="4"/>
  </w:num>
  <w:num w:numId="21" w16cid:durableId="510602513">
    <w:abstractNumId w:val="14"/>
  </w:num>
  <w:num w:numId="22" w16cid:durableId="1930965863">
    <w:abstractNumId w:val="2"/>
  </w:num>
  <w:num w:numId="23" w16cid:durableId="776682352">
    <w:abstractNumId w:val="9"/>
  </w:num>
  <w:num w:numId="24" w16cid:durableId="2078243388">
    <w:abstractNumId w:val="6"/>
  </w:num>
  <w:num w:numId="25" w16cid:durableId="1444811329">
    <w:abstractNumId w:val="13"/>
  </w:num>
  <w:num w:numId="26" w16cid:durableId="697662174">
    <w:abstractNumId w:val="17"/>
  </w:num>
  <w:num w:numId="27" w16cid:durableId="1343051364">
    <w:abstractNumId w:val="5"/>
  </w:num>
  <w:num w:numId="28" w16cid:durableId="1507405724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56"/>
    <w:rsid w:val="000007B9"/>
    <w:rsid w:val="00012BA5"/>
    <w:rsid w:val="000144CD"/>
    <w:rsid w:val="00016E06"/>
    <w:rsid w:val="0002340F"/>
    <w:rsid w:val="00023529"/>
    <w:rsid w:val="00025B19"/>
    <w:rsid w:val="0002709E"/>
    <w:rsid w:val="00033A9F"/>
    <w:rsid w:val="00037A44"/>
    <w:rsid w:val="00041AE9"/>
    <w:rsid w:val="00041ED8"/>
    <w:rsid w:val="00042EAB"/>
    <w:rsid w:val="00044322"/>
    <w:rsid w:val="0004730E"/>
    <w:rsid w:val="0005310B"/>
    <w:rsid w:val="00057672"/>
    <w:rsid w:val="00065980"/>
    <w:rsid w:val="00070522"/>
    <w:rsid w:val="0007073D"/>
    <w:rsid w:val="000717FA"/>
    <w:rsid w:val="000736A6"/>
    <w:rsid w:val="00094D1F"/>
    <w:rsid w:val="00097536"/>
    <w:rsid w:val="000A07E5"/>
    <w:rsid w:val="000A3288"/>
    <w:rsid w:val="000A59C9"/>
    <w:rsid w:val="000B0024"/>
    <w:rsid w:val="000C2A0A"/>
    <w:rsid w:val="000C5472"/>
    <w:rsid w:val="000C6412"/>
    <w:rsid w:val="000D0906"/>
    <w:rsid w:val="000D2BB2"/>
    <w:rsid w:val="000E0124"/>
    <w:rsid w:val="000E7644"/>
    <w:rsid w:val="00112E61"/>
    <w:rsid w:val="00112FAF"/>
    <w:rsid w:val="00114B3D"/>
    <w:rsid w:val="001154B6"/>
    <w:rsid w:val="00124B83"/>
    <w:rsid w:val="00127417"/>
    <w:rsid w:val="00127CDB"/>
    <w:rsid w:val="00133C97"/>
    <w:rsid w:val="0014533A"/>
    <w:rsid w:val="00145BFD"/>
    <w:rsid w:val="001643B6"/>
    <w:rsid w:val="001669F5"/>
    <w:rsid w:val="001722F2"/>
    <w:rsid w:val="00172A93"/>
    <w:rsid w:val="001A1936"/>
    <w:rsid w:val="001A6C87"/>
    <w:rsid w:val="001B3D7F"/>
    <w:rsid w:val="001B663C"/>
    <w:rsid w:val="001B7FF2"/>
    <w:rsid w:val="001C09FA"/>
    <w:rsid w:val="001C4E6A"/>
    <w:rsid w:val="001D1B57"/>
    <w:rsid w:val="001E71A7"/>
    <w:rsid w:val="001F630E"/>
    <w:rsid w:val="001F7C0C"/>
    <w:rsid w:val="0020069C"/>
    <w:rsid w:val="00202F0B"/>
    <w:rsid w:val="00204599"/>
    <w:rsid w:val="00205F2E"/>
    <w:rsid w:val="00212049"/>
    <w:rsid w:val="00221414"/>
    <w:rsid w:val="00225384"/>
    <w:rsid w:val="0022623A"/>
    <w:rsid w:val="002359B6"/>
    <w:rsid w:val="00247538"/>
    <w:rsid w:val="00253CDA"/>
    <w:rsid w:val="0025696E"/>
    <w:rsid w:val="002667BD"/>
    <w:rsid w:val="00295F5B"/>
    <w:rsid w:val="002A1C14"/>
    <w:rsid w:val="002A3629"/>
    <w:rsid w:val="002A3E3C"/>
    <w:rsid w:val="002A546D"/>
    <w:rsid w:val="002A6275"/>
    <w:rsid w:val="002B1076"/>
    <w:rsid w:val="002B4523"/>
    <w:rsid w:val="002B4B4E"/>
    <w:rsid w:val="002B7847"/>
    <w:rsid w:val="002D0FD3"/>
    <w:rsid w:val="002D515C"/>
    <w:rsid w:val="002D6DDE"/>
    <w:rsid w:val="002E5AAB"/>
    <w:rsid w:val="002E676D"/>
    <w:rsid w:val="002F2136"/>
    <w:rsid w:val="002F39C2"/>
    <w:rsid w:val="002F47E1"/>
    <w:rsid w:val="002F58CF"/>
    <w:rsid w:val="00307D63"/>
    <w:rsid w:val="0032493C"/>
    <w:rsid w:val="003374D9"/>
    <w:rsid w:val="00340CDB"/>
    <w:rsid w:val="003473BA"/>
    <w:rsid w:val="003501BF"/>
    <w:rsid w:val="00356077"/>
    <w:rsid w:val="00361B05"/>
    <w:rsid w:val="00364058"/>
    <w:rsid w:val="003701CF"/>
    <w:rsid w:val="003742DC"/>
    <w:rsid w:val="00376F8C"/>
    <w:rsid w:val="00377238"/>
    <w:rsid w:val="003820E9"/>
    <w:rsid w:val="00394257"/>
    <w:rsid w:val="003A071A"/>
    <w:rsid w:val="003A6ADF"/>
    <w:rsid w:val="003A6F8B"/>
    <w:rsid w:val="003B52B7"/>
    <w:rsid w:val="003C4A71"/>
    <w:rsid w:val="003D353F"/>
    <w:rsid w:val="003E0398"/>
    <w:rsid w:val="003E56D4"/>
    <w:rsid w:val="00405A29"/>
    <w:rsid w:val="004068AF"/>
    <w:rsid w:val="0041013C"/>
    <w:rsid w:val="00416091"/>
    <w:rsid w:val="00416D17"/>
    <w:rsid w:val="00421A2C"/>
    <w:rsid w:val="00423190"/>
    <w:rsid w:val="00433C85"/>
    <w:rsid w:val="0044043F"/>
    <w:rsid w:val="00441C6D"/>
    <w:rsid w:val="004454FC"/>
    <w:rsid w:val="00457871"/>
    <w:rsid w:val="00461D4D"/>
    <w:rsid w:val="00462551"/>
    <w:rsid w:val="00462D35"/>
    <w:rsid w:val="004646D7"/>
    <w:rsid w:val="004672DA"/>
    <w:rsid w:val="004676EE"/>
    <w:rsid w:val="0047340F"/>
    <w:rsid w:val="0047683B"/>
    <w:rsid w:val="00476C02"/>
    <w:rsid w:val="0048002E"/>
    <w:rsid w:val="0048123E"/>
    <w:rsid w:val="0048304A"/>
    <w:rsid w:val="004A0466"/>
    <w:rsid w:val="004A2C93"/>
    <w:rsid w:val="004B49ED"/>
    <w:rsid w:val="004B6FF0"/>
    <w:rsid w:val="004D3F1B"/>
    <w:rsid w:val="004D62A6"/>
    <w:rsid w:val="004E7441"/>
    <w:rsid w:val="004F3BC7"/>
    <w:rsid w:val="00501258"/>
    <w:rsid w:val="005151F8"/>
    <w:rsid w:val="00515EBF"/>
    <w:rsid w:val="005208C4"/>
    <w:rsid w:val="005224D8"/>
    <w:rsid w:val="00523CF6"/>
    <w:rsid w:val="00525ADC"/>
    <w:rsid w:val="00527D35"/>
    <w:rsid w:val="005301AC"/>
    <w:rsid w:val="0054608D"/>
    <w:rsid w:val="00546D36"/>
    <w:rsid w:val="00551603"/>
    <w:rsid w:val="005613D4"/>
    <w:rsid w:val="00562E59"/>
    <w:rsid w:val="005656E4"/>
    <w:rsid w:val="005813AE"/>
    <w:rsid w:val="005862BE"/>
    <w:rsid w:val="00591062"/>
    <w:rsid w:val="00591AC8"/>
    <w:rsid w:val="00594C66"/>
    <w:rsid w:val="00595BE0"/>
    <w:rsid w:val="00596904"/>
    <w:rsid w:val="0059733A"/>
    <w:rsid w:val="0059768F"/>
    <w:rsid w:val="0059D099"/>
    <w:rsid w:val="005A1A71"/>
    <w:rsid w:val="005A208F"/>
    <w:rsid w:val="005A70A8"/>
    <w:rsid w:val="005B22A5"/>
    <w:rsid w:val="005B3439"/>
    <w:rsid w:val="005B5652"/>
    <w:rsid w:val="005B6FC1"/>
    <w:rsid w:val="005D1B47"/>
    <w:rsid w:val="005D62B3"/>
    <w:rsid w:val="005D6A8D"/>
    <w:rsid w:val="005F7223"/>
    <w:rsid w:val="005F78AD"/>
    <w:rsid w:val="00602385"/>
    <w:rsid w:val="00610B3A"/>
    <w:rsid w:val="00616120"/>
    <w:rsid w:val="0061794C"/>
    <w:rsid w:val="0063124A"/>
    <w:rsid w:val="006325B8"/>
    <w:rsid w:val="006377AA"/>
    <w:rsid w:val="0064287A"/>
    <w:rsid w:val="0065060C"/>
    <w:rsid w:val="00653750"/>
    <w:rsid w:val="006545A5"/>
    <w:rsid w:val="00656A5C"/>
    <w:rsid w:val="00661EBC"/>
    <w:rsid w:val="00667079"/>
    <w:rsid w:val="00671B15"/>
    <w:rsid w:val="006838DB"/>
    <w:rsid w:val="00687069"/>
    <w:rsid w:val="0069520E"/>
    <w:rsid w:val="00696D2B"/>
    <w:rsid w:val="006A3235"/>
    <w:rsid w:val="006A6B55"/>
    <w:rsid w:val="006B03AE"/>
    <w:rsid w:val="006D2102"/>
    <w:rsid w:val="006D2FB9"/>
    <w:rsid w:val="006F4607"/>
    <w:rsid w:val="0070553D"/>
    <w:rsid w:val="00725AFA"/>
    <w:rsid w:val="007346F9"/>
    <w:rsid w:val="00740099"/>
    <w:rsid w:val="00742C48"/>
    <w:rsid w:val="007512A1"/>
    <w:rsid w:val="00764A38"/>
    <w:rsid w:val="00765117"/>
    <w:rsid w:val="00772B48"/>
    <w:rsid w:val="007778C5"/>
    <w:rsid w:val="0078746D"/>
    <w:rsid w:val="00790549"/>
    <w:rsid w:val="00794C58"/>
    <w:rsid w:val="007A27A1"/>
    <w:rsid w:val="007B3DC7"/>
    <w:rsid w:val="007B641F"/>
    <w:rsid w:val="007B64DB"/>
    <w:rsid w:val="007D0F57"/>
    <w:rsid w:val="007D3C9D"/>
    <w:rsid w:val="007D56F5"/>
    <w:rsid w:val="007E3BAD"/>
    <w:rsid w:val="00813F98"/>
    <w:rsid w:val="008154F4"/>
    <w:rsid w:val="008304B1"/>
    <w:rsid w:val="00832BD3"/>
    <w:rsid w:val="00833D9F"/>
    <w:rsid w:val="00835745"/>
    <w:rsid w:val="00841719"/>
    <w:rsid w:val="00842591"/>
    <w:rsid w:val="00856067"/>
    <w:rsid w:val="00865A30"/>
    <w:rsid w:val="00867654"/>
    <w:rsid w:val="00867C19"/>
    <w:rsid w:val="00875180"/>
    <w:rsid w:val="0088163C"/>
    <w:rsid w:val="00884D18"/>
    <w:rsid w:val="00894DD8"/>
    <w:rsid w:val="0089786C"/>
    <w:rsid w:val="008A1C13"/>
    <w:rsid w:val="008A4B21"/>
    <w:rsid w:val="008B0C9E"/>
    <w:rsid w:val="008B1E0A"/>
    <w:rsid w:val="008B2A90"/>
    <w:rsid w:val="008B6FBD"/>
    <w:rsid w:val="008B7088"/>
    <w:rsid w:val="008C03EC"/>
    <w:rsid w:val="008C0F6F"/>
    <w:rsid w:val="008C2C5B"/>
    <w:rsid w:val="008C54DB"/>
    <w:rsid w:val="008C6525"/>
    <w:rsid w:val="008D1987"/>
    <w:rsid w:val="008D4700"/>
    <w:rsid w:val="008E1060"/>
    <w:rsid w:val="008F2CF3"/>
    <w:rsid w:val="008F7505"/>
    <w:rsid w:val="009037BD"/>
    <w:rsid w:val="00904CD1"/>
    <w:rsid w:val="00904FA3"/>
    <w:rsid w:val="00912B2E"/>
    <w:rsid w:val="00925D40"/>
    <w:rsid w:val="00926890"/>
    <w:rsid w:val="00940EAF"/>
    <w:rsid w:val="00941B8E"/>
    <w:rsid w:val="00944F25"/>
    <w:rsid w:val="0095419A"/>
    <w:rsid w:val="009566AF"/>
    <w:rsid w:val="009566BA"/>
    <w:rsid w:val="009603D4"/>
    <w:rsid w:val="00961889"/>
    <w:rsid w:val="00965E60"/>
    <w:rsid w:val="009706DF"/>
    <w:rsid w:val="00972219"/>
    <w:rsid w:val="00975AD0"/>
    <w:rsid w:val="00981747"/>
    <w:rsid w:val="00982161"/>
    <w:rsid w:val="0098269B"/>
    <w:rsid w:val="009868F2"/>
    <w:rsid w:val="00991A64"/>
    <w:rsid w:val="009947C4"/>
    <w:rsid w:val="00995EDB"/>
    <w:rsid w:val="009A11BF"/>
    <w:rsid w:val="009A2C8F"/>
    <w:rsid w:val="009A73BB"/>
    <w:rsid w:val="009B5BDE"/>
    <w:rsid w:val="009C3B04"/>
    <w:rsid w:val="009D1669"/>
    <w:rsid w:val="009D2319"/>
    <w:rsid w:val="009D358F"/>
    <w:rsid w:val="009E63ED"/>
    <w:rsid w:val="009F26BB"/>
    <w:rsid w:val="009F2918"/>
    <w:rsid w:val="009F62BA"/>
    <w:rsid w:val="00A03C00"/>
    <w:rsid w:val="00A04F1F"/>
    <w:rsid w:val="00A056B7"/>
    <w:rsid w:val="00A113B5"/>
    <w:rsid w:val="00A15F99"/>
    <w:rsid w:val="00A21B5A"/>
    <w:rsid w:val="00A24A45"/>
    <w:rsid w:val="00A27B3A"/>
    <w:rsid w:val="00A36748"/>
    <w:rsid w:val="00A415D4"/>
    <w:rsid w:val="00A45D84"/>
    <w:rsid w:val="00A61634"/>
    <w:rsid w:val="00A62B62"/>
    <w:rsid w:val="00A634F7"/>
    <w:rsid w:val="00A6663F"/>
    <w:rsid w:val="00A743DC"/>
    <w:rsid w:val="00A860C3"/>
    <w:rsid w:val="00A92466"/>
    <w:rsid w:val="00AA21D6"/>
    <w:rsid w:val="00AA3848"/>
    <w:rsid w:val="00AA3FC3"/>
    <w:rsid w:val="00AA57A9"/>
    <w:rsid w:val="00AA6F08"/>
    <w:rsid w:val="00AB3079"/>
    <w:rsid w:val="00AC32F3"/>
    <w:rsid w:val="00AC6D5C"/>
    <w:rsid w:val="00AD1D64"/>
    <w:rsid w:val="00AD222E"/>
    <w:rsid w:val="00AD7B66"/>
    <w:rsid w:val="00AD7FF8"/>
    <w:rsid w:val="00AE714C"/>
    <w:rsid w:val="00AF05BE"/>
    <w:rsid w:val="00AF1F18"/>
    <w:rsid w:val="00AF3295"/>
    <w:rsid w:val="00B0308A"/>
    <w:rsid w:val="00B05644"/>
    <w:rsid w:val="00B12C87"/>
    <w:rsid w:val="00B13C4F"/>
    <w:rsid w:val="00B14C24"/>
    <w:rsid w:val="00B15F23"/>
    <w:rsid w:val="00B20167"/>
    <w:rsid w:val="00B22305"/>
    <w:rsid w:val="00B23917"/>
    <w:rsid w:val="00B30B89"/>
    <w:rsid w:val="00B33568"/>
    <w:rsid w:val="00B429F0"/>
    <w:rsid w:val="00B444A1"/>
    <w:rsid w:val="00B46557"/>
    <w:rsid w:val="00B502ED"/>
    <w:rsid w:val="00B76368"/>
    <w:rsid w:val="00B8003B"/>
    <w:rsid w:val="00B81C63"/>
    <w:rsid w:val="00B82369"/>
    <w:rsid w:val="00B86DE8"/>
    <w:rsid w:val="00B904DB"/>
    <w:rsid w:val="00B94F25"/>
    <w:rsid w:val="00B9794F"/>
    <w:rsid w:val="00BB1A7B"/>
    <w:rsid w:val="00BB778F"/>
    <w:rsid w:val="00BC0A83"/>
    <w:rsid w:val="00BD0956"/>
    <w:rsid w:val="00BD2525"/>
    <w:rsid w:val="00BD6995"/>
    <w:rsid w:val="00BD7467"/>
    <w:rsid w:val="00C0536D"/>
    <w:rsid w:val="00C120BE"/>
    <w:rsid w:val="00C14EA6"/>
    <w:rsid w:val="00C23B13"/>
    <w:rsid w:val="00C25A40"/>
    <w:rsid w:val="00C305B9"/>
    <w:rsid w:val="00C34292"/>
    <w:rsid w:val="00C3491A"/>
    <w:rsid w:val="00C40D3F"/>
    <w:rsid w:val="00C42CFC"/>
    <w:rsid w:val="00C42D9E"/>
    <w:rsid w:val="00C42DAF"/>
    <w:rsid w:val="00C443E3"/>
    <w:rsid w:val="00C52A16"/>
    <w:rsid w:val="00C55D30"/>
    <w:rsid w:val="00C5768E"/>
    <w:rsid w:val="00C61A89"/>
    <w:rsid w:val="00C665C0"/>
    <w:rsid w:val="00C66AB6"/>
    <w:rsid w:val="00C67C07"/>
    <w:rsid w:val="00C831FB"/>
    <w:rsid w:val="00C8687D"/>
    <w:rsid w:val="00C87140"/>
    <w:rsid w:val="00C932C2"/>
    <w:rsid w:val="00C94F96"/>
    <w:rsid w:val="00C97172"/>
    <w:rsid w:val="00CB3866"/>
    <w:rsid w:val="00CC4A2C"/>
    <w:rsid w:val="00CC6D42"/>
    <w:rsid w:val="00CE7986"/>
    <w:rsid w:val="00CF2012"/>
    <w:rsid w:val="00CF34F2"/>
    <w:rsid w:val="00CF3B79"/>
    <w:rsid w:val="00CF6F7C"/>
    <w:rsid w:val="00D031F8"/>
    <w:rsid w:val="00D03F3B"/>
    <w:rsid w:val="00D25C27"/>
    <w:rsid w:val="00D25EDF"/>
    <w:rsid w:val="00D2748A"/>
    <w:rsid w:val="00D2749D"/>
    <w:rsid w:val="00D30070"/>
    <w:rsid w:val="00D312D9"/>
    <w:rsid w:val="00D327F8"/>
    <w:rsid w:val="00D40E9F"/>
    <w:rsid w:val="00D45401"/>
    <w:rsid w:val="00D57080"/>
    <w:rsid w:val="00D61AAB"/>
    <w:rsid w:val="00D70B38"/>
    <w:rsid w:val="00D83C79"/>
    <w:rsid w:val="00D866B3"/>
    <w:rsid w:val="00D90961"/>
    <w:rsid w:val="00D91852"/>
    <w:rsid w:val="00DA05F4"/>
    <w:rsid w:val="00DA1CE2"/>
    <w:rsid w:val="00DA3B7F"/>
    <w:rsid w:val="00DB30C1"/>
    <w:rsid w:val="00DB426F"/>
    <w:rsid w:val="00DD267C"/>
    <w:rsid w:val="00DD2B37"/>
    <w:rsid w:val="00DD5225"/>
    <w:rsid w:val="00DD5801"/>
    <w:rsid w:val="00DE08F2"/>
    <w:rsid w:val="00DE2602"/>
    <w:rsid w:val="00DF0977"/>
    <w:rsid w:val="00DF0F99"/>
    <w:rsid w:val="00DF102C"/>
    <w:rsid w:val="00DF147C"/>
    <w:rsid w:val="00DF6461"/>
    <w:rsid w:val="00DF64CC"/>
    <w:rsid w:val="00E16AC7"/>
    <w:rsid w:val="00E303E9"/>
    <w:rsid w:val="00E40D89"/>
    <w:rsid w:val="00E419EF"/>
    <w:rsid w:val="00E44162"/>
    <w:rsid w:val="00E44333"/>
    <w:rsid w:val="00E62CE2"/>
    <w:rsid w:val="00E63827"/>
    <w:rsid w:val="00E640F8"/>
    <w:rsid w:val="00E713AC"/>
    <w:rsid w:val="00E7246E"/>
    <w:rsid w:val="00E83F15"/>
    <w:rsid w:val="00E90643"/>
    <w:rsid w:val="00E94249"/>
    <w:rsid w:val="00EA3E4F"/>
    <w:rsid w:val="00EA4E0D"/>
    <w:rsid w:val="00EA685D"/>
    <w:rsid w:val="00EB4912"/>
    <w:rsid w:val="00EC27E0"/>
    <w:rsid w:val="00EC61CD"/>
    <w:rsid w:val="00ED181F"/>
    <w:rsid w:val="00ED49BC"/>
    <w:rsid w:val="00ED535E"/>
    <w:rsid w:val="00ED6936"/>
    <w:rsid w:val="00EE0CA3"/>
    <w:rsid w:val="00EF752C"/>
    <w:rsid w:val="00F0318E"/>
    <w:rsid w:val="00F032E6"/>
    <w:rsid w:val="00F0528B"/>
    <w:rsid w:val="00F12D8C"/>
    <w:rsid w:val="00F16988"/>
    <w:rsid w:val="00F23FF2"/>
    <w:rsid w:val="00F26509"/>
    <w:rsid w:val="00F325C7"/>
    <w:rsid w:val="00F37B85"/>
    <w:rsid w:val="00F44213"/>
    <w:rsid w:val="00F4488B"/>
    <w:rsid w:val="00F503B2"/>
    <w:rsid w:val="00F51282"/>
    <w:rsid w:val="00F536E1"/>
    <w:rsid w:val="00F61FB7"/>
    <w:rsid w:val="00F87C11"/>
    <w:rsid w:val="00F96743"/>
    <w:rsid w:val="00F96902"/>
    <w:rsid w:val="00F97BDD"/>
    <w:rsid w:val="00FA6601"/>
    <w:rsid w:val="00FB06AF"/>
    <w:rsid w:val="00FB2DA0"/>
    <w:rsid w:val="00FB2FF0"/>
    <w:rsid w:val="00FB3447"/>
    <w:rsid w:val="00FB4A15"/>
    <w:rsid w:val="00FB4ED5"/>
    <w:rsid w:val="00FB6830"/>
    <w:rsid w:val="00FC3CD6"/>
    <w:rsid w:val="00FD0305"/>
    <w:rsid w:val="00FD5CDC"/>
    <w:rsid w:val="00FD634C"/>
    <w:rsid w:val="00FD674A"/>
    <w:rsid w:val="00FD7A5A"/>
    <w:rsid w:val="00FE2BFD"/>
    <w:rsid w:val="00FF3031"/>
    <w:rsid w:val="00FF3065"/>
    <w:rsid w:val="011F35D0"/>
    <w:rsid w:val="019E23E8"/>
    <w:rsid w:val="03C61B88"/>
    <w:rsid w:val="03DB3049"/>
    <w:rsid w:val="0651C38C"/>
    <w:rsid w:val="0677FDE6"/>
    <w:rsid w:val="06E9C584"/>
    <w:rsid w:val="06FD2EF5"/>
    <w:rsid w:val="0763E507"/>
    <w:rsid w:val="0A7E9986"/>
    <w:rsid w:val="0B3BEB42"/>
    <w:rsid w:val="0C5D0CD2"/>
    <w:rsid w:val="0C768DBC"/>
    <w:rsid w:val="0D498F1B"/>
    <w:rsid w:val="0D523C8A"/>
    <w:rsid w:val="0E4ABD17"/>
    <w:rsid w:val="0EE43868"/>
    <w:rsid w:val="0F4EFAD4"/>
    <w:rsid w:val="0F7607B3"/>
    <w:rsid w:val="0FA8A712"/>
    <w:rsid w:val="1090DB97"/>
    <w:rsid w:val="10BC8273"/>
    <w:rsid w:val="10D0961D"/>
    <w:rsid w:val="10F346BF"/>
    <w:rsid w:val="1176C6FA"/>
    <w:rsid w:val="13E5290D"/>
    <w:rsid w:val="147F11B8"/>
    <w:rsid w:val="14F32D96"/>
    <w:rsid w:val="165AAE80"/>
    <w:rsid w:val="16EF03BE"/>
    <w:rsid w:val="171AAA9F"/>
    <w:rsid w:val="17256976"/>
    <w:rsid w:val="18CDB9D3"/>
    <w:rsid w:val="1993A29A"/>
    <w:rsid w:val="1B230B08"/>
    <w:rsid w:val="1C4D3A10"/>
    <w:rsid w:val="1E6D0F73"/>
    <w:rsid w:val="1F73B48A"/>
    <w:rsid w:val="201C206D"/>
    <w:rsid w:val="21349B87"/>
    <w:rsid w:val="2167F7C0"/>
    <w:rsid w:val="2457D96D"/>
    <w:rsid w:val="2644A599"/>
    <w:rsid w:val="28B8E14A"/>
    <w:rsid w:val="290C4BF4"/>
    <w:rsid w:val="29DFC62F"/>
    <w:rsid w:val="2B93F1C2"/>
    <w:rsid w:val="2D3D6C21"/>
    <w:rsid w:val="2DC5423C"/>
    <w:rsid w:val="3068809A"/>
    <w:rsid w:val="317FC57F"/>
    <w:rsid w:val="31D0A9CB"/>
    <w:rsid w:val="322679B3"/>
    <w:rsid w:val="324F02A1"/>
    <w:rsid w:val="356452DF"/>
    <w:rsid w:val="395D849D"/>
    <w:rsid w:val="39B6BD0A"/>
    <w:rsid w:val="3A8E4015"/>
    <w:rsid w:val="3BB20312"/>
    <w:rsid w:val="3D4DD373"/>
    <w:rsid w:val="3EE9A3D4"/>
    <w:rsid w:val="3EF33565"/>
    <w:rsid w:val="4009FEA7"/>
    <w:rsid w:val="432724DB"/>
    <w:rsid w:val="435ABF5D"/>
    <w:rsid w:val="43696A7E"/>
    <w:rsid w:val="468B9E4C"/>
    <w:rsid w:val="47032844"/>
    <w:rsid w:val="48310B4A"/>
    <w:rsid w:val="4832CE94"/>
    <w:rsid w:val="48CA1806"/>
    <w:rsid w:val="48ECD695"/>
    <w:rsid w:val="48FEAB2F"/>
    <w:rsid w:val="4B323B89"/>
    <w:rsid w:val="4B63EEA4"/>
    <w:rsid w:val="4BDC0C73"/>
    <w:rsid w:val="4BE097E2"/>
    <w:rsid w:val="4CFC6921"/>
    <w:rsid w:val="4EA73667"/>
    <w:rsid w:val="4EC8DF9C"/>
    <w:rsid w:val="507A38E9"/>
    <w:rsid w:val="5435E230"/>
    <w:rsid w:val="54520D2F"/>
    <w:rsid w:val="54A4C74B"/>
    <w:rsid w:val="54C3A7B7"/>
    <w:rsid w:val="54F45427"/>
    <w:rsid w:val="56491306"/>
    <w:rsid w:val="5A5A09F3"/>
    <w:rsid w:val="5BF752F4"/>
    <w:rsid w:val="5C9FBCDF"/>
    <w:rsid w:val="5E3B8D40"/>
    <w:rsid w:val="5E8057FF"/>
    <w:rsid w:val="5F3BB0E5"/>
    <w:rsid w:val="606EE170"/>
    <w:rsid w:val="6117E797"/>
    <w:rsid w:val="635C6140"/>
    <w:rsid w:val="63C5FA65"/>
    <w:rsid w:val="648CD4F6"/>
    <w:rsid w:val="65F78C86"/>
    <w:rsid w:val="6685D551"/>
    <w:rsid w:val="68A322D5"/>
    <w:rsid w:val="696E4859"/>
    <w:rsid w:val="6AAC2221"/>
    <w:rsid w:val="6B95E214"/>
    <w:rsid w:val="6C683993"/>
    <w:rsid w:val="73209B90"/>
    <w:rsid w:val="7381982F"/>
    <w:rsid w:val="739865E9"/>
    <w:rsid w:val="73FB257B"/>
    <w:rsid w:val="7491BA64"/>
    <w:rsid w:val="75281D86"/>
    <w:rsid w:val="7673F139"/>
    <w:rsid w:val="768A6CAC"/>
    <w:rsid w:val="78A8E9A8"/>
    <w:rsid w:val="7938512F"/>
    <w:rsid w:val="7A6B670A"/>
    <w:rsid w:val="7B894AA2"/>
    <w:rsid w:val="7C512E75"/>
    <w:rsid w:val="7D516CCD"/>
    <w:rsid w:val="7D7D1E3C"/>
    <w:rsid w:val="7E1C17E1"/>
    <w:rsid w:val="7FACC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FC79"/>
  <w15:docId w15:val="{EF919EDD-B2E8-4BC8-91E7-21F522D3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B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next w:val="Normln"/>
    <w:uiPriority w:val="9"/>
    <w:qFormat/>
    <w:pPr>
      <w:keepNext/>
      <w:jc w:val="center"/>
      <w:outlineLvl w:val="0"/>
    </w:pPr>
    <w:rPr>
      <w:rFonts w:cs="Arial Unicode MS"/>
      <w:color w:val="000000"/>
      <w:sz w:val="32"/>
      <w:szCs w:val="32"/>
      <w:u w:color="000000"/>
    </w:rPr>
  </w:style>
  <w:style w:type="paragraph" w:styleId="Nadpis3">
    <w:name w:val="heading 3"/>
    <w:next w:val="Normln"/>
    <w:uiPriority w:val="9"/>
    <w:unhideWhenUsed/>
    <w:qFormat/>
    <w:pPr>
      <w:keepNext/>
      <w:spacing w:line="240" w:lineRule="atLeast"/>
      <w:jc w:val="center"/>
      <w:outlineLvl w:val="2"/>
    </w:pPr>
    <w:rPr>
      <w:rFonts w:cs="Arial Unicode MS"/>
      <w:b/>
      <w:bCs/>
      <w:color w:val="000000"/>
      <w:sz w:val="32"/>
      <w:szCs w:val="32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dpis7">
    <w:name w:val="heading 7"/>
    <w:next w:val="Normln"/>
    <w:pPr>
      <w:keepNext/>
      <w:tabs>
        <w:tab w:val="left" w:pos="720"/>
      </w:tabs>
      <w:outlineLvl w:val="6"/>
    </w:pPr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numbering" w:customStyle="1" w:styleId="Importovantl1">
    <w:name w:val="Importovaný štýl 1"/>
    <w:pPr>
      <w:numPr>
        <w:numId w:val="1"/>
      </w:numPr>
    </w:pPr>
  </w:style>
  <w:style w:type="character" w:customStyle="1" w:styleId="eop">
    <w:name w:val="eop"/>
  </w:style>
  <w:style w:type="paragraph" w:styleId="Zkladntext2">
    <w:name w:val="Body Text 2"/>
    <w:rPr>
      <w:rFonts w:cs="Arial Unicode MS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6"/>
      </w:numPr>
    </w:pPr>
  </w:style>
  <w:style w:type="numbering" w:customStyle="1" w:styleId="Importovanstyl5">
    <w:name w:val="Importovaný styl 5"/>
    <w:pPr>
      <w:numPr>
        <w:numId w:val="7"/>
      </w:numPr>
    </w:pPr>
  </w:style>
  <w:style w:type="paragraph" w:styleId="Zkladntext">
    <w:name w:val="Body Text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numbering" w:customStyle="1" w:styleId="Importovanstyl6">
    <w:name w:val="Importovaný styl 6"/>
    <w:pPr>
      <w:numPr>
        <w:numId w:val="9"/>
      </w:numPr>
    </w:pPr>
  </w:style>
  <w:style w:type="numbering" w:customStyle="1" w:styleId="Importovanstyl7">
    <w:name w:val="Importovaný styl 7"/>
    <w:pPr>
      <w:numPr>
        <w:numId w:val="11"/>
      </w:numPr>
    </w:pPr>
  </w:style>
  <w:style w:type="paragraph" w:styleId="Odstavecseseznamem">
    <w:name w:val="List Paragraph"/>
    <w:pPr>
      <w:ind w:left="720"/>
    </w:pPr>
    <w:rPr>
      <w:rFonts w:cs="Arial Unicode MS"/>
      <w:color w:val="000000"/>
      <w:u w:color="000000"/>
    </w:rPr>
  </w:style>
  <w:style w:type="numbering" w:customStyle="1" w:styleId="Importovanstyl8">
    <w:name w:val="Importovaný styl 8"/>
    <w:pPr>
      <w:numPr>
        <w:numId w:val="13"/>
      </w:numPr>
    </w:pPr>
  </w:style>
  <w:style w:type="numbering" w:customStyle="1" w:styleId="Importovanstyl9">
    <w:name w:val="Importovaný styl 9"/>
    <w:pPr>
      <w:numPr>
        <w:numId w:val="14"/>
      </w:numPr>
    </w:pPr>
  </w:style>
  <w:style w:type="numbering" w:customStyle="1" w:styleId="Importovanstyl10">
    <w:name w:val="Importovaný styl 10"/>
    <w:pPr>
      <w:numPr>
        <w:numId w:val="15"/>
      </w:numPr>
    </w:pPr>
  </w:style>
  <w:style w:type="numbering" w:customStyle="1" w:styleId="Importovanstyl11">
    <w:name w:val="Importovaný styl 11"/>
    <w:pPr>
      <w:numPr>
        <w:numId w:val="16"/>
      </w:numPr>
    </w:pPr>
  </w:style>
  <w:style w:type="numbering" w:customStyle="1" w:styleId="Importovanstyl12">
    <w:name w:val="Importovaný styl 12"/>
    <w:pPr>
      <w:numPr>
        <w:numId w:val="19"/>
      </w:numPr>
    </w:pPr>
  </w:style>
  <w:style w:type="numbering" w:customStyle="1" w:styleId="Importovanstyl13">
    <w:name w:val="Importovaný styl 13"/>
    <w:pPr>
      <w:numPr>
        <w:numId w:val="20"/>
      </w:numPr>
    </w:pPr>
  </w:style>
  <w:style w:type="paragraph" w:customStyle="1" w:styleId="paragraph">
    <w:name w:val="paragraph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tl2">
    <w:name w:val="Importovaný štýl 2"/>
    <w:pPr>
      <w:numPr>
        <w:numId w:val="21"/>
      </w:numPr>
    </w:pPr>
  </w:style>
  <w:style w:type="numbering" w:customStyle="1" w:styleId="Importovanstyl14">
    <w:name w:val="Importovaný styl 14"/>
    <w:pPr>
      <w:numPr>
        <w:numId w:val="22"/>
      </w:numPr>
    </w:pPr>
  </w:style>
  <w:style w:type="numbering" w:customStyle="1" w:styleId="Importovanstyl15">
    <w:name w:val="Importovaný styl 15"/>
    <w:pPr>
      <w:numPr>
        <w:numId w:val="23"/>
      </w:numPr>
    </w:pPr>
  </w:style>
  <w:style w:type="numbering" w:customStyle="1" w:styleId="Importovanstyl16">
    <w:name w:val="Importovaný styl 16"/>
    <w:pPr>
      <w:numPr>
        <w:numId w:val="24"/>
      </w:numPr>
    </w:pPr>
  </w:style>
  <w:style w:type="numbering" w:customStyle="1" w:styleId="Importovanstyl17">
    <w:name w:val="Importovaný styl 17"/>
    <w:pPr>
      <w:numPr>
        <w:numId w:val="25"/>
      </w:numPr>
    </w:pPr>
  </w:style>
  <w:style w:type="paragraph" w:styleId="Zhlav">
    <w:name w:val="header"/>
    <w:basedOn w:val="Normln"/>
    <w:link w:val="ZhlavChar"/>
    <w:uiPriority w:val="99"/>
    <w:unhideWhenUsed/>
    <w:rsid w:val="0041609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 w:cs="Arial Unicode MS"/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416091"/>
    <w:rPr>
      <w:rFonts w:cs="Arial Unicode MS"/>
      <w:color w:val="000000"/>
      <w:u w:color="000000"/>
    </w:rPr>
  </w:style>
  <w:style w:type="paragraph" w:customStyle="1" w:styleId="Normal0">
    <w:name w:val="Normal0"/>
    <w:rsid w:val="001B7FF2"/>
    <w:pPr>
      <w:spacing w:line="276" w:lineRule="auto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114B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4B3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0"/>
      <w:szCs w:val="20"/>
      <w:u w:color="000000"/>
      <w:bdr w:val="ni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4B3D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4B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4B3D"/>
    <w:rPr>
      <w:rFonts w:cs="Arial Unicode MS"/>
      <w:b/>
      <w:bCs/>
      <w:color w:val="000000"/>
      <w:u w:color="000000"/>
    </w:rPr>
  </w:style>
  <w:style w:type="character" w:customStyle="1" w:styleId="text11b1">
    <w:name w:val="text11b1"/>
    <w:rsid w:val="00BB778F"/>
    <w:rPr>
      <w:rFonts w:ascii="Verdana" w:hAnsi="Verdana" w:hint="default"/>
      <w:b/>
      <w:bCs/>
      <w:strike w:val="0"/>
      <w:dstrike w:val="0"/>
      <w:color w:val="990000"/>
      <w:sz w:val="17"/>
      <w:szCs w:val="17"/>
      <w:u w:val="none"/>
      <w:effect w:val="none"/>
    </w:rPr>
  </w:style>
  <w:style w:type="paragraph" w:customStyle="1" w:styleId="Tlotextu">
    <w:name w:val="Tělo textu"/>
    <w:basedOn w:val="Normln"/>
    <w:rsid w:val="0005310B"/>
    <w:pPr>
      <w:widowControl w:val="0"/>
      <w:suppressAutoHyphens/>
    </w:pPr>
    <w:rPr>
      <w:rFonts w:ascii="TimesEEW" w:hAnsi="TimesEEW"/>
      <w:color w:val="000000"/>
      <w:szCs w:val="20"/>
      <w:u w:color="000000"/>
      <w:lang w:val="en-GB"/>
    </w:rPr>
  </w:style>
  <w:style w:type="paragraph" w:customStyle="1" w:styleId="Odstavecseseznamem1">
    <w:name w:val="Odstavec se seznamem1"/>
    <w:basedOn w:val="Normln"/>
    <w:rsid w:val="0002709E"/>
    <w:pPr>
      <w:ind w:left="720"/>
      <w:contextualSpacing/>
    </w:pPr>
    <w:rPr>
      <w:rFonts w:ascii="Calibri" w:hAnsi="Calibri"/>
      <w:sz w:val="22"/>
      <w:u w:color="000000"/>
    </w:rPr>
  </w:style>
  <w:style w:type="table" w:styleId="Mkatabulky">
    <w:name w:val="Table Grid"/>
    <w:basedOn w:val="Normlntabulka"/>
    <w:uiPriority w:val="39"/>
    <w:rsid w:val="00E83F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3978653a6ce745d148aae1fea5a43931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39971ee6b4f4d349cfb6817344dacf2f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CBB4DB-B548-46BD-BF47-A41BF601B7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992DF5-DAEA-4C07-AF14-97B21C87A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6D818F-1F11-490A-AA98-2AA8E51D6FD1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1896</Words>
  <Characters>11187</Characters>
  <Application>Microsoft Office Word</Application>
  <DocSecurity>0</DocSecurity>
  <Lines>93</Lines>
  <Paragraphs>26</Paragraphs>
  <ScaleCrop>false</ScaleCrop>
  <Company/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Fottová Jana</dc:creator>
  <cp:lastModifiedBy>Rumlová Martina</cp:lastModifiedBy>
  <cp:revision>36</cp:revision>
  <cp:lastPrinted>2025-06-25T11:20:00Z</cp:lastPrinted>
  <dcterms:created xsi:type="dcterms:W3CDTF">2025-06-25T11:48:00Z</dcterms:created>
  <dcterms:modified xsi:type="dcterms:W3CDTF">2025-07-01T08:07:00Z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