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A1E1" w14:textId="04F7A888" w:rsidR="00CA2225" w:rsidRPr="00AB5809" w:rsidRDefault="00CA2225" w:rsidP="00CA2225">
      <w:pPr>
        <w:pStyle w:val="StylDoprava"/>
        <w:rPr>
          <w:rFonts w:cs="Arial"/>
        </w:rPr>
      </w:pPr>
      <w:r w:rsidRPr="00AB5809">
        <w:rPr>
          <w:rFonts w:cs="Arial"/>
        </w:rPr>
        <w:t xml:space="preserve">Čj. předávajícího: </w:t>
      </w:r>
      <w:r w:rsidR="0051604E" w:rsidRPr="0051604E">
        <w:rPr>
          <w:rFonts w:cs="Arial"/>
        </w:rPr>
        <w:t>SPU 228370/2025/Tal</w:t>
      </w:r>
    </w:p>
    <w:p w14:paraId="31F70A15" w14:textId="391603FC" w:rsidR="00CA2225" w:rsidRPr="00AB5809" w:rsidRDefault="00CA2225" w:rsidP="00CA2225">
      <w:pPr>
        <w:pStyle w:val="StylDoprava"/>
        <w:rPr>
          <w:rFonts w:cs="Arial"/>
        </w:rPr>
      </w:pPr>
      <w:r w:rsidRPr="00AB5809">
        <w:rPr>
          <w:rFonts w:cs="Arial"/>
        </w:rPr>
        <w:t xml:space="preserve">UID: </w:t>
      </w:r>
      <w:r w:rsidR="0051604E" w:rsidRPr="0051604E">
        <w:rPr>
          <w:rFonts w:cs="Arial"/>
        </w:rPr>
        <w:t>spuess980162d3</w:t>
      </w:r>
    </w:p>
    <w:p w14:paraId="017D5867" w14:textId="77777777" w:rsidR="00CA2225" w:rsidRDefault="00CA2225" w:rsidP="00CA2225">
      <w:pPr>
        <w:pStyle w:val="StylDoprava"/>
        <w:ind w:left="-142" w:firstLine="142"/>
        <w:jc w:val="left"/>
        <w:rPr>
          <w:rFonts w:cs="Arial"/>
        </w:rPr>
      </w:pPr>
      <w:r>
        <w:rPr>
          <w:rFonts w:cs="Arial"/>
        </w:rPr>
        <w:t>Smluvní strany:</w:t>
      </w:r>
    </w:p>
    <w:p w14:paraId="40B52742" w14:textId="77777777" w:rsidR="00CA2225" w:rsidRPr="00AB5809" w:rsidRDefault="00CA2225" w:rsidP="00CA2225">
      <w:pPr>
        <w:pStyle w:val="StylDoprava"/>
        <w:rPr>
          <w:rFonts w:cs="Arial"/>
        </w:rPr>
      </w:pPr>
    </w:p>
    <w:p w14:paraId="00AFDF88" w14:textId="77777777" w:rsidR="00CA2225" w:rsidRPr="00AB5809" w:rsidRDefault="00CA2225" w:rsidP="00CA2225">
      <w:pPr>
        <w:rPr>
          <w:rFonts w:ascii="Arial" w:hAnsi="Arial" w:cs="Arial"/>
          <w:b/>
          <w:sz w:val="20"/>
          <w:szCs w:val="20"/>
        </w:rPr>
      </w:pPr>
      <w:r w:rsidRPr="00AB5809">
        <w:rPr>
          <w:rFonts w:ascii="Arial" w:hAnsi="Arial" w:cs="Arial"/>
          <w:b/>
          <w:sz w:val="20"/>
          <w:szCs w:val="20"/>
        </w:rPr>
        <w:t xml:space="preserve">Česká </w:t>
      </w:r>
      <w:proofErr w:type="gramStart"/>
      <w:r w:rsidRPr="00AB5809">
        <w:rPr>
          <w:rFonts w:ascii="Arial" w:hAnsi="Arial" w:cs="Arial"/>
          <w:b/>
          <w:sz w:val="20"/>
          <w:szCs w:val="20"/>
        </w:rPr>
        <w:t>republika - Státní</w:t>
      </w:r>
      <w:proofErr w:type="gramEnd"/>
      <w:r w:rsidRPr="00AB5809">
        <w:rPr>
          <w:rFonts w:ascii="Arial" w:hAnsi="Arial" w:cs="Arial"/>
          <w:b/>
          <w:sz w:val="20"/>
          <w:szCs w:val="20"/>
        </w:rPr>
        <w:t xml:space="preserve"> pozemkový úřad </w:t>
      </w:r>
    </w:p>
    <w:p w14:paraId="761F0718" w14:textId="77777777" w:rsidR="00CA2225" w:rsidRPr="00AB5809" w:rsidRDefault="00CA2225" w:rsidP="00CA2225">
      <w:pPr>
        <w:pStyle w:val="VnitrniText"/>
        <w:ind w:firstLine="0"/>
      </w:pPr>
      <w:r w:rsidRPr="00AB5809">
        <w:t>se sídlem Praha 3 - Žižkov, Husinecká 1024/</w:t>
      </w:r>
      <w:proofErr w:type="gramStart"/>
      <w:r w:rsidRPr="00AB5809">
        <w:t>11a</w:t>
      </w:r>
      <w:proofErr w:type="gramEnd"/>
      <w:r w:rsidRPr="00AB5809">
        <w:t>, PSČ 130 00</w:t>
      </w:r>
    </w:p>
    <w:p w14:paraId="1F6027BF" w14:textId="77777777" w:rsidR="00CA2225" w:rsidRPr="00AB5809" w:rsidRDefault="00CA2225" w:rsidP="00CA2225">
      <w:pPr>
        <w:pStyle w:val="VnitrniText"/>
        <w:ind w:firstLine="0"/>
      </w:pPr>
      <w:r w:rsidRPr="00AB5809">
        <w:t>IČO: 01312774</w:t>
      </w:r>
    </w:p>
    <w:p w14:paraId="46E18B59" w14:textId="77777777" w:rsidR="00CA2225" w:rsidRPr="00AB5809" w:rsidRDefault="00CA2225" w:rsidP="00CA2225">
      <w:pPr>
        <w:pStyle w:val="VnitrniText"/>
        <w:ind w:firstLine="0"/>
      </w:pPr>
      <w:r w:rsidRPr="00AB5809">
        <w:t>DIČ: CZ01312774</w:t>
      </w:r>
    </w:p>
    <w:p w14:paraId="55ABC1AD" w14:textId="77777777" w:rsidR="00CA2225" w:rsidRPr="00AB5809" w:rsidRDefault="00CA2225" w:rsidP="00CA2225">
      <w:pPr>
        <w:pStyle w:val="VnitrniText"/>
        <w:ind w:firstLine="0"/>
      </w:pPr>
      <w:r w:rsidRPr="00AB5809">
        <w:t>Jednající: Ing. Jiří Veselý, ředitel Krajského pozemkového úřadu pro Středočeský kraj a hl. m. Praha</w:t>
      </w:r>
    </w:p>
    <w:p w14:paraId="3931FCB7" w14:textId="085C2CCF" w:rsidR="00CA2225" w:rsidRPr="00AB5809" w:rsidRDefault="00CA2225" w:rsidP="00CA2225">
      <w:pPr>
        <w:pStyle w:val="VnitrniText"/>
        <w:ind w:firstLine="0"/>
      </w:pPr>
      <w:r w:rsidRPr="00AB5809">
        <w:t>adresa náměstí W. Churchilla 1800/2, 13000 Praha</w:t>
      </w:r>
      <w:r w:rsidR="00FD3746">
        <w:t xml:space="preserve"> (dále také jako „krajský pozemkový úřad“)</w:t>
      </w:r>
    </w:p>
    <w:p w14:paraId="4DB8BD6A" w14:textId="77777777" w:rsidR="00CA2225" w:rsidRPr="00AB5809" w:rsidRDefault="00CA2225" w:rsidP="00CA2225">
      <w:pPr>
        <w:pStyle w:val="VnitrniText"/>
        <w:ind w:firstLine="0"/>
      </w:pPr>
      <w:r w:rsidRPr="00AB5809">
        <w:rPr>
          <w:color w:val="000000"/>
        </w:rPr>
        <w:t xml:space="preserve">na základě oprávnění </w:t>
      </w:r>
      <w:r w:rsidRPr="00AB5809">
        <w:t xml:space="preserve">vyplývajícího z platného Podpisového řádu Státního pozemkového úřadu účinného ke dni právního jednání </w:t>
      </w:r>
    </w:p>
    <w:p w14:paraId="4347698B" w14:textId="77777777" w:rsidR="00CA2225" w:rsidRPr="00AB5809" w:rsidRDefault="00CA2225" w:rsidP="00CA2225">
      <w:pPr>
        <w:pStyle w:val="VnitrniText"/>
        <w:ind w:firstLine="0"/>
      </w:pPr>
      <w:r w:rsidRPr="00AB5809">
        <w:t>(dále jen „</w:t>
      </w:r>
      <w:r>
        <w:t>P</w:t>
      </w:r>
      <w:r w:rsidRPr="00AB5809">
        <w:t>ředávající”)</w:t>
      </w:r>
    </w:p>
    <w:p w14:paraId="25A8D1C3" w14:textId="77777777" w:rsidR="00CA2225" w:rsidRPr="00AB5809" w:rsidRDefault="00CA2225" w:rsidP="00CA2225">
      <w:pPr>
        <w:pStyle w:val="VnitrniText"/>
        <w:ind w:firstLine="0"/>
      </w:pPr>
    </w:p>
    <w:p w14:paraId="19AAA8DD" w14:textId="77777777" w:rsidR="00BC17A6" w:rsidRPr="00D06D0F" w:rsidRDefault="00BC17A6" w:rsidP="000B0AA7">
      <w:pPr>
        <w:pStyle w:val="VnitrniText"/>
        <w:ind w:firstLine="0"/>
      </w:pPr>
    </w:p>
    <w:p w14:paraId="431CF26A" w14:textId="77777777" w:rsidR="00CF17C0" w:rsidRPr="00D06D0F" w:rsidRDefault="00CF17C0" w:rsidP="000B0AA7">
      <w:pPr>
        <w:pStyle w:val="VnitrniText"/>
        <w:ind w:firstLine="0"/>
      </w:pPr>
      <w:r w:rsidRPr="00D06D0F">
        <w:t>a</w:t>
      </w:r>
    </w:p>
    <w:p w14:paraId="488C94F7" w14:textId="77777777" w:rsidR="00BC17A6" w:rsidRPr="00D06D0F" w:rsidRDefault="00BC17A6" w:rsidP="000B0AA7">
      <w:pPr>
        <w:pStyle w:val="VnitrniText"/>
        <w:ind w:firstLine="0"/>
      </w:pPr>
    </w:p>
    <w:p w14:paraId="41C0E54B" w14:textId="77777777" w:rsidR="00987203" w:rsidRPr="00AB5809" w:rsidRDefault="00987203" w:rsidP="00987203">
      <w:pPr>
        <w:pStyle w:val="VnitrniText"/>
        <w:ind w:firstLine="0"/>
      </w:pPr>
      <w:r w:rsidRPr="00AB5809">
        <w:rPr>
          <w:b/>
        </w:rPr>
        <w:t>Správa železnic, státní organizace</w:t>
      </w:r>
    </w:p>
    <w:p w14:paraId="20294DDB" w14:textId="77777777" w:rsidR="00987203" w:rsidRPr="00AB5809" w:rsidRDefault="00987203" w:rsidP="00987203">
      <w:pPr>
        <w:pStyle w:val="VnitrniText"/>
        <w:ind w:firstLine="0"/>
      </w:pPr>
      <w:r w:rsidRPr="00AB5809">
        <w:t>se sídlem Dlážděná 1003/7, Praha 1 - Nové Město, PSČ 11000</w:t>
      </w:r>
    </w:p>
    <w:p w14:paraId="6B9C9BB4" w14:textId="77777777" w:rsidR="00987203" w:rsidRPr="00AB5809" w:rsidRDefault="00987203" w:rsidP="00987203">
      <w:pPr>
        <w:pStyle w:val="VnitrniText"/>
        <w:ind w:firstLine="0"/>
      </w:pPr>
      <w:r w:rsidRPr="00AB5809">
        <w:t>IČO: 70994234</w:t>
      </w:r>
    </w:p>
    <w:p w14:paraId="720E3DBA" w14:textId="77777777" w:rsidR="00987203" w:rsidRPr="00AB5809" w:rsidRDefault="00987203" w:rsidP="00987203">
      <w:pPr>
        <w:pStyle w:val="VnitrniText"/>
        <w:ind w:firstLine="0"/>
      </w:pPr>
      <w:r w:rsidRPr="00AB5809">
        <w:t>DIČ: CZ70994234</w:t>
      </w:r>
    </w:p>
    <w:p w14:paraId="2762F3CB" w14:textId="0C6EFA92" w:rsidR="00987203" w:rsidRDefault="00987203" w:rsidP="00987203">
      <w:pPr>
        <w:pStyle w:val="VnitrniText"/>
        <w:ind w:firstLine="0"/>
      </w:pPr>
      <w:r w:rsidRPr="00AB5809">
        <w:t xml:space="preserve">Jednající: </w:t>
      </w:r>
      <w:r w:rsidR="004D25CC">
        <w:t xml:space="preserve">Ing. Tomáš Čoček, PhD., náměstek </w:t>
      </w:r>
      <w:r w:rsidRPr="00AB5809">
        <w:t>generální</w:t>
      </w:r>
      <w:r w:rsidR="004D25CC">
        <w:t>ho</w:t>
      </w:r>
      <w:r w:rsidRPr="00AB5809">
        <w:t xml:space="preserve"> ředitel</w:t>
      </w:r>
      <w:r w:rsidR="004D25CC">
        <w:t>e pro ekonomiku, na základě pověření č. 3623</w:t>
      </w:r>
    </w:p>
    <w:p w14:paraId="1A2F89E4" w14:textId="77777777" w:rsidR="00987203" w:rsidRPr="00AB5809" w:rsidRDefault="00987203" w:rsidP="00987203">
      <w:pPr>
        <w:pStyle w:val="VnitrniText"/>
        <w:ind w:firstLine="0"/>
      </w:pPr>
      <w:r w:rsidRPr="00AB5809">
        <w:t>na základě zápisu v obchodním rejstříku vedeném Městským soudem v Praze, oddíl A, vložka 48384</w:t>
      </w:r>
    </w:p>
    <w:p w14:paraId="2CC9ACD2" w14:textId="77777777" w:rsidR="00987203" w:rsidRPr="00AB5809" w:rsidRDefault="00987203" w:rsidP="00987203">
      <w:pPr>
        <w:pStyle w:val="VnitrniText"/>
        <w:ind w:firstLine="0"/>
      </w:pPr>
      <w:r w:rsidRPr="00AB5809">
        <w:t>(dále jen „</w:t>
      </w:r>
      <w:r>
        <w:t>P</w:t>
      </w:r>
      <w:r w:rsidRPr="00AB5809">
        <w:t>řejímající“)</w:t>
      </w:r>
    </w:p>
    <w:p w14:paraId="4FF7C895" w14:textId="77777777" w:rsidR="00987203" w:rsidRPr="00AB5809" w:rsidRDefault="00987203" w:rsidP="00987203">
      <w:pPr>
        <w:pStyle w:val="VnitrniText"/>
        <w:ind w:firstLine="0"/>
      </w:pPr>
    </w:p>
    <w:p w14:paraId="562952F9" w14:textId="77777777" w:rsidR="00CF17C0" w:rsidRPr="00D06D0F" w:rsidRDefault="00CF17C0" w:rsidP="000B0AA7">
      <w:pPr>
        <w:pStyle w:val="VnitrniText"/>
        <w:ind w:firstLine="0"/>
      </w:pPr>
    </w:p>
    <w:p w14:paraId="165BFE4F" w14:textId="77777777" w:rsidR="00F627DE" w:rsidRPr="00AB5809" w:rsidRDefault="00F627DE" w:rsidP="00F627DE">
      <w:pPr>
        <w:pStyle w:val="VnitrniText"/>
        <w:ind w:firstLine="0"/>
      </w:pPr>
      <w:r w:rsidRPr="00AB5809">
        <w:t xml:space="preserve">uzavírají podle ust. § 1746 odst. 2 zákona č. 89/2012 Sb., občanský zákoník, ve znění pozdějších předpisů, a to </w:t>
      </w:r>
      <w:r>
        <w:t>P</w:t>
      </w:r>
      <w:r w:rsidRPr="00AB5809">
        <w:t>ředávající na základě ust. § 55 odst. 3 zákona č. 219/2000 Sb., o majetku České republiky a jejím vystupování v právních vztazích, ve znění pozdějších předpisů, a podle ust. § 14 a násl. vyhlášky č.</w:t>
      </w:r>
      <w:r>
        <w:t> </w:t>
      </w:r>
      <w:r w:rsidRPr="00AB5809">
        <w:t>62/2001</w:t>
      </w:r>
      <w:r>
        <w:t> </w:t>
      </w:r>
      <w:r w:rsidRPr="00AB5809">
        <w:t xml:space="preserve">Sb., o hospodaření organizačních složek státu a státních organizací s majetkem státu, ve znění pozdějších předpisů a </w:t>
      </w:r>
      <w:r>
        <w:t>P</w:t>
      </w:r>
      <w:r w:rsidRPr="00AB5809">
        <w:t xml:space="preserve">řejímající podle </w:t>
      </w:r>
      <w:r w:rsidRPr="00A23B12">
        <w:t>zákona č. 77/2002 Sb., o akciové společnosti České dráhy, státní organizaci Správa železnic a o změně zákona č. 266/1994 Sb., o drahách, ve znění pozdějších předpisů, a zákona č. 77/1997 Sb., o státním podniku, ve znění pozdějších předpisů</w:t>
      </w:r>
      <w:r>
        <w:t xml:space="preserve"> (dále jen „zákona č. 77/2002 Sb.“) a podle </w:t>
      </w:r>
      <w:r w:rsidRPr="00AB5809">
        <w:t>zákona č. 77/1997 Sb., o</w:t>
      </w:r>
      <w:r>
        <w:t> </w:t>
      </w:r>
      <w:r w:rsidRPr="00AB5809">
        <w:t>státním podniku, ve znění pozdějších předpisů, tuto</w:t>
      </w:r>
    </w:p>
    <w:p w14:paraId="45E7898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E92EF34" w14:textId="77777777" w:rsidR="00CF17C0" w:rsidRDefault="00CF17C0" w:rsidP="001274AE"/>
    <w:p w14:paraId="45EF99D2" w14:textId="77777777" w:rsidR="00830569" w:rsidRPr="00D06D0F" w:rsidRDefault="00830569" w:rsidP="001274AE"/>
    <w:p w14:paraId="13ECF7C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4E9D1F4"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1002H25/66</w:t>
      </w:r>
    </w:p>
    <w:p w14:paraId="2728258E" w14:textId="77777777" w:rsidR="00192E43" w:rsidRPr="00AB5809" w:rsidRDefault="00192E43" w:rsidP="00192E43">
      <w:pPr>
        <w:jc w:val="center"/>
        <w:rPr>
          <w:rFonts w:ascii="Arial" w:hAnsi="Arial" w:cs="Arial"/>
          <w:b/>
          <w:sz w:val="20"/>
          <w:szCs w:val="20"/>
        </w:rPr>
      </w:pPr>
      <w:r>
        <w:rPr>
          <w:rFonts w:ascii="Arial" w:hAnsi="Arial" w:cs="Arial"/>
          <w:b/>
          <w:sz w:val="20"/>
          <w:szCs w:val="20"/>
        </w:rPr>
        <w:t>(dále jen „Smlouva“)</w:t>
      </w:r>
    </w:p>
    <w:p w14:paraId="43B58E7D" w14:textId="77777777" w:rsidR="00192E43" w:rsidRPr="000B0AA7" w:rsidRDefault="00192E43" w:rsidP="00D06D0F">
      <w:pPr>
        <w:jc w:val="center"/>
        <w:rPr>
          <w:rFonts w:ascii="Arial" w:hAnsi="Arial" w:cs="Arial"/>
          <w:b/>
          <w:sz w:val="20"/>
          <w:szCs w:val="20"/>
        </w:rPr>
      </w:pPr>
    </w:p>
    <w:p w14:paraId="19283684" w14:textId="77777777" w:rsidR="00CF17C0" w:rsidRPr="00D06D0F" w:rsidRDefault="00CF17C0" w:rsidP="00D06D0F"/>
    <w:p w14:paraId="36C01442" w14:textId="77777777" w:rsidR="00CF17C0" w:rsidRPr="00D06D0F" w:rsidRDefault="00CF17C0" w:rsidP="00D06D0F"/>
    <w:p w14:paraId="01D60B8F"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B862FC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5E40CC3" w14:textId="77777777" w:rsidR="008505AD" w:rsidRPr="00D06D0F" w:rsidRDefault="008505AD" w:rsidP="000B0AA7">
      <w:pPr>
        <w:pStyle w:val="VnitrniText"/>
        <w:ind w:firstLine="0"/>
      </w:pPr>
      <w:r w:rsidRPr="00D06D0F">
        <w:t>Pozemek:</w:t>
      </w:r>
    </w:p>
    <w:p w14:paraId="08CA5E0A" w14:textId="77777777" w:rsidR="008505AD" w:rsidRPr="00112F3C" w:rsidRDefault="008505AD" w:rsidP="00112F3C">
      <w:pPr>
        <w:pStyle w:val="cary"/>
      </w:pPr>
      <w:r w:rsidRPr="00112F3C">
        <w:t>------------------------------------------------------------------------------------------------------------------------</w:t>
      </w:r>
      <w:r w:rsidR="00E60971" w:rsidRPr="00112F3C">
        <w:t>--</w:t>
      </w:r>
      <w:r w:rsidR="007431BA" w:rsidRPr="00112F3C">
        <w:t>-----------</w:t>
      </w:r>
    </w:p>
    <w:p w14:paraId="56865B9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B743493"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411D640" w14:textId="77777777" w:rsidR="00F7705E" w:rsidRDefault="00F7705E" w:rsidP="00F7705E">
      <w:pPr>
        <w:pStyle w:val="cary"/>
      </w:pPr>
      <w:r>
        <w:t>-------------------------------------------------------------------------------------------------------------------------------------</w:t>
      </w:r>
    </w:p>
    <w:p w14:paraId="2B552FF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E1ED579"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Mladá Boleslav</w:t>
      </w:r>
      <w:r>
        <w:rPr>
          <w:rFonts w:ascii="Arial" w:hAnsi="Arial" w:cs="Arial"/>
          <w:sz w:val="16"/>
          <w:szCs w:val="16"/>
        </w:rPr>
        <w:tab/>
        <w:t>Čejetice u Mladé Boleslavi</w:t>
      </w:r>
      <w:r>
        <w:rPr>
          <w:rFonts w:ascii="Arial" w:hAnsi="Arial" w:cs="Arial"/>
          <w:sz w:val="16"/>
          <w:szCs w:val="16"/>
        </w:rPr>
        <w:tab/>
        <w:t>364/1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7FF0779E" w14:textId="77777777" w:rsidR="007431BA" w:rsidRPr="007431BA" w:rsidRDefault="007431BA" w:rsidP="00112F3C">
      <w:pPr>
        <w:pStyle w:val="cary"/>
      </w:pPr>
      <w:r w:rsidRPr="007431BA">
        <w:t>-------------------------------------------------------------------------------------------------------------------------------------</w:t>
      </w:r>
    </w:p>
    <w:p w14:paraId="4729E18F" w14:textId="77777777" w:rsidR="009B091D" w:rsidRDefault="009B091D" w:rsidP="009B091D">
      <w:pPr>
        <w:pStyle w:val="VnitrniText"/>
        <w:ind w:firstLine="0"/>
      </w:pPr>
      <w:r>
        <w:t>zapsaný na výše uvedeném LV u Katastrálního úřadu pro Středočeský kraj, Katastrální pracoviště Mladá Boleslav.</w:t>
      </w:r>
    </w:p>
    <w:p w14:paraId="2CBEF9DA" w14:textId="77777777" w:rsidR="008D5012" w:rsidRDefault="008D5012" w:rsidP="000B0AA7">
      <w:pPr>
        <w:pStyle w:val="VnitrniText"/>
        <w:ind w:firstLine="0"/>
      </w:pPr>
    </w:p>
    <w:p w14:paraId="3583DDF0" w14:textId="77777777" w:rsidR="00D4325F" w:rsidRPr="00D06D0F" w:rsidRDefault="00D4325F" w:rsidP="000B0AA7">
      <w:pPr>
        <w:pStyle w:val="VnitrniText"/>
        <w:ind w:firstLine="0"/>
        <w:rPr>
          <w:rFonts w:cs="Times New Roman"/>
        </w:rPr>
      </w:pPr>
    </w:p>
    <w:p w14:paraId="1EE60D71"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A9E65F0" w14:textId="77777777" w:rsidR="00F65859" w:rsidRDefault="00F65859" w:rsidP="006D1A0C">
      <w:pPr>
        <w:pStyle w:val="VnitrniText"/>
        <w:ind w:firstLine="0"/>
      </w:pPr>
      <w:r w:rsidRPr="002350B4">
        <w:t>Přejímající prohlašuje:</w:t>
      </w:r>
    </w:p>
    <w:p w14:paraId="29B9A9BD" w14:textId="77777777" w:rsidR="00F65859" w:rsidRDefault="006D1A0C" w:rsidP="006D1A0C">
      <w:pPr>
        <w:pStyle w:val="VnitrniText"/>
      </w:pPr>
      <w:r>
        <w:lastRenderedPageBreak/>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2B193BF" w14:textId="77777777" w:rsidR="0038399F" w:rsidRDefault="0038399F" w:rsidP="006D1A0C">
      <w:pPr>
        <w:pStyle w:val="VnitrniText"/>
      </w:pPr>
    </w:p>
    <w:p w14:paraId="017DE94C"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66BB318" w14:textId="77777777" w:rsidR="0038399F" w:rsidRPr="00AF03B3" w:rsidRDefault="0038399F" w:rsidP="006D1A0C">
      <w:pPr>
        <w:pStyle w:val="VnitrniText"/>
      </w:pPr>
    </w:p>
    <w:p w14:paraId="7CC2792E" w14:textId="2A34EBC7" w:rsidR="00F65859" w:rsidRDefault="00F65859" w:rsidP="006D1A0C">
      <w:pPr>
        <w:pStyle w:val="VnitrniText"/>
      </w:pPr>
      <w:r>
        <w:t>3</w:t>
      </w:r>
      <w:r w:rsidR="006D1A0C">
        <w:t>.</w:t>
      </w:r>
      <w:r>
        <w:t xml:space="preserve"> že se na pozemku uvedeném v čl. I. této smlouvy nachází stožárová transformační stanice pro napájení elektrických rozvodů železniční stanice Mladá Boleslav. Dále je přes pozemek zajištěn přístup k</w:t>
      </w:r>
      <w:r w:rsidR="003C2645">
        <w:t> </w:t>
      </w:r>
      <w:r>
        <w:t>budově, která je v</w:t>
      </w:r>
      <w:r w:rsidR="00FD3746">
        <w:t> právu hospodařit</w:t>
      </w:r>
      <w:r>
        <w:t xml:space="preserve"> přejímajícího a ve které se nachází elektro dílna Mladá Boleslav, sklad, kancelář, garáž, sociální zařízení, stání národního proudového zdroje</w:t>
      </w:r>
      <w:r w:rsidR="003C2645">
        <w:t xml:space="preserve"> a</w:t>
      </w:r>
      <w:r>
        <w:t xml:space="preserve"> rozvodna NN</w:t>
      </w:r>
      <w:r w:rsidR="003C2645">
        <w:t>.</w:t>
      </w:r>
    </w:p>
    <w:p w14:paraId="354D4C10" w14:textId="77777777" w:rsidR="005C5AF6" w:rsidRPr="005C5AF6" w:rsidRDefault="005C5AF6" w:rsidP="00F65859">
      <w:pPr>
        <w:pStyle w:val="VnitrniText"/>
      </w:pPr>
    </w:p>
    <w:p w14:paraId="02589D1A" w14:textId="77777777" w:rsidR="00D429ED" w:rsidRPr="00AB5809" w:rsidRDefault="00D429ED" w:rsidP="00D429ED">
      <w:pPr>
        <w:pStyle w:val="para"/>
        <w:rPr>
          <w:rFonts w:ascii="Arial" w:hAnsi="Arial" w:cs="Arial"/>
          <w:sz w:val="20"/>
        </w:rPr>
      </w:pPr>
      <w:r w:rsidRPr="00AB5809">
        <w:rPr>
          <w:rFonts w:ascii="Arial" w:hAnsi="Arial" w:cs="Arial"/>
          <w:sz w:val="20"/>
        </w:rPr>
        <w:t>III.</w:t>
      </w:r>
    </w:p>
    <w:p w14:paraId="1C8F9D42" w14:textId="77777777" w:rsidR="00D429ED" w:rsidRPr="00AB5809" w:rsidRDefault="00D429ED" w:rsidP="00D429ED">
      <w:pPr>
        <w:pStyle w:val="VnitrniText"/>
      </w:pPr>
      <w:r w:rsidRPr="00AB5809">
        <w:t>Předávající se s </w:t>
      </w:r>
      <w:r>
        <w:t>P</w:t>
      </w:r>
      <w:r w:rsidRPr="00AB5809">
        <w:t xml:space="preserve">řejímajícím dohodli na předání majetku uvedeného v čl. I. </w:t>
      </w:r>
      <w:r>
        <w:t>S</w:t>
      </w:r>
      <w:r w:rsidRPr="00AB5809">
        <w:t xml:space="preserve">mlouvy. Předáním majetku uvedeného v čl. I. </w:t>
      </w:r>
      <w:r>
        <w:t>S</w:t>
      </w:r>
      <w:r w:rsidRPr="00AB5809">
        <w:t xml:space="preserve">mlouvy zaniká příslušnost hospodařit </w:t>
      </w:r>
      <w:r>
        <w:t>P</w:t>
      </w:r>
      <w:r w:rsidRPr="00AB5809">
        <w:t>ředávajícího s majetkem uvedeným v čl.</w:t>
      </w:r>
      <w:r>
        <w:t> </w:t>
      </w:r>
      <w:r w:rsidRPr="00AB5809">
        <w:t xml:space="preserve">I. </w:t>
      </w:r>
      <w:r>
        <w:t>S</w:t>
      </w:r>
      <w:r w:rsidRPr="00AB5809">
        <w:t xml:space="preserve">mlouvy a </w:t>
      </w:r>
      <w:r>
        <w:t>P</w:t>
      </w:r>
      <w:r w:rsidRPr="00AB5809">
        <w:t>řejímajícímu vzniká právo hospodařit s tímto majetkem, jenž je uveden v čl. I</w:t>
      </w:r>
      <w:r>
        <w:t>.</w:t>
      </w:r>
      <w:r w:rsidRPr="00AB5809">
        <w:t xml:space="preserve"> </w:t>
      </w:r>
      <w:r>
        <w:t>Smlouvy</w:t>
      </w:r>
      <w:r w:rsidRPr="00AB5809">
        <w:t>.</w:t>
      </w:r>
    </w:p>
    <w:p w14:paraId="4C90BC75" w14:textId="77777777" w:rsidR="00D429ED" w:rsidRPr="00AB5809" w:rsidRDefault="00D429ED" w:rsidP="00D429ED">
      <w:pPr>
        <w:pStyle w:val="VnitrniText"/>
      </w:pPr>
      <w:r w:rsidRPr="00AB5809">
        <w:t xml:space="preserve"> </w:t>
      </w:r>
    </w:p>
    <w:p w14:paraId="679AC276" w14:textId="77777777" w:rsidR="00D429ED" w:rsidRPr="00AB5809" w:rsidRDefault="00D429ED" w:rsidP="00D429ED">
      <w:pPr>
        <w:pStyle w:val="para"/>
        <w:rPr>
          <w:rFonts w:ascii="Arial" w:hAnsi="Arial" w:cs="Arial"/>
          <w:sz w:val="20"/>
        </w:rPr>
      </w:pPr>
      <w:r w:rsidRPr="00AB5809">
        <w:rPr>
          <w:rFonts w:ascii="Arial" w:hAnsi="Arial" w:cs="Arial"/>
          <w:sz w:val="20"/>
        </w:rPr>
        <w:t>IV.</w:t>
      </w:r>
    </w:p>
    <w:p w14:paraId="557F07AD" w14:textId="18894F3A" w:rsidR="00D429ED" w:rsidRPr="00AB5809" w:rsidRDefault="00D429ED" w:rsidP="00D429ED">
      <w:pPr>
        <w:pStyle w:val="VnitrniText"/>
      </w:pPr>
      <w:r w:rsidRPr="00AB5809">
        <w:t xml:space="preserve">Příslušnost hospodařit k majetku uvedenému v čl. I. </w:t>
      </w:r>
      <w:r>
        <w:t>S</w:t>
      </w:r>
      <w:r w:rsidRPr="00AB5809">
        <w:t xml:space="preserve">mlouvy </w:t>
      </w:r>
      <w:r>
        <w:t>P</w:t>
      </w:r>
      <w:r w:rsidRPr="00AB5809">
        <w:t>ředávajícímu zanikne a</w:t>
      </w:r>
      <w:r>
        <w:t> P</w:t>
      </w:r>
      <w:r w:rsidRPr="00AB5809">
        <w:t xml:space="preserve">řejímajícímu vznikne k tomuto majetku, uvedenému v čl. I. </w:t>
      </w:r>
      <w:r>
        <w:t>S</w:t>
      </w:r>
      <w:r w:rsidRPr="00AB5809">
        <w:t>mlouvy, právo hospodařit dnem podání návrhu na změnu v</w:t>
      </w:r>
      <w:r>
        <w:t> </w:t>
      </w:r>
      <w:r w:rsidRPr="00AB5809">
        <w:t>katastru nemovitostí.</w:t>
      </w:r>
    </w:p>
    <w:p w14:paraId="05564CD2" w14:textId="77777777" w:rsidR="00D429ED" w:rsidRPr="00AB5809" w:rsidRDefault="00D429ED" w:rsidP="00D429ED">
      <w:pPr>
        <w:pStyle w:val="para"/>
        <w:rPr>
          <w:rFonts w:ascii="Arial" w:hAnsi="Arial" w:cs="Arial"/>
          <w:sz w:val="20"/>
        </w:rPr>
      </w:pPr>
      <w:r w:rsidRPr="00AB5809">
        <w:rPr>
          <w:rFonts w:ascii="Arial" w:hAnsi="Arial" w:cs="Arial"/>
          <w:sz w:val="20"/>
        </w:rPr>
        <w:t>V.</w:t>
      </w:r>
    </w:p>
    <w:p w14:paraId="5ACDC704" w14:textId="77777777" w:rsidR="00D429ED" w:rsidRPr="00AB5809" w:rsidRDefault="00D429ED" w:rsidP="00D429ED">
      <w:pPr>
        <w:pStyle w:val="VnitrniText"/>
      </w:pPr>
      <w:r w:rsidRPr="00AB5809">
        <w:t xml:space="preserve">1. Předávající a </w:t>
      </w:r>
      <w:r>
        <w:t>P</w:t>
      </w:r>
      <w:r w:rsidRPr="00AB5809">
        <w:t>řejímající se dohodli, že za předávaný majetek, uvedený v čl. I.</w:t>
      </w:r>
      <w:r>
        <w:t xml:space="preserve"> S</w:t>
      </w:r>
      <w:r w:rsidRPr="00AB5809">
        <w:t xml:space="preserve">mlouvy, </w:t>
      </w:r>
      <w:r>
        <w:t>P</w:t>
      </w:r>
      <w:r w:rsidRPr="00AB5809">
        <w:t xml:space="preserve">řejímající neposkytne </w:t>
      </w:r>
      <w:r>
        <w:t>P</w:t>
      </w:r>
      <w:r w:rsidRPr="00AB5809">
        <w:t>ředávajícímu žádné peněžité plnění ani jiné plnění, a to v návaznosti na</w:t>
      </w:r>
      <w:r>
        <w:t> </w:t>
      </w:r>
      <w:r w:rsidRPr="00AB5809">
        <w:t>ustanovení vyhlášky č.</w:t>
      </w:r>
      <w:r>
        <w:t> </w:t>
      </w:r>
      <w:r w:rsidRPr="00AB5809">
        <w:t>62/2001 Sb., o hospodaření organizačních složek státu a státních organizací s majetkem státu, ve znění pozdějších předpisů.</w:t>
      </w:r>
    </w:p>
    <w:p w14:paraId="2358BD2C" w14:textId="77777777" w:rsidR="00D429ED" w:rsidRPr="00AB5809" w:rsidRDefault="00D429ED" w:rsidP="00D429ED">
      <w:pPr>
        <w:pStyle w:val="VnitrniText"/>
      </w:pPr>
    </w:p>
    <w:p w14:paraId="1E5DF6DC" w14:textId="77777777" w:rsidR="00D429ED" w:rsidRPr="00AB5809" w:rsidRDefault="00D429ED" w:rsidP="00D429ED">
      <w:pPr>
        <w:pStyle w:val="VnitrniText"/>
        <w:rPr>
          <w:color w:val="000000"/>
        </w:rPr>
      </w:pPr>
      <w:r w:rsidRPr="00AB5809">
        <w:rPr>
          <w:color w:val="000000"/>
        </w:rPr>
        <w:t xml:space="preserve">2. Účetní ocenění předávaného majetku, uvedeného v čl. I </w:t>
      </w:r>
      <w:r>
        <w:rPr>
          <w:color w:val="000000"/>
        </w:rPr>
        <w:t>S</w:t>
      </w:r>
      <w:r w:rsidRPr="00AB5809">
        <w:rPr>
          <w:color w:val="000000"/>
        </w:rPr>
        <w:t xml:space="preserve">mlouvy, z účetnictví </w:t>
      </w:r>
      <w:r>
        <w:rPr>
          <w:color w:val="000000"/>
        </w:rPr>
        <w:t>P</w:t>
      </w:r>
      <w:r w:rsidRPr="00AB5809">
        <w:rPr>
          <w:color w:val="000000"/>
        </w:rPr>
        <w:t>ředávajícího ve</w:t>
      </w:r>
      <w:r>
        <w:rPr>
          <w:color w:val="000000"/>
        </w:rPr>
        <w:t> </w:t>
      </w:r>
      <w:r w:rsidRPr="00AB5809">
        <w:rPr>
          <w:color w:val="000000"/>
        </w:rPr>
        <w:t>smyslu ust. § 25 odst. 6 zákona č. 563/1991 Sb., o účetnictví, ve znění pozdějších předpisů, činí:</w:t>
      </w:r>
    </w:p>
    <w:p w14:paraId="6D5E5ACC" w14:textId="77777777" w:rsidR="00C708DD" w:rsidRDefault="00C708DD" w:rsidP="00C708DD">
      <w:pPr>
        <w:pStyle w:val="VnitrniText"/>
        <w:rPr>
          <w:color w:val="000000"/>
        </w:rPr>
      </w:pPr>
    </w:p>
    <w:p w14:paraId="57CE261D" w14:textId="77777777" w:rsidR="00654281" w:rsidRDefault="00654281" w:rsidP="00654281">
      <w:pPr>
        <w:pStyle w:val="VnitrniText"/>
        <w:ind w:firstLine="0"/>
      </w:pPr>
      <w:r>
        <w:t>Pozemek:</w:t>
      </w:r>
    </w:p>
    <w:p w14:paraId="1A9916DB" w14:textId="77777777" w:rsidR="00654281" w:rsidRDefault="00654281" w:rsidP="00654281">
      <w:pPr>
        <w:pStyle w:val="cary"/>
      </w:pPr>
      <w:r>
        <w:t>-------------------------------------------------------------------------------------------------------------------------------------</w:t>
      </w:r>
    </w:p>
    <w:p w14:paraId="7E0E8DBF"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0F60CF73" w14:textId="77777777" w:rsidR="00654281" w:rsidRPr="00654281" w:rsidRDefault="00654281" w:rsidP="00654281">
      <w:pPr>
        <w:pStyle w:val="cary"/>
      </w:pPr>
      <w:r>
        <w:t>-------------------------------------------------------------------------------------------------------------------------------------</w:t>
      </w:r>
    </w:p>
    <w:p w14:paraId="10033A62"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Čejetice u Mladé Boleslavi</w:t>
      </w:r>
      <w:r w:rsidRPr="00654281">
        <w:rPr>
          <w:rStyle w:val="Styl11b"/>
          <w:sz w:val="16"/>
          <w:szCs w:val="16"/>
        </w:rPr>
        <w:tab/>
        <w:t>364/1</w:t>
      </w:r>
      <w:r w:rsidRPr="00654281">
        <w:rPr>
          <w:rStyle w:val="Styl11b"/>
          <w:sz w:val="16"/>
          <w:szCs w:val="16"/>
        </w:rPr>
        <w:tab/>
        <w:t>17 337,87 Kč</w:t>
      </w:r>
    </w:p>
    <w:p w14:paraId="66E37FA4" w14:textId="77777777" w:rsidR="00654281" w:rsidRPr="00654281" w:rsidRDefault="00654281" w:rsidP="00654281">
      <w:pPr>
        <w:pStyle w:val="cary"/>
      </w:pPr>
      <w:r>
        <w:t>-------------------------------------------------------------------------------------------------------------------------------------</w:t>
      </w:r>
    </w:p>
    <w:p w14:paraId="40A49FB4"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17 337,87 Kč</w:t>
      </w:r>
    </w:p>
    <w:p w14:paraId="068F902A" w14:textId="77777777" w:rsidR="00654281" w:rsidRDefault="00654281" w:rsidP="00654281">
      <w:pPr>
        <w:pStyle w:val="VnitrniText"/>
        <w:ind w:firstLine="0"/>
      </w:pPr>
    </w:p>
    <w:p w14:paraId="2FD4E25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14FB8CFB" w14:textId="6C7AEFFF"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D429ED">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15C3235" w14:textId="79457F3D" w:rsidR="0037157C" w:rsidRDefault="00A66E77" w:rsidP="000B0AA7">
      <w:pPr>
        <w:pStyle w:val="VnitrniText"/>
      </w:pPr>
      <w:r>
        <w:t>P</w:t>
      </w:r>
      <w:r w:rsidR="00A756DA">
        <w:t>ře</w:t>
      </w:r>
      <w:r>
        <w:t xml:space="preserve">dávající upozorňuje </w:t>
      </w:r>
      <w:r w:rsidR="00D429ED">
        <w:t>P</w:t>
      </w:r>
      <w:r w:rsidR="00090E2C">
        <w:t>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D429ED">
        <w:t>P</w:t>
      </w:r>
      <w:r w:rsidR="00090E2C">
        <w:t>řejímajícího</w:t>
      </w:r>
      <w:r w:rsidR="0037157C" w:rsidRPr="00D06D0F">
        <w:t>.</w:t>
      </w:r>
    </w:p>
    <w:p w14:paraId="18FED780" w14:textId="77777777" w:rsidR="001D73FD" w:rsidRPr="00D06D0F" w:rsidRDefault="001D73FD" w:rsidP="000B0AA7">
      <w:pPr>
        <w:pStyle w:val="VnitrniText"/>
      </w:pPr>
    </w:p>
    <w:p w14:paraId="039DFE7A"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5F3851E7" w14:textId="77777777" w:rsidR="001D73FD" w:rsidRDefault="001D73FD" w:rsidP="000B0AA7">
      <w:pPr>
        <w:pStyle w:val="VnitrniText"/>
      </w:pPr>
    </w:p>
    <w:p w14:paraId="51EAC08A" w14:textId="66FDE6F0" w:rsidR="007D2608" w:rsidRDefault="007D2608" w:rsidP="00EB6C54">
      <w:pPr>
        <w:pStyle w:val="VnitrniText"/>
      </w:pPr>
      <w:r>
        <w:t xml:space="preserve">3. K uzavřeným smlouvám 1003C15/66 a 1012C24/66 bere </w:t>
      </w:r>
      <w:r w:rsidR="00D429ED">
        <w:t>P</w:t>
      </w:r>
      <w:r>
        <w:t>řejímající na vědomí a je srozuměn s tím, že ke dni uzavření této smlouvy dochází převodem pozemku parc. č. 364/1 v k.ú. Čejetice u Mladé Boleslavi ke splynutí osoby oprávněného a povinného.</w:t>
      </w:r>
    </w:p>
    <w:p w14:paraId="35E9402E" w14:textId="77777777" w:rsidR="0037157C" w:rsidRPr="00D06D0F" w:rsidRDefault="0037157C" w:rsidP="00EB6C54">
      <w:pPr>
        <w:pStyle w:val="VnitrniText"/>
      </w:pPr>
    </w:p>
    <w:p w14:paraId="504FFA9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0A7BCC8" w14:textId="77777777" w:rsidR="005A640A" w:rsidRPr="00AB5809" w:rsidRDefault="005A640A" w:rsidP="005A640A">
      <w:pPr>
        <w:pStyle w:val="VnitrniText"/>
      </w:pPr>
      <w:r w:rsidRPr="00AB5809">
        <w:rPr>
          <w:color w:val="000000"/>
        </w:rPr>
        <w:t xml:space="preserve">Smluvní strany se dohodly, že návrh na záznam změny podle </w:t>
      </w:r>
      <w:r>
        <w:rPr>
          <w:color w:val="000000"/>
        </w:rPr>
        <w:t>S</w:t>
      </w:r>
      <w:r w:rsidRPr="00AB5809">
        <w:rPr>
          <w:color w:val="000000"/>
        </w:rPr>
        <w:t xml:space="preserve">mlouvy podá u příslušného katastrálního úřadu výhradně předávající a to do 30 dnů od uveřejnění </w:t>
      </w:r>
      <w:r>
        <w:rPr>
          <w:color w:val="000000"/>
        </w:rPr>
        <w:t>S</w:t>
      </w:r>
      <w:r w:rsidRPr="00AB5809">
        <w:rPr>
          <w:color w:val="000000"/>
        </w:rPr>
        <w:t xml:space="preserve">mlouvy </w:t>
      </w:r>
      <w:r w:rsidRPr="00AB5809">
        <w:t>v registru smluv dle zákona č. 340/2015 Sb., o zvláštních podmínkách účinnosti některých smluv, uveřejňování těchto smluv a</w:t>
      </w:r>
      <w:r>
        <w:t> </w:t>
      </w:r>
      <w:r w:rsidRPr="00AB5809">
        <w:t>o</w:t>
      </w:r>
      <w:r>
        <w:t> </w:t>
      </w:r>
      <w:r w:rsidRPr="00AB5809">
        <w:t>registru smluv, ve znění pozdějších předpisů</w:t>
      </w:r>
      <w:r>
        <w:t xml:space="preserve"> </w:t>
      </w:r>
      <w:r w:rsidRPr="00AB5809">
        <w:t>(„zákon o registru smluv“).</w:t>
      </w:r>
    </w:p>
    <w:p w14:paraId="4B309660" w14:textId="77777777" w:rsidR="00D4325F" w:rsidRPr="00D06D0F" w:rsidRDefault="00D4325F" w:rsidP="00D4325F"/>
    <w:p w14:paraId="2205C19C"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51E14441" w14:textId="3B820B0C"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w:t>
      </w:r>
      <w:r w:rsidR="005A640A">
        <w:t>S</w:t>
      </w:r>
      <w:r w:rsidRPr="00A80770">
        <w:t xml:space="preserve">mlouvy </w:t>
      </w:r>
      <w:r>
        <w:t>bez</w:t>
      </w:r>
      <w:r w:rsidRPr="00A80770">
        <w:t> výhrad</w:t>
      </w:r>
      <w:r>
        <w:t>y.</w:t>
      </w:r>
      <w:bookmarkEnd w:id="1"/>
      <w:bookmarkEnd w:id="2"/>
    </w:p>
    <w:p w14:paraId="4A044F80" w14:textId="77777777" w:rsidR="00651DC0" w:rsidRDefault="00651DC0" w:rsidP="00651DC0">
      <w:pPr>
        <w:pStyle w:val="VnitrniText"/>
      </w:pPr>
    </w:p>
    <w:p w14:paraId="100F458C" w14:textId="77777777" w:rsidR="0054401E" w:rsidRPr="00AB5809" w:rsidRDefault="00651DC0" w:rsidP="0054401E">
      <w:pPr>
        <w:pStyle w:val="para"/>
        <w:rPr>
          <w:rFonts w:ascii="Arial" w:hAnsi="Arial" w:cs="Arial"/>
          <w:sz w:val="20"/>
        </w:rPr>
      </w:pPr>
      <w:r w:rsidRPr="00F1451D">
        <w:rPr>
          <w:rFonts w:ascii="Arial" w:hAnsi="Arial" w:cs="Arial"/>
          <w:sz w:val="20"/>
        </w:rPr>
        <w:lastRenderedPageBreak/>
        <w:t>IX.</w:t>
      </w:r>
    </w:p>
    <w:p w14:paraId="34EBC448" w14:textId="77777777" w:rsidR="0054401E" w:rsidRPr="00AB5809" w:rsidRDefault="0054401E" w:rsidP="0054401E">
      <w:pPr>
        <w:numPr>
          <w:ilvl w:val="0"/>
          <w:numId w:val="14"/>
        </w:numPr>
        <w:spacing w:line="240" w:lineRule="atLeast"/>
        <w:ind w:left="0" w:firstLine="426"/>
        <w:jc w:val="both"/>
        <w:rPr>
          <w:rFonts w:ascii="Arial" w:hAnsi="Arial" w:cs="Arial"/>
          <w:sz w:val="20"/>
          <w:szCs w:val="20"/>
        </w:rPr>
      </w:pPr>
      <w:r>
        <w:rPr>
          <w:rFonts w:ascii="Arial" w:hAnsi="Arial" w:cs="Arial"/>
          <w:sz w:val="20"/>
          <w:szCs w:val="20"/>
        </w:rPr>
        <w:t>S</w:t>
      </w:r>
      <w:r w:rsidRPr="00AB5809">
        <w:rPr>
          <w:rFonts w:ascii="Arial" w:hAnsi="Arial" w:cs="Arial"/>
          <w:sz w:val="20"/>
          <w:szCs w:val="20"/>
        </w:rPr>
        <w:t xml:space="preserve">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w:t>
      </w:r>
      <w:r>
        <w:rPr>
          <w:rFonts w:ascii="Arial" w:hAnsi="Arial" w:cs="Arial"/>
          <w:sz w:val="20"/>
          <w:szCs w:val="20"/>
        </w:rPr>
        <w:t>S</w:t>
      </w:r>
      <w:r w:rsidRPr="00AB5809">
        <w:rPr>
          <w:rFonts w:ascii="Arial" w:hAnsi="Arial" w:cs="Arial"/>
          <w:sz w:val="20"/>
          <w:szCs w:val="20"/>
        </w:rPr>
        <w:t xml:space="preserve">mlouvy, zejména formou dodatků </w:t>
      </w:r>
      <w:r>
        <w:rPr>
          <w:rFonts w:ascii="Arial" w:hAnsi="Arial" w:cs="Arial"/>
          <w:sz w:val="20"/>
          <w:szCs w:val="20"/>
        </w:rPr>
        <w:t>S</w:t>
      </w:r>
      <w:r w:rsidRPr="00AB5809">
        <w:rPr>
          <w:rFonts w:ascii="Arial" w:hAnsi="Arial" w:cs="Arial"/>
          <w:sz w:val="20"/>
          <w:szCs w:val="20"/>
        </w:rPr>
        <w:t>mlouvy, provedené jakoukoli jinou formou, než je ujednána v tomto odstavci, jsou smluvními stranami vyloučeny, a to včetně dalších forem elektronických a technických prostředků ve smyslu ust. § 562 odst. 1 zákona č. 89/2012 Sb., občanský zákoník, ve znění pozdějších předpisů.</w:t>
      </w:r>
    </w:p>
    <w:p w14:paraId="53D5CF61" w14:textId="77777777" w:rsidR="0054401E" w:rsidRPr="00AB5809" w:rsidRDefault="0054401E" w:rsidP="0054401E">
      <w:pPr>
        <w:spacing w:line="240" w:lineRule="atLeast"/>
        <w:ind w:left="720"/>
        <w:jc w:val="both"/>
        <w:rPr>
          <w:rFonts w:ascii="Arial" w:hAnsi="Arial" w:cs="Arial"/>
          <w:sz w:val="20"/>
          <w:szCs w:val="20"/>
        </w:rPr>
      </w:pPr>
    </w:p>
    <w:p w14:paraId="4C81922E" w14:textId="77777777" w:rsidR="0054401E" w:rsidRPr="00AB5809" w:rsidRDefault="0054401E" w:rsidP="0054401E">
      <w:pPr>
        <w:pStyle w:val="VnitrniText"/>
        <w:ind w:firstLine="567"/>
      </w:pPr>
      <w:r w:rsidRPr="00AB5809">
        <w:t xml:space="preserve">2.   V případě, kdy není </w:t>
      </w:r>
      <w:r>
        <w:t>S</w:t>
      </w:r>
      <w:r w:rsidRPr="00AB5809">
        <w:t>mlouva vyhotovena elektronicky ve smyslu předchozího odstavce</w:t>
      </w:r>
      <w:r>
        <w:t xml:space="preserve"> Smlouvy</w:t>
      </w:r>
      <w:r w:rsidRPr="00AB5809">
        <w:t xml:space="preserve">, je </w:t>
      </w:r>
      <w:r>
        <w:t>S</w:t>
      </w:r>
      <w:r w:rsidRPr="00AB5809">
        <w:t xml:space="preserve">mlouva vyhotovena ve třech stejnopisech, z nichž k návrhu na vklad bude připojen jeden stejnopis, jeden stejnopis obdrží </w:t>
      </w:r>
      <w:r>
        <w:t>P</w:t>
      </w:r>
      <w:r w:rsidRPr="00AB5809">
        <w:t xml:space="preserve">ředávající a jeden stejnopis obdrží </w:t>
      </w:r>
      <w:r>
        <w:t>P</w:t>
      </w:r>
      <w:r w:rsidRPr="00AB5809">
        <w:t>řejímající.</w:t>
      </w:r>
    </w:p>
    <w:p w14:paraId="21D1D5AA" w14:textId="77777777" w:rsidR="0054401E" w:rsidRPr="00AB5809" w:rsidRDefault="0054401E" w:rsidP="0054401E">
      <w:pPr>
        <w:pStyle w:val="VnitrniText"/>
        <w:ind w:firstLine="567"/>
      </w:pPr>
    </w:p>
    <w:p w14:paraId="09FEA444" w14:textId="77777777" w:rsidR="0054401E" w:rsidRPr="00AB5809" w:rsidRDefault="0054401E" w:rsidP="0054401E">
      <w:pPr>
        <w:pStyle w:val="VnitrniText"/>
        <w:ind w:firstLine="567"/>
      </w:pPr>
      <w:r w:rsidRPr="00AB5809">
        <w:t xml:space="preserve">3. </w:t>
      </w:r>
      <w:r>
        <w:t>S</w:t>
      </w:r>
      <w:r w:rsidRPr="00AB5809">
        <w:t>mlouva nabývá platnosti dnem jejího podpisu smluvními stranami a účinnosti dnem uveřejnění v</w:t>
      </w:r>
      <w:r>
        <w:t> </w:t>
      </w:r>
      <w:r w:rsidRPr="00AB5809">
        <w:t>registru smluv dle § 6 odst. 1 zákona</w:t>
      </w:r>
      <w:r>
        <w:t xml:space="preserve"> o registru smluv.</w:t>
      </w:r>
      <w:r w:rsidRPr="00AB5809">
        <w:t xml:space="preserve"> Předávající zašle </w:t>
      </w:r>
      <w:r>
        <w:t>S</w:t>
      </w:r>
      <w:r w:rsidRPr="00AB5809">
        <w:t>mlouvu správci registru smluv k</w:t>
      </w:r>
      <w:r>
        <w:t> </w:t>
      </w:r>
      <w:r w:rsidRPr="00AB5809">
        <w:t xml:space="preserve">uveřejnění bez zbytečného odkladu, nejpozději však do 30 dnů od uzavření </w:t>
      </w:r>
      <w:r>
        <w:t>S</w:t>
      </w:r>
      <w:r w:rsidRPr="00AB5809">
        <w:t xml:space="preserve">mlouvy. Předávající předá </w:t>
      </w:r>
      <w:r>
        <w:t>P</w:t>
      </w:r>
      <w:r w:rsidRPr="00AB5809">
        <w:t>řejímajícímu doklad o</w:t>
      </w:r>
      <w:r>
        <w:t> </w:t>
      </w:r>
      <w:r w:rsidRPr="00AB5809">
        <w:t xml:space="preserve">uveřejnění </w:t>
      </w:r>
      <w:r>
        <w:t>S</w:t>
      </w:r>
      <w:r w:rsidRPr="00AB5809">
        <w:t xml:space="preserve">mlouvy v registru smluv podle § 5 odst. 4 zákona o registru smluv, jako potvrzení skutečnosti, že </w:t>
      </w:r>
      <w:r>
        <w:t>S</w:t>
      </w:r>
      <w:r w:rsidRPr="00AB5809">
        <w:t xml:space="preserve">mlouva byla zveřejněna. Pro účely uveřejnění v registru smluv smluvní strany navzájem prohlašují, že </w:t>
      </w:r>
      <w:r>
        <w:t>S</w:t>
      </w:r>
      <w:r w:rsidRPr="00AB5809">
        <w:t>mlouva neobsahuje žádné obchodní tajemství.</w:t>
      </w:r>
    </w:p>
    <w:p w14:paraId="08F07F73" w14:textId="77777777" w:rsidR="0054401E" w:rsidRPr="00A23B12" w:rsidRDefault="0054401E" w:rsidP="0054401E">
      <w:pPr>
        <w:pStyle w:val="VnitrniText"/>
      </w:pPr>
    </w:p>
    <w:p w14:paraId="0D5621D7" w14:textId="61A111FC" w:rsidR="0054401E" w:rsidRPr="00AB5809" w:rsidRDefault="0054401E" w:rsidP="0054401E">
      <w:pPr>
        <w:pStyle w:val="VnitrniText"/>
      </w:pPr>
      <w:r w:rsidRPr="00AB5809">
        <w:t xml:space="preserve">4. Pokud v souvislosti s realizací práv a povinností vyplývajících z tohoto zápisu bude mít </w:t>
      </w:r>
      <w:r>
        <w:t>P</w:t>
      </w:r>
      <w:r w:rsidRPr="00AB5809">
        <w:t>řejímající přístup k osobním údajům fyzických osob, které jsou uvedeny ve smlouvě/smlouvách, které byly těmito osobami uzavřeny s</w:t>
      </w:r>
      <w:r w:rsidR="00FD3746">
        <w:t> </w:t>
      </w:r>
      <w:r>
        <w:t>Předávajícím</w:t>
      </w:r>
      <w:r w:rsidR="00FD3746">
        <w:t>, zavazuje se</w:t>
      </w:r>
      <w:r w:rsidRPr="00AB5809">
        <w:t xml:space="preserve"> Přejímající, že přijme veškerá technická a</w:t>
      </w:r>
      <w:r>
        <w:t> </w:t>
      </w:r>
      <w:r w:rsidRPr="00AB5809">
        <w:t xml:space="preserve">bezpečnostní opatření k ochraně osobních údajů, v rámci </w:t>
      </w:r>
      <w:r>
        <w:t>P</w:t>
      </w:r>
      <w:r w:rsidRPr="00AB5809">
        <w:t xml:space="preserve">řejímajícího s nimi budou seznámeni jen případní zaměstnanci a partneři </w:t>
      </w:r>
      <w:r>
        <w:t>P</w:t>
      </w:r>
      <w:r w:rsidRPr="00AB5809">
        <w:t xml:space="preserve">řejímajícího a </w:t>
      </w:r>
      <w:r>
        <w:t>P</w:t>
      </w:r>
      <w:r w:rsidRPr="00AB5809">
        <w:t xml:space="preserve">řejímající nezpřístupní tyto osobní údaje třetím osobám. Přejímající prohlašuje, že je oprávněn shromažďovat, používat, přenášet, ukládat nebo jiným způsobem zpracovávat informace předávané </w:t>
      </w:r>
      <w:r>
        <w:t>P</w:t>
      </w:r>
      <w:r w:rsidRPr="00AB5809">
        <w:t>ředávajícím, včetně osobních údajů, jak jsou definovány příslušnými právními předpisy.</w:t>
      </w:r>
    </w:p>
    <w:p w14:paraId="3C5CFE63" w14:textId="77777777" w:rsidR="0054401E" w:rsidRPr="00AB5809" w:rsidRDefault="0054401E" w:rsidP="0054401E">
      <w:pPr>
        <w:pStyle w:val="VnitrniText"/>
      </w:pPr>
      <w:r w:rsidRPr="00AB5809">
        <w:t>Smluvní strany se zavazují, že budou postupovat v souladu s nařízením Evropského parlamentu a</w:t>
      </w:r>
      <w:r>
        <w:t> </w:t>
      </w:r>
      <w:r w:rsidRPr="00AB5809">
        <w:t>Rady EU 2016/679 („GDPR“). Tyto postupy a opatření se smluvní strany zavazují dodržovat po celou dobu trvání skartační lhůty ve smyslu § 2 písm. s) zákona č. 499/2004 Sb., o archivnictví a spisové službě a</w:t>
      </w:r>
      <w:r>
        <w:t> </w:t>
      </w:r>
      <w:r w:rsidRPr="00AB5809">
        <w:t>o</w:t>
      </w:r>
      <w:r>
        <w:t> </w:t>
      </w:r>
      <w:r w:rsidRPr="00AB5809">
        <w:t>změně některých zákonů, ve znění pozdějších předpisů.</w:t>
      </w:r>
    </w:p>
    <w:p w14:paraId="5697E82A" w14:textId="77777777" w:rsidR="0054401E" w:rsidRPr="00AB5809" w:rsidRDefault="0054401E" w:rsidP="0054401E">
      <w:pPr>
        <w:pStyle w:val="VnitrniText"/>
        <w:ind w:firstLine="0"/>
      </w:pPr>
    </w:p>
    <w:p w14:paraId="1CB2890C" w14:textId="77777777" w:rsidR="0054401E" w:rsidRPr="00AB5809" w:rsidRDefault="0054401E" w:rsidP="0054401E">
      <w:pPr>
        <w:pStyle w:val="para"/>
        <w:rPr>
          <w:rFonts w:ascii="Arial" w:hAnsi="Arial" w:cs="Arial"/>
          <w:sz w:val="20"/>
        </w:rPr>
      </w:pPr>
      <w:r w:rsidRPr="00AB5809">
        <w:rPr>
          <w:rFonts w:ascii="Arial" w:hAnsi="Arial" w:cs="Arial"/>
          <w:sz w:val="20"/>
        </w:rPr>
        <w:t>X.</w:t>
      </w:r>
    </w:p>
    <w:p w14:paraId="08405985" w14:textId="77777777" w:rsidR="0054401E" w:rsidRPr="00AB5809" w:rsidRDefault="0054401E" w:rsidP="0054401E">
      <w:pPr>
        <w:pStyle w:val="VnitrniText"/>
      </w:pPr>
      <w:r w:rsidRPr="00AB5809">
        <w:t xml:space="preserve">Smluvní strany po přečtení </w:t>
      </w:r>
      <w:r>
        <w:t>S</w:t>
      </w:r>
      <w:r w:rsidRPr="00AB5809">
        <w:t xml:space="preserve">mlouvy prohlašují, že s jejím obsahem souhlasí a že </w:t>
      </w:r>
      <w:r>
        <w:t>S</w:t>
      </w:r>
      <w:r w:rsidRPr="00AB5809">
        <w:t>mlouva je shodným projevem jejich vážné a svobodné vůle a na důkaz toho</w:t>
      </w:r>
      <w:r>
        <w:t xml:space="preserve"> smluvní strany </w:t>
      </w:r>
      <w:r w:rsidRPr="00AB5809">
        <w:t>níže připojují své podpisy.</w:t>
      </w:r>
    </w:p>
    <w:p w14:paraId="472E82A7" w14:textId="77777777" w:rsidR="00230457" w:rsidRDefault="00230457" w:rsidP="003D6A83"/>
    <w:p w14:paraId="25B1C977" w14:textId="77777777" w:rsidR="00085450" w:rsidRDefault="00085450" w:rsidP="003D6A83"/>
    <w:p w14:paraId="5E572046"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29B06FC1" w14:textId="77777777" w:rsidTr="005C2DEC">
        <w:tc>
          <w:tcPr>
            <w:tcW w:w="4888" w:type="dxa"/>
            <w:hideMark/>
          </w:tcPr>
          <w:p w14:paraId="4F7E14F1" w14:textId="02E1D993" w:rsidR="005C2DEC" w:rsidRDefault="005C2DEC">
            <w:pPr>
              <w:pStyle w:val="VnitrniText"/>
              <w:ind w:firstLine="0"/>
            </w:pPr>
            <w:r>
              <w:t xml:space="preserve">V Praze dne </w:t>
            </w:r>
            <w:r w:rsidR="00F9234C">
              <w:t>1.7.2025</w:t>
            </w:r>
          </w:p>
        </w:tc>
        <w:tc>
          <w:tcPr>
            <w:tcW w:w="4889" w:type="dxa"/>
            <w:hideMark/>
          </w:tcPr>
          <w:p w14:paraId="32F63087" w14:textId="3D776FFD" w:rsidR="005C2DEC" w:rsidRDefault="005C2DEC">
            <w:pPr>
              <w:pStyle w:val="VnitrniText"/>
              <w:tabs>
                <w:tab w:val="left" w:pos="4820"/>
              </w:tabs>
              <w:ind w:firstLine="0"/>
            </w:pPr>
            <w:r>
              <w:t xml:space="preserve">V </w:t>
            </w:r>
            <w:r w:rsidR="00F82775">
              <w:t>Praze</w:t>
            </w:r>
            <w:r>
              <w:t xml:space="preserve"> dne </w:t>
            </w:r>
            <w:r w:rsidR="00F9234C">
              <w:t>26.6.2025</w:t>
            </w:r>
          </w:p>
        </w:tc>
      </w:tr>
    </w:tbl>
    <w:p w14:paraId="70BC083E" w14:textId="77777777" w:rsidR="005C2DEC" w:rsidRDefault="005C2DEC" w:rsidP="005C2DEC">
      <w:pPr>
        <w:pStyle w:val="VnitrniText"/>
        <w:tabs>
          <w:tab w:val="left" w:pos="4820"/>
        </w:tabs>
        <w:ind w:firstLine="142"/>
      </w:pPr>
      <w:r>
        <w:tab/>
      </w:r>
    </w:p>
    <w:p w14:paraId="78951726" w14:textId="77777777" w:rsidR="005C2DEC" w:rsidRDefault="005C2DEC" w:rsidP="005C2DEC">
      <w:pPr>
        <w:pStyle w:val="VnitrniText"/>
        <w:tabs>
          <w:tab w:val="left" w:pos="5103"/>
        </w:tabs>
        <w:ind w:firstLine="142"/>
      </w:pPr>
    </w:p>
    <w:p w14:paraId="772D762C" w14:textId="77777777" w:rsidR="00EF1BB2" w:rsidRDefault="00EF1BB2" w:rsidP="005C2DEC">
      <w:pPr>
        <w:pStyle w:val="VnitrniText"/>
        <w:tabs>
          <w:tab w:val="left" w:pos="5103"/>
        </w:tabs>
        <w:ind w:firstLine="142"/>
      </w:pPr>
    </w:p>
    <w:p w14:paraId="0AA60AEA"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2828B0DB" w14:textId="77777777" w:rsidTr="00F82775">
        <w:tc>
          <w:tcPr>
            <w:tcW w:w="4818" w:type="dxa"/>
          </w:tcPr>
          <w:p w14:paraId="1EFD5B19" w14:textId="77777777" w:rsidR="005C2DEC" w:rsidRDefault="005C2DEC">
            <w:pPr>
              <w:pStyle w:val="VnitrniText"/>
              <w:ind w:firstLine="0"/>
            </w:pPr>
          </w:p>
        </w:tc>
        <w:tc>
          <w:tcPr>
            <w:tcW w:w="4819" w:type="dxa"/>
          </w:tcPr>
          <w:p w14:paraId="789C8860" w14:textId="77777777" w:rsidR="005C2DEC" w:rsidRDefault="005C2DEC">
            <w:pPr>
              <w:pStyle w:val="VnitrniText"/>
              <w:tabs>
                <w:tab w:val="left" w:pos="5103"/>
              </w:tabs>
              <w:ind w:firstLine="0"/>
            </w:pPr>
          </w:p>
        </w:tc>
      </w:tr>
      <w:tr w:rsidR="005C2DEC" w14:paraId="3B0D95EA" w14:textId="77777777" w:rsidTr="00F82775">
        <w:tc>
          <w:tcPr>
            <w:tcW w:w="4818" w:type="dxa"/>
          </w:tcPr>
          <w:p w14:paraId="3C157D47" w14:textId="77777777" w:rsidR="005C2DEC" w:rsidRDefault="005C2DEC" w:rsidP="005C2DEC">
            <w:pPr>
              <w:pStyle w:val="VnitrniText"/>
              <w:tabs>
                <w:tab w:val="left" w:pos="5103"/>
              </w:tabs>
              <w:ind w:firstLine="0"/>
              <w:jc w:val="left"/>
            </w:pPr>
            <w:r>
              <w:t>............................................</w:t>
            </w:r>
          </w:p>
        </w:tc>
        <w:tc>
          <w:tcPr>
            <w:tcW w:w="4819" w:type="dxa"/>
          </w:tcPr>
          <w:p w14:paraId="1F73DDB8" w14:textId="77777777" w:rsidR="005C2DEC" w:rsidRDefault="005C2DEC" w:rsidP="005C2DEC">
            <w:pPr>
              <w:pStyle w:val="VnitrniText"/>
              <w:tabs>
                <w:tab w:val="left" w:pos="5103"/>
              </w:tabs>
              <w:ind w:firstLine="0"/>
              <w:jc w:val="left"/>
            </w:pPr>
            <w:r>
              <w:t>............................................</w:t>
            </w:r>
          </w:p>
        </w:tc>
      </w:tr>
      <w:tr w:rsidR="005C2DEC" w14:paraId="303AAA0C" w14:textId="77777777" w:rsidTr="00F82775">
        <w:tc>
          <w:tcPr>
            <w:tcW w:w="4818" w:type="dxa"/>
          </w:tcPr>
          <w:p w14:paraId="133D0315"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26AC04A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F82775" w14:paraId="1154B4D9" w14:textId="77777777" w:rsidTr="00F82775">
        <w:tc>
          <w:tcPr>
            <w:tcW w:w="4818" w:type="dxa"/>
          </w:tcPr>
          <w:p w14:paraId="559A571D" w14:textId="77777777" w:rsidR="00F82775" w:rsidRDefault="00F82775" w:rsidP="00F82775">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1D0CDBB0" w14:textId="2165CC1F" w:rsidR="00F82775" w:rsidRDefault="004D25CC" w:rsidP="00F82775">
            <w:pPr>
              <w:suppressAutoHyphens w:val="0"/>
              <w:autoSpaceDE w:val="0"/>
              <w:autoSpaceDN w:val="0"/>
              <w:adjustRightInd w:val="0"/>
              <w:rPr>
                <w:rFonts w:ascii="Arial" w:hAnsi="Arial" w:cs="Arial"/>
                <w:sz w:val="20"/>
                <w:szCs w:val="20"/>
              </w:rPr>
            </w:pPr>
            <w:r>
              <w:rPr>
                <w:rFonts w:ascii="Arial" w:hAnsi="Arial" w:cs="Arial"/>
                <w:sz w:val="20"/>
                <w:szCs w:val="20"/>
              </w:rPr>
              <w:t xml:space="preserve">náměstek </w:t>
            </w:r>
            <w:r w:rsidR="00F82775" w:rsidRPr="00AB5809">
              <w:rPr>
                <w:rFonts w:ascii="Arial" w:hAnsi="Arial" w:cs="Arial"/>
                <w:sz w:val="20"/>
                <w:szCs w:val="20"/>
              </w:rPr>
              <w:t>generální</w:t>
            </w:r>
            <w:r>
              <w:rPr>
                <w:rFonts w:ascii="Arial" w:hAnsi="Arial" w:cs="Arial"/>
                <w:sz w:val="20"/>
                <w:szCs w:val="20"/>
              </w:rPr>
              <w:t>ho</w:t>
            </w:r>
            <w:r w:rsidR="00F82775" w:rsidRPr="00AB5809">
              <w:rPr>
                <w:rFonts w:ascii="Arial" w:hAnsi="Arial" w:cs="Arial"/>
                <w:sz w:val="20"/>
                <w:szCs w:val="20"/>
              </w:rPr>
              <w:t xml:space="preserve"> ředitel</w:t>
            </w:r>
            <w:r>
              <w:rPr>
                <w:rFonts w:ascii="Arial" w:hAnsi="Arial" w:cs="Arial"/>
                <w:sz w:val="20"/>
                <w:szCs w:val="20"/>
              </w:rPr>
              <w:t>e</w:t>
            </w:r>
          </w:p>
        </w:tc>
      </w:tr>
      <w:tr w:rsidR="00F82775" w14:paraId="4C6A49A0" w14:textId="77777777" w:rsidTr="00F82775">
        <w:tc>
          <w:tcPr>
            <w:tcW w:w="4818" w:type="dxa"/>
          </w:tcPr>
          <w:p w14:paraId="79AAAE5D" w14:textId="77777777" w:rsidR="00F82775" w:rsidRDefault="00F82775" w:rsidP="00F82775">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19" w:type="dxa"/>
          </w:tcPr>
          <w:p w14:paraId="23F01535" w14:textId="1E537E6D" w:rsidR="00F82775" w:rsidRDefault="004D25CC" w:rsidP="00F82775">
            <w:pPr>
              <w:suppressAutoHyphens w:val="0"/>
              <w:autoSpaceDE w:val="0"/>
              <w:autoSpaceDN w:val="0"/>
              <w:adjustRightInd w:val="0"/>
              <w:rPr>
                <w:rFonts w:ascii="Arial" w:hAnsi="Arial" w:cs="Arial"/>
                <w:sz w:val="20"/>
                <w:szCs w:val="20"/>
              </w:rPr>
            </w:pPr>
            <w:r>
              <w:rPr>
                <w:rFonts w:ascii="Arial" w:hAnsi="Arial" w:cs="Arial"/>
                <w:sz w:val="20"/>
                <w:szCs w:val="20"/>
              </w:rPr>
              <w:t>Ing. Tomáš Čoček, PhD.,</w:t>
            </w:r>
          </w:p>
        </w:tc>
      </w:tr>
      <w:tr w:rsidR="00F82775" w14:paraId="435BFACC" w14:textId="77777777" w:rsidTr="00F82775">
        <w:tc>
          <w:tcPr>
            <w:tcW w:w="4818" w:type="dxa"/>
          </w:tcPr>
          <w:p w14:paraId="249761E2" w14:textId="562B2626" w:rsidR="00F82775" w:rsidRDefault="00F82775" w:rsidP="00F82775">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E92DE03" w14:textId="70A4D765" w:rsidR="00F82775" w:rsidRDefault="00F82775" w:rsidP="00F82775">
            <w:pPr>
              <w:suppressAutoHyphens w:val="0"/>
              <w:autoSpaceDE w:val="0"/>
              <w:autoSpaceDN w:val="0"/>
              <w:adjustRightInd w:val="0"/>
              <w:rPr>
                <w:rFonts w:ascii="Arial" w:hAnsi="Arial" w:cs="Arial"/>
                <w:sz w:val="20"/>
                <w:szCs w:val="20"/>
              </w:rPr>
            </w:pPr>
            <w:r>
              <w:rPr>
                <w:rFonts w:ascii="Arial" w:hAnsi="Arial" w:cs="Arial"/>
                <w:sz w:val="20"/>
                <w:szCs w:val="20"/>
              </w:rPr>
              <w:t>P</w:t>
            </w:r>
            <w:r w:rsidRPr="00AB5809">
              <w:rPr>
                <w:rFonts w:ascii="Arial" w:hAnsi="Arial" w:cs="Arial"/>
                <w:sz w:val="20"/>
                <w:szCs w:val="20"/>
              </w:rPr>
              <w:t>řejímající</w:t>
            </w:r>
          </w:p>
        </w:tc>
      </w:tr>
    </w:tbl>
    <w:p w14:paraId="3AB1388E" w14:textId="77777777" w:rsidR="005C2DEC" w:rsidRDefault="005C2DEC">
      <w:pPr>
        <w:suppressAutoHyphens w:val="0"/>
        <w:autoSpaceDE w:val="0"/>
        <w:autoSpaceDN w:val="0"/>
        <w:adjustRightInd w:val="0"/>
        <w:rPr>
          <w:rFonts w:ascii="Arial" w:hAnsi="Arial" w:cs="Arial"/>
          <w:sz w:val="20"/>
          <w:szCs w:val="20"/>
        </w:rPr>
      </w:pPr>
    </w:p>
    <w:p w14:paraId="4CCA321C" w14:textId="77777777" w:rsidR="00FB32B9" w:rsidRDefault="00FB32B9" w:rsidP="00F1451D">
      <w:pPr>
        <w:spacing w:before="120"/>
        <w:jc w:val="both"/>
        <w:rPr>
          <w:rFonts w:ascii="Arial" w:hAnsi="Arial" w:cs="Arial"/>
          <w:sz w:val="20"/>
          <w:szCs w:val="20"/>
        </w:rPr>
      </w:pPr>
    </w:p>
    <w:p w14:paraId="59FC53D8" w14:textId="77777777" w:rsidR="00FB32B9" w:rsidRDefault="00FB32B9" w:rsidP="00F1451D">
      <w:pPr>
        <w:spacing w:before="120"/>
        <w:jc w:val="both"/>
        <w:rPr>
          <w:rFonts w:ascii="Arial" w:hAnsi="Arial" w:cs="Arial"/>
          <w:sz w:val="20"/>
          <w:szCs w:val="20"/>
        </w:rPr>
      </w:pPr>
    </w:p>
    <w:p w14:paraId="0D73D44C" w14:textId="77777777" w:rsidR="00FB32B9" w:rsidRDefault="00FB32B9" w:rsidP="00F1451D">
      <w:pPr>
        <w:spacing w:before="120"/>
        <w:jc w:val="both"/>
        <w:rPr>
          <w:rFonts w:ascii="Arial" w:hAnsi="Arial" w:cs="Arial"/>
          <w:sz w:val="20"/>
          <w:szCs w:val="20"/>
        </w:rPr>
      </w:pPr>
    </w:p>
    <w:p w14:paraId="47FD3227" w14:textId="77777777" w:rsidR="00FB32B9" w:rsidRDefault="00FB32B9" w:rsidP="00F1451D">
      <w:pPr>
        <w:spacing w:before="120"/>
        <w:jc w:val="both"/>
        <w:rPr>
          <w:rFonts w:ascii="Arial" w:hAnsi="Arial" w:cs="Arial"/>
          <w:sz w:val="20"/>
          <w:szCs w:val="20"/>
        </w:rPr>
      </w:pPr>
    </w:p>
    <w:p w14:paraId="78C92C98" w14:textId="77777777" w:rsidR="00FB32B9" w:rsidRDefault="00FB32B9" w:rsidP="00F1451D">
      <w:pPr>
        <w:spacing w:before="120"/>
        <w:jc w:val="both"/>
        <w:rPr>
          <w:rFonts w:ascii="Arial" w:hAnsi="Arial" w:cs="Arial"/>
          <w:sz w:val="20"/>
          <w:szCs w:val="20"/>
        </w:rPr>
      </w:pPr>
    </w:p>
    <w:p w14:paraId="7504C430" w14:textId="77777777" w:rsidR="00FB32B9" w:rsidRDefault="00FB32B9" w:rsidP="00F1451D">
      <w:pPr>
        <w:spacing w:before="120"/>
        <w:jc w:val="both"/>
        <w:rPr>
          <w:rFonts w:ascii="Arial" w:hAnsi="Arial" w:cs="Arial"/>
          <w:sz w:val="20"/>
          <w:szCs w:val="20"/>
        </w:rPr>
      </w:pPr>
    </w:p>
    <w:p w14:paraId="134FA99A" w14:textId="77777777" w:rsidR="00FB32B9" w:rsidRDefault="00FB32B9" w:rsidP="00F1451D">
      <w:pPr>
        <w:spacing w:before="120"/>
        <w:jc w:val="both"/>
        <w:rPr>
          <w:rFonts w:ascii="Arial" w:hAnsi="Arial" w:cs="Arial"/>
          <w:sz w:val="20"/>
          <w:szCs w:val="20"/>
        </w:rPr>
      </w:pPr>
    </w:p>
    <w:p w14:paraId="55562FA8" w14:textId="77777777" w:rsidR="00FB32B9" w:rsidRDefault="00FB32B9" w:rsidP="00F1451D">
      <w:pPr>
        <w:spacing w:before="120"/>
        <w:jc w:val="both"/>
        <w:rPr>
          <w:rFonts w:ascii="Arial" w:hAnsi="Arial" w:cs="Arial"/>
          <w:sz w:val="20"/>
          <w:szCs w:val="20"/>
        </w:rPr>
      </w:pPr>
    </w:p>
    <w:p w14:paraId="5281EC2E" w14:textId="77777777" w:rsidR="00FB32B9" w:rsidRDefault="00FB32B9" w:rsidP="00F1451D">
      <w:pPr>
        <w:spacing w:before="120"/>
        <w:jc w:val="both"/>
        <w:rPr>
          <w:rFonts w:ascii="Arial" w:hAnsi="Arial" w:cs="Arial"/>
          <w:sz w:val="20"/>
          <w:szCs w:val="20"/>
        </w:rPr>
      </w:pPr>
    </w:p>
    <w:p w14:paraId="4E57F1C8" w14:textId="666F2F99"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EE359C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12F8E6A4"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71B4DAE5"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23E81AC"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3016E56" w14:textId="77777777" w:rsidR="00F1451D" w:rsidRPr="00A87810" w:rsidRDefault="00F1451D" w:rsidP="00F1451D">
      <w:pPr>
        <w:spacing w:before="120"/>
        <w:jc w:val="both"/>
        <w:rPr>
          <w:rFonts w:ascii="Arial" w:hAnsi="Arial" w:cs="Arial"/>
          <w:sz w:val="20"/>
          <w:szCs w:val="20"/>
        </w:rPr>
      </w:pPr>
    </w:p>
    <w:p w14:paraId="18F2C4B1" w14:textId="2B090E29"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F82775">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470800F"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AED9D68" w14:textId="77777777" w:rsidR="00F1451D" w:rsidRPr="00D06D0F" w:rsidRDefault="00F1451D" w:rsidP="00F1451D">
      <w:pPr>
        <w:pStyle w:val="VnitrniText"/>
        <w:ind w:firstLine="0"/>
      </w:pPr>
    </w:p>
    <w:p w14:paraId="68BC9671" w14:textId="77777777" w:rsidR="00F1451D" w:rsidRDefault="00F1451D" w:rsidP="000B0AA7">
      <w:pPr>
        <w:pStyle w:val="VnitrniText"/>
        <w:ind w:firstLine="0"/>
      </w:pPr>
    </w:p>
    <w:p w14:paraId="25E449F7" w14:textId="77777777" w:rsidR="00F1451D" w:rsidRPr="00D06D0F" w:rsidRDefault="00F1451D" w:rsidP="000B0AA7">
      <w:pPr>
        <w:pStyle w:val="VnitrniText"/>
        <w:ind w:firstLine="0"/>
      </w:pPr>
    </w:p>
    <w:p w14:paraId="41F64533" w14:textId="77777777" w:rsidR="00B4772C" w:rsidRDefault="00337C94" w:rsidP="000B0AA7">
      <w:pPr>
        <w:pStyle w:val="VnitrniText"/>
        <w:ind w:firstLine="0"/>
      </w:pPr>
      <w:r w:rsidRPr="0023665E">
        <w:t xml:space="preserve"> </w:t>
      </w:r>
    </w:p>
    <w:p w14:paraId="1029965F" w14:textId="4BEFB8B1"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F82775">
        <w:t xml:space="preserve"> </w:t>
      </w:r>
      <w:r w:rsidRPr="00B4772C">
        <w:t>Ing. Michaela Svobodová</w:t>
      </w:r>
    </w:p>
    <w:p w14:paraId="267A68F8" w14:textId="77777777" w:rsidR="00CE6402" w:rsidRDefault="00CE6402" w:rsidP="00B4772C">
      <w:pPr>
        <w:pStyle w:val="VnitrniText"/>
        <w:ind w:firstLine="0"/>
      </w:pPr>
    </w:p>
    <w:p w14:paraId="4119BD3F" w14:textId="77777777" w:rsidR="00CE6402" w:rsidRDefault="00CE6402" w:rsidP="00B4772C">
      <w:pPr>
        <w:pStyle w:val="VnitrniText"/>
        <w:ind w:firstLine="0"/>
      </w:pPr>
    </w:p>
    <w:p w14:paraId="137DFAD9" w14:textId="77777777" w:rsidR="00CE6402" w:rsidRDefault="00CE6402" w:rsidP="00B4772C">
      <w:pPr>
        <w:pStyle w:val="VnitrniText"/>
        <w:ind w:firstLine="0"/>
      </w:pPr>
    </w:p>
    <w:p w14:paraId="630D0BF4" w14:textId="77777777" w:rsidR="00CE6402" w:rsidRPr="00D06D0F" w:rsidRDefault="00CE6402" w:rsidP="00CE6402">
      <w:pPr>
        <w:pStyle w:val="VnitrniText"/>
        <w:ind w:firstLine="0"/>
      </w:pPr>
      <w:r w:rsidRPr="00D06D0F">
        <w:t>.................................................</w:t>
      </w:r>
    </w:p>
    <w:p w14:paraId="06908788" w14:textId="77777777" w:rsidR="00CE6402" w:rsidRPr="00B4772C" w:rsidRDefault="00CE6402" w:rsidP="00B4772C">
      <w:pPr>
        <w:pStyle w:val="VnitrniText"/>
        <w:ind w:firstLine="0"/>
      </w:pPr>
      <w:r>
        <w:tab/>
        <w:t>podpis</w:t>
      </w:r>
    </w:p>
    <w:p w14:paraId="71AC117E" w14:textId="77777777" w:rsidR="00B4772C" w:rsidRDefault="00B4772C" w:rsidP="000B0AA7">
      <w:pPr>
        <w:pStyle w:val="VnitrniText"/>
        <w:ind w:firstLine="0"/>
      </w:pPr>
    </w:p>
    <w:p w14:paraId="71280B9A" w14:textId="77777777" w:rsidR="00B4772C" w:rsidRDefault="00B4772C" w:rsidP="000B0AA7">
      <w:pPr>
        <w:pStyle w:val="VnitrniText"/>
        <w:ind w:firstLine="0"/>
      </w:pPr>
    </w:p>
    <w:p w14:paraId="28520477"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6D8203E6" w14:textId="77777777" w:rsidR="003307CF" w:rsidRDefault="003307CF" w:rsidP="000B0AA7">
      <w:pPr>
        <w:pStyle w:val="VnitrniText"/>
        <w:ind w:firstLine="0"/>
      </w:pPr>
    </w:p>
    <w:p w14:paraId="2FDC7103" w14:textId="77777777" w:rsidR="00337C94" w:rsidRDefault="00337C94" w:rsidP="000B0AA7">
      <w:pPr>
        <w:pStyle w:val="VnitrniText"/>
        <w:ind w:firstLine="0"/>
      </w:pPr>
    </w:p>
    <w:p w14:paraId="36E84DA4" w14:textId="77777777" w:rsidR="00337C94" w:rsidRDefault="00337C94" w:rsidP="000B0AA7">
      <w:pPr>
        <w:pStyle w:val="VnitrniText"/>
        <w:ind w:firstLine="0"/>
      </w:pPr>
    </w:p>
    <w:p w14:paraId="08F76659" w14:textId="77777777" w:rsidR="00CE6402" w:rsidRPr="00D06D0F" w:rsidRDefault="00CE6402" w:rsidP="00CE6402">
      <w:pPr>
        <w:pStyle w:val="VnitrniText"/>
        <w:ind w:firstLine="0"/>
      </w:pPr>
      <w:r w:rsidRPr="00D06D0F">
        <w:t>.................................................</w:t>
      </w:r>
    </w:p>
    <w:p w14:paraId="161E08AD" w14:textId="77777777" w:rsidR="00722C9B" w:rsidRPr="00D06D0F" w:rsidRDefault="00CE6402" w:rsidP="00CE6402">
      <w:pPr>
        <w:pStyle w:val="VnitrniText"/>
        <w:ind w:firstLine="0"/>
      </w:pPr>
      <w:r>
        <w:tab/>
        <w:t>podpis</w:t>
      </w:r>
    </w:p>
    <w:sectPr w:rsidR="00722C9B" w:rsidRPr="00D06D0F" w:rsidSect="00DD5FE3">
      <w:head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4E5C" w14:textId="77777777" w:rsidR="003225F9" w:rsidRDefault="003225F9">
      <w:r>
        <w:separator/>
      </w:r>
    </w:p>
  </w:endnote>
  <w:endnote w:type="continuationSeparator" w:id="0">
    <w:p w14:paraId="0D783D4D" w14:textId="77777777" w:rsidR="003225F9" w:rsidRDefault="0032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FD9E" w14:textId="77777777" w:rsidR="003225F9" w:rsidRDefault="003225F9">
      <w:r>
        <w:separator/>
      </w:r>
    </w:p>
  </w:footnote>
  <w:footnote w:type="continuationSeparator" w:id="0">
    <w:p w14:paraId="05B9EB53" w14:textId="77777777" w:rsidR="003225F9" w:rsidRDefault="0032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8B93" w14:textId="07979D8D" w:rsidR="00990BBB" w:rsidRPr="00146EBA" w:rsidRDefault="00990BBB">
    <w:pPr>
      <w:pStyle w:val="Zhlav"/>
      <w:rPr>
        <w:rFonts w:ascii="Arial" w:hAnsi="Arial" w:cs="Arial"/>
        <w:sz w:val="16"/>
        <w:szCs w:val="16"/>
      </w:rPr>
    </w:pPr>
    <w:r>
      <w:tab/>
    </w:r>
    <w:r w:rsidRPr="00146EBA">
      <w:rPr>
        <w:rFonts w:ascii="Arial" w:hAnsi="Arial" w:cs="Arial"/>
        <w:sz w:val="16"/>
        <w:szCs w:val="16"/>
      </w:rPr>
      <w:t xml:space="preserve">                                                                                                                                 </w:t>
    </w:r>
    <w:r w:rsidR="00146EBA">
      <w:rPr>
        <w:rFonts w:ascii="Arial" w:hAnsi="Arial" w:cs="Arial"/>
        <w:sz w:val="16"/>
        <w:szCs w:val="16"/>
      </w:rPr>
      <w:t xml:space="preserve">                        </w:t>
    </w:r>
    <w:r w:rsidRPr="00146EBA">
      <w:rPr>
        <w:rFonts w:ascii="Arial" w:hAnsi="Arial" w:cs="Arial"/>
        <w:sz w:val="16"/>
        <w:szCs w:val="16"/>
      </w:rPr>
      <w:t xml:space="preserve">Číslo smlouvy S7908/2024-SZ-SZF-RC             </w:t>
    </w:r>
    <w:r w:rsidRPr="00146EBA">
      <w:rPr>
        <w:rFonts w:ascii="Arial" w:hAnsi="Arial" w:cs="Arial"/>
        <w:sz w:val="16"/>
        <w:szCs w:val="16"/>
      </w:rPr>
      <w:tab/>
      <w:t xml:space="preserve">                                                                                                                                               </w:t>
    </w:r>
    <w:r w:rsidR="00146EBA">
      <w:rPr>
        <w:rFonts w:ascii="Arial" w:hAnsi="Arial" w:cs="Arial"/>
        <w:sz w:val="16"/>
        <w:szCs w:val="16"/>
      </w:rPr>
      <w:t xml:space="preserve">                        </w:t>
    </w:r>
    <w:r w:rsidRPr="00146EBA">
      <w:rPr>
        <w:rFonts w:ascii="Arial" w:hAnsi="Arial" w:cs="Arial"/>
        <w:sz w:val="16"/>
        <w:szCs w:val="16"/>
      </w:rPr>
      <w:t xml:space="preserve">      Č.j. 8254/2025-SŽ-SŽF-UR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C7F3CC7"/>
    <w:multiLevelType w:val="hybridMultilevel"/>
    <w:tmpl w:val="10E6BE54"/>
    <w:lvl w:ilvl="0" w:tplc="6D746AD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804274505">
    <w:abstractNumId w:val="0"/>
  </w:num>
  <w:num w:numId="2" w16cid:durableId="540095733">
    <w:abstractNumId w:val="1"/>
  </w:num>
  <w:num w:numId="3" w16cid:durableId="1514567743">
    <w:abstractNumId w:val="2"/>
  </w:num>
  <w:num w:numId="4" w16cid:durableId="1326981542">
    <w:abstractNumId w:val="3"/>
  </w:num>
  <w:num w:numId="5" w16cid:durableId="462425048">
    <w:abstractNumId w:val="4"/>
  </w:num>
  <w:num w:numId="6" w16cid:durableId="186987390">
    <w:abstractNumId w:val="5"/>
  </w:num>
  <w:num w:numId="7" w16cid:durableId="7477692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381602">
    <w:abstractNumId w:val="8"/>
  </w:num>
  <w:num w:numId="9" w16cid:durableId="965161858">
    <w:abstractNumId w:val="6"/>
  </w:num>
  <w:num w:numId="10" w16cid:durableId="1163199070">
    <w:abstractNumId w:val="7"/>
  </w:num>
  <w:num w:numId="11" w16cid:durableId="125586118">
    <w:abstractNumId w:val="10"/>
  </w:num>
  <w:num w:numId="12" w16cid:durableId="1556549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916459">
    <w:abstractNumId w:val="9"/>
  </w:num>
  <w:num w:numId="14" w16cid:durableId="1300765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85450"/>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46EBA"/>
    <w:rsid w:val="00151A12"/>
    <w:rsid w:val="00166E69"/>
    <w:rsid w:val="00170A4E"/>
    <w:rsid w:val="00181A52"/>
    <w:rsid w:val="0018318A"/>
    <w:rsid w:val="00190EA1"/>
    <w:rsid w:val="00192E43"/>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25"/>
    <w:rsid w:val="002E7B91"/>
    <w:rsid w:val="002F3151"/>
    <w:rsid w:val="002F3286"/>
    <w:rsid w:val="002F47C2"/>
    <w:rsid w:val="002F4AE1"/>
    <w:rsid w:val="003012FD"/>
    <w:rsid w:val="00303660"/>
    <w:rsid w:val="003057BA"/>
    <w:rsid w:val="0031058A"/>
    <w:rsid w:val="00311FF0"/>
    <w:rsid w:val="003224C9"/>
    <w:rsid w:val="003225F9"/>
    <w:rsid w:val="00326A1C"/>
    <w:rsid w:val="003307CF"/>
    <w:rsid w:val="003316EA"/>
    <w:rsid w:val="003336E0"/>
    <w:rsid w:val="003339D6"/>
    <w:rsid w:val="00337C94"/>
    <w:rsid w:val="003430A1"/>
    <w:rsid w:val="00361578"/>
    <w:rsid w:val="0036537D"/>
    <w:rsid w:val="00365BF0"/>
    <w:rsid w:val="003673F1"/>
    <w:rsid w:val="00370693"/>
    <w:rsid w:val="0037157C"/>
    <w:rsid w:val="0037485C"/>
    <w:rsid w:val="0038399F"/>
    <w:rsid w:val="00390A13"/>
    <w:rsid w:val="0039790A"/>
    <w:rsid w:val="003A432A"/>
    <w:rsid w:val="003B4003"/>
    <w:rsid w:val="003B7D4F"/>
    <w:rsid w:val="003C2645"/>
    <w:rsid w:val="003C3CC3"/>
    <w:rsid w:val="003C4278"/>
    <w:rsid w:val="003D4F2E"/>
    <w:rsid w:val="003D5654"/>
    <w:rsid w:val="003D6A83"/>
    <w:rsid w:val="003E5100"/>
    <w:rsid w:val="003F0880"/>
    <w:rsid w:val="003F56C5"/>
    <w:rsid w:val="0040389C"/>
    <w:rsid w:val="00411A01"/>
    <w:rsid w:val="004243BC"/>
    <w:rsid w:val="00425A7B"/>
    <w:rsid w:val="00425E6C"/>
    <w:rsid w:val="004316D8"/>
    <w:rsid w:val="0043238D"/>
    <w:rsid w:val="004331FA"/>
    <w:rsid w:val="00464535"/>
    <w:rsid w:val="00485D64"/>
    <w:rsid w:val="00491D41"/>
    <w:rsid w:val="004A3F22"/>
    <w:rsid w:val="004A4D14"/>
    <w:rsid w:val="004A5163"/>
    <w:rsid w:val="004A5A92"/>
    <w:rsid w:val="004D25CC"/>
    <w:rsid w:val="004E11C1"/>
    <w:rsid w:val="004E368B"/>
    <w:rsid w:val="004E6319"/>
    <w:rsid w:val="0051604E"/>
    <w:rsid w:val="005211F0"/>
    <w:rsid w:val="00526280"/>
    <w:rsid w:val="0054401E"/>
    <w:rsid w:val="00544859"/>
    <w:rsid w:val="00556316"/>
    <w:rsid w:val="0056118C"/>
    <w:rsid w:val="00565DF2"/>
    <w:rsid w:val="0057089B"/>
    <w:rsid w:val="00576EE6"/>
    <w:rsid w:val="00583F66"/>
    <w:rsid w:val="005A640A"/>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867AE"/>
    <w:rsid w:val="006A6C71"/>
    <w:rsid w:val="006B51FD"/>
    <w:rsid w:val="006C0E9D"/>
    <w:rsid w:val="006C4C9A"/>
    <w:rsid w:val="006D086F"/>
    <w:rsid w:val="006D0D71"/>
    <w:rsid w:val="006D1A0C"/>
    <w:rsid w:val="006D5628"/>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108C"/>
    <w:rsid w:val="00737777"/>
    <w:rsid w:val="00740C84"/>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27D4E"/>
    <w:rsid w:val="00930423"/>
    <w:rsid w:val="009579A9"/>
    <w:rsid w:val="009603E5"/>
    <w:rsid w:val="00961005"/>
    <w:rsid w:val="00970C02"/>
    <w:rsid w:val="00970EE4"/>
    <w:rsid w:val="00971DFB"/>
    <w:rsid w:val="00987203"/>
    <w:rsid w:val="00990BBB"/>
    <w:rsid w:val="009A1780"/>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3BB3"/>
    <w:rsid w:val="00AF5FDA"/>
    <w:rsid w:val="00B042AF"/>
    <w:rsid w:val="00B10575"/>
    <w:rsid w:val="00B211B3"/>
    <w:rsid w:val="00B23058"/>
    <w:rsid w:val="00B27B5C"/>
    <w:rsid w:val="00B42E23"/>
    <w:rsid w:val="00B4772C"/>
    <w:rsid w:val="00B47C55"/>
    <w:rsid w:val="00B51D84"/>
    <w:rsid w:val="00B6447E"/>
    <w:rsid w:val="00B66D07"/>
    <w:rsid w:val="00B74FC8"/>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2225"/>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50FF"/>
    <w:rsid w:val="00D17DB5"/>
    <w:rsid w:val="00D24258"/>
    <w:rsid w:val="00D36269"/>
    <w:rsid w:val="00D429ED"/>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DE7B84"/>
    <w:rsid w:val="00E16933"/>
    <w:rsid w:val="00E16B45"/>
    <w:rsid w:val="00E227E9"/>
    <w:rsid w:val="00E2439D"/>
    <w:rsid w:val="00E364FF"/>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1BB2"/>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27DE"/>
    <w:rsid w:val="00F65859"/>
    <w:rsid w:val="00F66559"/>
    <w:rsid w:val="00F66E72"/>
    <w:rsid w:val="00F7705E"/>
    <w:rsid w:val="00F82775"/>
    <w:rsid w:val="00F84387"/>
    <w:rsid w:val="00F9234C"/>
    <w:rsid w:val="00FA091E"/>
    <w:rsid w:val="00FA1CE3"/>
    <w:rsid w:val="00FA3E69"/>
    <w:rsid w:val="00FA41FA"/>
    <w:rsid w:val="00FA7FF5"/>
    <w:rsid w:val="00FB2C89"/>
    <w:rsid w:val="00FB32B9"/>
    <w:rsid w:val="00FB6E4E"/>
    <w:rsid w:val="00FD0D16"/>
    <w:rsid w:val="00FD112C"/>
    <w:rsid w:val="00FD3746"/>
    <w:rsid w:val="00FF06C9"/>
    <w:rsid w:val="603EF8F1"/>
    <w:rsid w:val="6843E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F5426"/>
  <w14:defaultImageDpi w14:val="0"/>
  <w15:docId w15:val="{A6B8EE56-8440-4FD8-B752-F15D999E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90BBB"/>
    <w:pPr>
      <w:tabs>
        <w:tab w:val="center" w:pos="4536"/>
        <w:tab w:val="right" w:pos="9072"/>
      </w:tabs>
    </w:pPr>
  </w:style>
  <w:style w:type="character" w:customStyle="1" w:styleId="ZhlavChar">
    <w:name w:val="Záhlaví Char"/>
    <w:basedOn w:val="Standardnpsmoodstavce"/>
    <w:link w:val="Zhlav"/>
    <w:uiPriority w:val="99"/>
    <w:rsid w:val="00990BBB"/>
    <w:rPr>
      <w:sz w:val="24"/>
      <w:szCs w:val="24"/>
      <w:lang w:eastAsia="ar-SA"/>
    </w:rPr>
  </w:style>
  <w:style w:type="paragraph" w:styleId="Zpat">
    <w:name w:val="footer"/>
    <w:basedOn w:val="Normln"/>
    <w:link w:val="ZpatChar"/>
    <w:uiPriority w:val="99"/>
    <w:rsid w:val="00990BBB"/>
    <w:pPr>
      <w:tabs>
        <w:tab w:val="center" w:pos="4536"/>
        <w:tab w:val="right" w:pos="9072"/>
      </w:tabs>
    </w:pPr>
  </w:style>
  <w:style w:type="character" w:customStyle="1" w:styleId="ZpatChar">
    <w:name w:val="Zápatí Char"/>
    <w:basedOn w:val="Standardnpsmoodstavce"/>
    <w:link w:val="Zpat"/>
    <w:uiPriority w:val="99"/>
    <w:rsid w:val="00990BBB"/>
    <w:rPr>
      <w:sz w:val="24"/>
      <w:szCs w:val="24"/>
      <w:lang w:eastAsia="ar-SA"/>
    </w:rPr>
  </w:style>
  <w:style w:type="paragraph" w:styleId="Revize">
    <w:name w:val="Revision"/>
    <w:hidden/>
    <w:uiPriority w:val="99"/>
    <w:semiHidden/>
    <w:rsid w:val="00FD3746"/>
    <w:rPr>
      <w:sz w:val="24"/>
      <w:szCs w:val="24"/>
      <w:lang w:eastAsia="ar-SA"/>
    </w:rPr>
  </w:style>
  <w:style w:type="character" w:styleId="Odkaznakoment">
    <w:name w:val="annotation reference"/>
    <w:basedOn w:val="Standardnpsmoodstavce"/>
    <w:uiPriority w:val="99"/>
    <w:rsid w:val="00FD3746"/>
    <w:rPr>
      <w:sz w:val="16"/>
      <w:szCs w:val="16"/>
    </w:rPr>
  </w:style>
  <w:style w:type="paragraph" w:styleId="Textkomente">
    <w:name w:val="annotation text"/>
    <w:basedOn w:val="Normln"/>
    <w:link w:val="TextkomenteChar"/>
    <w:uiPriority w:val="99"/>
    <w:rsid w:val="00FD3746"/>
    <w:rPr>
      <w:sz w:val="20"/>
      <w:szCs w:val="20"/>
    </w:rPr>
  </w:style>
  <w:style w:type="character" w:customStyle="1" w:styleId="TextkomenteChar">
    <w:name w:val="Text komentáře Char"/>
    <w:basedOn w:val="Standardnpsmoodstavce"/>
    <w:link w:val="Textkomente"/>
    <w:uiPriority w:val="99"/>
    <w:rsid w:val="00FD3746"/>
    <w:rPr>
      <w:lang w:eastAsia="ar-SA"/>
    </w:rPr>
  </w:style>
  <w:style w:type="paragraph" w:styleId="Pedmtkomente">
    <w:name w:val="annotation subject"/>
    <w:basedOn w:val="Textkomente"/>
    <w:next w:val="Textkomente"/>
    <w:link w:val="PedmtkomenteChar"/>
    <w:uiPriority w:val="99"/>
    <w:rsid w:val="00FD3746"/>
    <w:rPr>
      <w:b/>
      <w:bCs/>
    </w:rPr>
  </w:style>
  <w:style w:type="character" w:customStyle="1" w:styleId="PedmtkomenteChar">
    <w:name w:val="Předmět komentáře Char"/>
    <w:basedOn w:val="TextkomenteChar"/>
    <w:link w:val="Pedmtkomente"/>
    <w:uiPriority w:val="99"/>
    <w:rsid w:val="00FD3746"/>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5531">
      <w:marLeft w:val="0"/>
      <w:marRight w:val="0"/>
      <w:marTop w:val="0"/>
      <w:marBottom w:val="0"/>
      <w:divBdr>
        <w:top w:val="none" w:sz="0" w:space="0" w:color="auto"/>
        <w:left w:val="none" w:sz="0" w:space="0" w:color="auto"/>
        <w:bottom w:val="none" w:sz="0" w:space="0" w:color="auto"/>
        <w:right w:val="none" w:sz="0" w:space="0" w:color="auto"/>
      </w:divBdr>
    </w:div>
    <w:div w:id="1592005532">
      <w:marLeft w:val="0"/>
      <w:marRight w:val="0"/>
      <w:marTop w:val="0"/>
      <w:marBottom w:val="0"/>
      <w:divBdr>
        <w:top w:val="none" w:sz="0" w:space="0" w:color="auto"/>
        <w:left w:val="none" w:sz="0" w:space="0" w:color="auto"/>
        <w:bottom w:val="none" w:sz="0" w:space="0" w:color="auto"/>
        <w:right w:val="none" w:sz="0" w:space="0" w:color="auto"/>
      </w:divBdr>
    </w:div>
    <w:div w:id="1592005533">
      <w:marLeft w:val="0"/>
      <w:marRight w:val="0"/>
      <w:marTop w:val="0"/>
      <w:marBottom w:val="0"/>
      <w:divBdr>
        <w:top w:val="none" w:sz="0" w:space="0" w:color="auto"/>
        <w:left w:val="none" w:sz="0" w:space="0" w:color="auto"/>
        <w:bottom w:val="none" w:sz="0" w:space="0" w:color="auto"/>
        <w:right w:val="none" w:sz="0" w:space="0" w:color="auto"/>
      </w:divBdr>
    </w:div>
    <w:div w:id="1592005534">
      <w:marLeft w:val="0"/>
      <w:marRight w:val="0"/>
      <w:marTop w:val="0"/>
      <w:marBottom w:val="0"/>
      <w:divBdr>
        <w:top w:val="none" w:sz="0" w:space="0" w:color="auto"/>
        <w:left w:val="none" w:sz="0" w:space="0" w:color="auto"/>
        <w:bottom w:val="none" w:sz="0" w:space="0" w:color="auto"/>
        <w:right w:val="none" w:sz="0" w:space="0" w:color="auto"/>
      </w:divBdr>
    </w:div>
    <w:div w:id="1592005535">
      <w:marLeft w:val="0"/>
      <w:marRight w:val="0"/>
      <w:marTop w:val="0"/>
      <w:marBottom w:val="0"/>
      <w:divBdr>
        <w:top w:val="none" w:sz="0" w:space="0" w:color="auto"/>
        <w:left w:val="none" w:sz="0" w:space="0" w:color="auto"/>
        <w:bottom w:val="none" w:sz="0" w:space="0" w:color="auto"/>
        <w:right w:val="none" w:sz="0" w:space="0" w:color="auto"/>
      </w:divBdr>
    </w:div>
    <w:div w:id="1592005536">
      <w:marLeft w:val="0"/>
      <w:marRight w:val="0"/>
      <w:marTop w:val="0"/>
      <w:marBottom w:val="0"/>
      <w:divBdr>
        <w:top w:val="none" w:sz="0" w:space="0" w:color="auto"/>
        <w:left w:val="none" w:sz="0" w:space="0" w:color="auto"/>
        <w:bottom w:val="none" w:sz="0" w:space="0" w:color="auto"/>
        <w:right w:val="none" w:sz="0" w:space="0" w:color="auto"/>
      </w:divBdr>
    </w:div>
    <w:div w:id="1592005537">
      <w:marLeft w:val="0"/>
      <w:marRight w:val="0"/>
      <w:marTop w:val="0"/>
      <w:marBottom w:val="0"/>
      <w:divBdr>
        <w:top w:val="none" w:sz="0" w:space="0" w:color="auto"/>
        <w:left w:val="none" w:sz="0" w:space="0" w:color="auto"/>
        <w:bottom w:val="none" w:sz="0" w:space="0" w:color="auto"/>
        <w:right w:val="none" w:sz="0" w:space="0" w:color="auto"/>
      </w:divBdr>
    </w:div>
    <w:div w:id="1592005538">
      <w:marLeft w:val="0"/>
      <w:marRight w:val="0"/>
      <w:marTop w:val="0"/>
      <w:marBottom w:val="0"/>
      <w:divBdr>
        <w:top w:val="none" w:sz="0" w:space="0" w:color="auto"/>
        <w:left w:val="none" w:sz="0" w:space="0" w:color="auto"/>
        <w:bottom w:val="none" w:sz="0" w:space="0" w:color="auto"/>
        <w:right w:val="none" w:sz="0" w:space="0" w:color="auto"/>
      </w:divBdr>
    </w:div>
    <w:div w:id="1592005539">
      <w:marLeft w:val="0"/>
      <w:marRight w:val="0"/>
      <w:marTop w:val="0"/>
      <w:marBottom w:val="0"/>
      <w:divBdr>
        <w:top w:val="none" w:sz="0" w:space="0" w:color="auto"/>
        <w:left w:val="none" w:sz="0" w:space="0" w:color="auto"/>
        <w:bottom w:val="none" w:sz="0" w:space="0" w:color="auto"/>
        <w:right w:val="none" w:sz="0" w:space="0" w:color="auto"/>
      </w:divBdr>
    </w:div>
    <w:div w:id="1592005540">
      <w:marLeft w:val="0"/>
      <w:marRight w:val="0"/>
      <w:marTop w:val="0"/>
      <w:marBottom w:val="0"/>
      <w:divBdr>
        <w:top w:val="none" w:sz="0" w:space="0" w:color="auto"/>
        <w:left w:val="none" w:sz="0" w:space="0" w:color="auto"/>
        <w:bottom w:val="none" w:sz="0" w:space="0" w:color="auto"/>
        <w:right w:val="none" w:sz="0" w:space="0" w:color="auto"/>
      </w:divBdr>
    </w:div>
    <w:div w:id="1592005541">
      <w:marLeft w:val="0"/>
      <w:marRight w:val="0"/>
      <w:marTop w:val="0"/>
      <w:marBottom w:val="0"/>
      <w:divBdr>
        <w:top w:val="none" w:sz="0" w:space="0" w:color="auto"/>
        <w:left w:val="none" w:sz="0" w:space="0" w:color="auto"/>
        <w:bottom w:val="none" w:sz="0" w:space="0" w:color="auto"/>
        <w:right w:val="none" w:sz="0" w:space="0" w:color="auto"/>
      </w:divBdr>
    </w:div>
    <w:div w:id="1592005542">
      <w:marLeft w:val="0"/>
      <w:marRight w:val="0"/>
      <w:marTop w:val="0"/>
      <w:marBottom w:val="0"/>
      <w:divBdr>
        <w:top w:val="none" w:sz="0" w:space="0" w:color="auto"/>
        <w:left w:val="none" w:sz="0" w:space="0" w:color="auto"/>
        <w:bottom w:val="none" w:sz="0" w:space="0" w:color="auto"/>
        <w:right w:val="none" w:sz="0" w:space="0" w:color="auto"/>
      </w:divBdr>
    </w:div>
    <w:div w:id="1592005543">
      <w:marLeft w:val="0"/>
      <w:marRight w:val="0"/>
      <w:marTop w:val="0"/>
      <w:marBottom w:val="0"/>
      <w:divBdr>
        <w:top w:val="none" w:sz="0" w:space="0" w:color="auto"/>
        <w:left w:val="none" w:sz="0" w:space="0" w:color="auto"/>
        <w:bottom w:val="none" w:sz="0" w:space="0" w:color="auto"/>
        <w:right w:val="none" w:sz="0" w:space="0" w:color="auto"/>
      </w:divBdr>
    </w:div>
    <w:div w:id="1592005544">
      <w:marLeft w:val="0"/>
      <w:marRight w:val="0"/>
      <w:marTop w:val="0"/>
      <w:marBottom w:val="0"/>
      <w:divBdr>
        <w:top w:val="none" w:sz="0" w:space="0" w:color="auto"/>
        <w:left w:val="none" w:sz="0" w:space="0" w:color="auto"/>
        <w:bottom w:val="none" w:sz="0" w:space="0" w:color="auto"/>
        <w:right w:val="none" w:sz="0" w:space="0" w:color="auto"/>
      </w:divBdr>
    </w:div>
    <w:div w:id="1592005545">
      <w:marLeft w:val="0"/>
      <w:marRight w:val="0"/>
      <w:marTop w:val="0"/>
      <w:marBottom w:val="0"/>
      <w:divBdr>
        <w:top w:val="none" w:sz="0" w:space="0" w:color="auto"/>
        <w:left w:val="none" w:sz="0" w:space="0" w:color="auto"/>
        <w:bottom w:val="none" w:sz="0" w:space="0" w:color="auto"/>
        <w:right w:val="none" w:sz="0" w:space="0" w:color="auto"/>
      </w:divBdr>
    </w:div>
    <w:div w:id="1592005546">
      <w:marLeft w:val="0"/>
      <w:marRight w:val="0"/>
      <w:marTop w:val="0"/>
      <w:marBottom w:val="0"/>
      <w:divBdr>
        <w:top w:val="none" w:sz="0" w:space="0" w:color="auto"/>
        <w:left w:val="none" w:sz="0" w:space="0" w:color="auto"/>
        <w:bottom w:val="none" w:sz="0" w:space="0" w:color="auto"/>
        <w:right w:val="none" w:sz="0" w:space="0" w:color="auto"/>
      </w:divBdr>
    </w:div>
    <w:div w:id="1592005547">
      <w:marLeft w:val="0"/>
      <w:marRight w:val="0"/>
      <w:marTop w:val="0"/>
      <w:marBottom w:val="0"/>
      <w:divBdr>
        <w:top w:val="none" w:sz="0" w:space="0" w:color="auto"/>
        <w:left w:val="none" w:sz="0" w:space="0" w:color="auto"/>
        <w:bottom w:val="none" w:sz="0" w:space="0" w:color="auto"/>
        <w:right w:val="none" w:sz="0" w:space="0" w:color="auto"/>
      </w:divBdr>
    </w:div>
    <w:div w:id="1592005548">
      <w:marLeft w:val="0"/>
      <w:marRight w:val="0"/>
      <w:marTop w:val="0"/>
      <w:marBottom w:val="0"/>
      <w:divBdr>
        <w:top w:val="none" w:sz="0" w:space="0" w:color="auto"/>
        <w:left w:val="none" w:sz="0" w:space="0" w:color="auto"/>
        <w:bottom w:val="none" w:sz="0" w:space="0" w:color="auto"/>
        <w:right w:val="none" w:sz="0" w:space="0" w:color="auto"/>
      </w:divBdr>
    </w:div>
    <w:div w:id="1592005549">
      <w:marLeft w:val="0"/>
      <w:marRight w:val="0"/>
      <w:marTop w:val="0"/>
      <w:marBottom w:val="0"/>
      <w:divBdr>
        <w:top w:val="none" w:sz="0" w:space="0" w:color="auto"/>
        <w:left w:val="none" w:sz="0" w:space="0" w:color="auto"/>
        <w:bottom w:val="none" w:sz="0" w:space="0" w:color="auto"/>
        <w:right w:val="none" w:sz="0" w:space="0" w:color="auto"/>
      </w:divBdr>
    </w:div>
    <w:div w:id="1592005550">
      <w:marLeft w:val="0"/>
      <w:marRight w:val="0"/>
      <w:marTop w:val="0"/>
      <w:marBottom w:val="0"/>
      <w:divBdr>
        <w:top w:val="none" w:sz="0" w:space="0" w:color="auto"/>
        <w:left w:val="none" w:sz="0" w:space="0" w:color="auto"/>
        <w:bottom w:val="none" w:sz="0" w:space="0" w:color="auto"/>
        <w:right w:val="none" w:sz="0" w:space="0" w:color="auto"/>
      </w:divBdr>
    </w:div>
    <w:div w:id="1592005551">
      <w:marLeft w:val="0"/>
      <w:marRight w:val="0"/>
      <w:marTop w:val="0"/>
      <w:marBottom w:val="0"/>
      <w:divBdr>
        <w:top w:val="none" w:sz="0" w:space="0" w:color="auto"/>
        <w:left w:val="none" w:sz="0" w:space="0" w:color="auto"/>
        <w:bottom w:val="none" w:sz="0" w:space="0" w:color="auto"/>
        <w:right w:val="none" w:sz="0" w:space="0" w:color="auto"/>
      </w:divBdr>
    </w:div>
    <w:div w:id="1592005552">
      <w:marLeft w:val="0"/>
      <w:marRight w:val="0"/>
      <w:marTop w:val="0"/>
      <w:marBottom w:val="0"/>
      <w:divBdr>
        <w:top w:val="none" w:sz="0" w:space="0" w:color="auto"/>
        <w:left w:val="none" w:sz="0" w:space="0" w:color="auto"/>
        <w:bottom w:val="none" w:sz="0" w:space="0" w:color="auto"/>
        <w:right w:val="none" w:sz="0" w:space="0" w:color="auto"/>
      </w:divBdr>
    </w:div>
    <w:div w:id="1592005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2004-12-15T14:06:00Z</cp:lastPrinted>
  <dcterms:created xsi:type="dcterms:W3CDTF">2025-07-01T10:54:00Z</dcterms:created>
  <dcterms:modified xsi:type="dcterms:W3CDTF">2025-07-01T10:54:00Z</dcterms:modified>
</cp:coreProperties>
</file>