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6D872" w14:textId="77777777" w:rsidR="002622FC" w:rsidRDefault="002622FC" w:rsidP="002622FC">
      <w:pPr>
        <w:suppressLineNumbers/>
        <w:suppressAutoHyphens/>
        <w:jc w:val="center"/>
        <w:rPr>
          <w:rFonts w:ascii="Arial" w:hAnsi="Arial" w:cs="Arial"/>
          <w:b/>
          <w:bCs w:val="0"/>
        </w:rPr>
      </w:pPr>
      <w:r>
        <w:rPr>
          <w:rFonts w:ascii="Arial" w:hAnsi="Arial" w:cs="Arial"/>
          <w:b/>
          <w:bCs w:val="0"/>
        </w:rPr>
        <w:t>Nájemní smlouva č. SPA-2025-800-000098</w:t>
      </w:r>
    </w:p>
    <w:p w14:paraId="733EBBE7" w14:textId="77777777" w:rsidR="002622FC" w:rsidRDefault="002622FC" w:rsidP="005D07E8">
      <w:pPr>
        <w:suppressLineNumbers/>
        <w:suppressAutoHyphens/>
        <w:jc w:val="both"/>
        <w:rPr>
          <w:rFonts w:ascii="Arial" w:hAnsi="Arial" w:cs="Arial"/>
          <w:b/>
          <w:bCs w:val="0"/>
        </w:rPr>
      </w:pPr>
    </w:p>
    <w:p w14:paraId="7A2C8075" w14:textId="77777777" w:rsidR="002622FC" w:rsidRDefault="002622FC" w:rsidP="005D07E8">
      <w:pPr>
        <w:suppressLineNumbers/>
        <w:suppressAutoHyphens/>
        <w:jc w:val="both"/>
        <w:rPr>
          <w:rFonts w:ascii="Arial" w:hAnsi="Arial" w:cs="Arial"/>
          <w:b/>
          <w:bCs w:val="0"/>
        </w:rPr>
      </w:pPr>
    </w:p>
    <w:p w14:paraId="0A2F82A4" w14:textId="77777777" w:rsidR="002A3631" w:rsidRDefault="002A3631" w:rsidP="005D07E8">
      <w:pPr>
        <w:suppressLineNumbers/>
        <w:suppressAutoHyphens/>
        <w:jc w:val="both"/>
        <w:rPr>
          <w:rFonts w:ascii="Arial" w:hAnsi="Arial" w:cs="Arial"/>
          <w:b/>
          <w:bCs w:val="0"/>
        </w:rPr>
      </w:pPr>
    </w:p>
    <w:p w14:paraId="088DCE6E" w14:textId="77777777" w:rsidR="002A3631" w:rsidRDefault="002A3631" w:rsidP="005D07E8">
      <w:pPr>
        <w:suppressLineNumbers/>
        <w:suppressAutoHyphens/>
        <w:jc w:val="both"/>
        <w:rPr>
          <w:rFonts w:ascii="Arial" w:hAnsi="Arial" w:cs="Arial"/>
          <w:b/>
          <w:bCs w:val="0"/>
        </w:rPr>
      </w:pPr>
    </w:p>
    <w:p w14:paraId="509B21DF" w14:textId="77777777" w:rsidR="002622FC" w:rsidRDefault="002622FC" w:rsidP="005D07E8">
      <w:pPr>
        <w:suppressLineNumbers/>
        <w:suppressAutoHyphens/>
        <w:jc w:val="both"/>
        <w:rPr>
          <w:rFonts w:ascii="Arial" w:hAnsi="Arial" w:cs="Arial"/>
          <w:b/>
          <w:bCs w:val="0"/>
        </w:rPr>
      </w:pPr>
    </w:p>
    <w:p w14:paraId="64561623" w14:textId="21FC9DCE" w:rsidR="006B71A6" w:rsidRPr="005D07E8" w:rsidRDefault="00D332D7" w:rsidP="005D07E8">
      <w:pPr>
        <w:suppressLineNumbers/>
        <w:suppressAutoHyphens/>
        <w:jc w:val="both"/>
        <w:rPr>
          <w:rFonts w:ascii="Arial" w:hAnsi="Arial" w:cs="Arial"/>
          <w:b/>
          <w:bCs w:val="0"/>
        </w:rPr>
      </w:pPr>
      <w:r w:rsidRPr="005D07E8">
        <w:rPr>
          <w:rFonts w:ascii="Arial" w:hAnsi="Arial" w:cs="Arial"/>
          <w:b/>
          <w:bCs w:val="0"/>
        </w:rPr>
        <w:t>CHEVAK Cheb, a.s.</w:t>
      </w:r>
    </w:p>
    <w:p w14:paraId="10229A90" w14:textId="448EAACA" w:rsidR="00A15DB4" w:rsidRPr="005D07E8" w:rsidRDefault="00D137D6" w:rsidP="005D07E8">
      <w:pPr>
        <w:suppressLineNumbers/>
        <w:suppressAutoHyphens/>
        <w:jc w:val="both"/>
        <w:rPr>
          <w:rFonts w:ascii="Arial" w:hAnsi="Arial" w:cs="Arial"/>
        </w:rPr>
      </w:pPr>
      <w:r w:rsidRPr="005D07E8">
        <w:rPr>
          <w:rFonts w:ascii="Arial" w:hAnsi="Arial" w:cs="Arial"/>
        </w:rPr>
        <w:t>se s</w:t>
      </w:r>
      <w:r w:rsidR="00A15DB4" w:rsidRPr="005D07E8">
        <w:rPr>
          <w:rFonts w:ascii="Arial" w:hAnsi="Arial" w:cs="Arial"/>
        </w:rPr>
        <w:t>ídl</w:t>
      </w:r>
      <w:r w:rsidRPr="005D07E8">
        <w:rPr>
          <w:rFonts w:ascii="Arial" w:hAnsi="Arial" w:cs="Arial"/>
        </w:rPr>
        <w:t>em</w:t>
      </w:r>
      <w:r w:rsidR="00D332D7" w:rsidRPr="005D07E8">
        <w:rPr>
          <w:rFonts w:ascii="Arial" w:hAnsi="Arial" w:cs="Arial"/>
        </w:rPr>
        <w:t xml:space="preserve"> Tršnická 4/11, Hradiště, 350 02 Cheb</w:t>
      </w:r>
      <w:r w:rsidR="00A15DB4" w:rsidRPr="005D07E8">
        <w:rPr>
          <w:rFonts w:ascii="Arial" w:hAnsi="Arial" w:cs="Arial"/>
        </w:rPr>
        <w:t xml:space="preserve"> </w:t>
      </w:r>
    </w:p>
    <w:p w14:paraId="67F7D2F4" w14:textId="4E4EBFE5" w:rsidR="00470896" w:rsidRPr="005D07E8" w:rsidRDefault="00470896" w:rsidP="005D07E8">
      <w:pPr>
        <w:suppressLineNumbers/>
        <w:suppressAutoHyphens/>
        <w:jc w:val="both"/>
        <w:rPr>
          <w:rFonts w:ascii="Arial" w:hAnsi="Arial" w:cs="Arial"/>
        </w:rPr>
      </w:pPr>
      <w:r w:rsidRPr="005D07E8">
        <w:rPr>
          <w:rFonts w:ascii="Arial" w:hAnsi="Arial" w:cs="Arial"/>
        </w:rPr>
        <w:t>zapsaná v obchodním rejstříku vedeném u Krajského soudu v Plzni pod sp. zn. B 367</w:t>
      </w:r>
    </w:p>
    <w:p w14:paraId="4DF83EBD" w14:textId="38747D4D" w:rsidR="00D332D7" w:rsidRPr="005D07E8" w:rsidRDefault="00D332D7" w:rsidP="005D07E8">
      <w:pPr>
        <w:suppressLineNumbers/>
        <w:suppressAutoHyphens/>
        <w:jc w:val="both"/>
        <w:rPr>
          <w:rFonts w:ascii="Arial" w:hAnsi="Arial" w:cs="Arial"/>
        </w:rPr>
      </w:pPr>
      <w:r w:rsidRPr="005D07E8">
        <w:rPr>
          <w:rFonts w:ascii="Arial" w:hAnsi="Arial" w:cs="Arial"/>
        </w:rPr>
        <w:t>IČO: 49787977</w:t>
      </w:r>
    </w:p>
    <w:p w14:paraId="4F1FEA8B" w14:textId="2F480B05" w:rsidR="00D332D7" w:rsidRPr="005D07E8" w:rsidRDefault="00D332D7" w:rsidP="005D07E8">
      <w:pPr>
        <w:suppressLineNumbers/>
        <w:suppressAutoHyphens/>
        <w:jc w:val="both"/>
        <w:rPr>
          <w:rFonts w:ascii="Arial" w:hAnsi="Arial" w:cs="Arial"/>
        </w:rPr>
      </w:pPr>
      <w:r w:rsidRPr="005D07E8">
        <w:rPr>
          <w:rFonts w:ascii="Arial" w:hAnsi="Arial" w:cs="Arial"/>
        </w:rPr>
        <w:t>DIČ: CZ49</w:t>
      </w:r>
      <w:r w:rsidR="003A3C86" w:rsidRPr="005D07E8">
        <w:rPr>
          <w:rFonts w:ascii="Arial" w:hAnsi="Arial" w:cs="Arial"/>
        </w:rPr>
        <w:t>7</w:t>
      </w:r>
      <w:r w:rsidRPr="005D07E8">
        <w:rPr>
          <w:rFonts w:ascii="Arial" w:hAnsi="Arial" w:cs="Arial"/>
        </w:rPr>
        <w:t>87977</w:t>
      </w:r>
    </w:p>
    <w:p w14:paraId="7D8363D8" w14:textId="6B71E350" w:rsidR="00D332D7" w:rsidRPr="005D07E8" w:rsidRDefault="00D332D7" w:rsidP="005D07E8">
      <w:pPr>
        <w:suppressLineNumbers/>
        <w:suppressAutoHyphens/>
        <w:jc w:val="both"/>
        <w:rPr>
          <w:rFonts w:ascii="Arial" w:hAnsi="Arial" w:cs="Arial"/>
          <w:b/>
          <w:lang w:eastAsia="cs-CZ"/>
        </w:rPr>
      </w:pPr>
      <w:r w:rsidRPr="005D07E8">
        <w:rPr>
          <w:rFonts w:ascii="Arial" w:hAnsi="Arial" w:cs="Arial"/>
        </w:rPr>
        <w:t>zastoupená Mgr. Davidem Bracháčkem, předsedou představenstva</w:t>
      </w:r>
      <w:r w:rsidR="00403411" w:rsidRPr="005D07E8">
        <w:rPr>
          <w:rFonts w:ascii="Arial" w:hAnsi="Arial" w:cs="Arial"/>
        </w:rPr>
        <w:t>,</w:t>
      </w:r>
      <w:r w:rsidRPr="005D07E8">
        <w:rPr>
          <w:rFonts w:ascii="Arial" w:hAnsi="Arial" w:cs="Arial"/>
        </w:rPr>
        <w:t xml:space="preserve"> a Ing. Milanem Míkou, místopředsedou představenstva</w:t>
      </w:r>
    </w:p>
    <w:p w14:paraId="69F8B2DB" w14:textId="4353C98C" w:rsidR="00D332D7" w:rsidRPr="005D07E8" w:rsidRDefault="006B71A6" w:rsidP="005D07E8">
      <w:pPr>
        <w:suppressLineNumbers/>
        <w:suppressAutoHyphens/>
        <w:jc w:val="both"/>
        <w:rPr>
          <w:rFonts w:ascii="Arial" w:hAnsi="Arial" w:cs="Arial"/>
          <w:bCs w:val="0"/>
        </w:rPr>
      </w:pPr>
      <w:r w:rsidRPr="005D07E8">
        <w:rPr>
          <w:rFonts w:ascii="Arial" w:hAnsi="Arial" w:cs="Arial"/>
          <w:bCs w:val="0"/>
        </w:rPr>
        <w:t>bankovní spojení</w:t>
      </w:r>
      <w:r w:rsidR="003A3C86" w:rsidRPr="005D07E8">
        <w:rPr>
          <w:rFonts w:ascii="Arial" w:hAnsi="Arial" w:cs="Arial"/>
          <w:bCs w:val="0"/>
        </w:rPr>
        <w:t xml:space="preserve"> a č.ú</w:t>
      </w:r>
      <w:r w:rsidR="00D332D7" w:rsidRPr="005D07E8">
        <w:rPr>
          <w:rFonts w:ascii="Arial" w:hAnsi="Arial" w:cs="Arial"/>
          <w:bCs w:val="0"/>
        </w:rPr>
        <w:t>: Komerční banka, a.s.</w:t>
      </w:r>
      <w:r w:rsidR="003A3C86" w:rsidRPr="005D07E8">
        <w:rPr>
          <w:rFonts w:ascii="Arial" w:hAnsi="Arial" w:cs="Arial"/>
          <w:bCs w:val="0"/>
        </w:rPr>
        <w:t xml:space="preserve">; </w:t>
      </w:r>
      <w:r w:rsidR="00D332D7" w:rsidRPr="005D07E8">
        <w:rPr>
          <w:rFonts w:ascii="Arial" w:hAnsi="Arial" w:cs="Arial"/>
          <w:bCs w:val="0"/>
        </w:rPr>
        <w:t>14102331/0100</w:t>
      </w:r>
    </w:p>
    <w:p w14:paraId="0DB0E0DB" w14:textId="7B5B3383" w:rsidR="00C31E3C" w:rsidRPr="005D07E8" w:rsidRDefault="00C31E3C" w:rsidP="00357EED">
      <w:pPr>
        <w:suppressLineNumbers/>
        <w:tabs>
          <w:tab w:val="left" w:pos="850"/>
        </w:tabs>
        <w:suppressAutoHyphens/>
        <w:spacing w:before="60"/>
        <w:jc w:val="both"/>
        <w:rPr>
          <w:rFonts w:ascii="Arial" w:hAnsi="Arial" w:cs="Arial"/>
        </w:rPr>
      </w:pPr>
      <w:r w:rsidRPr="005D07E8">
        <w:rPr>
          <w:rFonts w:ascii="Arial" w:hAnsi="Arial" w:cs="Arial"/>
        </w:rPr>
        <w:t>(</w:t>
      </w:r>
      <w:r w:rsidR="006B71A6" w:rsidRPr="005D07E8">
        <w:rPr>
          <w:rFonts w:ascii="Arial" w:hAnsi="Arial" w:cs="Arial"/>
        </w:rPr>
        <w:t xml:space="preserve">dále jen </w:t>
      </w:r>
      <w:r w:rsidRPr="005D07E8">
        <w:rPr>
          <w:rFonts w:ascii="Arial" w:hAnsi="Arial" w:cs="Arial"/>
        </w:rPr>
        <w:t>„</w:t>
      </w:r>
      <w:r w:rsidRPr="005D07E8">
        <w:rPr>
          <w:rFonts w:ascii="Arial" w:hAnsi="Arial" w:cs="Arial"/>
          <w:b/>
        </w:rPr>
        <w:t>Pronajímatel</w:t>
      </w:r>
      <w:r w:rsidRPr="005D07E8">
        <w:rPr>
          <w:rFonts w:ascii="Arial" w:hAnsi="Arial" w:cs="Arial"/>
        </w:rPr>
        <w:t>“)</w:t>
      </w:r>
    </w:p>
    <w:p w14:paraId="55AEDFF0" w14:textId="77777777" w:rsidR="00C31E3C" w:rsidRPr="005D07E8" w:rsidRDefault="00C31E3C" w:rsidP="005D07E8">
      <w:pPr>
        <w:suppressLineNumbers/>
        <w:tabs>
          <w:tab w:val="left" w:pos="850"/>
        </w:tabs>
        <w:suppressAutoHyphens/>
        <w:jc w:val="both"/>
        <w:rPr>
          <w:rFonts w:ascii="Arial" w:hAnsi="Arial" w:cs="Arial"/>
        </w:rPr>
      </w:pPr>
    </w:p>
    <w:p w14:paraId="30D1E4BD" w14:textId="77777777" w:rsidR="00C31E3C" w:rsidRPr="005D07E8" w:rsidRDefault="00C31E3C" w:rsidP="005D07E8">
      <w:pPr>
        <w:suppressLineNumbers/>
        <w:tabs>
          <w:tab w:val="left" w:pos="850"/>
        </w:tabs>
        <w:suppressAutoHyphens/>
        <w:jc w:val="both"/>
        <w:rPr>
          <w:rFonts w:ascii="Arial" w:hAnsi="Arial" w:cs="Arial"/>
        </w:rPr>
      </w:pPr>
      <w:r w:rsidRPr="005D07E8">
        <w:rPr>
          <w:rFonts w:ascii="Arial" w:hAnsi="Arial" w:cs="Arial"/>
        </w:rPr>
        <w:t>a</w:t>
      </w:r>
    </w:p>
    <w:p w14:paraId="7F40E55F" w14:textId="77777777" w:rsidR="00C31E3C" w:rsidRPr="005D07E8" w:rsidRDefault="00C31E3C" w:rsidP="005D07E8">
      <w:pPr>
        <w:suppressLineNumbers/>
        <w:tabs>
          <w:tab w:val="left" w:pos="850"/>
        </w:tabs>
        <w:suppressAutoHyphens/>
        <w:jc w:val="both"/>
        <w:rPr>
          <w:rFonts w:ascii="Arial" w:hAnsi="Arial" w:cs="Arial"/>
        </w:rPr>
      </w:pPr>
    </w:p>
    <w:p w14:paraId="24EAA5AE" w14:textId="77777777" w:rsidR="007D20AB" w:rsidRPr="005D07E8" w:rsidRDefault="007D20AB" w:rsidP="005D07E8">
      <w:pPr>
        <w:suppressLineNumbers/>
        <w:suppressAutoHyphens/>
        <w:jc w:val="both"/>
        <w:rPr>
          <w:rFonts w:ascii="Arial" w:hAnsi="Arial" w:cs="Arial"/>
        </w:rPr>
      </w:pPr>
      <w:r w:rsidRPr="005D07E8">
        <w:rPr>
          <w:rFonts w:ascii="Arial" w:hAnsi="Arial" w:cs="Arial"/>
          <w:b/>
        </w:rPr>
        <w:t>CETIN a.s.</w:t>
      </w:r>
    </w:p>
    <w:p w14:paraId="58E2CBFE" w14:textId="5B4664FB" w:rsidR="007D20AB" w:rsidRPr="005D07E8" w:rsidRDefault="007D20AB" w:rsidP="005D07E8">
      <w:pPr>
        <w:suppressLineNumbers/>
        <w:suppressAutoHyphens/>
        <w:jc w:val="both"/>
        <w:rPr>
          <w:rFonts w:ascii="Arial" w:hAnsi="Arial" w:cs="Arial"/>
        </w:rPr>
      </w:pPr>
      <w:r w:rsidRPr="005D07E8">
        <w:rPr>
          <w:rFonts w:ascii="Arial" w:hAnsi="Arial" w:cs="Arial"/>
        </w:rPr>
        <w:t>se sídlem Českomoravská 2510/19, Libeň, 190 00 Praha 9</w:t>
      </w:r>
    </w:p>
    <w:p w14:paraId="3A4DCE6F" w14:textId="77777777" w:rsidR="007D20AB" w:rsidRPr="005D07E8" w:rsidRDefault="007D20AB" w:rsidP="005D07E8">
      <w:pPr>
        <w:suppressLineNumbers/>
        <w:tabs>
          <w:tab w:val="left" w:pos="567"/>
        </w:tabs>
        <w:suppressAutoHyphens/>
        <w:jc w:val="both"/>
        <w:rPr>
          <w:rFonts w:ascii="Arial" w:hAnsi="Arial" w:cs="Arial"/>
        </w:rPr>
      </w:pPr>
      <w:r w:rsidRPr="005D07E8">
        <w:rPr>
          <w:rFonts w:ascii="Arial" w:hAnsi="Arial" w:cs="Arial"/>
        </w:rPr>
        <w:t>IČO: 04084063</w:t>
      </w:r>
    </w:p>
    <w:p w14:paraId="79630A9E" w14:textId="77777777" w:rsidR="007D20AB" w:rsidRPr="005D07E8" w:rsidRDefault="007D20AB" w:rsidP="005D07E8">
      <w:pPr>
        <w:suppressLineNumbers/>
        <w:suppressAutoHyphens/>
        <w:jc w:val="both"/>
        <w:rPr>
          <w:rFonts w:ascii="Arial" w:hAnsi="Arial" w:cs="Arial"/>
        </w:rPr>
      </w:pPr>
      <w:r w:rsidRPr="005D07E8">
        <w:rPr>
          <w:rFonts w:ascii="Arial" w:hAnsi="Arial" w:cs="Arial"/>
        </w:rPr>
        <w:t>DIČ: CZ04084063</w:t>
      </w:r>
    </w:p>
    <w:p w14:paraId="06021E13" w14:textId="77777777" w:rsidR="00D332D7" w:rsidRPr="005D07E8" w:rsidRDefault="00D332D7" w:rsidP="005D07E8">
      <w:pPr>
        <w:suppressLineNumbers/>
        <w:suppressAutoHyphens/>
        <w:jc w:val="both"/>
        <w:rPr>
          <w:rFonts w:ascii="Arial" w:hAnsi="Arial" w:cs="Arial"/>
        </w:rPr>
      </w:pPr>
      <w:r w:rsidRPr="005D07E8">
        <w:rPr>
          <w:rFonts w:ascii="Arial" w:hAnsi="Arial" w:cs="Arial"/>
        </w:rPr>
        <w:t>zapsaná v obchodním rejstříku vedeném u Městského soudu v Praze pod sp. zn. B 20623</w:t>
      </w:r>
    </w:p>
    <w:p w14:paraId="4B3C42F7" w14:textId="117DB5E6" w:rsidR="00D332D7" w:rsidRPr="005D07E8" w:rsidRDefault="00D332D7" w:rsidP="005D07E8">
      <w:pPr>
        <w:suppressLineNumbers/>
        <w:suppressAutoHyphens/>
        <w:jc w:val="both"/>
        <w:rPr>
          <w:rFonts w:ascii="Arial" w:hAnsi="Arial" w:cs="Arial"/>
        </w:rPr>
      </w:pPr>
      <w:r w:rsidRPr="005D07E8">
        <w:rPr>
          <w:rFonts w:ascii="Arial" w:hAnsi="Arial" w:cs="Arial"/>
        </w:rPr>
        <w:t>zastoupená Ing. Pavlem Prokešem, manažerem realitních služeb, na základě pověření</w:t>
      </w:r>
    </w:p>
    <w:p w14:paraId="070A16FA" w14:textId="23387F2D" w:rsidR="00207635" w:rsidRPr="005D07E8" w:rsidRDefault="00207635" w:rsidP="005D07E8">
      <w:pPr>
        <w:suppressLineNumbers/>
        <w:suppressAutoHyphens/>
        <w:jc w:val="both"/>
        <w:rPr>
          <w:rFonts w:ascii="Arial" w:hAnsi="Arial" w:cs="Arial"/>
          <w:b/>
          <w:bCs w:val="0"/>
          <w:color w:val="000000" w:themeColor="text1"/>
        </w:rPr>
      </w:pPr>
      <w:r w:rsidRPr="005D07E8">
        <w:rPr>
          <w:rFonts w:ascii="Arial" w:hAnsi="Arial" w:cs="Arial"/>
          <w:color w:val="000000" w:themeColor="text1"/>
        </w:rPr>
        <w:t>identifikační kód:</w:t>
      </w:r>
      <w:r w:rsidRPr="005D07E8">
        <w:rPr>
          <w:rFonts w:ascii="Arial" w:hAnsi="Arial" w:cs="Arial"/>
        </w:rPr>
        <w:t xml:space="preserve"> </w:t>
      </w:r>
      <w:r w:rsidR="00D332D7" w:rsidRPr="005D07E8">
        <w:rPr>
          <w:rFonts w:ascii="Arial" w:hAnsi="Arial" w:cs="Arial"/>
          <w:b/>
          <w:bCs w:val="0"/>
        </w:rPr>
        <w:t>CHVOJ;</w:t>
      </w:r>
      <w:r w:rsidR="00D332D7" w:rsidRPr="005D07E8">
        <w:rPr>
          <w:rFonts w:ascii="Arial" w:hAnsi="Arial" w:cs="Arial"/>
        </w:rPr>
        <w:t xml:space="preserve"> finanční kód: </w:t>
      </w:r>
      <w:r w:rsidR="00D332D7" w:rsidRPr="005D07E8">
        <w:rPr>
          <w:rFonts w:ascii="Arial" w:hAnsi="Arial" w:cs="Arial"/>
          <w:b/>
          <w:bCs w:val="0"/>
        </w:rPr>
        <w:t>29447</w:t>
      </w:r>
    </w:p>
    <w:p w14:paraId="7BE3091C" w14:textId="10E182D9" w:rsidR="00C31E3C" w:rsidRPr="005D07E8" w:rsidRDefault="00C31E3C" w:rsidP="00357EED">
      <w:pPr>
        <w:suppressLineNumbers/>
        <w:suppressAutoHyphens/>
        <w:spacing w:before="60"/>
        <w:rPr>
          <w:rFonts w:ascii="Arial" w:hAnsi="Arial" w:cs="Arial"/>
        </w:rPr>
      </w:pPr>
      <w:r w:rsidRPr="005D07E8">
        <w:rPr>
          <w:rFonts w:ascii="Arial" w:hAnsi="Arial" w:cs="Arial"/>
        </w:rPr>
        <w:t>(</w:t>
      </w:r>
      <w:r w:rsidR="006B71A6" w:rsidRPr="005D07E8">
        <w:rPr>
          <w:rFonts w:ascii="Arial" w:hAnsi="Arial" w:cs="Arial"/>
        </w:rPr>
        <w:t xml:space="preserve">dále jen </w:t>
      </w:r>
      <w:r w:rsidRPr="005D07E8">
        <w:rPr>
          <w:rFonts w:ascii="Arial" w:hAnsi="Arial" w:cs="Arial"/>
        </w:rPr>
        <w:t>„</w:t>
      </w:r>
      <w:r w:rsidRPr="005D07E8">
        <w:rPr>
          <w:rFonts w:ascii="Arial" w:hAnsi="Arial" w:cs="Arial"/>
          <w:b/>
        </w:rPr>
        <w:t>Nájemce</w:t>
      </w:r>
      <w:r w:rsidRPr="005D07E8">
        <w:rPr>
          <w:rFonts w:ascii="Arial" w:hAnsi="Arial" w:cs="Arial"/>
        </w:rPr>
        <w:t>“)</w:t>
      </w:r>
    </w:p>
    <w:p w14:paraId="4FE16504" w14:textId="77777777" w:rsidR="00C31E3C" w:rsidRPr="005D07E8" w:rsidRDefault="00C31E3C" w:rsidP="005D07E8">
      <w:pPr>
        <w:suppressLineNumbers/>
        <w:tabs>
          <w:tab w:val="left" w:pos="850"/>
        </w:tabs>
        <w:suppressAutoHyphens/>
        <w:jc w:val="both"/>
        <w:rPr>
          <w:rFonts w:ascii="Arial" w:hAnsi="Arial" w:cs="Arial"/>
        </w:rPr>
      </w:pPr>
    </w:p>
    <w:p w14:paraId="49DA35DA" w14:textId="77777777" w:rsidR="007D20AB" w:rsidRPr="005D07E8" w:rsidRDefault="00C31E3C" w:rsidP="005D07E8">
      <w:pPr>
        <w:suppressLineNumbers/>
        <w:tabs>
          <w:tab w:val="left" w:pos="850"/>
        </w:tabs>
        <w:suppressAutoHyphens/>
        <w:jc w:val="both"/>
        <w:rPr>
          <w:rFonts w:ascii="Arial" w:hAnsi="Arial" w:cs="Arial"/>
        </w:rPr>
      </w:pPr>
      <w:r w:rsidRPr="005D07E8">
        <w:rPr>
          <w:rFonts w:ascii="Arial" w:hAnsi="Arial" w:cs="Arial"/>
        </w:rPr>
        <w:t>(Pronajímatel a Nájemce jednotlivě dále</w:t>
      </w:r>
      <w:r w:rsidRPr="005D07E8" w:rsidDel="00971AB5">
        <w:rPr>
          <w:rFonts w:ascii="Arial" w:hAnsi="Arial" w:cs="Arial"/>
        </w:rPr>
        <w:t xml:space="preserve"> </w:t>
      </w:r>
      <w:r w:rsidRPr="005D07E8">
        <w:rPr>
          <w:rFonts w:ascii="Arial" w:hAnsi="Arial" w:cs="Arial"/>
        </w:rPr>
        <w:t>jako „</w:t>
      </w:r>
      <w:r w:rsidRPr="005D07E8">
        <w:rPr>
          <w:rFonts w:ascii="Arial" w:hAnsi="Arial" w:cs="Arial"/>
          <w:b/>
        </w:rPr>
        <w:t>S</w:t>
      </w:r>
      <w:r w:rsidR="00F61B7F" w:rsidRPr="005D07E8">
        <w:rPr>
          <w:rFonts w:ascii="Arial" w:hAnsi="Arial" w:cs="Arial"/>
          <w:b/>
        </w:rPr>
        <w:t>mluvní s</w:t>
      </w:r>
      <w:r w:rsidRPr="005D07E8">
        <w:rPr>
          <w:rFonts w:ascii="Arial" w:hAnsi="Arial" w:cs="Arial"/>
          <w:b/>
        </w:rPr>
        <w:t>trana</w:t>
      </w:r>
      <w:r w:rsidRPr="005D07E8">
        <w:rPr>
          <w:rFonts w:ascii="Arial" w:hAnsi="Arial" w:cs="Arial"/>
        </w:rPr>
        <w:t>“, společně jako „</w:t>
      </w:r>
      <w:r w:rsidRPr="005D07E8">
        <w:rPr>
          <w:rFonts w:ascii="Arial" w:hAnsi="Arial" w:cs="Arial"/>
          <w:b/>
        </w:rPr>
        <w:t>S</w:t>
      </w:r>
      <w:r w:rsidR="00F61B7F" w:rsidRPr="005D07E8">
        <w:rPr>
          <w:rFonts w:ascii="Arial" w:hAnsi="Arial" w:cs="Arial"/>
          <w:b/>
        </w:rPr>
        <w:t>mluvní s</w:t>
      </w:r>
      <w:r w:rsidRPr="005D07E8">
        <w:rPr>
          <w:rFonts w:ascii="Arial" w:hAnsi="Arial" w:cs="Arial"/>
          <w:b/>
        </w:rPr>
        <w:t>trany</w:t>
      </w:r>
      <w:r w:rsidRPr="005D07E8">
        <w:rPr>
          <w:rFonts w:ascii="Arial" w:hAnsi="Arial" w:cs="Arial"/>
        </w:rPr>
        <w:t xml:space="preserve">“) </w:t>
      </w:r>
    </w:p>
    <w:p w14:paraId="76588632" w14:textId="77777777" w:rsidR="007D20AB" w:rsidRPr="005D07E8" w:rsidRDefault="007D20AB" w:rsidP="005D07E8">
      <w:pPr>
        <w:suppressLineNumbers/>
        <w:tabs>
          <w:tab w:val="left" w:pos="850"/>
        </w:tabs>
        <w:suppressAutoHyphens/>
        <w:jc w:val="both"/>
        <w:rPr>
          <w:rFonts w:ascii="Arial" w:hAnsi="Arial" w:cs="Arial"/>
        </w:rPr>
      </w:pPr>
    </w:p>
    <w:p w14:paraId="28FBF186" w14:textId="1D73456B" w:rsidR="007D20AB" w:rsidRPr="005D07E8" w:rsidRDefault="00F61B7F" w:rsidP="005D07E8">
      <w:pPr>
        <w:suppressLineNumbers/>
        <w:tabs>
          <w:tab w:val="left" w:pos="850"/>
        </w:tabs>
        <w:suppressAutoHyphens/>
        <w:jc w:val="both"/>
        <w:rPr>
          <w:rFonts w:ascii="Arial" w:hAnsi="Arial" w:cs="Arial"/>
        </w:rPr>
      </w:pPr>
      <w:r w:rsidRPr="005D07E8">
        <w:rPr>
          <w:rFonts w:ascii="Arial" w:hAnsi="Arial" w:cs="Arial"/>
        </w:rPr>
        <w:t>u</w:t>
      </w:r>
      <w:r w:rsidR="001E40D9" w:rsidRPr="005D07E8">
        <w:rPr>
          <w:rFonts w:ascii="Arial" w:hAnsi="Arial" w:cs="Arial"/>
        </w:rPr>
        <w:t>zavírají</w:t>
      </w:r>
      <w:r w:rsidR="005019AC" w:rsidRPr="005D07E8">
        <w:rPr>
          <w:rFonts w:ascii="Arial" w:hAnsi="Arial" w:cs="Arial"/>
        </w:rPr>
        <w:t xml:space="preserve"> </w:t>
      </w:r>
      <w:r w:rsidR="006207AA" w:rsidRPr="005D07E8">
        <w:rPr>
          <w:rFonts w:ascii="Arial" w:hAnsi="Arial" w:cs="Arial"/>
        </w:rPr>
        <w:t xml:space="preserve">dne, měsíce a roku níže uvedeného dle ustanovení § 2201 a násl. zákona </w:t>
      </w:r>
      <w:r w:rsidR="00AA5D86" w:rsidRPr="005D07E8">
        <w:rPr>
          <w:rFonts w:ascii="Arial" w:hAnsi="Arial" w:cs="Arial"/>
        </w:rPr>
        <w:br/>
      </w:r>
      <w:r w:rsidR="006207AA" w:rsidRPr="005D07E8">
        <w:rPr>
          <w:rFonts w:ascii="Arial" w:hAnsi="Arial" w:cs="Arial"/>
        </w:rPr>
        <w:t>č. 89/2012 Sb., občanský zákoník, v</w:t>
      </w:r>
      <w:r w:rsidR="007D20AB" w:rsidRPr="005D07E8">
        <w:rPr>
          <w:rFonts w:ascii="Arial" w:hAnsi="Arial" w:cs="Arial"/>
        </w:rPr>
        <w:t>e</w:t>
      </w:r>
      <w:r w:rsidR="006207AA" w:rsidRPr="005D07E8">
        <w:rPr>
          <w:rFonts w:ascii="Arial" w:hAnsi="Arial" w:cs="Arial"/>
        </w:rPr>
        <w:t xml:space="preserve"> znění</w:t>
      </w:r>
      <w:r w:rsidR="007D20AB" w:rsidRPr="005D07E8">
        <w:rPr>
          <w:rFonts w:ascii="Arial" w:hAnsi="Arial" w:cs="Arial"/>
        </w:rPr>
        <w:t xml:space="preserve"> pozdějších předpisů</w:t>
      </w:r>
      <w:r w:rsidR="006207AA" w:rsidRPr="005D07E8">
        <w:rPr>
          <w:rFonts w:ascii="Arial" w:hAnsi="Arial" w:cs="Arial"/>
        </w:rPr>
        <w:t xml:space="preserve"> (dále jen „</w:t>
      </w:r>
      <w:r w:rsidR="006207AA" w:rsidRPr="005D07E8">
        <w:rPr>
          <w:rFonts w:ascii="Arial" w:hAnsi="Arial" w:cs="Arial"/>
          <w:b/>
        </w:rPr>
        <w:t>Občanský zákoník</w:t>
      </w:r>
      <w:r w:rsidR="006207AA" w:rsidRPr="005D07E8">
        <w:rPr>
          <w:rFonts w:ascii="Arial" w:hAnsi="Arial" w:cs="Arial"/>
        </w:rPr>
        <w:t>“)</w:t>
      </w:r>
      <w:r w:rsidRPr="005D07E8">
        <w:rPr>
          <w:rFonts w:ascii="Arial" w:hAnsi="Arial" w:cs="Arial"/>
        </w:rPr>
        <w:t xml:space="preserve"> </w:t>
      </w:r>
      <w:r w:rsidR="005019AC" w:rsidRPr="005D07E8">
        <w:rPr>
          <w:rFonts w:ascii="Arial" w:hAnsi="Arial" w:cs="Arial"/>
        </w:rPr>
        <w:t>tuto</w:t>
      </w:r>
    </w:p>
    <w:p w14:paraId="4C529270" w14:textId="77777777" w:rsidR="007D20AB" w:rsidRPr="005D07E8" w:rsidRDefault="007D20AB" w:rsidP="005D07E8">
      <w:pPr>
        <w:suppressLineNumbers/>
        <w:tabs>
          <w:tab w:val="left" w:pos="850"/>
        </w:tabs>
        <w:suppressAutoHyphens/>
        <w:ind w:left="284"/>
        <w:jc w:val="both"/>
        <w:rPr>
          <w:rFonts w:ascii="Arial" w:hAnsi="Arial" w:cs="Arial"/>
          <w:b/>
        </w:rPr>
      </w:pPr>
    </w:p>
    <w:p w14:paraId="30C91F08" w14:textId="51F33820" w:rsidR="00B44009" w:rsidRPr="005D07E8" w:rsidRDefault="007D20AB" w:rsidP="005D07E8">
      <w:pPr>
        <w:suppressLineNumbers/>
        <w:tabs>
          <w:tab w:val="left" w:pos="850"/>
        </w:tabs>
        <w:suppressAutoHyphens/>
        <w:ind w:left="284"/>
        <w:jc w:val="center"/>
        <w:rPr>
          <w:rFonts w:ascii="Arial" w:hAnsi="Arial" w:cs="Arial"/>
          <w:b/>
          <w:sz w:val="24"/>
          <w:szCs w:val="24"/>
        </w:rPr>
      </w:pPr>
      <w:r w:rsidRPr="005D07E8">
        <w:rPr>
          <w:rFonts w:ascii="Arial" w:hAnsi="Arial" w:cs="Arial"/>
          <w:b/>
          <w:sz w:val="24"/>
          <w:szCs w:val="24"/>
        </w:rPr>
        <w:t xml:space="preserve">NÁJEMNÍ </w:t>
      </w:r>
      <w:r w:rsidR="00991AAA" w:rsidRPr="005D07E8">
        <w:rPr>
          <w:rFonts w:ascii="Arial" w:hAnsi="Arial" w:cs="Arial"/>
          <w:b/>
          <w:sz w:val="24"/>
          <w:szCs w:val="24"/>
        </w:rPr>
        <w:t>SMLOUVU</w:t>
      </w:r>
    </w:p>
    <w:p w14:paraId="5F6F6E90" w14:textId="00EB6085" w:rsidR="00521A1B" w:rsidRPr="005D07E8" w:rsidRDefault="00521A1B" w:rsidP="005D07E8">
      <w:pPr>
        <w:suppressLineNumbers/>
        <w:suppressAutoHyphens/>
        <w:ind w:left="284"/>
        <w:jc w:val="center"/>
        <w:rPr>
          <w:rFonts w:ascii="Arial" w:hAnsi="Arial" w:cs="Arial"/>
        </w:rPr>
      </w:pPr>
      <w:r w:rsidRPr="005D07E8">
        <w:rPr>
          <w:rFonts w:ascii="Arial" w:hAnsi="Arial" w:cs="Arial"/>
        </w:rPr>
        <w:t>(</w:t>
      </w:r>
      <w:r w:rsidR="006B71A6" w:rsidRPr="005D07E8">
        <w:rPr>
          <w:rFonts w:ascii="Arial" w:hAnsi="Arial" w:cs="Arial"/>
        </w:rPr>
        <w:t xml:space="preserve">dále jen </w:t>
      </w:r>
      <w:r w:rsidRPr="005D07E8">
        <w:rPr>
          <w:rFonts w:ascii="Arial" w:hAnsi="Arial" w:cs="Arial"/>
        </w:rPr>
        <w:t>„</w:t>
      </w:r>
      <w:r w:rsidR="00FC6422" w:rsidRPr="005D07E8">
        <w:rPr>
          <w:rFonts w:ascii="Arial" w:hAnsi="Arial" w:cs="Arial"/>
          <w:b/>
        </w:rPr>
        <w:t>S</w:t>
      </w:r>
      <w:r w:rsidRPr="005D07E8">
        <w:rPr>
          <w:rFonts w:ascii="Arial" w:hAnsi="Arial" w:cs="Arial"/>
          <w:b/>
        </w:rPr>
        <w:t>mlouva</w:t>
      </w:r>
      <w:r w:rsidRPr="005D07E8">
        <w:rPr>
          <w:rFonts w:ascii="Arial" w:hAnsi="Arial" w:cs="Arial"/>
        </w:rPr>
        <w:t>“)</w:t>
      </w:r>
    </w:p>
    <w:p w14:paraId="19BE85E8" w14:textId="77777777" w:rsidR="00391801" w:rsidRPr="005D07E8" w:rsidRDefault="00391801" w:rsidP="005D07E8">
      <w:pPr>
        <w:suppressLineNumbers/>
        <w:suppressAutoHyphens/>
        <w:ind w:left="284"/>
        <w:jc w:val="center"/>
        <w:rPr>
          <w:rFonts w:ascii="Arial" w:hAnsi="Arial" w:cs="Arial"/>
        </w:rPr>
      </w:pPr>
    </w:p>
    <w:p w14:paraId="4EE109C0" w14:textId="77777777" w:rsidR="006876B5" w:rsidRPr="005D07E8" w:rsidRDefault="00971AB5" w:rsidP="005D07E8">
      <w:pPr>
        <w:suppressLineNumbers/>
        <w:tabs>
          <w:tab w:val="left" w:pos="850"/>
        </w:tabs>
        <w:suppressAutoHyphens/>
        <w:ind w:left="284"/>
        <w:jc w:val="center"/>
        <w:rPr>
          <w:rFonts w:ascii="Arial" w:hAnsi="Arial" w:cs="Arial"/>
          <w:b/>
        </w:rPr>
      </w:pPr>
      <w:r w:rsidRPr="005D07E8">
        <w:rPr>
          <w:rFonts w:ascii="Arial" w:hAnsi="Arial" w:cs="Arial"/>
          <w:b/>
        </w:rPr>
        <w:t xml:space="preserve">Čl. </w:t>
      </w:r>
      <w:r w:rsidR="006876B5" w:rsidRPr="005D07E8">
        <w:rPr>
          <w:rFonts w:ascii="Arial" w:hAnsi="Arial" w:cs="Arial"/>
          <w:b/>
        </w:rPr>
        <w:t>I</w:t>
      </w:r>
    </w:p>
    <w:p w14:paraId="370D13DC" w14:textId="7D98476B" w:rsidR="00E34B0B" w:rsidRPr="005D07E8" w:rsidRDefault="00EC569B" w:rsidP="005D07E8">
      <w:pPr>
        <w:suppressLineNumbers/>
        <w:tabs>
          <w:tab w:val="left" w:pos="850"/>
        </w:tabs>
        <w:suppressAutoHyphens/>
        <w:ind w:left="284"/>
        <w:jc w:val="center"/>
        <w:rPr>
          <w:rFonts w:ascii="Arial" w:hAnsi="Arial" w:cs="Arial"/>
          <w:b/>
        </w:rPr>
      </w:pPr>
      <w:r w:rsidRPr="005D07E8">
        <w:rPr>
          <w:rFonts w:ascii="Arial" w:hAnsi="Arial" w:cs="Arial"/>
          <w:b/>
        </w:rPr>
        <w:t>ÚVODNÍ USTANOVENÍ</w:t>
      </w:r>
    </w:p>
    <w:p w14:paraId="55F8D93E" w14:textId="77777777" w:rsidR="00BE5E63" w:rsidRPr="005D07E8" w:rsidRDefault="00BE5E63" w:rsidP="005D07E8">
      <w:pPr>
        <w:suppressLineNumbers/>
        <w:tabs>
          <w:tab w:val="left" w:pos="850"/>
        </w:tabs>
        <w:suppressAutoHyphens/>
        <w:ind w:left="284"/>
        <w:jc w:val="center"/>
        <w:rPr>
          <w:rFonts w:ascii="Arial" w:hAnsi="Arial" w:cs="Arial"/>
        </w:rPr>
      </w:pPr>
    </w:p>
    <w:p w14:paraId="697C87AF" w14:textId="2360DD88" w:rsidR="005D346B" w:rsidRPr="005D07E8" w:rsidRDefault="00FC6422" w:rsidP="005D07E8">
      <w:pPr>
        <w:numPr>
          <w:ilvl w:val="0"/>
          <w:numId w:val="6"/>
        </w:numPr>
        <w:suppressLineNumbers/>
        <w:tabs>
          <w:tab w:val="left" w:pos="567"/>
        </w:tabs>
        <w:suppressAutoHyphens/>
        <w:spacing w:after="120"/>
        <w:ind w:left="284" w:hanging="567"/>
        <w:jc w:val="both"/>
        <w:rPr>
          <w:rFonts w:ascii="Arial" w:hAnsi="Arial" w:cs="Arial"/>
        </w:rPr>
      </w:pPr>
      <w:r w:rsidRPr="005D07E8">
        <w:rPr>
          <w:rFonts w:ascii="Arial" w:hAnsi="Arial" w:cs="Arial"/>
        </w:rPr>
        <w:t>Pronajímatel je vlastníkem</w:t>
      </w:r>
      <w:r w:rsidR="00D929D8" w:rsidRPr="005D07E8">
        <w:rPr>
          <w:rFonts w:ascii="Arial" w:hAnsi="Arial" w:cs="Arial"/>
        </w:rPr>
        <w:t xml:space="preserve"> </w:t>
      </w:r>
      <w:r w:rsidR="00107E24" w:rsidRPr="005D07E8">
        <w:rPr>
          <w:rFonts w:ascii="Arial" w:hAnsi="Arial" w:cs="Arial"/>
        </w:rPr>
        <w:t>pozemku parc. č. 500/15, pozemku parc. č. 500/17 a pozemk</w:t>
      </w:r>
      <w:r w:rsidR="00173DD2" w:rsidRPr="005D07E8">
        <w:rPr>
          <w:rFonts w:ascii="Arial" w:hAnsi="Arial" w:cs="Arial"/>
        </w:rPr>
        <w:t>u</w:t>
      </w:r>
      <w:r w:rsidR="00107E24" w:rsidRPr="005D07E8">
        <w:rPr>
          <w:rFonts w:ascii="Arial" w:hAnsi="Arial" w:cs="Arial"/>
        </w:rPr>
        <w:t xml:space="preserve"> parc. č. 500/18</w:t>
      </w:r>
      <w:r w:rsidR="00E30B5C" w:rsidRPr="005D07E8">
        <w:rPr>
          <w:rFonts w:ascii="Arial" w:hAnsi="Arial" w:cs="Arial"/>
        </w:rPr>
        <w:t xml:space="preserve">, </w:t>
      </w:r>
      <w:r w:rsidRPr="005D07E8">
        <w:rPr>
          <w:rFonts w:ascii="Arial" w:hAnsi="Arial" w:cs="Arial"/>
        </w:rPr>
        <w:t xml:space="preserve">vše v katastrálním území </w:t>
      </w:r>
      <w:r w:rsidR="00107E24" w:rsidRPr="005D07E8">
        <w:rPr>
          <w:rFonts w:ascii="Arial" w:hAnsi="Arial" w:cs="Arial"/>
        </w:rPr>
        <w:t xml:space="preserve">Vojtanov, </w:t>
      </w:r>
      <w:r w:rsidRPr="005D07E8">
        <w:rPr>
          <w:rFonts w:ascii="Arial" w:hAnsi="Arial" w:cs="Arial"/>
        </w:rPr>
        <w:t xml:space="preserve">obec </w:t>
      </w:r>
      <w:r w:rsidR="00107E24" w:rsidRPr="005D07E8">
        <w:rPr>
          <w:rFonts w:ascii="Arial" w:hAnsi="Arial" w:cs="Arial"/>
        </w:rPr>
        <w:t>Vojtanov</w:t>
      </w:r>
      <w:r w:rsidRPr="005D07E8">
        <w:rPr>
          <w:rFonts w:ascii="Arial" w:hAnsi="Arial" w:cs="Arial"/>
        </w:rPr>
        <w:t>, zapsan</w:t>
      </w:r>
      <w:r w:rsidR="006C0827" w:rsidRPr="005D07E8">
        <w:rPr>
          <w:rFonts w:ascii="Arial" w:hAnsi="Arial" w:cs="Arial"/>
        </w:rPr>
        <w:t>é</w:t>
      </w:r>
      <w:r w:rsidR="00107E24" w:rsidRPr="005D07E8">
        <w:rPr>
          <w:rFonts w:ascii="Arial" w:hAnsi="Arial" w:cs="Arial"/>
        </w:rPr>
        <w:t xml:space="preserve"> </w:t>
      </w:r>
      <w:r w:rsidRPr="005D07E8">
        <w:rPr>
          <w:rFonts w:ascii="Arial" w:hAnsi="Arial" w:cs="Arial"/>
        </w:rPr>
        <w:t xml:space="preserve">na LV č. </w:t>
      </w:r>
      <w:r w:rsidR="00107E24" w:rsidRPr="005D07E8">
        <w:rPr>
          <w:rFonts w:ascii="Arial" w:hAnsi="Arial" w:cs="Arial"/>
        </w:rPr>
        <w:t>83</w:t>
      </w:r>
      <w:r w:rsidRPr="005D07E8">
        <w:rPr>
          <w:rFonts w:ascii="Arial" w:hAnsi="Arial" w:cs="Arial"/>
        </w:rPr>
        <w:t xml:space="preserve"> u</w:t>
      </w:r>
      <w:r w:rsidR="003728A6">
        <w:rPr>
          <w:rFonts w:ascii="Arial" w:hAnsi="Arial" w:cs="Arial"/>
        </w:rPr>
        <w:t> </w:t>
      </w:r>
      <w:r w:rsidRPr="005D07E8">
        <w:rPr>
          <w:rFonts w:ascii="Arial" w:hAnsi="Arial" w:cs="Arial"/>
        </w:rPr>
        <w:t xml:space="preserve">Katastrálního úřadu </w:t>
      </w:r>
      <w:r w:rsidR="00107E24" w:rsidRPr="005D07E8">
        <w:rPr>
          <w:rFonts w:ascii="Arial" w:hAnsi="Arial" w:cs="Arial"/>
        </w:rPr>
        <w:t>pro Karlovarský kraj</w:t>
      </w:r>
      <w:r w:rsidRPr="005D07E8">
        <w:rPr>
          <w:rFonts w:ascii="Arial" w:hAnsi="Arial" w:cs="Arial"/>
        </w:rPr>
        <w:t xml:space="preserve">, </w:t>
      </w:r>
      <w:r w:rsidR="00D86442" w:rsidRPr="005D07E8">
        <w:rPr>
          <w:rFonts w:ascii="Arial" w:hAnsi="Arial" w:cs="Arial"/>
        </w:rPr>
        <w:t>K</w:t>
      </w:r>
      <w:r w:rsidRPr="005D07E8">
        <w:rPr>
          <w:rFonts w:ascii="Arial" w:hAnsi="Arial" w:cs="Arial"/>
        </w:rPr>
        <w:t xml:space="preserve">atastrální pracoviště </w:t>
      </w:r>
      <w:bookmarkStart w:id="0" w:name="_Hlk104298599"/>
      <w:r w:rsidR="00107E24" w:rsidRPr="005D07E8">
        <w:rPr>
          <w:rFonts w:ascii="Arial" w:hAnsi="Arial" w:cs="Arial"/>
        </w:rPr>
        <w:t>Cheb</w:t>
      </w:r>
      <w:r w:rsidR="00173DD2" w:rsidRPr="005D07E8">
        <w:rPr>
          <w:rFonts w:ascii="Arial" w:hAnsi="Arial" w:cs="Arial"/>
        </w:rPr>
        <w:t xml:space="preserve"> </w:t>
      </w:r>
      <w:bookmarkEnd w:id="0"/>
      <w:r w:rsidR="005D346B" w:rsidRPr="005D07E8">
        <w:rPr>
          <w:rFonts w:ascii="Arial" w:hAnsi="Arial" w:cs="Arial"/>
        </w:rPr>
        <w:t>(dále společně jen jako „</w:t>
      </w:r>
      <w:r w:rsidR="00E30B5C" w:rsidRPr="005D07E8">
        <w:rPr>
          <w:rFonts w:ascii="Arial" w:hAnsi="Arial" w:cs="Arial"/>
          <w:b/>
        </w:rPr>
        <w:t>Pozemky</w:t>
      </w:r>
      <w:r w:rsidR="005D346B" w:rsidRPr="005D07E8">
        <w:rPr>
          <w:rFonts w:ascii="Arial" w:hAnsi="Arial" w:cs="Arial"/>
          <w:b/>
        </w:rPr>
        <w:t>“</w:t>
      </w:r>
      <w:r w:rsidR="005D346B" w:rsidRPr="005D07E8">
        <w:rPr>
          <w:rFonts w:ascii="Arial" w:hAnsi="Arial" w:cs="Arial"/>
        </w:rPr>
        <w:t>)</w:t>
      </w:r>
      <w:r w:rsidR="004323F6" w:rsidRPr="005D07E8">
        <w:rPr>
          <w:rFonts w:ascii="Arial" w:hAnsi="Arial" w:cs="Arial"/>
        </w:rPr>
        <w:t>.</w:t>
      </w:r>
    </w:p>
    <w:p w14:paraId="22EB6F11" w14:textId="68F23E90" w:rsidR="00D4094D" w:rsidRPr="005D07E8" w:rsidRDefault="00D4094D" w:rsidP="005D07E8">
      <w:pPr>
        <w:pStyle w:val="Odstavecseseznamem"/>
        <w:numPr>
          <w:ilvl w:val="0"/>
          <w:numId w:val="6"/>
        </w:numPr>
        <w:suppressLineNumbers/>
        <w:tabs>
          <w:tab w:val="left" w:pos="567"/>
        </w:tabs>
        <w:suppressAutoHyphens/>
        <w:spacing w:after="120"/>
        <w:ind w:left="284" w:hanging="568"/>
        <w:jc w:val="both"/>
        <w:rPr>
          <w:rFonts w:ascii="Arial" w:hAnsi="Arial" w:cs="Arial"/>
        </w:rPr>
      </w:pPr>
      <w:r w:rsidRPr="005D07E8">
        <w:rPr>
          <w:rFonts w:ascii="Arial" w:hAnsi="Arial" w:cs="Arial"/>
        </w:rPr>
        <w:t>Nájemce je podnikatelem zajišťujícím sí</w:t>
      </w:r>
      <w:r w:rsidR="007D20AB" w:rsidRPr="005D07E8">
        <w:rPr>
          <w:rFonts w:ascii="Arial" w:hAnsi="Arial" w:cs="Arial"/>
        </w:rPr>
        <w:t>ť</w:t>
      </w:r>
      <w:r w:rsidRPr="005D07E8">
        <w:rPr>
          <w:rFonts w:ascii="Arial" w:hAnsi="Arial" w:cs="Arial"/>
        </w:rPr>
        <w:t xml:space="preserve"> elektronických komunikací dle zákona č.</w:t>
      </w:r>
      <w:r w:rsidR="00154297" w:rsidRPr="005D07E8">
        <w:rPr>
          <w:rFonts w:ascii="Arial" w:hAnsi="Arial" w:cs="Arial"/>
        </w:rPr>
        <w:t> </w:t>
      </w:r>
      <w:r w:rsidRPr="005D07E8">
        <w:rPr>
          <w:rFonts w:ascii="Arial" w:hAnsi="Arial" w:cs="Arial"/>
        </w:rPr>
        <w:t>127/2005</w:t>
      </w:r>
      <w:r w:rsidR="00154297" w:rsidRPr="005D07E8">
        <w:rPr>
          <w:rFonts w:ascii="Arial" w:hAnsi="Arial" w:cs="Arial"/>
        </w:rPr>
        <w:t> </w:t>
      </w:r>
      <w:r w:rsidRPr="005D07E8">
        <w:rPr>
          <w:rFonts w:ascii="Arial" w:hAnsi="Arial" w:cs="Arial"/>
        </w:rPr>
        <w:t>Sb., o elektronických komunikacích a o změně některých souvisejících zákonů</w:t>
      </w:r>
      <w:r w:rsidR="007D5421" w:rsidRPr="005D07E8">
        <w:rPr>
          <w:rFonts w:ascii="Arial" w:hAnsi="Arial" w:cs="Arial"/>
        </w:rPr>
        <w:t xml:space="preserve"> (zákon o elektronických komunikacích)</w:t>
      </w:r>
      <w:r w:rsidRPr="005D07E8">
        <w:rPr>
          <w:rFonts w:ascii="Arial" w:hAnsi="Arial" w:cs="Arial"/>
        </w:rPr>
        <w:t>, v</w:t>
      </w:r>
      <w:r w:rsidR="007D20AB" w:rsidRPr="005D07E8">
        <w:rPr>
          <w:rFonts w:ascii="Arial" w:hAnsi="Arial" w:cs="Arial"/>
        </w:rPr>
        <w:t>e</w:t>
      </w:r>
      <w:r w:rsidRPr="005D07E8">
        <w:rPr>
          <w:rFonts w:ascii="Arial" w:hAnsi="Arial" w:cs="Arial"/>
        </w:rPr>
        <w:t xml:space="preserve"> znění</w:t>
      </w:r>
      <w:r w:rsidR="007D20AB" w:rsidRPr="005D07E8">
        <w:rPr>
          <w:rFonts w:ascii="Arial" w:hAnsi="Arial" w:cs="Arial"/>
        </w:rPr>
        <w:t xml:space="preserve"> pozdějších předpisů</w:t>
      </w:r>
      <w:r w:rsidRPr="005D07E8">
        <w:rPr>
          <w:rFonts w:ascii="Arial" w:hAnsi="Arial" w:cs="Arial"/>
        </w:rPr>
        <w:t xml:space="preserve"> (dále jen „</w:t>
      </w:r>
      <w:r w:rsidRPr="005D07E8">
        <w:rPr>
          <w:rFonts w:ascii="Arial" w:hAnsi="Arial" w:cs="Arial"/>
          <w:b/>
          <w:bCs w:val="0"/>
        </w:rPr>
        <w:t>Z</w:t>
      </w:r>
      <w:r w:rsidR="007D20AB" w:rsidRPr="005D07E8">
        <w:rPr>
          <w:rFonts w:ascii="Arial" w:hAnsi="Arial" w:cs="Arial"/>
          <w:b/>
          <w:bCs w:val="0"/>
        </w:rPr>
        <w:t>EK</w:t>
      </w:r>
      <w:r w:rsidRPr="005D07E8">
        <w:rPr>
          <w:rFonts w:ascii="Arial" w:hAnsi="Arial" w:cs="Arial"/>
        </w:rPr>
        <w:t xml:space="preserve">“). </w:t>
      </w:r>
    </w:p>
    <w:p w14:paraId="646E8353" w14:textId="41BD5FD0" w:rsidR="00D87C0C" w:rsidRPr="005D07E8" w:rsidRDefault="00DE60BD" w:rsidP="005D07E8">
      <w:pPr>
        <w:pStyle w:val="Odstavecseseznamem"/>
        <w:numPr>
          <w:ilvl w:val="0"/>
          <w:numId w:val="6"/>
        </w:numPr>
        <w:suppressLineNumbers/>
        <w:tabs>
          <w:tab w:val="left" w:pos="567"/>
        </w:tabs>
        <w:suppressAutoHyphens/>
        <w:spacing w:after="240"/>
        <w:ind w:left="284" w:hanging="568"/>
        <w:jc w:val="both"/>
        <w:rPr>
          <w:rFonts w:ascii="Arial" w:hAnsi="Arial" w:cs="Arial"/>
        </w:rPr>
      </w:pPr>
      <w:r w:rsidRPr="005D07E8">
        <w:rPr>
          <w:rFonts w:ascii="Arial" w:hAnsi="Arial" w:cs="Arial"/>
        </w:rPr>
        <w:t>Smluvní strany si</w:t>
      </w:r>
      <w:r w:rsidR="00311340" w:rsidRPr="005D07E8">
        <w:rPr>
          <w:rFonts w:ascii="Arial" w:hAnsi="Arial" w:cs="Arial"/>
        </w:rPr>
        <w:t xml:space="preserve"> potvrzují, že nájem dle Smlouvy je bez přerušení pokračováním nájmu, ujednaného nájemní smlouv</w:t>
      </w:r>
      <w:r w:rsidR="0086442A" w:rsidRPr="005D07E8">
        <w:rPr>
          <w:rFonts w:ascii="Arial" w:hAnsi="Arial" w:cs="Arial"/>
        </w:rPr>
        <w:t>o</w:t>
      </w:r>
      <w:r w:rsidR="00311340" w:rsidRPr="005D07E8">
        <w:rPr>
          <w:rFonts w:ascii="Arial" w:hAnsi="Arial" w:cs="Arial"/>
        </w:rPr>
        <w:t>u uzavřenou dne</w:t>
      </w:r>
      <w:r w:rsidR="00850856" w:rsidRPr="005D07E8">
        <w:rPr>
          <w:rFonts w:ascii="Arial" w:hAnsi="Arial" w:cs="Arial"/>
        </w:rPr>
        <w:t xml:space="preserve"> </w:t>
      </w:r>
      <w:r w:rsidR="00F93E08" w:rsidRPr="005D07E8">
        <w:rPr>
          <w:rFonts w:ascii="Arial" w:hAnsi="Arial" w:cs="Arial"/>
        </w:rPr>
        <w:t>1. 11. 1996</w:t>
      </w:r>
      <w:r w:rsidR="00311340" w:rsidRPr="005D07E8">
        <w:rPr>
          <w:rFonts w:ascii="Arial" w:hAnsi="Arial" w:cs="Arial"/>
        </w:rPr>
        <w:t xml:space="preserve"> mezi</w:t>
      </w:r>
      <w:r w:rsidR="00F93E08" w:rsidRPr="005D07E8">
        <w:rPr>
          <w:rFonts w:ascii="Arial" w:hAnsi="Arial" w:cs="Arial"/>
        </w:rPr>
        <w:t xml:space="preserve"> právním předchůdcem</w:t>
      </w:r>
      <w:r w:rsidR="00311340" w:rsidRPr="005D07E8">
        <w:rPr>
          <w:rFonts w:ascii="Arial" w:hAnsi="Arial" w:cs="Arial"/>
        </w:rPr>
        <w:t xml:space="preserve"> Pronajímatele</w:t>
      </w:r>
      <w:r w:rsidR="00F93E08" w:rsidRPr="005D07E8">
        <w:rPr>
          <w:rFonts w:ascii="Arial" w:hAnsi="Arial" w:cs="Arial"/>
        </w:rPr>
        <w:t>, společností Chebské vodovody a kanalizace a.s., IČO: 49787977</w:t>
      </w:r>
      <w:r w:rsidR="00850856" w:rsidRPr="005D07E8">
        <w:rPr>
          <w:rFonts w:ascii="Arial" w:hAnsi="Arial" w:cs="Arial"/>
        </w:rPr>
        <w:t>,</w:t>
      </w:r>
      <w:r w:rsidR="00F93E08" w:rsidRPr="005D07E8">
        <w:rPr>
          <w:rFonts w:ascii="Arial" w:hAnsi="Arial" w:cs="Arial"/>
        </w:rPr>
        <w:t xml:space="preserve"> jako pronajímatelem a</w:t>
      </w:r>
      <w:r w:rsidR="00311340" w:rsidRPr="005D07E8">
        <w:rPr>
          <w:rFonts w:ascii="Arial" w:hAnsi="Arial" w:cs="Arial"/>
        </w:rPr>
        <w:t xml:space="preserve"> </w:t>
      </w:r>
      <w:r w:rsidR="00F93E08" w:rsidRPr="005D07E8">
        <w:rPr>
          <w:rFonts w:ascii="Arial" w:hAnsi="Arial" w:cs="Arial"/>
        </w:rPr>
        <w:t xml:space="preserve">právním předchůdcem </w:t>
      </w:r>
      <w:r w:rsidR="00311340" w:rsidRPr="005D07E8">
        <w:rPr>
          <w:rFonts w:ascii="Arial" w:hAnsi="Arial" w:cs="Arial"/>
        </w:rPr>
        <w:t>Nájemce</w:t>
      </w:r>
      <w:r w:rsidR="00F93E08" w:rsidRPr="005D07E8">
        <w:rPr>
          <w:rFonts w:ascii="Arial" w:hAnsi="Arial" w:cs="Arial"/>
        </w:rPr>
        <w:t>, společností EuroTel Praha spol. s r.o., IČO: 15268306</w:t>
      </w:r>
      <w:r w:rsidR="00850856" w:rsidRPr="005D07E8">
        <w:rPr>
          <w:rFonts w:ascii="Arial" w:hAnsi="Arial" w:cs="Arial"/>
        </w:rPr>
        <w:t>,</w:t>
      </w:r>
      <w:r w:rsidR="00F93E08" w:rsidRPr="005D07E8">
        <w:rPr>
          <w:rFonts w:ascii="Arial" w:hAnsi="Arial" w:cs="Arial"/>
        </w:rPr>
        <w:t xml:space="preserve"> jako nájemcem</w:t>
      </w:r>
      <w:r w:rsidR="002D2E27" w:rsidRPr="005D07E8">
        <w:rPr>
          <w:rFonts w:ascii="Arial" w:hAnsi="Arial" w:cs="Arial"/>
        </w:rPr>
        <w:t xml:space="preserve">, </w:t>
      </w:r>
      <w:r w:rsidR="00911EE9" w:rsidRPr="005D07E8">
        <w:rPr>
          <w:rFonts w:ascii="Arial" w:hAnsi="Arial" w:cs="Arial"/>
        </w:rPr>
        <w:t xml:space="preserve">ve znění dodatku č. </w:t>
      </w:r>
      <w:r w:rsidR="00EF6F72" w:rsidRPr="005D07E8">
        <w:rPr>
          <w:rFonts w:ascii="Arial" w:hAnsi="Arial" w:cs="Arial"/>
        </w:rPr>
        <w:t>1</w:t>
      </w:r>
      <w:r w:rsidR="00850856" w:rsidRPr="005D07E8">
        <w:rPr>
          <w:rFonts w:ascii="Arial" w:hAnsi="Arial" w:cs="Arial"/>
        </w:rPr>
        <w:t xml:space="preserve"> až </w:t>
      </w:r>
      <w:r w:rsidR="00EF6F72" w:rsidRPr="005D07E8">
        <w:rPr>
          <w:rFonts w:ascii="Arial" w:hAnsi="Arial" w:cs="Arial"/>
        </w:rPr>
        <w:t>4</w:t>
      </w:r>
      <w:r w:rsidR="00311340" w:rsidRPr="005D07E8">
        <w:rPr>
          <w:rFonts w:ascii="Arial" w:hAnsi="Arial" w:cs="Arial"/>
        </w:rPr>
        <w:t xml:space="preserve"> (dále jen „</w:t>
      </w:r>
      <w:r w:rsidR="00311340" w:rsidRPr="005D07E8">
        <w:rPr>
          <w:rFonts w:ascii="Arial" w:hAnsi="Arial" w:cs="Arial"/>
          <w:b/>
          <w:bCs w:val="0"/>
        </w:rPr>
        <w:t>Původní smlouva</w:t>
      </w:r>
      <w:r w:rsidR="00311340" w:rsidRPr="005D07E8">
        <w:rPr>
          <w:rFonts w:ascii="Arial" w:hAnsi="Arial" w:cs="Arial"/>
        </w:rPr>
        <w:t>“).</w:t>
      </w:r>
    </w:p>
    <w:p w14:paraId="3B4334F3" w14:textId="37D43E80" w:rsidR="006876B5" w:rsidRPr="005D07E8" w:rsidRDefault="00971AB5" w:rsidP="005D07E8">
      <w:pPr>
        <w:suppressLineNumbers/>
        <w:tabs>
          <w:tab w:val="left" w:pos="850"/>
        </w:tabs>
        <w:suppressAutoHyphens/>
        <w:spacing w:before="240"/>
        <w:ind w:left="284"/>
        <w:jc w:val="center"/>
        <w:rPr>
          <w:rFonts w:ascii="Arial" w:hAnsi="Arial" w:cs="Arial"/>
          <w:b/>
        </w:rPr>
      </w:pPr>
      <w:r w:rsidRPr="005D07E8">
        <w:rPr>
          <w:rFonts w:ascii="Arial" w:hAnsi="Arial" w:cs="Arial"/>
          <w:b/>
        </w:rPr>
        <w:lastRenderedPageBreak/>
        <w:t xml:space="preserve">Čl. </w:t>
      </w:r>
      <w:r w:rsidR="006876B5" w:rsidRPr="005D07E8">
        <w:rPr>
          <w:rFonts w:ascii="Arial" w:hAnsi="Arial" w:cs="Arial"/>
          <w:b/>
        </w:rPr>
        <w:t>II</w:t>
      </w:r>
    </w:p>
    <w:p w14:paraId="1C532A24" w14:textId="33C1C9B2" w:rsidR="006876B5" w:rsidRPr="005D07E8" w:rsidRDefault="00EC569B" w:rsidP="005D07E8">
      <w:pPr>
        <w:suppressLineNumbers/>
        <w:tabs>
          <w:tab w:val="left" w:pos="850"/>
        </w:tabs>
        <w:suppressAutoHyphens/>
        <w:ind w:left="284"/>
        <w:jc w:val="center"/>
        <w:rPr>
          <w:rFonts w:ascii="Arial" w:hAnsi="Arial" w:cs="Arial"/>
          <w:b/>
        </w:rPr>
      </w:pPr>
      <w:r w:rsidRPr="005D07E8">
        <w:rPr>
          <w:rFonts w:ascii="Arial" w:hAnsi="Arial" w:cs="Arial"/>
          <w:b/>
        </w:rPr>
        <w:t xml:space="preserve">PŘEDMĚT </w:t>
      </w:r>
      <w:r w:rsidR="001E40D9" w:rsidRPr="005D07E8">
        <w:rPr>
          <w:rFonts w:ascii="Arial" w:hAnsi="Arial" w:cs="Arial"/>
          <w:b/>
        </w:rPr>
        <w:t xml:space="preserve">NÁJMU </w:t>
      </w:r>
      <w:r w:rsidRPr="005D07E8">
        <w:rPr>
          <w:rFonts w:ascii="Arial" w:hAnsi="Arial" w:cs="Arial"/>
          <w:b/>
        </w:rPr>
        <w:t>A ÚČEL NÁJMU</w:t>
      </w:r>
    </w:p>
    <w:p w14:paraId="48FB576C" w14:textId="77777777" w:rsidR="005C65E8" w:rsidRPr="005D07E8" w:rsidRDefault="005C65E8" w:rsidP="005D07E8">
      <w:pPr>
        <w:suppressLineNumbers/>
        <w:tabs>
          <w:tab w:val="left" w:pos="850"/>
        </w:tabs>
        <w:suppressAutoHyphens/>
        <w:ind w:left="284"/>
        <w:jc w:val="center"/>
        <w:rPr>
          <w:rFonts w:ascii="Arial" w:hAnsi="Arial" w:cs="Arial"/>
          <w:b/>
        </w:rPr>
      </w:pPr>
    </w:p>
    <w:p w14:paraId="6683DEC2" w14:textId="3DB7872B" w:rsidR="004C4B1C" w:rsidRPr="005D07E8" w:rsidRDefault="002271C9" w:rsidP="005D07E8">
      <w:pPr>
        <w:numPr>
          <w:ilvl w:val="0"/>
          <w:numId w:val="3"/>
        </w:numPr>
        <w:suppressLineNumbers/>
        <w:tabs>
          <w:tab w:val="left" w:pos="567"/>
        </w:tabs>
        <w:suppressAutoHyphens/>
        <w:spacing w:after="120"/>
        <w:ind w:left="284" w:hanging="567"/>
        <w:jc w:val="both"/>
        <w:rPr>
          <w:rFonts w:ascii="Arial" w:hAnsi="Arial" w:cs="Arial"/>
        </w:rPr>
      </w:pPr>
      <w:r w:rsidRPr="005D07E8">
        <w:rPr>
          <w:rFonts w:ascii="Arial" w:hAnsi="Arial" w:cs="Arial"/>
        </w:rPr>
        <w:t>Pronajímatel</w:t>
      </w:r>
      <w:r w:rsidR="00AA32F6" w:rsidRPr="005D07E8">
        <w:rPr>
          <w:rFonts w:ascii="Arial" w:hAnsi="Arial" w:cs="Arial"/>
        </w:rPr>
        <w:t xml:space="preserve"> se</w:t>
      </w:r>
      <w:r w:rsidR="00991AAA" w:rsidRPr="005D07E8">
        <w:rPr>
          <w:rFonts w:ascii="Arial" w:hAnsi="Arial" w:cs="Arial"/>
        </w:rPr>
        <w:t xml:space="preserve"> </w:t>
      </w:r>
      <w:r w:rsidR="00482819" w:rsidRPr="005D07E8">
        <w:rPr>
          <w:rFonts w:ascii="Arial" w:hAnsi="Arial" w:cs="Arial"/>
        </w:rPr>
        <w:t xml:space="preserve">zavazuje </w:t>
      </w:r>
      <w:r w:rsidR="00482B08" w:rsidRPr="005D07E8">
        <w:rPr>
          <w:rFonts w:ascii="Arial" w:hAnsi="Arial" w:cs="Arial"/>
        </w:rPr>
        <w:t xml:space="preserve">po dobu trvání </w:t>
      </w:r>
      <w:r w:rsidR="006E7A16" w:rsidRPr="005D07E8">
        <w:rPr>
          <w:rFonts w:ascii="Arial" w:hAnsi="Arial" w:cs="Arial"/>
        </w:rPr>
        <w:t>S</w:t>
      </w:r>
      <w:r w:rsidR="00482B08" w:rsidRPr="005D07E8">
        <w:rPr>
          <w:rFonts w:ascii="Arial" w:hAnsi="Arial" w:cs="Arial"/>
        </w:rPr>
        <w:t xml:space="preserve">mlouvy a </w:t>
      </w:r>
      <w:r w:rsidR="00482819" w:rsidRPr="005D07E8">
        <w:rPr>
          <w:rFonts w:ascii="Arial" w:hAnsi="Arial" w:cs="Arial"/>
        </w:rPr>
        <w:t xml:space="preserve">za podmínek </w:t>
      </w:r>
      <w:r w:rsidR="006E7A16" w:rsidRPr="005D07E8">
        <w:rPr>
          <w:rFonts w:ascii="Arial" w:hAnsi="Arial" w:cs="Arial"/>
        </w:rPr>
        <w:t>S</w:t>
      </w:r>
      <w:r w:rsidR="00482819" w:rsidRPr="005D07E8">
        <w:rPr>
          <w:rFonts w:ascii="Arial" w:hAnsi="Arial" w:cs="Arial"/>
        </w:rPr>
        <w:t>mlouv</w:t>
      </w:r>
      <w:r w:rsidR="001B7951" w:rsidRPr="005D07E8">
        <w:rPr>
          <w:rFonts w:ascii="Arial" w:hAnsi="Arial" w:cs="Arial"/>
        </w:rPr>
        <w:t>o</w:t>
      </w:r>
      <w:r w:rsidR="00482819" w:rsidRPr="005D07E8">
        <w:rPr>
          <w:rFonts w:ascii="Arial" w:hAnsi="Arial" w:cs="Arial"/>
        </w:rPr>
        <w:t xml:space="preserve">u </w:t>
      </w:r>
      <w:r w:rsidR="001614D9" w:rsidRPr="005D07E8">
        <w:rPr>
          <w:rFonts w:ascii="Arial" w:hAnsi="Arial" w:cs="Arial"/>
        </w:rPr>
        <w:t>ujednaných</w:t>
      </w:r>
      <w:r w:rsidR="006E7A16" w:rsidRPr="005D07E8">
        <w:rPr>
          <w:rFonts w:ascii="Arial" w:hAnsi="Arial" w:cs="Arial"/>
        </w:rPr>
        <w:t xml:space="preserve"> </w:t>
      </w:r>
      <w:r w:rsidR="00A54B9A" w:rsidRPr="005D07E8">
        <w:rPr>
          <w:rFonts w:ascii="Arial" w:hAnsi="Arial" w:cs="Arial"/>
        </w:rPr>
        <w:t xml:space="preserve">přenechat </w:t>
      </w:r>
      <w:r w:rsidRPr="005D07E8">
        <w:rPr>
          <w:rFonts w:ascii="Arial" w:hAnsi="Arial" w:cs="Arial"/>
        </w:rPr>
        <w:t>Nájemci do</w:t>
      </w:r>
      <w:r w:rsidR="00D271AF" w:rsidRPr="005D07E8">
        <w:rPr>
          <w:rFonts w:ascii="Arial" w:hAnsi="Arial" w:cs="Arial"/>
        </w:rPr>
        <w:t> </w:t>
      </w:r>
      <w:r w:rsidRPr="005D07E8">
        <w:rPr>
          <w:rFonts w:ascii="Arial" w:hAnsi="Arial" w:cs="Arial"/>
        </w:rPr>
        <w:t>užívání</w:t>
      </w:r>
      <w:r w:rsidR="00523DD3" w:rsidRPr="005D07E8">
        <w:rPr>
          <w:rFonts w:ascii="Arial" w:hAnsi="Arial" w:cs="Arial"/>
        </w:rPr>
        <w:t xml:space="preserve"> </w:t>
      </w:r>
      <w:r w:rsidR="00F93E08" w:rsidRPr="005D07E8">
        <w:rPr>
          <w:rFonts w:ascii="Arial" w:hAnsi="Arial" w:cs="Arial"/>
        </w:rPr>
        <w:t>část</w:t>
      </w:r>
      <w:r w:rsidR="002A5261" w:rsidRPr="005D07E8">
        <w:rPr>
          <w:rFonts w:ascii="Arial" w:hAnsi="Arial" w:cs="Arial"/>
        </w:rPr>
        <w:t>i Pozemků</w:t>
      </w:r>
      <w:r w:rsidR="000A221F" w:rsidRPr="005D07E8">
        <w:rPr>
          <w:rFonts w:ascii="Arial" w:hAnsi="Arial" w:cs="Arial"/>
        </w:rPr>
        <w:t xml:space="preserve"> určené</w:t>
      </w:r>
      <w:r w:rsidR="000F116B" w:rsidRPr="005D07E8">
        <w:rPr>
          <w:rFonts w:ascii="Arial" w:hAnsi="Arial" w:cs="Arial"/>
        </w:rPr>
        <w:t xml:space="preserve"> </w:t>
      </w:r>
      <w:r w:rsidR="00232914" w:rsidRPr="005D07E8">
        <w:rPr>
          <w:rFonts w:ascii="Arial" w:hAnsi="Arial" w:cs="Arial"/>
        </w:rPr>
        <w:t>zákres</w:t>
      </w:r>
      <w:r w:rsidR="000F116B" w:rsidRPr="005D07E8">
        <w:rPr>
          <w:rFonts w:ascii="Arial" w:hAnsi="Arial" w:cs="Arial"/>
        </w:rPr>
        <w:t xml:space="preserve">em do katastrální mapy </w:t>
      </w:r>
      <w:r w:rsidR="00232914" w:rsidRPr="005D07E8">
        <w:rPr>
          <w:rFonts w:ascii="Arial" w:hAnsi="Arial" w:cs="Arial"/>
        </w:rPr>
        <w:t xml:space="preserve">dle </w:t>
      </w:r>
      <w:r w:rsidR="000F116B" w:rsidRPr="005D07E8">
        <w:rPr>
          <w:rFonts w:ascii="Arial" w:hAnsi="Arial" w:cs="Arial"/>
        </w:rPr>
        <w:t>p</w:t>
      </w:r>
      <w:r w:rsidR="00232914" w:rsidRPr="005D07E8">
        <w:rPr>
          <w:rFonts w:ascii="Arial" w:hAnsi="Arial" w:cs="Arial"/>
        </w:rPr>
        <w:t>řílohy č. 1 Smlouvy</w:t>
      </w:r>
      <w:r w:rsidR="00CB6028" w:rsidRPr="005D07E8">
        <w:rPr>
          <w:rFonts w:ascii="Arial" w:hAnsi="Arial" w:cs="Arial"/>
        </w:rPr>
        <w:t xml:space="preserve"> a o výměře určené v téže příloze</w:t>
      </w:r>
      <w:r w:rsidR="00A55E27" w:rsidRPr="005D07E8">
        <w:rPr>
          <w:rFonts w:ascii="Arial" w:hAnsi="Arial" w:cs="Arial"/>
        </w:rPr>
        <w:t xml:space="preserve"> (dále jen „</w:t>
      </w:r>
      <w:r w:rsidR="00A55E27" w:rsidRPr="005D07E8">
        <w:rPr>
          <w:rFonts w:ascii="Arial" w:hAnsi="Arial" w:cs="Arial"/>
          <w:b/>
          <w:bCs w:val="0"/>
        </w:rPr>
        <w:t>Předmět nájmu</w:t>
      </w:r>
      <w:r w:rsidR="00A55E27" w:rsidRPr="005D07E8">
        <w:rPr>
          <w:rFonts w:ascii="Arial" w:hAnsi="Arial" w:cs="Arial"/>
        </w:rPr>
        <w:t xml:space="preserve">“) </w:t>
      </w:r>
      <w:r w:rsidR="00232914" w:rsidRPr="005D07E8">
        <w:rPr>
          <w:rFonts w:ascii="Arial" w:hAnsi="Arial" w:cs="Arial"/>
        </w:rPr>
        <w:t xml:space="preserve"> k</w:t>
      </w:r>
      <w:r w:rsidR="006957E2" w:rsidRPr="005D07E8">
        <w:rPr>
          <w:rFonts w:ascii="Arial" w:hAnsi="Arial" w:cs="Arial"/>
        </w:rPr>
        <w:t> umístění a provozu přípojného veden</w:t>
      </w:r>
      <w:r w:rsidR="007C63BF" w:rsidRPr="005D07E8">
        <w:rPr>
          <w:rFonts w:ascii="Arial" w:hAnsi="Arial" w:cs="Arial"/>
        </w:rPr>
        <w:t>í</w:t>
      </w:r>
      <w:r w:rsidR="006957E2" w:rsidRPr="005D07E8">
        <w:rPr>
          <w:rFonts w:ascii="Arial" w:hAnsi="Arial" w:cs="Arial"/>
        </w:rPr>
        <w:t xml:space="preserve"> veřejné infrastruktury, tj. přípojky nízkého napětí</w:t>
      </w:r>
      <w:r w:rsidR="00F93E08" w:rsidRPr="005D07E8">
        <w:rPr>
          <w:rFonts w:ascii="Arial" w:hAnsi="Arial" w:cs="Arial"/>
        </w:rPr>
        <w:t xml:space="preserve"> </w:t>
      </w:r>
      <w:r w:rsidR="004C0E16" w:rsidRPr="005D07E8">
        <w:rPr>
          <w:rFonts w:ascii="Arial" w:hAnsi="Arial" w:cs="Arial"/>
        </w:rPr>
        <w:t>(dále</w:t>
      </w:r>
      <w:r w:rsidR="00FF063C" w:rsidRPr="005D07E8">
        <w:rPr>
          <w:rFonts w:ascii="Arial" w:hAnsi="Arial" w:cs="Arial"/>
        </w:rPr>
        <w:t xml:space="preserve"> společně</w:t>
      </w:r>
      <w:r w:rsidR="004C0E16" w:rsidRPr="005D07E8">
        <w:rPr>
          <w:rFonts w:ascii="Arial" w:hAnsi="Arial" w:cs="Arial"/>
        </w:rPr>
        <w:t xml:space="preserve"> jen „</w:t>
      </w:r>
      <w:r w:rsidR="004C0E16" w:rsidRPr="005D07E8">
        <w:rPr>
          <w:rFonts w:ascii="Arial" w:hAnsi="Arial" w:cs="Arial"/>
          <w:b/>
        </w:rPr>
        <w:t>Komunikační vedení a zařízení</w:t>
      </w:r>
      <w:r w:rsidR="004C0E16" w:rsidRPr="005D07E8">
        <w:rPr>
          <w:rFonts w:ascii="Arial" w:hAnsi="Arial" w:cs="Arial"/>
        </w:rPr>
        <w:t>“)</w:t>
      </w:r>
      <w:bookmarkStart w:id="1" w:name="_Hlk7538515"/>
      <w:r w:rsidR="00B60DF8" w:rsidRPr="005D07E8">
        <w:rPr>
          <w:rFonts w:ascii="Arial" w:hAnsi="Arial" w:cs="Arial"/>
        </w:rPr>
        <w:t>,</w:t>
      </w:r>
      <w:r w:rsidR="003F2B91" w:rsidRPr="005D07E8">
        <w:rPr>
          <w:rFonts w:ascii="Arial" w:hAnsi="Arial" w:cs="Arial"/>
        </w:rPr>
        <w:t xml:space="preserve"> </w:t>
      </w:r>
      <w:bookmarkEnd w:id="1"/>
      <w:r w:rsidR="00482819" w:rsidRPr="005D07E8">
        <w:rPr>
          <w:rFonts w:ascii="Arial" w:hAnsi="Arial" w:cs="Arial"/>
        </w:rPr>
        <w:t xml:space="preserve">a Nájemce se zavazuje Pronajímateli za užívání Předmětu nájmu platit nájemné </w:t>
      </w:r>
      <w:r w:rsidR="00A54B9A" w:rsidRPr="005D07E8">
        <w:rPr>
          <w:rFonts w:ascii="Arial" w:hAnsi="Arial" w:cs="Arial"/>
        </w:rPr>
        <w:t xml:space="preserve">ve výši a </w:t>
      </w:r>
      <w:r w:rsidR="00482819" w:rsidRPr="005D07E8">
        <w:rPr>
          <w:rFonts w:ascii="Arial" w:hAnsi="Arial" w:cs="Arial"/>
        </w:rPr>
        <w:t xml:space="preserve">dle podmínek </w:t>
      </w:r>
      <w:r w:rsidR="006E7A16" w:rsidRPr="005D07E8">
        <w:rPr>
          <w:rFonts w:ascii="Arial" w:hAnsi="Arial" w:cs="Arial"/>
        </w:rPr>
        <w:t>ve</w:t>
      </w:r>
      <w:r w:rsidR="00482819" w:rsidRPr="005D07E8">
        <w:rPr>
          <w:rFonts w:ascii="Arial" w:hAnsi="Arial" w:cs="Arial"/>
        </w:rPr>
        <w:t xml:space="preserve"> </w:t>
      </w:r>
      <w:r w:rsidR="006E7A16" w:rsidRPr="005D07E8">
        <w:rPr>
          <w:rFonts w:ascii="Arial" w:hAnsi="Arial" w:cs="Arial"/>
        </w:rPr>
        <w:t xml:space="preserve">Smlouvě ujednaných </w:t>
      </w:r>
      <w:r w:rsidR="00482819" w:rsidRPr="005D07E8">
        <w:rPr>
          <w:rFonts w:ascii="Arial" w:hAnsi="Arial" w:cs="Arial"/>
        </w:rPr>
        <w:t xml:space="preserve">a Předmět nájmu </w:t>
      </w:r>
      <w:r w:rsidR="00D81FA8" w:rsidRPr="005D07E8">
        <w:rPr>
          <w:rFonts w:ascii="Arial" w:hAnsi="Arial" w:cs="Arial"/>
        </w:rPr>
        <w:t xml:space="preserve">užívat </w:t>
      </w:r>
      <w:r w:rsidR="00482819" w:rsidRPr="005D07E8">
        <w:rPr>
          <w:rFonts w:ascii="Arial" w:hAnsi="Arial" w:cs="Arial"/>
        </w:rPr>
        <w:t xml:space="preserve">výhradně k účelu </w:t>
      </w:r>
      <w:r w:rsidR="00D81FA8" w:rsidRPr="005D07E8">
        <w:rPr>
          <w:rFonts w:ascii="Arial" w:hAnsi="Arial" w:cs="Arial"/>
        </w:rPr>
        <w:t>u</w:t>
      </w:r>
      <w:r w:rsidR="00482819" w:rsidRPr="005D07E8">
        <w:rPr>
          <w:rFonts w:ascii="Arial" w:hAnsi="Arial" w:cs="Arial"/>
        </w:rPr>
        <w:t xml:space="preserve">jednanému </w:t>
      </w:r>
      <w:r w:rsidR="006E7A16" w:rsidRPr="005D07E8">
        <w:rPr>
          <w:rFonts w:ascii="Arial" w:hAnsi="Arial" w:cs="Arial"/>
        </w:rPr>
        <w:t>S</w:t>
      </w:r>
      <w:r w:rsidR="00482819" w:rsidRPr="005D07E8">
        <w:rPr>
          <w:rFonts w:ascii="Arial" w:hAnsi="Arial" w:cs="Arial"/>
        </w:rPr>
        <w:t>mlouvou</w:t>
      </w:r>
      <w:r w:rsidR="00523DD3" w:rsidRPr="005D07E8">
        <w:rPr>
          <w:rFonts w:ascii="Arial" w:hAnsi="Arial" w:cs="Arial"/>
        </w:rPr>
        <w:t>.</w:t>
      </w:r>
      <w:r w:rsidR="004C4B1C" w:rsidRPr="005D07E8">
        <w:rPr>
          <w:rFonts w:ascii="Arial" w:hAnsi="Arial" w:cs="Arial"/>
        </w:rPr>
        <w:t xml:space="preserve"> </w:t>
      </w:r>
    </w:p>
    <w:p w14:paraId="77B1C47A" w14:textId="1BAD0CBA" w:rsidR="00D81FA8" w:rsidRPr="005D07E8" w:rsidRDefault="00D81FA8" w:rsidP="005D07E8">
      <w:pPr>
        <w:numPr>
          <w:ilvl w:val="0"/>
          <w:numId w:val="3"/>
        </w:numPr>
        <w:suppressLineNumbers/>
        <w:tabs>
          <w:tab w:val="left" w:pos="567"/>
        </w:tabs>
        <w:suppressAutoHyphens/>
        <w:spacing w:after="120"/>
        <w:ind w:left="284" w:hanging="567"/>
        <w:jc w:val="both"/>
        <w:rPr>
          <w:rFonts w:ascii="Arial" w:hAnsi="Arial" w:cs="Arial"/>
        </w:rPr>
      </w:pPr>
      <w:r w:rsidRPr="005D07E8">
        <w:rPr>
          <w:rFonts w:ascii="Arial" w:hAnsi="Arial" w:cs="Arial"/>
        </w:rPr>
        <w:t>Účelem nájmu je umístění, provoz, údržba a opravy Komunikačního vedení a zařízení</w:t>
      </w:r>
      <w:r w:rsidR="009D3266" w:rsidRPr="005D07E8">
        <w:rPr>
          <w:rFonts w:ascii="Arial" w:hAnsi="Arial" w:cs="Arial"/>
        </w:rPr>
        <w:t xml:space="preserve"> </w:t>
      </w:r>
      <w:r w:rsidRPr="005D07E8">
        <w:rPr>
          <w:rFonts w:ascii="Arial" w:hAnsi="Arial" w:cs="Arial"/>
        </w:rPr>
        <w:t>(dále jen „</w:t>
      </w:r>
      <w:r w:rsidRPr="005D07E8">
        <w:rPr>
          <w:rFonts w:ascii="Arial" w:hAnsi="Arial" w:cs="Arial"/>
          <w:b/>
        </w:rPr>
        <w:t>Účel nájmu</w:t>
      </w:r>
      <w:r w:rsidRPr="005D07E8">
        <w:rPr>
          <w:rFonts w:ascii="Arial" w:hAnsi="Arial" w:cs="Arial"/>
        </w:rPr>
        <w:t>“).</w:t>
      </w:r>
    </w:p>
    <w:p w14:paraId="08A2525D" w14:textId="62A4312D" w:rsidR="001D6D83" w:rsidRPr="005D07E8" w:rsidRDefault="001D6D83" w:rsidP="005D07E8">
      <w:pPr>
        <w:pStyle w:val="Odstavecseseznamem"/>
        <w:numPr>
          <w:ilvl w:val="0"/>
          <w:numId w:val="3"/>
        </w:numPr>
        <w:suppressLineNumbers/>
        <w:suppressAutoHyphens/>
        <w:spacing w:after="120"/>
        <w:ind w:left="284" w:hanging="568"/>
        <w:jc w:val="both"/>
        <w:rPr>
          <w:rFonts w:ascii="Arial" w:hAnsi="Arial" w:cs="Arial"/>
          <w:i/>
          <w:iCs/>
        </w:rPr>
      </w:pPr>
      <w:r w:rsidRPr="005D07E8">
        <w:rPr>
          <w:rFonts w:ascii="Arial" w:hAnsi="Arial" w:cs="Arial"/>
        </w:rPr>
        <w:t xml:space="preserve">Smluvní strany si potvrzují a souhlasí, že Předmět nájmu byl Pronajímatelem předaný a Nájemcem </w:t>
      </w:r>
      <w:r w:rsidR="00E64986" w:rsidRPr="005D07E8">
        <w:rPr>
          <w:rFonts w:ascii="Arial" w:hAnsi="Arial" w:cs="Arial"/>
        </w:rPr>
        <w:t>p</w:t>
      </w:r>
      <w:r w:rsidRPr="005D07E8">
        <w:rPr>
          <w:rFonts w:ascii="Arial" w:hAnsi="Arial" w:cs="Arial"/>
        </w:rPr>
        <w:t>řevzatý dle Původní smlouvy</w:t>
      </w:r>
      <w:r w:rsidRPr="005D07E8">
        <w:rPr>
          <w:rFonts w:ascii="Arial" w:hAnsi="Arial" w:cs="Arial"/>
          <w:i/>
          <w:iCs/>
        </w:rPr>
        <w:t>.</w:t>
      </w:r>
    </w:p>
    <w:p w14:paraId="672E54FA" w14:textId="34703E02" w:rsidR="00880819" w:rsidRPr="005D07E8" w:rsidRDefault="00A4087D" w:rsidP="005D07E8">
      <w:pPr>
        <w:suppressLineNumbers/>
        <w:tabs>
          <w:tab w:val="left" w:pos="567"/>
        </w:tabs>
        <w:suppressAutoHyphens/>
        <w:spacing w:before="240"/>
        <w:ind w:left="284"/>
        <w:jc w:val="center"/>
        <w:rPr>
          <w:rFonts w:ascii="Arial" w:hAnsi="Arial" w:cs="Arial"/>
          <w:b/>
        </w:rPr>
      </w:pPr>
      <w:r w:rsidRPr="005D07E8">
        <w:rPr>
          <w:rFonts w:ascii="Arial" w:hAnsi="Arial" w:cs="Arial"/>
          <w:b/>
        </w:rPr>
        <w:t>Čl. III</w:t>
      </w:r>
    </w:p>
    <w:p w14:paraId="347274E1" w14:textId="25DECC27" w:rsidR="00002B5C" w:rsidRPr="005D07E8" w:rsidRDefault="00002B5C" w:rsidP="005D07E8">
      <w:pPr>
        <w:suppressLineNumbers/>
        <w:tabs>
          <w:tab w:val="left" w:pos="850"/>
        </w:tabs>
        <w:suppressAutoHyphens/>
        <w:ind w:left="284"/>
        <w:jc w:val="center"/>
        <w:rPr>
          <w:rFonts w:ascii="Arial" w:hAnsi="Arial" w:cs="Arial"/>
          <w:b/>
        </w:rPr>
      </w:pPr>
      <w:r w:rsidRPr="005D07E8">
        <w:rPr>
          <w:rFonts w:ascii="Arial" w:hAnsi="Arial" w:cs="Arial"/>
          <w:b/>
        </w:rPr>
        <w:t>NÁJEMNÉ, DALŠÍ PLATBY</w:t>
      </w:r>
      <w:r w:rsidR="00043F09" w:rsidRPr="005D07E8">
        <w:rPr>
          <w:rFonts w:ascii="Arial" w:hAnsi="Arial" w:cs="Arial"/>
          <w:b/>
        </w:rPr>
        <w:t xml:space="preserve"> A PLATEBNÍ PODMÍNKY</w:t>
      </w:r>
    </w:p>
    <w:p w14:paraId="25FAA997" w14:textId="77777777" w:rsidR="00002B5C" w:rsidRPr="005D07E8" w:rsidRDefault="00002B5C" w:rsidP="005D07E8">
      <w:pPr>
        <w:suppressLineNumbers/>
        <w:tabs>
          <w:tab w:val="left" w:pos="850"/>
        </w:tabs>
        <w:suppressAutoHyphens/>
        <w:ind w:left="284"/>
        <w:jc w:val="center"/>
        <w:rPr>
          <w:rFonts w:ascii="Arial" w:hAnsi="Arial" w:cs="Arial"/>
        </w:rPr>
      </w:pPr>
    </w:p>
    <w:p w14:paraId="34EB0033" w14:textId="612D5B91" w:rsidR="0014285D" w:rsidRPr="005D07E8" w:rsidRDefault="00002B5C" w:rsidP="005D07E8">
      <w:pPr>
        <w:pStyle w:val="Odstavecseseznamem"/>
        <w:numPr>
          <w:ilvl w:val="0"/>
          <w:numId w:val="27"/>
        </w:numPr>
        <w:suppressLineNumbers/>
        <w:tabs>
          <w:tab w:val="left" w:pos="567"/>
        </w:tabs>
        <w:suppressAutoHyphens/>
        <w:spacing w:after="120"/>
        <w:ind w:left="284" w:hanging="568"/>
        <w:jc w:val="both"/>
        <w:rPr>
          <w:rFonts w:ascii="Arial" w:hAnsi="Arial" w:cs="Arial"/>
          <w:i/>
        </w:rPr>
      </w:pPr>
      <w:bookmarkStart w:id="2" w:name="_Hlk16072373"/>
      <w:r w:rsidRPr="005D07E8">
        <w:rPr>
          <w:rFonts w:ascii="Arial" w:hAnsi="Arial" w:cs="Arial"/>
        </w:rPr>
        <w:t>Nájemce se zavazuje platit Pronajímateli</w:t>
      </w:r>
      <w:r w:rsidR="00620AD9" w:rsidRPr="005D07E8">
        <w:rPr>
          <w:rFonts w:ascii="Arial" w:hAnsi="Arial" w:cs="Arial"/>
        </w:rPr>
        <w:t xml:space="preserve"> ode dne nabytí účinnosti Smlouvy</w:t>
      </w:r>
      <w:r w:rsidRPr="005D07E8">
        <w:rPr>
          <w:rFonts w:ascii="Arial" w:hAnsi="Arial" w:cs="Arial"/>
        </w:rPr>
        <w:t xml:space="preserve"> za </w:t>
      </w:r>
      <w:bookmarkEnd w:id="2"/>
      <w:r w:rsidRPr="005D07E8">
        <w:rPr>
          <w:rFonts w:ascii="Arial" w:hAnsi="Arial" w:cs="Arial"/>
        </w:rPr>
        <w:t xml:space="preserve">užívání Předmětu nájmu </w:t>
      </w:r>
      <w:r w:rsidR="00765E4F" w:rsidRPr="005D07E8">
        <w:rPr>
          <w:rFonts w:ascii="Arial" w:hAnsi="Arial" w:cs="Arial"/>
        </w:rPr>
        <w:t xml:space="preserve">čtvrtletně </w:t>
      </w:r>
      <w:r w:rsidRPr="005D07E8">
        <w:rPr>
          <w:rFonts w:ascii="Arial" w:hAnsi="Arial" w:cs="Arial"/>
        </w:rPr>
        <w:t xml:space="preserve">nájemné ve výši </w:t>
      </w:r>
      <w:r w:rsidR="00E70E39" w:rsidRPr="005D07E8">
        <w:rPr>
          <w:rFonts w:ascii="Arial" w:hAnsi="Arial" w:cs="Arial"/>
          <w:b/>
          <w:bCs w:val="0"/>
        </w:rPr>
        <w:t>2</w:t>
      </w:r>
      <w:r w:rsidR="006F48D2" w:rsidRPr="005D07E8">
        <w:rPr>
          <w:rFonts w:ascii="Arial" w:hAnsi="Arial" w:cs="Arial"/>
          <w:b/>
          <w:bCs w:val="0"/>
        </w:rPr>
        <w:t>6</w:t>
      </w:r>
      <w:r w:rsidR="00766412">
        <w:rPr>
          <w:rFonts w:ascii="Arial" w:hAnsi="Arial" w:cs="Arial"/>
          <w:b/>
          <w:bCs w:val="0"/>
        </w:rPr>
        <w:t xml:space="preserve"> </w:t>
      </w:r>
      <w:r w:rsidR="006F48D2" w:rsidRPr="005D07E8">
        <w:rPr>
          <w:rFonts w:ascii="Arial" w:hAnsi="Arial" w:cs="Arial"/>
          <w:b/>
          <w:bCs w:val="0"/>
        </w:rPr>
        <w:t>041,81</w:t>
      </w:r>
      <w:r w:rsidR="00395C95" w:rsidRPr="005D07E8">
        <w:rPr>
          <w:rFonts w:ascii="Arial" w:hAnsi="Arial" w:cs="Arial"/>
          <w:b/>
          <w:bCs w:val="0"/>
        </w:rPr>
        <w:t xml:space="preserve"> </w:t>
      </w:r>
      <w:r w:rsidRPr="005D07E8">
        <w:rPr>
          <w:rFonts w:ascii="Arial" w:hAnsi="Arial" w:cs="Arial"/>
          <w:b/>
          <w:bCs w:val="0"/>
        </w:rPr>
        <w:t>Kč</w:t>
      </w:r>
      <w:r w:rsidRPr="005D07E8">
        <w:rPr>
          <w:rFonts w:ascii="Arial" w:hAnsi="Arial" w:cs="Arial"/>
        </w:rPr>
        <w:t xml:space="preserve"> (slovy: </w:t>
      </w:r>
      <w:r w:rsidR="00E70E39" w:rsidRPr="005D07E8">
        <w:rPr>
          <w:rFonts w:ascii="Arial" w:hAnsi="Arial" w:cs="Arial"/>
        </w:rPr>
        <w:t xml:space="preserve">dvacet </w:t>
      </w:r>
      <w:r w:rsidR="006F48D2" w:rsidRPr="005D07E8">
        <w:rPr>
          <w:rFonts w:ascii="Arial" w:hAnsi="Arial" w:cs="Arial"/>
        </w:rPr>
        <w:t>šest tisíc čtyřicet jedna korun českých osmdesát jedna haléřů</w:t>
      </w:r>
      <w:r w:rsidRPr="005D07E8">
        <w:rPr>
          <w:rFonts w:ascii="Arial" w:hAnsi="Arial" w:cs="Arial"/>
        </w:rPr>
        <w:t xml:space="preserve">) bez </w:t>
      </w:r>
      <w:r w:rsidR="0033079E" w:rsidRPr="005D07E8">
        <w:rPr>
          <w:rFonts w:ascii="Arial" w:hAnsi="Arial" w:cs="Arial"/>
        </w:rPr>
        <w:t>daně z přidané hodnoty</w:t>
      </w:r>
      <w:r w:rsidRPr="005D07E8">
        <w:rPr>
          <w:rFonts w:ascii="Arial" w:hAnsi="Arial" w:cs="Arial"/>
        </w:rPr>
        <w:t xml:space="preserve"> (dále jen „</w:t>
      </w:r>
      <w:r w:rsidRPr="005D07E8">
        <w:rPr>
          <w:rFonts w:ascii="Arial" w:hAnsi="Arial" w:cs="Arial"/>
          <w:b/>
        </w:rPr>
        <w:t>Nájemné</w:t>
      </w:r>
      <w:r w:rsidRPr="005D07E8">
        <w:rPr>
          <w:rFonts w:ascii="Arial" w:hAnsi="Arial" w:cs="Arial"/>
        </w:rPr>
        <w:t>“).</w:t>
      </w:r>
      <w:r w:rsidR="00C75CE2" w:rsidRPr="005D07E8">
        <w:rPr>
          <w:rFonts w:ascii="Arial" w:hAnsi="Arial" w:cs="Arial"/>
        </w:rPr>
        <w:t xml:space="preserve"> Nájemné za jeden rok tak činí</w:t>
      </w:r>
      <w:r w:rsidR="002C321D" w:rsidRPr="005D07E8">
        <w:rPr>
          <w:rFonts w:ascii="Arial" w:hAnsi="Arial" w:cs="Arial"/>
        </w:rPr>
        <w:t xml:space="preserve"> </w:t>
      </w:r>
      <w:r w:rsidR="00E70E39" w:rsidRPr="005D07E8">
        <w:rPr>
          <w:rFonts w:ascii="Arial" w:hAnsi="Arial" w:cs="Arial"/>
          <w:b/>
          <w:bCs w:val="0"/>
        </w:rPr>
        <w:t>10</w:t>
      </w:r>
      <w:r w:rsidR="006F48D2" w:rsidRPr="005D07E8">
        <w:rPr>
          <w:rFonts w:ascii="Arial" w:hAnsi="Arial" w:cs="Arial"/>
          <w:b/>
          <w:bCs w:val="0"/>
        </w:rPr>
        <w:t>4</w:t>
      </w:r>
      <w:r w:rsidR="00766412">
        <w:rPr>
          <w:rFonts w:ascii="Arial" w:hAnsi="Arial" w:cs="Arial"/>
          <w:b/>
          <w:bCs w:val="0"/>
        </w:rPr>
        <w:t xml:space="preserve"> </w:t>
      </w:r>
      <w:r w:rsidR="006F48D2" w:rsidRPr="005D07E8">
        <w:rPr>
          <w:rFonts w:ascii="Arial" w:hAnsi="Arial" w:cs="Arial"/>
          <w:b/>
          <w:bCs w:val="0"/>
        </w:rPr>
        <w:t>167</w:t>
      </w:r>
      <w:r w:rsidR="006249BD" w:rsidRPr="005D07E8">
        <w:rPr>
          <w:rFonts w:ascii="Arial" w:hAnsi="Arial" w:cs="Arial"/>
          <w:b/>
          <w:bCs w:val="0"/>
        </w:rPr>
        <w:t>,24</w:t>
      </w:r>
      <w:r w:rsidR="00E70E39" w:rsidRPr="005D07E8">
        <w:rPr>
          <w:rFonts w:ascii="Arial" w:hAnsi="Arial" w:cs="Arial"/>
          <w:b/>
          <w:bCs w:val="0"/>
        </w:rPr>
        <w:t xml:space="preserve"> </w:t>
      </w:r>
      <w:r w:rsidR="00C75CE2" w:rsidRPr="005D07E8">
        <w:rPr>
          <w:rFonts w:ascii="Arial" w:hAnsi="Arial" w:cs="Arial"/>
          <w:b/>
          <w:bCs w:val="0"/>
        </w:rPr>
        <w:t>Kč</w:t>
      </w:r>
      <w:r w:rsidR="00C75CE2" w:rsidRPr="005D07E8">
        <w:rPr>
          <w:rFonts w:ascii="Arial" w:hAnsi="Arial" w:cs="Arial"/>
        </w:rPr>
        <w:t xml:space="preserve"> (slovy: </w:t>
      </w:r>
      <w:r w:rsidR="00E70E39" w:rsidRPr="005D07E8">
        <w:rPr>
          <w:rFonts w:ascii="Arial" w:hAnsi="Arial" w:cs="Arial"/>
        </w:rPr>
        <w:t xml:space="preserve">jedno sto </w:t>
      </w:r>
      <w:r w:rsidR="004D606D" w:rsidRPr="005D07E8">
        <w:rPr>
          <w:rFonts w:ascii="Arial" w:hAnsi="Arial" w:cs="Arial"/>
        </w:rPr>
        <w:t xml:space="preserve">čtyři </w:t>
      </w:r>
      <w:r w:rsidR="00E70E39" w:rsidRPr="005D07E8">
        <w:rPr>
          <w:rFonts w:ascii="Arial" w:hAnsi="Arial" w:cs="Arial"/>
        </w:rPr>
        <w:t xml:space="preserve">tisíc </w:t>
      </w:r>
      <w:r w:rsidR="004D606D" w:rsidRPr="005D07E8">
        <w:rPr>
          <w:rFonts w:ascii="Arial" w:hAnsi="Arial" w:cs="Arial"/>
        </w:rPr>
        <w:t xml:space="preserve">jedno sto </w:t>
      </w:r>
      <w:r w:rsidR="00E70E39" w:rsidRPr="005D07E8">
        <w:rPr>
          <w:rFonts w:ascii="Arial" w:hAnsi="Arial" w:cs="Arial"/>
        </w:rPr>
        <w:t>še</w:t>
      </w:r>
      <w:r w:rsidR="006249BD" w:rsidRPr="005D07E8">
        <w:rPr>
          <w:rFonts w:ascii="Arial" w:hAnsi="Arial" w:cs="Arial"/>
        </w:rPr>
        <w:t>desát sedm</w:t>
      </w:r>
      <w:r w:rsidR="00E70E39" w:rsidRPr="005D07E8">
        <w:rPr>
          <w:rFonts w:ascii="Arial" w:hAnsi="Arial" w:cs="Arial"/>
        </w:rPr>
        <w:t xml:space="preserve"> </w:t>
      </w:r>
      <w:r w:rsidR="00C75CE2" w:rsidRPr="005D07E8">
        <w:rPr>
          <w:rFonts w:ascii="Arial" w:hAnsi="Arial" w:cs="Arial"/>
        </w:rPr>
        <w:t>korun českých</w:t>
      </w:r>
      <w:r w:rsidR="006249BD" w:rsidRPr="005D07E8">
        <w:rPr>
          <w:rFonts w:ascii="Arial" w:hAnsi="Arial" w:cs="Arial"/>
        </w:rPr>
        <w:t xml:space="preserve"> dvacet čtyři haléřů</w:t>
      </w:r>
      <w:r w:rsidR="00C75CE2" w:rsidRPr="005D07E8">
        <w:rPr>
          <w:rFonts w:ascii="Arial" w:hAnsi="Arial" w:cs="Arial"/>
        </w:rPr>
        <w:t>) bez daně z přidané hodnoty.</w:t>
      </w:r>
    </w:p>
    <w:p w14:paraId="61E04996" w14:textId="259B0D19" w:rsidR="002C321D" w:rsidRPr="005D07E8" w:rsidRDefault="0033079E" w:rsidP="005D07E8">
      <w:pPr>
        <w:pStyle w:val="Odstavecseseznamem"/>
        <w:suppressLineNumbers/>
        <w:tabs>
          <w:tab w:val="left" w:pos="567"/>
        </w:tabs>
        <w:suppressAutoHyphens/>
        <w:spacing w:after="120"/>
        <w:ind w:left="284"/>
        <w:jc w:val="both"/>
        <w:rPr>
          <w:rFonts w:ascii="Arial" w:hAnsi="Arial" w:cs="Arial"/>
          <w:iCs/>
        </w:rPr>
      </w:pPr>
      <w:r w:rsidRPr="005D07E8">
        <w:rPr>
          <w:rFonts w:ascii="Arial" w:hAnsi="Arial" w:cs="Arial"/>
          <w:iCs/>
        </w:rPr>
        <w:t xml:space="preserve">Daň z přidané hodnoty </w:t>
      </w:r>
      <w:r w:rsidR="00002B5C" w:rsidRPr="005D07E8">
        <w:rPr>
          <w:rFonts w:ascii="Arial" w:hAnsi="Arial" w:cs="Arial"/>
          <w:iCs/>
        </w:rPr>
        <w:t>bude</w:t>
      </w:r>
      <w:r w:rsidRPr="005D07E8">
        <w:rPr>
          <w:rFonts w:ascii="Arial" w:hAnsi="Arial" w:cs="Arial"/>
          <w:iCs/>
        </w:rPr>
        <w:t xml:space="preserve"> k Nájemnému</w:t>
      </w:r>
      <w:r w:rsidR="00002B5C" w:rsidRPr="005D07E8">
        <w:rPr>
          <w:rFonts w:ascii="Arial" w:hAnsi="Arial" w:cs="Arial"/>
          <w:iCs/>
        </w:rPr>
        <w:t xml:space="preserve"> připočtena v</w:t>
      </w:r>
      <w:r w:rsidRPr="005D07E8">
        <w:rPr>
          <w:rFonts w:ascii="Arial" w:hAnsi="Arial" w:cs="Arial"/>
          <w:iCs/>
        </w:rPr>
        <w:t>e</w:t>
      </w:r>
      <w:r w:rsidR="00002B5C" w:rsidRPr="005D07E8">
        <w:rPr>
          <w:rFonts w:ascii="Arial" w:hAnsi="Arial" w:cs="Arial"/>
          <w:iCs/>
        </w:rPr>
        <w:t xml:space="preserve"> výši</w:t>
      </w:r>
      <w:r w:rsidRPr="005D07E8">
        <w:rPr>
          <w:rFonts w:ascii="Arial" w:hAnsi="Arial" w:cs="Arial"/>
          <w:iCs/>
        </w:rPr>
        <w:t xml:space="preserve"> určené </w:t>
      </w:r>
      <w:r w:rsidR="00DE0882" w:rsidRPr="005D07E8">
        <w:rPr>
          <w:rFonts w:ascii="Arial" w:hAnsi="Arial" w:cs="Arial"/>
          <w:iCs/>
        </w:rPr>
        <w:t>zákonem č. 235/2004 Sb., o dani z přidané hodnoty, ve znění pozdějších předpisů (dále jen „</w:t>
      </w:r>
      <w:r w:rsidR="00DE0882" w:rsidRPr="005D07E8">
        <w:rPr>
          <w:rFonts w:ascii="Arial" w:hAnsi="Arial" w:cs="Arial"/>
          <w:b/>
          <w:iCs/>
        </w:rPr>
        <w:t>ZDPH</w:t>
      </w:r>
      <w:r w:rsidR="00DE0882" w:rsidRPr="005D07E8">
        <w:rPr>
          <w:rFonts w:ascii="Arial" w:hAnsi="Arial" w:cs="Arial"/>
          <w:bCs w:val="0"/>
          <w:iCs/>
        </w:rPr>
        <w:t>“)</w:t>
      </w:r>
      <w:r w:rsidR="00002B5C" w:rsidRPr="005D07E8">
        <w:rPr>
          <w:rFonts w:ascii="Arial" w:hAnsi="Arial" w:cs="Arial"/>
          <w:iCs/>
        </w:rPr>
        <w:t>.</w:t>
      </w:r>
      <w:r w:rsidR="002560F7" w:rsidRPr="005D07E8">
        <w:rPr>
          <w:rFonts w:ascii="Arial" w:hAnsi="Arial" w:cs="Arial"/>
          <w:iCs/>
        </w:rPr>
        <w:t xml:space="preserve"> </w:t>
      </w:r>
    </w:p>
    <w:p w14:paraId="4DDBF325" w14:textId="53E3E80D" w:rsidR="00E70E39" w:rsidRPr="005D07E8" w:rsidRDefault="00002B5C" w:rsidP="005D07E8">
      <w:pPr>
        <w:pStyle w:val="Odstavecseseznamem"/>
        <w:numPr>
          <w:ilvl w:val="0"/>
          <w:numId w:val="27"/>
        </w:numPr>
        <w:suppressLineNumbers/>
        <w:suppressAutoHyphens/>
        <w:spacing w:after="120"/>
        <w:ind w:left="284" w:hanging="568"/>
        <w:jc w:val="both"/>
        <w:rPr>
          <w:rFonts w:ascii="Arial" w:eastAsia="Calibri" w:hAnsi="Arial" w:cs="Arial"/>
          <w:bCs w:val="0"/>
          <w:iCs/>
        </w:rPr>
      </w:pPr>
      <w:r w:rsidRPr="005D07E8">
        <w:rPr>
          <w:rFonts w:ascii="Arial" w:hAnsi="Arial" w:cs="Arial"/>
          <w:iCs/>
        </w:rPr>
        <w:t xml:space="preserve">Nájemné bude Nájemce hradit na základě daňových dokladů vystavených Pronajímatelem. Pronajímatel vystaví </w:t>
      </w:r>
      <w:r w:rsidR="00B50CD9" w:rsidRPr="005D07E8">
        <w:rPr>
          <w:rFonts w:ascii="Arial" w:hAnsi="Arial" w:cs="Arial"/>
          <w:iCs/>
        </w:rPr>
        <w:t>daňový doklad</w:t>
      </w:r>
      <w:r w:rsidRPr="005D07E8">
        <w:rPr>
          <w:rFonts w:ascii="Arial" w:hAnsi="Arial" w:cs="Arial"/>
          <w:iCs/>
        </w:rPr>
        <w:t xml:space="preserve"> vždy nejdříve k datu uskutečnění zdanitelného plnění, datem uskutečnění zdanitelného plnění je poslední den </w:t>
      </w:r>
      <w:r w:rsidR="00E70E39" w:rsidRPr="005D07E8">
        <w:rPr>
          <w:rFonts w:ascii="Arial" w:hAnsi="Arial" w:cs="Arial"/>
          <w:iCs/>
        </w:rPr>
        <w:t xml:space="preserve">prvního měsíce </w:t>
      </w:r>
      <w:r w:rsidRPr="005D07E8">
        <w:rPr>
          <w:rFonts w:ascii="Arial" w:hAnsi="Arial" w:cs="Arial"/>
          <w:iCs/>
        </w:rPr>
        <w:t xml:space="preserve">daného kalendářního </w:t>
      </w:r>
      <w:r w:rsidR="00765E4F" w:rsidRPr="005D07E8">
        <w:rPr>
          <w:rFonts w:ascii="Arial" w:hAnsi="Arial" w:cs="Arial"/>
          <w:iCs/>
        </w:rPr>
        <w:t>čtvrtletí</w:t>
      </w:r>
      <w:r w:rsidRPr="005D07E8">
        <w:rPr>
          <w:rFonts w:ascii="Arial" w:hAnsi="Arial" w:cs="Arial"/>
          <w:iCs/>
        </w:rPr>
        <w:t>, za kter</w:t>
      </w:r>
      <w:r w:rsidR="00765E4F" w:rsidRPr="005D07E8">
        <w:rPr>
          <w:rFonts w:ascii="Arial" w:hAnsi="Arial" w:cs="Arial"/>
          <w:iCs/>
        </w:rPr>
        <w:t>é</w:t>
      </w:r>
      <w:r w:rsidRPr="005D07E8">
        <w:rPr>
          <w:rFonts w:ascii="Arial" w:hAnsi="Arial" w:cs="Arial"/>
          <w:iCs/>
        </w:rPr>
        <w:t xml:space="preserve"> je Nájemné hrazeno. </w:t>
      </w:r>
      <w:bookmarkStart w:id="3" w:name="_Hlk16057069"/>
      <w:bookmarkStart w:id="4" w:name="_Hlk16059713"/>
      <w:r w:rsidR="00765E4F" w:rsidRPr="005D07E8">
        <w:rPr>
          <w:rFonts w:ascii="Arial" w:hAnsi="Arial" w:cs="Arial"/>
          <w:iCs/>
        </w:rPr>
        <w:t>Není-li</w:t>
      </w:r>
      <w:r w:rsidRPr="005D07E8">
        <w:rPr>
          <w:rFonts w:ascii="Arial" w:hAnsi="Arial" w:cs="Arial"/>
          <w:iCs/>
        </w:rPr>
        <w:t xml:space="preserve"> </w:t>
      </w:r>
      <w:r w:rsidR="00765E4F" w:rsidRPr="005D07E8">
        <w:rPr>
          <w:rFonts w:ascii="Arial" w:hAnsi="Arial" w:cs="Arial"/>
          <w:iCs/>
        </w:rPr>
        <w:t>S</w:t>
      </w:r>
      <w:r w:rsidRPr="005D07E8">
        <w:rPr>
          <w:rFonts w:ascii="Arial" w:hAnsi="Arial" w:cs="Arial"/>
          <w:iCs/>
        </w:rPr>
        <w:t xml:space="preserve">mlouva </w:t>
      </w:r>
      <w:r w:rsidR="00765E4F" w:rsidRPr="005D07E8">
        <w:rPr>
          <w:rFonts w:ascii="Arial" w:hAnsi="Arial" w:cs="Arial"/>
          <w:iCs/>
        </w:rPr>
        <w:t xml:space="preserve">účinná </w:t>
      </w:r>
      <w:r w:rsidRPr="005D07E8">
        <w:rPr>
          <w:rFonts w:ascii="Arial" w:hAnsi="Arial" w:cs="Arial"/>
          <w:iCs/>
        </w:rPr>
        <w:t>po cel</w:t>
      </w:r>
      <w:r w:rsidR="00765E4F" w:rsidRPr="005D07E8">
        <w:rPr>
          <w:rFonts w:ascii="Arial" w:hAnsi="Arial" w:cs="Arial"/>
          <w:iCs/>
        </w:rPr>
        <w:t>é</w:t>
      </w:r>
      <w:r w:rsidRPr="005D07E8">
        <w:rPr>
          <w:rFonts w:ascii="Arial" w:hAnsi="Arial" w:cs="Arial"/>
          <w:iCs/>
        </w:rPr>
        <w:t xml:space="preserve"> kalendářní </w:t>
      </w:r>
      <w:r w:rsidR="00765E4F" w:rsidRPr="005D07E8">
        <w:rPr>
          <w:rFonts w:ascii="Arial" w:hAnsi="Arial" w:cs="Arial"/>
          <w:iCs/>
        </w:rPr>
        <w:t>čtvrtletí</w:t>
      </w:r>
      <w:r w:rsidR="0055455A" w:rsidRPr="005D07E8">
        <w:rPr>
          <w:rFonts w:ascii="Arial" w:hAnsi="Arial" w:cs="Arial"/>
          <w:iCs/>
        </w:rPr>
        <w:t>/</w:t>
      </w:r>
      <w:r w:rsidRPr="005D07E8">
        <w:rPr>
          <w:rFonts w:ascii="Arial" w:hAnsi="Arial" w:cs="Arial"/>
          <w:iCs/>
        </w:rPr>
        <w:t xml:space="preserve">, </w:t>
      </w:r>
      <w:r w:rsidR="00B50CD9" w:rsidRPr="005D07E8">
        <w:rPr>
          <w:rFonts w:ascii="Arial" w:eastAsia="Calibri" w:hAnsi="Arial" w:cs="Arial"/>
          <w:bCs w:val="0"/>
          <w:iCs/>
        </w:rPr>
        <w:t xml:space="preserve">náleží Pronajímateli Nájemné poměrně snížené odpovídající době účinnosti Smlouvy v daném kalendářním </w:t>
      </w:r>
      <w:bookmarkEnd w:id="3"/>
      <w:r w:rsidR="00B50CD9" w:rsidRPr="005D07E8">
        <w:rPr>
          <w:rFonts w:ascii="Arial" w:eastAsia="Calibri" w:hAnsi="Arial" w:cs="Arial"/>
          <w:bCs w:val="0"/>
          <w:iCs/>
        </w:rPr>
        <w:t>čtvrtletí</w:t>
      </w:r>
      <w:r w:rsidR="00E70E39" w:rsidRPr="005D07E8">
        <w:rPr>
          <w:rFonts w:ascii="Arial" w:eastAsia="Calibri" w:hAnsi="Arial" w:cs="Arial"/>
          <w:bCs w:val="0"/>
          <w:iCs/>
        </w:rPr>
        <w:t>.</w:t>
      </w:r>
    </w:p>
    <w:bookmarkEnd w:id="4"/>
    <w:p w14:paraId="0C925FB2" w14:textId="551A3528" w:rsidR="000840E1" w:rsidRPr="005D07E8" w:rsidRDefault="000840E1" w:rsidP="005D07E8">
      <w:pPr>
        <w:pStyle w:val="Odstavecseseznamem"/>
        <w:numPr>
          <w:ilvl w:val="0"/>
          <w:numId w:val="27"/>
        </w:numPr>
        <w:suppressLineNumbers/>
        <w:tabs>
          <w:tab w:val="left" w:pos="567"/>
        </w:tabs>
        <w:suppressAutoHyphens/>
        <w:spacing w:after="120"/>
        <w:ind w:left="284" w:hanging="568"/>
        <w:jc w:val="both"/>
        <w:rPr>
          <w:rFonts w:ascii="Arial" w:hAnsi="Arial" w:cs="Arial"/>
          <w:iCs/>
          <w:color w:val="FF0000"/>
        </w:rPr>
      </w:pPr>
      <w:r w:rsidRPr="005D07E8">
        <w:rPr>
          <w:rFonts w:ascii="Arial" w:hAnsi="Arial" w:cs="Arial"/>
          <w:iCs/>
        </w:rPr>
        <w:t>Smluvní strany ujednávají, že Pronajímatel není povinen zajistit po dobu nájmu žádné služby.</w:t>
      </w:r>
    </w:p>
    <w:p w14:paraId="0B95237E" w14:textId="3E59AE9B" w:rsidR="000621AD" w:rsidRPr="005D07E8" w:rsidRDefault="001D3191" w:rsidP="005D07E8">
      <w:pPr>
        <w:pStyle w:val="Odstavecseseznamem"/>
        <w:numPr>
          <w:ilvl w:val="0"/>
          <w:numId w:val="27"/>
        </w:numPr>
        <w:suppressLineNumbers/>
        <w:suppressAutoHyphens/>
        <w:spacing w:after="120"/>
        <w:ind w:left="284" w:hanging="568"/>
        <w:jc w:val="both"/>
        <w:rPr>
          <w:rFonts w:ascii="Arial" w:hAnsi="Arial" w:cs="Arial"/>
          <w:iCs/>
        </w:rPr>
      </w:pPr>
      <w:r w:rsidRPr="005D07E8">
        <w:rPr>
          <w:rFonts w:ascii="Arial" w:hAnsi="Arial" w:cs="Arial"/>
          <w:iCs/>
        </w:rPr>
        <w:t>Pronajímatel je povinen Nájemci umožnit připojení na přívod elektrické energie se samostatným měřením odběru. S</w:t>
      </w:r>
      <w:r w:rsidR="000621AD" w:rsidRPr="005D07E8">
        <w:rPr>
          <w:rFonts w:ascii="Arial" w:hAnsi="Arial" w:cs="Arial"/>
          <w:iCs/>
        </w:rPr>
        <w:t>potřebovanou elektrickou energii</w:t>
      </w:r>
      <w:r w:rsidRPr="005D07E8">
        <w:rPr>
          <w:rFonts w:ascii="Arial" w:hAnsi="Arial" w:cs="Arial"/>
          <w:iCs/>
        </w:rPr>
        <w:t xml:space="preserve"> ve výši hodnoty spotřebované elektrické energie dle skutečného odběru odečteného na elektroměru instalovaném v Budově, </w:t>
      </w:r>
      <w:r w:rsidR="000621AD" w:rsidRPr="005D07E8">
        <w:rPr>
          <w:rFonts w:ascii="Arial" w:hAnsi="Arial" w:cs="Arial"/>
          <w:iCs/>
        </w:rPr>
        <w:t xml:space="preserve">Nájemce </w:t>
      </w:r>
      <w:r w:rsidRPr="005D07E8">
        <w:rPr>
          <w:rFonts w:ascii="Arial" w:hAnsi="Arial" w:cs="Arial"/>
          <w:iCs/>
        </w:rPr>
        <w:t>hradí</w:t>
      </w:r>
      <w:r w:rsidR="000621AD" w:rsidRPr="005D07E8">
        <w:rPr>
          <w:rFonts w:ascii="Arial" w:hAnsi="Arial" w:cs="Arial"/>
          <w:iCs/>
        </w:rPr>
        <w:t xml:space="preserve"> </w:t>
      </w:r>
      <w:r w:rsidRPr="005D07E8">
        <w:rPr>
          <w:rFonts w:ascii="Arial" w:hAnsi="Arial" w:cs="Arial"/>
          <w:iCs/>
        </w:rPr>
        <w:t xml:space="preserve">přímo </w:t>
      </w:r>
      <w:r w:rsidR="00812890" w:rsidRPr="005D07E8">
        <w:rPr>
          <w:rFonts w:ascii="Arial" w:hAnsi="Arial" w:cs="Arial"/>
          <w:iCs/>
        </w:rPr>
        <w:t>Pronajímateli na základě samostatné dohody o poskytování služeb.</w:t>
      </w:r>
      <w:r w:rsidR="000621AD" w:rsidRPr="005D07E8">
        <w:rPr>
          <w:rFonts w:ascii="Arial" w:hAnsi="Arial" w:cs="Arial"/>
          <w:iCs/>
        </w:rPr>
        <w:t xml:space="preserve"> </w:t>
      </w:r>
    </w:p>
    <w:p w14:paraId="2BF381EB" w14:textId="3004FC28" w:rsidR="00F218FD" w:rsidRPr="005D07E8" w:rsidRDefault="008126B8" w:rsidP="005D07E8">
      <w:pPr>
        <w:pStyle w:val="Odstavecseseznamem"/>
        <w:numPr>
          <w:ilvl w:val="0"/>
          <w:numId w:val="27"/>
        </w:numPr>
        <w:suppressLineNumbers/>
        <w:suppressAutoHyphens/>
        <w:spacing w:after="120"/>
        <w:ind w:left="284" w:hanging="568"/>
        <w:jc w:val="both"/>
        <w:rPr>
          <w:rFonts w:ascii="Arial" w:hAnsi="Arial" w:cs="Arial"/>
          <w:iCs/>
        </w:rPr>
      </w:pPr>
      <w:r w:rsidRPr="005D07E8">
        <w:rPr>
          <w:rFonts w:ascii="Arial" w:hAnsi="Arial" w:cs="Arial"/>
          <w:iCs/>
        </w:rPr>
        <w:t>Jakýkoliv daňov</w:t>
      </w:r>
      <w:r w:rsidR="00425ADF" w:rsidRPr="005D07E8">
        <w:rPr>
          <w:rFonts w:ascii="Arial" w:hAnsi="Arial" w:cs="Arial"/>
          <w:iCs/>
        </w:rPr>
        <w:t>ý</w:t>
      </w:r>
      <w:r w:rsidRPr="005D07E8">
        <w:rPr>
          <w:rFonts w:ascii="Arial" w:hAnsi="Arial" w:cs="Arial"/>
          <w:iCs/>
        </w:rPr>
        <w:t xml:space="preserve"> doklad </w:t>
      </w:r>
      <w:r w:rsidR="00CC7045" w:rsidRPr="005D07E8">
        <w:rPr>
          <w:rFonts w:ascii="Arial" w:hAnsi="Arial" w:cs="Arial"/>
          <w:iCs/>
        </w:rPr>
        <w:t xml:space="preserve">vystavený </w:t>
      </w:r>
      <w:r w:rsidRPr="005D07E8">
        <w:rPr>
          <w:rFonts w:ascii="Arial" w:hAnsi="Arial" w:cs="Arial"/>
          <w:iCs/>
        </w:rPr>
        <w:t xml:space="preserve">dle Smlouvy </w:t>
      </w:r>
      <w:r w:rsidR="00425ADF" w:rsidRPr="005D07E8">
        <w:rPr>
          <w:rFonts w:ascii="Arial" w:hAnsi="Arial" w:cs="Arial"/>
          <w:iCs/>
        </w:rPr>
        <w:t xml:space="preserve">bude obsahovat veškeré náležitosti stanovené příslušnými právními předpisy zejména </w:t>
      </w:r>
      <w:r w:rsidR="00DE0882" w:rsidRPr="005D07E8">
        <w:rPr>
          <w:rFonts w:ascii="Arial" w:hAnsi="Arial" w:cs="Arial"/>
          <w:iCs/>
        </w:rPr>
        <w:t>ZDPH</w:t>
      </w:r>
      <w:r w:rsidR="00425ADF" w:rsidRPr="005D07E8">
        <w:rPr>
          <w:rFonts w:ascii="Arial" w:hAnsi="Arial" w:cs="Arial"/>
          <w:iCs/>
        </w:rPr>
        <w:t xml:space="preserve"> </w:t>
      </w:r>
      <w:r w:rsidR="00185377" w:rsidRPr="005D07E8">
        <w:rPr>
          <w:rFonts w:ascii="Arial" w:hAnsi="Arial" w:cs="Arial"/>
          <w:iCs/>
        </w:rPr>
        <w:t>včetně</w:t>
      </w:r>
      <w:r w:rsidRPr="005D07E8">
        <w:rPr>
          <w:rFonts w:ascii="Arial" w:hAnsi="Arial" w:cs="Arial"/>
          <w:iCs/>
        </w:rPr>
        <w:t xml:space="preserve"> čísl</w:t>
      </w:r>
      <w:r w:rsidR="00185377" w:rsidRPr="005D07E8">
        <w:rPr>
          <w:rFonts w:ascii="Arial" w:hAnsi="Arial" w:cs="Arial"/>
          <w:iCs/>
        </w:rPr>
        <w:t>a</w:t>
      </w:r>
      <w:r w:rsidRPr="005D07E8">
        <w:rPr>
          <w:rFonts w:ascii="Arial" w:hAnsi="Arial" w:cs="Arial"/>
          <w:iCs/>
        </w:rPr>
        <w:t xml:space="preserve"> bankovního účtu, na</w:t>
      </w:r>
      <w:r w:rsidR="003728A6">
        <w:rPr>
          <w:rFonts w:ascii="Arial" w:hAnsi="Arial" w:cs="Arial"/>
          <w:iCs/>
        </w:rPr>
        <w:t> </w:t>
      </w:r>
      <w:r w:rsidRPr="005D07E8">
        <w:rPr>
          <w:rFonts w:ascii="Arial" w:hAnsi="Arial" w:cs="Arial"/>
          <w:iCs/>
        </w:rPr>
        <w:t>který má být platba provedena a finanční</w:t>
      </w:r>
      <w:r w:rsidR="004711BB" w:rsidRPr="005D07E8">
        <w:rPr>
          <w:rFonts w:ascii="Arial" w:hAnsi="Arial" w:cs="Arial"/>
          <w:iCs/>
        </w:rPr>
        <w:t>ho</w:t>
      </w:r>
      <w:r w:rsidRPr="005D07E8">
        <w:rPr>
          <w:rFonts w:ascii="Arial" w:hAnsi="Arial" w:cs="Arial"/>
          <w:iCs/>
        </w:rPr>
        <w:t xml:space="preserve"> kód</w:t>
      </w:r>
      <w:r w:rsidR="0025292F" w:rsidRPr="005D07E8">
        <w:rPr>
          <w:rFonts w:ascii="Arial" w:hAnsi="Arial" w:cs="Arial"/>
          <w:iCs/>
        </w:rPr>
        <w:t>u</w:t>
      </w:r>
      <w:r w:rsidRPr="005D07E8">
        <w:rPr>
          <w:rFonts w:ascii="Arial" w:hAnsi="Arial" w:cs="Arial"/>
          <w:iCs/>
        </w:rPr>
        <w:t xml:space="preserve"> lokality uveden</w:t>
      </w:r>
      <w:r w:rsidR="001C273B" w:rsidRPr="005D07E8">
        <w:rPr>
          <w:rFonts w:ascii="Arial" w:hAnsi="Arial" w:cs="Arial"/>
          <w:iCs/>
        </w:rPr>
        <w:t>ého</w:t>
      </w:r>
      <w:r w:rsidRPr="005D07E8">
        <w:rPr>
          <w:rFonts w:ascii="Arial" w:hAnsi="Arial" w:cs="Arial"/>
          <w:iCs/>
        </w:rPr>
        <w:t xml:space="preserve"> </w:t>
      </w:r>
      <w:r w:rsidR="00185377" w:rsidRPr="005D07E8">
        <w:rPr>
          <w:rFonts w:ascii="Arial" w:hAnsi="Arial" w:cs="Arial"/>
          <w:iCs/>
        </w:rPr>
        <w:t>v hlavičce</w:t>
      </w:r>
      <w:r w:rsidRPr="005D07E8">
        <w:rPr>
          <w:rFonts w:ascii="Arial" w:hAnsi="Arial" w:cs="Arial"/>
          <w:iCs/>
        </w:rPr>
        <w:t xml:space="preserve"> </w:t>
      </w:r>
      <w:r w:rsidR="00185377" w:rsidRPr="005D07E8">
        <w:rPr>
          <w:rFonts w:ascii="Arial" w:hAnsi="Arial" w:cs="Arial"/>
          <w:iCs/>
        </w:rPr>
        <w:t>S</w:t>
      </w:r>
      <w:r w:rsidRPr="005D07E8">
        <w:rPr>
          <w:rFonts w:ascii="Arial" w:hAnsi="Arial" w:cs="Arial"/>
          <w:iCs/>
        </w:rPr>
        <w:t xml:space="preserve">mlouvy. </w:t>
      </w:r>
      <w:r w:rsidR="00511831" w:rsidRPr="005D07E8">
        <w:rPr>
          <w:rFonts w:ascii="Arial" w:hAnsi="Arial" w:cs="Arial"/>
          <w:iCs/>
        </w:rPr>
        <w:t xml:space="preserve">Je-li </w:t>
      </w:r>
      <w:r w:rsidR="00185377" w:rsidRPr="005D07E8">
        <w:rPr>
          <w:rFonts w:ascii="Arial" w:hAnsi="Arial" w:cs="Arial"/>
          <w:iCs/>
        </w:rPr>
        <w:t>Pronajímatel plátce</w:t>
      </w:r>
      <w:r w:rsidR="00DE0882" w:rsidRPr="005D07E8">
        <w:rPr>
          <w:rFonts w:ascii="Arial" w:hAnsi="Arial" w:cs="Arial"/>
          <w:iCs/>
        </w:rPr>
        <w:t>m</w:t>
      </w:r>
      <w:r w:rsidR="00185377" w:rsidRPr="005D07E8">
        <w:rPr>
          <w:rFonts w:ascii="Arial" w:hAnsi="Arial" w:cs="Arial"/>
          <w:iCs/>
        </w:rPr>
        <w:t xml:space="preserve"> </w:t>
      </w:r>
      <w:r w:rsidR="00511831" w:rsidRPr="005D07E8">
        <w:rPr>
          <w:rFonts w:ascii="Arial" w:hAnsi="Arial" w:cs="Arial"/>
          <w:iCs/>
        </w:rPr>
        <w:t>daně z přidané hodnoty</w:t>
      </w:r>
      <w:r w:rsidR="00185377" w:rsidRPr="005D07E8">
        <w:rPr>
          <w:rFonts w:ascii="Arial" w:hAnsi="Arial" w:cs="Arial"/>
          <w:iCs/>
        </w:rPr>
        <w:t xml:space="preserve">, </w:t>
      </w:r>
      <w:r w:rsidR="00511831" w:rsidRPr="005D07E8">
        <w:rPr>
          <w:rFonts w:ascii="Arial" w:hAnsi="Arial" w:cs="Arial"/>
          <w:iCs/>
        </w:rPr>
        <w:t>je povinen</w:t>
      </w:r>
      <w:r w:rsidR="00185377" w:rsidRPr="005D07E8">
        <w:rPr>
          <w:rFonts w:ascii="Arial" w:hAnsi="Arial" w:cs="Arial"/>
          <w:iCs/>
        </w:rPr>
        <w:t xml:space="preserve"> uvést na každé</w:t>
      </w:r>
      <w:r w:rsidR="00F218FD" w:rsidRPr="005D07E8">
        <w:rPr>
          <w:rFonts w:ascii="Arial" w:hAnsi="Arial" w:cs="Arial"/>
          <w:iCs/>
        </w:rPr>
        <w:t>m daňovém dokladu</w:t>
      </w:r>
      <w:r w:rsidR="00511831" w:rsidRPr="005D07E8">
        <w:rPr>
          <w:rFonts w:ascii="Arial" w:hAnsi="Arial" w:cs="Arial"/>
          <w:iCs/>
        </w:rPr>
        <w:t>, vystaveném dle Smlouvy,</w:t>
      </w:r>
      <w:r w:rsidR="00185377" w:rsidRPr="005D07E8">
        <w:rPr>
          <w:rFonts w:ascii="Arial" w:hAnsi="Arial" w:cs="Arial"/>
          <w:iCs/>
        </w:rPr>
        <w:t xml:space="preserve"> pro úhradu </w:t>
      </w:r>
      <w:r w:rsidR="00F218FD" w:rsidRPr="005D07E8">
        <w:rPr>
          <w:rFonts w:ascii="Arial" w:hAnsi="Arial" w:cs="Arial"/>
          <w:iCs/>
        </w:rPr>
        <w:t xml:space="preserve">platby dle Smlouvy </w:t>
      </w:r>
      <w:r w:rsidR="00185377" w:rsidRPr="005D07E8">
        <w:rPr>
          <w:rFonts w:ascii="Arial" w:hAnsi="Arial" w:cs="Arial"/>
          <w:iCs/>
        </w:rPr>
        <w:t>pouze</w:t>
      </w:r>
      <w:r w:rsidR="00F218FD" w:rsidRPr="005D07E8">
        <w:rPr>
          <w:rFonts w:ascii="Arial" w:hAnsi="Arial" w:cs="Arial"/>
          <w:iCs/>
        </w:rPr>
        <w:t xml:space="preserve"> bankovní účet vedený u poskytovatele bankovních služeb v</w:t>
      </w:r>
      <w:r w:rsidR="00511831" w:rsidRPr="005D07E8">
        <w:rPr>
          <w:rFonts w:ascii="Arial" w:hAnsi="Arial" w:cs="Arial"/>
          <w:iCs/>
        </w:rPr>
        <w:t> </w:t>
      </w:r>
      <w:r w:rsidR="00F218FD" w:rsidRPr="005D07E8">
        <w:rPr>
          <w:rFonts w:ascii="Arial" w:hAnsi="Arial" w:cs="Arial"/>
          <w:iCs/>
        </w:rPr>
        <w:t>Č</w:t>
      </w:r>
      <w:r w:rsidR="00511831" w:rsidRPr="005D07E8">
        <w:rPr>
          <w:rFonts w:ascii="Arial" w:hAnsi="Arial" w:cs="Arial"/>
          <w:iCs/>
        </w:rPr>
        <w:t>eské republice</w:t>
      </w:r>
      <w:r w:rsidR="00F218FD" w:rsidRPr="005D07E8">
        <w:rPr>
          <w:rFonts w:ascii="Arial" w:hAnsi="Arial" w:cs="Arial"/>
          <w:iCs/>
        </w:rPr>
        <w:t>, který správce daně v</w:t>
      </w:r>
      <w:r w:rsidR="00B3598D" w:rsidRPr="005D07E8">
        <w:rPr>
          <w:rFonts w:ascii="Arial" w:hAnsi="Arial" w:cs="Arial"/>
          <w:iCs/>
        </w:rPr>
        <w:t> </w:t>
      </w:r>
      <w:r w:rsidR="00F218FD" w:rsidRPr="005D07E8">
        <w:rPr>
          <w:rFonts w:ascii="Arial" w:hAnsi="Arial" w:cs="Arial"/>
          <w:iCs/>
        </w:rPr>
        <w:t xml:space="preserve">souladu se </w:t>
      </w:r>
      <w:r w:rsidR="00511831" w:rsidRPr="005D07E8">
        <w:rPr>
          <w:rFonts w:ascii="Arial" w:hAnsi="Arial" w:cs="Arial"/>
          <w:iCs/>
        </w:rPr>
        <w:t>Z</w:t>
      </w:r>
      <w:r w:rsidR="00F218FD" w:rsidRPr="005D07E8">
        <w:rPr>
          <w:rFonts w:ascii="Arial" w:hAnsi="Arial" w:cs="Arial"/>
          <w:iCs/>
        </w:rPr>
        <w:t>DPH zveřejnil způsobem umožňujícím dálkový přístup</w:t>
      </w:r>
      <w:r w:rsidR="00511831" w:rsidRPr="005D07E8">
        <w:rPr>
          <w:rFonts w:ascii="Arial" w:hAnsi="Arial" w:cs="Arial"/>
          <w:iCs/>
        </w:rPr>
        <w:t xml:space="preserve"> (dále jen „</w:t>
      </w:r>
      <w:r w:rsidR="00511831" w:rsidRPr="005D07E8">
        <w:rPr>
          <w:rFonts w:ascii="Arial" w:hAnsi="Arial" w:cs="Arial"/>
          <w:b/>
          <w:bCs w:val="0"/>
          <w:iCs/>
        </w:rPr>
        <w:t>Oznámený účet</w:t>
      </w:r>
      <w:r w:rsidR="00511831" w:rsidRPr="005D07E8">
        <w:rPr>
          <w:rFonts w:ascii="Arial" w:hAnsi="Arial" w:cs="Arial"/>
          <w:iCs/>
        </w:rPr>
        <w:t>“)</w:t>
      </w:r>
      <w:r w:rsidR="00F218FD" w:rsidRPr="005D07E8">
        <w:rPr>
          <w:rFonts w:ascii="Arial" w:hAnsi="Arial" w:cs="Arial"/>
          <w:iCs/>
        </w:rPr>
        <w:t xml:space="preserve">. Bude-li na </w:t>
      </w:r>
      <w:r w:rsidR="001C273B" w:rsidRPr="005D07E8">
        <w:rPr>
          <w:rFonts w:ascii="Arial" w:hAnsi="Arial" w:cs="Arial"/>
          <w:iCs/>
        </w:rPr>
        <w:t>daňovém dokladu</w:t>
      </w:r>
      <w:r w:rsidR="00F218FD" w:rsidRPr="005D07E8">
        <w:rPr>
          <w:rFonts w:ascii="Arial" w:hAnsi="Arial" w:cs="Arial"/>
          <w:iCs/>
        </w:rPr>
        <w:t xml:space="preserve"> uveden jiný než Oznámený účet, </w:t>
      </w:r>
      <w:r w:rsidR="00511831" w:rsidRPr="005D07E8">
        <w:rPr>
          <w:rFonts w:ascii="Arial" w:hAnsi="Arial" w:cs="Arial"/>
          <w:iCs/>
        </w:rPr>
        <w:t>má</w:t>
      </w:r>
      <w:r w:rsidR="00F218FD" w:rsidRPr="005D07E8">
        <w:rPr>
          <w:rFonts w:ascii="Arial" w:hAnsi="Arial" w:cs="Arial"/>
          <w:iCs/>
        </w:rPr>
        <w:t xml:space="preserve"> Nájemce </w:t>
      </w:r>
      <w:r w:rsidR="00511831" w:rsidRPr="005D07E8">
        <w:rPr>
          <w:rFonts w:ascii="Arial" w:hAnsi="Arial" w:cs="Arial"/>
          <w:iCs/>
        </w:rPr>
        <w:t>právo</w:t>
      </w:r>
      <w:r w:rsidR="00F218FD" w:rsidRPr="005D07E8">
        <w:rPr>
          <w:rFonts w:ascii="Arial" w:hAnsi="Arial" w:cs="Arial"/>
          <w:iCs/>
        </w:rPr>
        <w:t xml:space="preserve"> poukázat příslušnou platbu na kterýkoli Oznámený účet Pronajímatele. Úhrada platby na</w:t>
      </w:r>
      <w:r w:rsidR="003728A6">
        <w:rPr>
          <w:rFonts w:ascii="Arial" w:hAnsi="Arial" w:cs="Arial"/>
          <w:iCs/>
        </w:rPr>
        <w:t> </w:t>
      </w:r>
      <w:r w:rsidR="00F218FD" w:rsidRPr="005D07E8">
        <w:rPr>
          <w:rFonts w:ascii="Arial" w:hAnsi="Arial" w:cs="Arial"/>
          <w:iCs/>
        </w:rPr>
        <w:t>Oznámený účet (tj. účet odlišný od účtu uvedeného na daňovém dokladu) je Smluvními stranami považována za řádnou úhradu plnění dle Smlouvy.</w:t>
      </w:r>
      <w:r w:rsidR="00491D0A" w:rsidRPr="005D07E8">
        <w:rPr>
          <w:rFonts w:ascii="Arial" w:hAnsi="Arial" w:cs="Arial"/>
          <w:iCs/>
        </w:rPr>
        <w:t xml:space="preserve"> Zveřejní-li příslušný správce daně v souladu s § 106a ZDPH způsobem umožňujícím dálkový přístup skutečnost, že Pronajímatel je nespolehlivým plátcem, nebo má-li být platba za zdanitelné plnění uskutečněné Pronajímatelem v tuzemsku poskytnuta zcela nebo zčásti bezhotovostním </w:t>
      </w:r>
      <w:r w:rsidR="00491D0A" w:rsidRPr="005D07E8">
        <w:rPr>
          <w:rFonts w:ascii="Arial" w:hAnsi="Arial" w:cs="Arial"/>
          <w:iCs/>
        </w:rPr>
        <w:lastRenderedPageBreak/>
        <w:t>převodem na účet vedený poskytovatelem platebních služeb mimo tuzemsko (§ 109 ZDPH), má Nájemce právo zadržet z každé fakturované platby za poskytnuté zdanitelné plnění daň z přidané hodnoty a tuto (aniž k tomu bude vyzván jako ručitel) uhradit za</w:t>
      </w:r>
      <w:r w:rsidR="003728A6">
        <w:rPr>
          <w:rFonts w:ascii="Arial" w:hAnsi="Arial" w:cs="Arial"/>
          <w:iCs/>
        </w:rPr>
        <w:t> </w:t>
      </w:r>
      <w:r w:rsidR="00491D0A" w:rsidRPr="005D07E8">
        <w:rPr>
          <w:rFonts w:ascii="Arial" w:hAnsi="Arial" w:cs="Arial"/>
          <w:iCs/>
        </w:rPr>
        <w:t>Pronajímatele příslušnému správci daně. Po provedení úhrady daně z přidané hodnoty příslušnému správci daně v souladu s tímto čl. III. Smlouvy je úhrada zdanitelného plnění Pronajímateli bez příslušné daně z přidané hodnoty (tj. pouze základu daně) Smluvními stranami považována za řádnou úhradu dle Smlouvy (tj. základu daně i výše daně z přidané hodnoty), a Pronajímateli nevzniká žádný nárok na úhradu případných úroků z prodlení, penále, náhrady škody nebo jakýchkoli dalších sankcí vůči Nájemci, a to ani v případě, že by mu podobné sankce byly vyměřeny správcem daně</w:t>
      </w:r>
    </w:p>
    <w:p w14:paraId="620C050F" w14:textId="5A31A01B" w:rsidR="008126B8" w:rsidRPr="005D07E8" w:rsidRDefault="00043F09" w:rsidP="005D07E8">
      <w:pPr>
        <w:pStyle w:val="Odstavecseseznamem"/>
        <w:numPr>
          <w:ilvl w:val="0"/>
          <w:numId w:val="27"/>
        </w:numPr>
        <w:suppressLineNumbers/>
        <w:tabs>
          <w:tab w:val="left" w:pos="567"/>
        </w:tabs>
        <w:suppressAutoHyphens/>
        <w:spacing w:after="120"/>
        <w:ind w:left="284" w:hanging="568"/>
        <w:jc w:val="both"/>
        <w:rPr>
          <w:rFonts w:ascii="Arial" w:hAnsi="Arial" w:cs="Arial"/>
        </w:rPr>
      </w:pPr>
      <w:r w:rsidRPr="005D07E8">
        <w:rPr>
          <w:rFonts w:ascii="Arial" w:eastAsia="Calibri" w:hAnsi="Arial" w:cs="Arial"/>
          <w:bCs w:val="0"/>
        </w:rPr>
        <w:t>Daňový doklad Pronajímatel zašle na adresu sídla Nájemce</w:t>
      </w:r>
      <w:r w:rsidR="001D6D83" w:rsidRPr="005D07E8">
        <w:rPr>
          <w:rFonts w:ascii="Arial" w:eastAsia="Calibri" w:hAnsi="Arial" w:cs="Arial"/>
          <w:bCs w:val="0"/>
        </w:rPr>
        <w:t>,</w:t>
      </w:r>
      <w:r w:rsidRPr="005D07E8">
        <w:rPr>
          <w:rFonts w:ascii="Arial" w:eastAsia="Calibri" w:hAnsi="Arial" w:cs="Arial"/>
          <w:bCs w:val="0"/>
        </w:rPr>
        <w:t xml:space="preserve"> </w:t>
      </w:r>
      <w:r w:rsidR="00F8340E" w:rsidRPr="005D07E8">
        <w:rPr>
          <w:rFonts w:ascii="Arial" w:eastAsia="Calibri" w:hAnsi="Arial" w:cs="Arial"/>
          <w:bCs w:val="0"/>
        </w:rPr>
        <w:t xml:space="preserve">do datové schránky Nájemce </w:t>
      </w:r>
      <w:r w:rsidRPr="005D07E8">
        <w:rPr>
          <w:rFonts w:ascii="Arial" w:eastAsia="Calibri" w:hAnsi="Arial" w:cs="Arial"/>
          <w:bCs w:val="0"/>
        </w:rPr>
        <w:t xml:space="preserve">nebo na </w:t>
      </w:r>
      <w:r w:rsidR="00E8361F" w:rsidRPr="005D07E8">
        <w:rPr>
          <w:rFonts w:ascii="Arial" w:eastAsia="Calibri" w:hAnsi="Arial" w:cs="Arial"/>
          <w:bCs w:val="0"/>
        </w:rPr>
        <w:t>adresu elektronické pošty</w:t>
      </w:r>
      <w:r w:rsidRPr="005D07E8">
        <w:rPr>
          <w:rFonts w:ascii="Arial" w:eastAsia="Calibri" w:hAnsi="Arial" w:cs="Arial"/>
          <w:bCs w:val="0"/>
        </w:rPr>
        <w:t xml:space="preserve"> </w:t>
      </w:r>
      <w:hyperlink r:id="rId11" w:history="1">
        <w:r w:rsidRPr="005D07E8">
          <w:rPr>
            <w:rStyle w:val="Hypertextovodkaz"/>
            <w:rFonts w:ascii="Arial" w:eastAsia="Calibri" w:hAnsi="Arial" w:cs="Arial"/>
            <w:bCs w:val="0"/>
            <w:u w:val="none"/>
          </w:rPr>
          <w:t>FA_Cetin@cetin.cz</w:t>
        </w:r>
      </w:hyperlink>
      <w:r w:rsidR="00E8361F" w:rsidRPr="005D07E8">
        <w:rPr>
          <w:rFonts w:ascii="Arial" w:eastAsia="Calibri" w:hAnsi="Arial" w:cs="Arial"/>
          <w:bCs w:val="0"/>
        </w:rPr>
        <w:t>.</w:t>
      </w:r>
      <w:r w:rsidRPr="005D07E8">
        <w:rPr>
          <w:rFonts w:ascii="Arial" w:eastAsia="Calibri" w:hAnsi="Arial" w:cs="Arial"/>
          <w:bCs w:val="0"/>
        </w:rPr>
        <w:t xml:space="preserve"> </w:t>
      </w:r>
      <w:r w:rsidR="00F8340E" w:rsidRPr="005D07E8">
        <w:rPr>
          <w:rFonts w:ascii="Arial" w:eastAsia="Calibri" w:hAnsi="Arial" w:cs="Arial"/>
          <w:bCs w:val="0"/>
        </w:rPr>
        <w:t xml:space="preserve">Daňový doklad zaslaný na adresu elektronické pošty určenou v předchozí větě musí obsahovat zaručený elektronický podpis nebo být zabezpečen jakýmkoliv jiným certifikátem uznávaným právním řádem České republiky. </w:t>
      </w:r>
      <w:r w:rsidR="00F8340E" w:rsidRPr="005D07E8">
        <w:rPr>
          <w:rFonts w:ascii="Arial" w:hAnsi="Arial" w:cs="Arial"/>
        </w:rPr>
        <w:t xml:space="preserve">Splatnost daňového dokladu vystaveného na základě a v souladu se Smlouvou činí třicet (30) dnů ode dne doručení Nájemci. </w:t>
      </w:r>
    </w:p>
    <w:p w14:paraId="022B0C03" w14:textId="060F48B2" w:rsidR="008126B8" w:rsidRPr="005D07E8" w:rsidRDefault="001C273B" w:rsidP="005D07E8">
      <w:pPr>
        <w:pStyle w:val="Odstavecseseznamem"/>
        <w:numPr>
          <w:ilvl w:val="0"/>
          <w:numId w:val="27"/>
        </w:numPr>
        <w:suppressLineNumbers/>
        <w:tabs>
          <w:tab w:val="left" w:pos="567"/>
        </w:tabs>
        <w:suppressAutoHyphens/>
        <w:spacing w:after="120"/>
        <w:ind w:left="284" w:hanging="568"/>
        <w:jc w:val="both"/>
        <w:rPr>
          <w:rFonts w:ascii="Arial" w:hAnsi="Arial" w:cs="Arial"/>
        </w:rPr>
      </w:pPr>
      <w:r w:rsidRPr="005D07E8">
        <w:rPr>
          <w:rFonts w:ascii="Arial" w:eastAsia="Calibri" w:hAnsi="Arial" w:cs="Arial"/>
          <w:bCs w:val="0"/>
        </w:rPr>
        <w:t xml:space="preserve">V případě, že daňový doklad </w:t>
      </w:r>
      <w:r w:rsidR="00CC7045" w:rsidRPr="005D07E8">
        <w:rPr>
          <w:rFonts w:ascii="Arial" w:eastAsia="Calibri" w:hAnsi="Arial" w:cs="Arial"/>
          <w:bCs w:val="0"/>
        </w:rPr>
        <w:t>neobsahuje</w:t>
      </w:r>
      <w:r w:rsidRPr="005D07E8">
        <w:rPr>
          <w:rFonts w:ascii="Arial" w:eastAsia="Calibri" w:hAnsi="Arial" w:cs="Arial"/>
          <w:bCs w:val="0"/>
        </w:rPr>
        <w:t xml:space="preserve"> některou náležitost dle tohoto čl</w:t>
      </w:r>
      <w:r w:rsidR="00A56F0F" w:rsidRPr="005D07E8">
        <w:rPr>
          <w:rFonts w:ascii="Arial" w:eastAsia="Calibri" w:hAnsi="Arial" w:cs="Arial"/>
          <w:bCs w:val="0"/>
        </w:rPr>
        <w:t xml:space="preserve">. </w:t>
      </w:r>
      <w:r w:rsidR="00CC7045" w:rsidRPr="005D07E8">
        <w:rPr>
          <w:rFonts w:ascii="Arial" w:eastAsia="Calibri" w:hAnsi="Arial" w:cs="Arial"/>
          <w:bCs w:val="0"/>
        </w:rPr>
        <w:t>III</w:t>
      </w:r>
      <w:r w:rsidR="00092180" w:rsidRPr="005D07E8">
        <w:rPr>
          <w:rFonts w:ascii="Arial" w:eastAsia="Calibri" w:hAnsi="Arial" w:cs="Arial"/>
          <w:bCs w:val="0"/>
        </w:rPr>
        <w:t xml:space="preserve"> Smlouvy </w:t>
      </w:r>
      <w:r w:rsidRPr="005D07E8">
        <w:rPr>
          <w:rFonts w:ascii="Arial" w:eastAsia="Calibri" w:hAnsi="Arial" w:cs="Arial"/>
          <w:bCs w:val="0"/>
        </w:rPr>
        <w:t xml:space="preserve">nebo </w:t>
      </w:r>
      <w:r w:rsidR="00CC7045" w:rsidRPr="005D07E8">
        <w:rPr>
          <w:rFonts w:ascii="Arial" w:eastAsia="Calibri" w:hAnsi="Arial" w:cs="Arial"/>
          <w:bCs w:val="0"/>
        </w:rPr>
        <w:t>obsahuje</w:t>
      </w:r>
      <w:r w:rsidRPr="005D07E8">
        <w:rPr>
          <w:rFonts w:ascii="Arial" w:eastAsia="Calibri" w:hAnsi="Arial" w:cs="Arial"/>
          <w:bCs w:val="0"/>
        </w:rPr>
        <w:t xml:space="preserve"> nesprávné údaje, </w:t>
      </w:r>
      <w:r w:rsidR="00092180" w:rsidRPr="005D07E8">
        <w:rPr>
          <w:rFonts w:ascii="Arial" w:eastAsia="Calibri" w:hAnsi="Arial" w:cs="Arial"/>
          <w:bCs w:val="0"/>
        </w:rPr>
        <w:t>má</w:t>
      </w:r>
      <w:r w:rsidRPr="005D07E8">
        <w:rPr>
          <w:rFonts w:ascii="Arial" w:eastAsia="Calibri" w:hAnsi="Arial" w:cs="Arial"/>
          <w:bCs w:val="0"/>
        </w:rPr>
        <w:t xml:space="preserve"> Nájemce </w:t>
      </w:r>
      <w:r w:rsidR="00092180" w:rsidRPr="005D07E8">
        <w:rPr>
          <w:rFonts w:ascii="Arial" w:eastAsia="Calibri" w:hAnsi="Arial" w:cs="Arial"/>
          <w:bCs w:val="0"/>
        </w:rPr>
        <w:t>právo</w:t>
      </w:r>
      <w:r w:rsidRPr="005D07E8">
        <w:rPr>
          <w:rFonts w:ascii="Arial" w:eastAsia="Calibri" w:hAnsi="Arial" w:cs="Arial"/>
          <w:bCs w:val="0"/>
        </w:rPr>
        <w:t xml:space="preserve"> ve lhůtě splatnosti vrátit daňový doklad Pronajímateli s uvedením důvodu vrácení. Doba splatnosti daňového dokladu se </w:t>
      </w:r>
      <w:r w:rsidR="00043F09" w:rsidRPr="005D07E8">
        <w:rPr>
          <w:rFonts w:ascii="Arial" w:eastAsia="Calibri" w:hAnsi="Arial" w:cs="Arial"/>
          <w:bCs w:val="0"/>
        </w:rPr>
        <w:t xml:space="preserve">ruší a nová lhůta splatnosti v původní délce počne </w:t>
      </w:r>
      <w:r w:rsidR="00092180" w:rsidRPr="005D07E8">
        <w:rPr>
          <w:rFonts w:ascii="Arial" w:eastAsia="Calibri" w:hAnsi="Arial" w:cs="Arial"/>
          <w:bCs w:val="0"/>
        </w:rPr>
        <w:t>znovu běžet</w:t>
      </w:r>
      <w:r w:rsidR="00043F09" w:rsidRPr="005D07E8">
        <w:rPr>
          <w:rFonts w:ascii="Arial" w:eastAsia="Calibri" w:hAnsi="Arial" w:cs="Arial"/>
          <w:bCs w:val="0"/>
        </w:rPr>
        <w:t xml:space="preserve"> od</w:t>
      </w:r>
      <w:r w:rsidR="00092180" w:rsidRPr="005D07E8">
        <w:rPr>
          <w:rFonts w:ascii="Arial" w:eastAsia="Calibri" w:hAnsi="Arial" w:cs="Arial"/>
          <w:bCs w:val="0"/>
        </w:rPr>
        <w:t>e dne bezprostředně následujícího po doručení</w:t>
      </w:r>
      <w:r w:rsidR="00043F09" w:rsidRPr="005D07E8">
        <w:rPr>
          <w:rFonts w:ascii="Arial" w:eastAsia="Calibri" w:hAnsi="Arial" w:cs="Arial"/>
          <w:bCs w:val="0"/>
        </w:rPr>
        <w:t xml:space="preserve"> Nájemci nově </w:t>
      </w:r>
      <w:r w:rsidR="00092180" w:rsidRPr="005D07E8">
        <w:rPr>
          <w:rFonts w:ascii="Arial" w:eastAsia="Calibri" w:hAnsi="Arial" w:cs="Arial"/>
          <w:bCs w:val="0"/>
        </w:rPr>
        <w:t xml:space="preserve">a </w:t>
      </w:r>
      <w:r w:rsidR="00043F09" w:rsidRPr="005D07E8">
        <w:rPr>
          <w:rFonts w:ascii="Arial" w:eastAsia="Calibri" w:hAnsi="Arial" w:cs="Arial"/>
          <w:bCs w:val="0"/>
        </w:rPr>
        <w:t>řádně vystaven</w:t>
      </w:r>
      <w:r w:rsidR="00092180" w:rsidRPr="005D07E8">
        <w:rPr>
          <w:rFonts w:ascii="Arial" w:eastAsia="Calibri" w:hAnsi="Arial" w:cs="Arial"/>
          <w:bCs w:val="0"/>
        </w:rPr>
        <w:t>ého</w:t>
      </w:r>
      <w:r w:rsidR="00043F09" w:rsidRPr="005D07E8">
        <w:rPr>
          <w:rFonts w:ascii="Arial" w:eastAsia="Calibri" w:hAnsi="Arial" w:cs="Arial"/>
          <w:bCs w:val="0"/>
        </w:rPr>
        <w:t xml:space="preserve"> nebo opraven</w:t>
      </w:r>
      <w:r w:rsidR="00092180" w:rsidRPr="005D07E8">
        <w:rPr>
          <w:rFonts w:ascii="Arial" w:eastAsia="Calibri" w:hAnsi="Arial" w:cs="Arial"/>
          <w:bCs w:val="0"/>
        </w:rPr>
        <w:t>ého</w:t>
      </w:r>
      <w:r w:rsidR="00043F09" w:rsidRPr="005D07E8">
        <w:rPr>
          <w:rFonts w:ascii="Arial" w:eastAsia="Calibri" w:hAnsi="Arial" w:cs="Arial"/>
          <w:bCs w:val="0"/>
        </w:rPr>
        <w:t xml:space="preserve"> daňov</w:t>
      </w:r>
      <w:r w:rsidR="00092180" w:rsidRPr="005D07E8">
        <w:rPr>
          <w:rFonts w:ascii="Arial" w:eastAsia="Calibri" w:hAnsi="Arial" w:cs="Arial"/>
          <w:bCs w:val="0"/>
        </w:rPr>
        <w:t>ého</w:t>
      </w:r>
      <w:r w:rsidR="00043F09" w:rsidRPr="005D07E8">
        <w:rPr>
          <w:rFonts w:ascii="Arial" w:eastAsia="Calibri" w:hAnsi="Arial" w:cs="Arial"/>
          <w:bCs w:val="0"/>
        </w:rPr>
        <w:t xml:space="preserve"> doklad</w:t>
      </w:r>
      <w:r w:rsidR="00092180" w:rsidRPr="005D07E8">
        <w:rPr>
          <w:rFonts w:ascii="Arial" w:eastAsia="Calibri" w:hAnsi="Arial" w:cs="Arial"/>
          <w:bCs w:val="0"/>
        </w:rPr>
        <w:t>u</w:t>
      </w:r>
      <w:r w:rsidR="008126B8" w:rsidRPr="005D07E8">
        <w:rPr>
          <w:rFonts w:ascii="Arial" w:hAnsi="Arial" w:cs="Arial"/>
        </w:rPr>
        <w:t>.</w:t>
      </w:r>
    </w:p>
    <w:p w14:paraId="4878705C" w14:textId="3F299D00" w:rsidR="008126B8" w:rsidRPr="005D07E8" w:rsidRDefault="00092180" w:rsidP="005D07E8">
      <w:pPr>
        <w:pStyle w:val="Odstavecseseznamem"/>
        <w:numPr>
          <w:ilvl w:val="0"/>
          <w:numId w:val="27"/>
        </w:numPr>
        <w:suppressLineNumbers/>
        <w:tabs>
          <w:tab w:val="left" w:pos="567"/>
        </w:tabs>
        <w:suppressAutoHyphens/>
        <w:spacing w:after="120"/>
        <w:ind w:left="284" w:hanging="568"/>
        <w:jc w:val="both"/>
        <w:rPr>
          <w:rFonts w:ascii="Arial" w:hAnsi="Arial" w:cs="Arial"/>
        </w:rPr>
      </w:pPr>
      <w:r w:rsidRPr="005D07E8">
        <w:rPr>
          <w:rFonts w:ascii="Arial" w:hAnsi="Arial" w:cs="Arial"/>
        </w:rPr>
        <w:t xml:space="preserve">Je-li Nájemce v prodlení </w:t>
      </w:r>
      <w:r w:rsidR="00A821EE" w:rsidRPr="005D07E8">
        <w:rPr>
          <w:rFonts w:ascii="Arial" w:hAnsi="Arial" w:cs="Arial"/>
        </w:rPr>
        <w:t>se zaplacením jakéhokoli peněžitého závazku dle Smlouvy je povinen uhradit Pronajímateli zákonný úrok z prodlení z dlužné částky za každý započatý den prodlení.</w:t>
      </w:r>
    </w:p>
    <w:p w14:paraId="6D4600B8" w14:textId="5BC667A7" w:rsidR="000427AE" w:rsidRPr="005D07E8" w:rsidRDefault="000427AE" w:rsidP="005D07E8">
      <w:pPr>
        <w:suppressLineNumbers/>
        <w:tabs>
          <w:tab w:val="left" w:pos="850"/>
        </w:tabs>
        <w:suppressAutoHyphens/>
        <w:spacing w:before="240"/>
        <w:ind w:left="284"/>
        <w:jc w:val="center"/>
        <w:rPr>
          <w:rFonts w:ascii="Arial" w:hAnsi="Arial" w:cs="Arial"/>
          <w:b/>
          <w:bCs w:val="0"/>
        </w:rPr>
      </w:pPr>
      <w:r w:rsidRPr="005D07E8">
        <w:rPr>
          <w:rFonts w:ascii="Arial" w:hAnsi="Arial" w:cs="Arial"/>
          <w:b/>
          <w:bCs w:val="0"/>
        </w:rPr>
        <w:t xml:space="preserve">Čl. </w:t>
      </w:r>
      <w:r w:rsidR="00DE0882" w:rsidRPr="005D07E8">
        <w:rPr>
          <w:rFonts w:ascii="Arial" w:hAnsi="Arial" w:cs="Arial"/>
          <w:b/>
          <w:bCs w:val="0"/>
        </w:rPr>
        <w:t>I</w:t>
      </w:r>
      <w:r w:rsidR="00A4087D" w:rsidRPr="005D07E8">
        <w:rPr>
          <w:rFonts w:ascii="Arial" w:hAnsi="Arial" w:cs="Arial"/>
          <w:b/>
          <w:bCs w:val="0"/>
        </w:rPr>
        <w:t>V</w:t>
      </w:r>
    </w:p>
    <w:p w14:paraId="319675AD" w14:textId="66EA1ED1" w:rsidR="000427AE" w:rsidRPr="005D07E8" w:rsidRDefault="000427AE" w:rsidP="005D07E8">
      <w:pPr>
        <w:suppressLineNumbers/>
        <w:tabs>
          <w:tab w:val="left" w:pos="850"/>
        </w:tabs>
        <w:suppressAutoHyphens/>
        <w:ind w:left="284"/>
        <w:jc w:val="center"/>
        <w:rPr>
          <w:rFonts w:ascii="Arial" w:hAnsi="Arial" w:cs="Arial"/>
          <w:b/>
          <w:bCs w:val="0"/>
        </w:rPr>
      </w:pPr>
      <w:r w:rsidRPr="005D07E8">
        <w:rPr>
          <w:rFonts w:ascii="Arial" w:hAnsi="Arial" w:cs="Arial"/>
          <w:b/>
          <w:bCs w:val="0"/>
        </w:rPr>
        <w:t xml:space="preserve">PRÁVA A POVINNOSTI </w:t>
      </w:r>
      <w:r w:rsidR="00043F09" w:rsidRPr="005D07E8">
        <w:rPr>
          <w:rFonts w:ascii="Arial" w:hAnsi="Arial" w:cs="Arial"/>
          <w:b/>
          <w:bCs w:val="0"/>
        </w:rPr>
        <w:t xml:space="preserve">SMLUVNÍCH </w:t>
      </w:r>
      <w:r w:rsidR="00EC5911" w:rsidRPr="005D07E8">
        <w:rPr>
          <w:rFonts w:ascii="Arial" w:hAnsi="Arial" w:cs="Arial"/>
          <w:b/>
          <w:bCs w:val="0"/>
        </w:rPr>
        <w:t>STRAN</w:t>
      </w:r>
    </w:p>
    <w:p w14:paraId="742D37CD" w14:textId="77777777" w:rsidR="000427AE" w:rsidRPr="005D07E8" w:rsidRDefault="000427AE" w:rsidP="005D07E8">
      <w:pPr>
        <w:suppressLineNumbers/>
        <w:tabs>
          <w:tab w:val="left" w:pos="850"/>
        </w:tabs>
        <w:suppressAutoHyphens/>
        <w:ind w:left="284"/>
        <w:jc w:val="center"/>
        <w:rPr>
          <w:rFonts w:ascii="Arial" w:hAnsi="Arial" w:cs="Arial"/>
          <w:b/>
          <w:bCs w:val="0"/>
        </w:rPr>
      </w:pPr>
    </w:p>
    <w:p w14:paraId="0BC53C1B" w14:textId="3C72AD74" w:rsidR="00D331E9" w:rsidRPr="005D07E8" w:rsidRDefault="007E6F72" w:rsidP="005D07E8">
      <w:pPr>
        <w:pStyle w:val="Odstavecseseznamem"/>
        <w:numPr>
          <w:ilvl w:val="0"/>
          <w:numId w:val="11"/>
        </w:numPr>
        <w:suppressLineNumbers/>
        <w:tabs>
          <w:tab w:val="left" w:pos="567"/>
        </w:tabs>
        <w:suppressAutoHyphens/>
        <w:spacing w:after="120"/>
        <w:ind w:left="284" w:hanging="568"/>
        <w:jc w:val="both"/>
        <w:rPr>
          <w:rFonts w:ascii="Arial" w:hAnsi="Arial" w:cs="Arial"/>
        </w:rPr>
      </w:pPr>
      <w:r w:rsidRPr="005D07E8">
        <w:rPr>
          <w:rFonts w:ascii="Arial" w:hAnsi="Arial" w:cs="Arial"/>
        </w:rPr>
        <w:t>Práva a povinnosti Pronajímatele:</w:t>
      </w:r>
    </w:p>
    <w:p w14:paraId="3ADBC0B2" w14:textId="157255ED" w:rsidR="008D523A" w:rsidRPr="005D07E8" w:rsidRDefault="00E8550E" w:rsidP="00357EED">
      <w:pPr>
        <w:pStyle w:val="Odstavecseseznamem"/>
        <w:numPr>
          <w:ilvl w:val="0"/>
          <w:numId w:val="15"/>
        </w:numPr>
        <w:suppressLineNumbers/>
        <w:tabs>
          <w:tab w:val="left" w:pos="284"/>
        </w:tabs>
        <w:suppressAutoHyphens/>
        <w:spacing w:after="60"/>
        <w:ind w:left="284"/>
        <w:jc w:val="both"/>
        <w:rPr>
          <w:rFonts w:ascii="Arial" w:hAnsi="Arial" w:cs="Arial"/>
        </w:rPr>
      </w:pPr>
      <w:r w:rsidRPr="005D07E8">
        <w:rPr>
          <w:rFonts w:ascii="Arial" w:hAnsi="Arial" w:cs="Arial"/>
        </w:rPr>
        <w:t>Pronajímatel</w:t>
      </w:r>
      <w:r w:rsidR="00092180" w:rsidRPr="005D07E8">
        <w:rPr>
          <w:rFonts w:ascii="Arial" w:hAnsi="Arial" w:cs="Arial"/>
        </w:rPr>
        <w:t xml:space="preserve"> je povinen</w:t>
      </w:r>
      <w:r w:rsidRPr="005D07E8">
        <w:rPr>
          <w:rFonts w:ascii="Arial" w:hAnsi="Arial" w:cs="Arial"/>
        </w:rPr>
        <w:t xml:space="preserve"> </w:t>
      </w:r>
      <w:r w:rsidR="008D523A" w:rsidRPr="005D07E8">
        <w:rPr>
          <w:rFonts w:ascii="Arial" w:hAnsi="Arial" w:cs="Arial"/>
        </w:rPr>
        <w:t>pře</w:t>
      </w:r>
      <w:r w:rsidRPr="005D07E8">
        <w:rPr>
          <w:rFonts w:ascii="Arial" w:hAnsi="Arial" w:cs="Arial"/>
        </w:rPr>
        <w:t>d</w:t>
      </w:r>
      <w:r w:rsidR="00092180" w:rsidRPr="005D07E8">
        <w:rPr>
          <w:rFonts w:ascii="Arial" w:hAnsi="Arial" w:cs="Arial"/>
        </w:rPr>
        <w:t>at</w:t>
      </w:r>
      <w:r w:rsidR="008D523A" w:rsidRPr="005D07E8">
        <w:rPr>
          <w:rFonts w:ascii="Arial" w:hAnsi="Arial" w:cs="Arial"/>
        </w:rPr>
        <w:t xml:space="preserve"> Nájemci Předmět nájmu ve</w:t>
      </w:r>
      <w:r w:rsidR="00655530" w:rsidRPr="005D07E8">
        <w:rPr>
          <w:rFonts w:ascii="Arial" w:hAnsi="Arial" w:cs="Arial"/>
        </w:rPr>
        <w:t> </w:t>
      </w:r>
      <w:r w:rsidR="008D523A" w:rsidRPr="005D07E8">
        <w:rPr>
          <w:rFonts w:ascii="Arial" w:hAnsi="Arial" w:cs="Arial"/>
        </w:rPr>
        <w:t>stavu</w:t>
      </w:r>
      <w:r w:rsidR="00F95BEC" w:rsidRPr="005D07E8">
        <w:rPr>
          <w:rFonts w:ascii="Arial" w:hAnsi="Arial" w:cs="Arial"/>
        </w:rPr>
        <w:t xml:space="preserve"> způsobilém ke</w:t>
      </w:r>
      <w:r w:rsidR="00B3598D" w:rsidRPr="005D07E8">
        <w:rPr>
          <w:rFonts w:ascii="Arial" w:hAnsi="Arial" w:cs="Arial"/>
        </w:rPr>
        <w:t> </w:t>
      </w:r>
      <w:r w:rsidR="00F95BEC" w:rsidRPr="005D07E8">
        <w:rPr>
          <w:rFonts w:ascii="Arial" w:hAnsi="Arial" w:cs="Arial"/>
        </w:rPr>
        <w:t>smluvenému Účelu nájmu.</w:t>
      </w:r>
    </w:p>
    <w:p w14:paraId="275A33D2" w14:textId="0A565237" w:rsidR="00F95BEC" w:rsidRPr="005D07E8" w:rsidRDefault="00F95BEC" w:rsidP="00357EED">
      <w:pPr>
        <w:pStyle w:val="Odstavecseseznamem"/>
        <w:numPr>
          <w:ilvl w:val="0"/>
          <w:numId w:val="15"/>
        </w:numPr>
        <w:suppressLineNumbers/>
        <w:tabs>
          <w:tab w:val="left" w:pos="284"/>
        </w:tabs>
        <w:suppressAutoHyphens/>
        <w:spacing w:after="60"/>
        <w:ind w:left="284"/>
        <w:jc w:val="both"/>
        <w:rPr>
          <w:rFonts w:ascii="Arial" w:hAnsi="Arial" w:cs="Arial"/>
        </w:rPr>
      </w:pPr>
      <w:r w:rsidRPr="005D07E8">
        <w:rPr>
          <w:rFonts w:ascii="Arial" w:hAnsi="Arial" w:cs="Arial"/>
        </w:rPr>
        <w:t>Pronajímatel je povinen udržovat Předmět nájmu ve stavu způsobilém k</w:t>
      </w:r>
      <w:r w:rsidR="00DE103B" w:rsidRPr="005D07E8">
        <w:rPr>
          <w:rFonts w:ascii="Arial" w:hAnsi="Arial" w:cs="Arial"/>
        </w:rPr>
        <w:t>e</w:t>
      </w:r>
      <w:r w:rsidRPr="005D07E8">
        <w:rPr>
          <w:rFonts w:ascii="Arial" w:hAnsi="Arial" w:cs="Arial"/>
        </w:rPr>
        <w:t> smluvenému Účelu nájmu a zajistit Nájemci nerušený výkon práv</w:t>
      </w:r>
      <w:r w:rsidR="009D2370" w:rsidRPr="005D07E8">
        <w:rPr>
          <w:rFonts w:ascii="Arial" w:hAnsi="Arial" w:cs="Arial"/>
        </w:rPr>
        <w:t xml:space="preserve"> dle čl. II odst. 2 Smlouvy</w:t>
      </w:r>
      <w:r w:rsidRPr="005D07E8">
        <w:rPr>
          <w:rFonts w:ascii="Arial" w:hAnsi="Arial" w:cs="Arial"/>
        </w:rPr>
        <w:t>.</w:t>
      </w:r>
    </w:p>
    <w:p w14:paraId="15F476CC" w14:textId="315D6C54" w:rsidR="000427AE" w:rsidRPr="005D07E8" w:rsidRDefault="00D02859" w:rsidP="00357EED">
      <w:pPr>
        <w:pStyle w:val="Odstavecseseznamem"/>
        <w:numPr>
          <w:ilvl w:val="0"/>
          <w:numId w:val="15"/>
        </w:numPr>
        <w:suppressLineNumbers/>
        <w:tabs>
          <w:tab w:val="left" w:pos="567"/>
        </w:tabs>
        <w:suppressAutoHyphens/>
        <w:spacing w:after="60"/>
        <w:ind w:left="284"/>
        <w:jc w:val="both"/>
        <w:rPr>
          <w:rFonts w:ascii="Arial" w:hAnsi="Arial" w:cs="Arial"/>
        </w:rPr>
      </w:pPr>
      <w:r w:rsidRPr="005D07E8">
        <w:rPr>
          <w:rFonts w:ascii="Arial" w:hAnsi="Arial" w:cs="Arial"/>
        </w:rPr>
        <w:t xml:space="preserve">Úpravy </w:t>
      </w:r>
      <w:r w:rsidR="00E66AEF" w:rsidRPr="005D07E8">
        <w:rPr>
          <w:rFonts w:ascii="Arial" w:hAnsi="Arial" w:cs="Arial"/>
        </w:rPr>
        <w:t>Pozemků</w:t>
      </w:r>
      <w:r w:rsidR="00A25F81" w:rsidRPr="005D07E8">
        <w:rPr>
          <w:rFonts w:ascii="Arial" w:hAnsi="Arial" w:cs="Arial"/>
        </w:rPr>
        <w:t>,</w:t>
      </w:r>
      <w:r w:rsidRPr="005D07E8">
        <w:rPr>
          <w:rFonts w:ascii="Arial" w:hAnsi="Arial" w:cs="Arial"/>
        </w:rPr>
        <w:t xml:space="preserve"> </w:t>
      </w:r>
      <w:r w:rsidR="00A25F81" w:rsidRPr="005D07E8">
        <w:rPr>
          <w:rFonts w:ascii="Arial" w:hAnsi="Arial" w:cs="Arial"/>
        </w:rPr>
        <w:t>stavební</w:t>
      </w:r>
      <w:r w:rsidRPr="005D07E8">
        <w:rPr>
          <w:rFonts w:ascii="Arial" w:hAnsi="Arial" w:cs="Arial"/>
        </w:rPr>
        <w:t xml:space="preserve"> práce</w:t>
      </w:r>
      <w:r w:rsidR="00A25F81" w:rsidRPr="005D07E8">
        <w:rPr>
          <w:rFonts w:ascii="Arial" w:hAnsi="Arial" w:cs="Arial"/>
        </w:rPr>
        <w:t xml:space="preserve"> v</w:t>
      </w:r>
      <w:r w:rsidR="00AD7483" w:rsidRPr="005D07E8">
        <w:rPr>
          <w:rFonts w:ascii="Arial" w:hAnsi="Arial" w:cs="Arial"/>
        </w:rPr>
        <w:t>/na Pozemcích</w:t>
      </w:r>
      <w:r w:rsidR="00812890" w:rsidRPr="005D07E8">
        <w:rPr>
          <w:rFonts w:ascii="Arial" w:hAnsi="Arial" w:cs="Arial"/>
        </w:rPr>
        <w:t xml:space="preserve"> </w:t>
      </w:r>
      <w:r w:rsidR="00A25F81" w:rsidRPr="005D07E8">
        <w:rPr>
          <w:rFonts w:ascii="Arial" w:hAnsi="Arial" w:cs="Arial"/>
        </w:rPr>
        <w:t xml:space="preserve">nebo změny </w:t>
      </w:r>
      <w:r w:rsidR="005C6658" w:rsidRPr="005D07E8">
        <w:rPr>
          <w:rFonts w:ascii="Arial" w:hAnsi="Arial" w:cs="Arial"/>
        </w:rPr>
        <w:t xml:space="preserve">v/na </w:t>
      </w:r>
      <w:r w:rsidR="00AD7483" w:rsidRPr="005D07E8">
        <w:rPr>
          <w:rFonts w:ascii="Arial" w:hAnsi="Arial" w:cs="Arial"/>
        </w:rPr>
        <w:t>Pozemcích</w:t>
      </w:r>
      <w:r w:rsidRPr="005D07E8">
        <w:rPr>
          <w:rFonts w:ascii="Arial" w:hAnsi="Arial" w:cs="Arial"/>
        </w:rPr>
        <w:t xml:space="preserve">, v jejichž důsledku může dojít k jakémukoliv, byť i nepodstatnému omezení výkonu práv dle </w:t>
      </w:r>
      <w:r w:rsidR="006F0AA1" w:rsidRPr="005D07E8">
        <w:rPr>
          <w:rFonts w:ascii="Arial" w:hAnsi="Arial" w:cs="Arial"/>
        </w:rPr>
        <w:t xml:space="preserve">čl. II </w:t>
      </w:r>
      <w:r w:rsidRPr="005D07E8">
        <w:rPr>
          <w:rFonts w:ascii="Arial" w:hAnsi="Arial" w:cs="Arial"/>
        </w:rPr>
        <w:t xml:space="preserve">odst. </w:t>
      </w:r>
      <w:r w:rsidR="006F0AA1" w:rsidRPr="005D07E8">
        <w:rPr>
          <w:rFonts w:ascii="Arial" w:hAnsi="Arial" w:cs="Arial"/>
        </w:rPr>
        <w:t>2</w:t>
      </w:r>
      <w:r w:rsidRPr="005D07E8">
        <w:rPr>
          <w:rFonts w:ascii="Arial" w:hAnsi="Arial" w:cs="Arial"/>
        </w:rPr>
        <w:t xml:space="preserve"> Smlouvy</w:t>
      </w:r>
      <w:r w:rsidR="00CC7045" w:rsidRPr="005D07E8">
        <w:rPr>
          <w:rFonts w:ascii="Arial" w:hAnsi="Arial" w:cs="Arial"/>
        </w:rPr>
        <w:t>,</w:t>
      </w:r>
      <w:r w:rsidRPr="005D07E8">
        <w:rPr>
          <w:rFonts w:ascii="Arial" w:hAnsi="Arial" w:cs="Arial"/>
        </w:rPr>
        <w:t xml:space="preserve"> je Pronajímatel povinen oznámit Nájemci nejméně </w:t>
      </w:r>
      <w:r w:rsidR="00092180" w:rsidRPr="005D07E8">
        <w:rPr>
          <w:rFonts w:ascii="Arial" w:hAnsi="Arial" w:cs="Arial"/>
        </w:rPr>
        <w:t>třicet</w:t>
      </w:r>
      <w:r w:rsidRPr="005D07E8">
        <w:rPr>
          <w:rFonts w:ascii="Arial" w:hAnsi="Arial" w:cs="Arial"/>
        </w:rPr>
        <w:t xml:space="preserve"> (</w:t>
      </w:r>
      <w:r w:rsidR="00092180" w:rsidRPr="005D07E8">
        <w:rPr>
          <w:rFonts w:ascii="Arial" w:hAnsi="Arial" w:cs="Arial"/>
        </w:rPr>
        <w:t>30</w:t>
      </w:r>
      <w:r w:rsidRPr="005D07E8">
        <w:rPr>
          <w:rFonts w:ascii="Arial" w:hAnsi="Arial" w:cs="Arial"/>
        </w:rPr>
        <w:t xml:space="preserve">) dnů předem, na adresu elektronické pošty Nájemce </w:t>
      </w:r>
      <w:r w:rsidR="00CC7045" w:rsidRPr="005D07E8">
        <w:rPr>
          <w:rFonts w:ascii="Arial" w:hAnsi="Arial" w:cs="Arial"/>
        </w:rPr>
        <w:t xml:space="preserve">určenou </w:t>
      </w:r>
      <w:r w:rsidR="00092180" w:rsidRPr="005D07E8">
        <w:rPr>
          <w:rFonts w:ascii="Arial" w:hAnsi="Arial" w:cs="Arial"/>
        </w:rPr>
        <w:t xml:space="preserve">v </w:t>
      </w:r>
      <w:r w:rsidR="00F94D31" w:rsidRPr="005D07E8">
        <w:rPr>
          <w:rFonts w:ascii="Arial" w:hAnsi="Arial" w:cs="Arial"/>
        </w:rPr>
        <w:t>p</w:t>
      </w:r>
      <w:r w:rsidRPr="005D07E8">
        <w:rPr>
          <w:rFonts w:ascii="Arial" w:hAnsi="Arial" w:cs="Arial"/>
        </w:rPr>
        <w:t xml:space="preserve">říloze č. </w:t>
      </w:r>
      <w:r w:rsidR="00940C86" w:rsidRPr="005D07E8">
        <w:rPr>
          <w:rFonts w:ascii="Arial" w:hAnsi="Arial" w:cs="Arial"/>
        </w:rPr>
        <w:t>2</w:t>
      </w:r>
      <w:r w:rsidR="00226920" w:rsidRPr="005D07E8">
        <w:rPr>
          <w:rFonts w:ascii="Arial" w:hAnsi="Arial" w:cs="Arial"/>
        </w:rPr>
        <w:t xml:space="preserve"> </w:t>
      </w:r>
      <w:r w:rsidRPr="005D07E8">
        <w:rPr>
          <w:rFonts w:ascii="Arial" w:hAnsi="Arial" w:cs="Arial"/>
        </w:rPr>
        <w:t>Smlouvy</w:t>
      </w:r>
      <w:r w:rsidR="000427AE" w:rsidRPr="005D07E8">
        <w:rPr>
          <w:rFonts w:ascii="Arial" w:hAnsi="Arial" w:cs="Arial"/>
        </w:rPr>
        <w:t xml:space="preserve">. </w:t>
      </w:r>
    </w:p>
    <w:p w14:paraId="51017354" w14:textId="04C1E28C" w:rsidR="001C53AD" w:rsidRPr="005D07E8" w:rsidRDefault="00C20ED1" w:rsidP="00357EED">
      <w:pPr>
        <w:pStyle w:val="Odstavecseseznamem"/>
        <w:numPr>
          <w:ilvl w:val="0"/>
          <w:numId w:val="15"/>
        </w:numPr>
        <w:suppressLineNumbers/>
        <w:tabs>
          <w:tab w:val="left" w:pos="567"/>
        </w:tabs>
        <w:suppressAutoHyphens/>
        <w:spacing w:after="60"/>
        <w:ind w:left="284"/>
        <w:jc w:val="both"/>
        <w:rPr>
          <w:rFonts w:ascii="Arial" w:hAnsi="Arial" w:cs="Arial"/>
        </w:rPr>
      </w:pPr>
      <w:r w:rsidRPr="005D07E8">
        <w:rPr>
          <w:rFonts w:ascii="Arial" w:hAnsi="Arial" w:cs="Arial"/>
        </w:rPr>
        <w:t xml:space="preserve">Pronajímatel je povinen </w:t>
      </w:r>
      <w:r w:rsidR="00940C86" w:rsidRPr="005D07E8">
        <w:rPr>
          <w:rFonts w:ascii="Arial" w:hAnsi="Arial" w:cs="Arial"/>
        </w:rPr>
        <w:t>Nájemci, osobám Nájemcem zmocněným nebo pověřeným a osobám, které zajišťují provoz na zařízení či technologie umístěných na Předmětu nájmu, umožnit přístup k Předmětu nájmu</w:t>
      </w:r>
    </w:p>
    <w:p w14:paraId="0962D91D" w14:textId="0EA4F2E0" w:rsidR="007E6F72" w:rsidRPr="005D07E8" w:rsidRDefault="000763D0" w:rsidP="005D07E8">
      <w:pPr>
        <w:pStyle w:val="Odstavecseseznamem"/>
        <w:numPr>
          <w:ilvl w:val="0"/>
          <w:numId w:val="15"/>
        </w:numPr>
        <w:suppressLineNumbers/>
        <w:tabs>
          <w:tab w:val="left" w:pos="567"/>
        </w:tabs>
        <w:suppressAutoHyphens/>
        <w:spacing w:after="120"/>
        <w:ind w:left="284"/>
        <w:jc w:val="both"/>
        <w:rPr>
          <w:rFonts w:ascii="Arial" w:hAnsi="Arial" w:cs="Arial"/>
        </w:rPr>
      </w:pPr>
      <w:r w:rsidRPr="005D07E8">
        <w:rPr>
          <w:rFonts w:ascii="Arial" w:hAnsi="Arial" w:cs="Arial"/>
        </w:rPr>
        <w:t>Převádí-li</w:t>
      </w:r>
      <w:r w:rsidR="000427AE" w:rsidRPr="005D07E8">
        <w:rPr>
          <w:rFonts w:ascii="Arial" w:hAnsi="Arial" w:cs="Arial"/>
        </w:rPr>
        <w:t xml:space="preserve"> Pronajímatel na třetí osobu vlastnické právo k</w:t>
      </w:r>
      <w:r w:rsidR="00812890" w:rsidRPr="005D07E8">
        <w:rPr>
          <w:rFonts w:ascii="Arial" w:hAnsi="Arial" w:cs="Arial"/>
        </w:rPr>
        <w:t> </w:t>
      </w:r>
      <w:r w:rsidR="0062443C" w:rsidRPr="005D07E8">
        <w:rPr>
          <w:rFonts w:ascii="Arial" w:hAnsi="Arial" w:cs="Arial"/>
        </w:rPr>
        <w:t>Pozemkům</w:t>
      </w:r>
      <w:r w:rsidR="000427AE" w:rsidRPr="005D07E8">
        <w:rPr>
          <w:rFonts w:ascii="Arial" w:hAnsi="Arial" w:cs="Arial"/>
        </w:rPr>
        <w:t xml:space="preserve"> nebo k</w:t>
      </w:r>
      <w:r w:rsidR="00812890" w:rsidRPr="005D07E8">
        <w:rPr>
          <w:rFonts w:ascii="Arial" w:hAnsi="Arial" w:cs="Arial"/>
        </w:rPr>
        <w:t> </w:t>
      </w:r>
      <w:r w:rsidR="000427AE" w:rsidRPr="005D07E8">
        <w:rPr>
          <w:rFonts w:ascii="Arial" w:hAnsi="Arial" w:cs="Arial"/>
        </w:rPr>
        <w:t>jej</w:t>
      </w:r>
      <w:r w:rsidR="00812890" w:rsidRPr="005D07E8">
        <w:rPr>
          <w:rFonts w:ascii="Arial" w:hAnsi="Arial" w:cs="Arial"/>
        </w:rPr>
        <w:t xml:space="preserve">ich </w:t>
      </w:r>
      <w:r w:rsidR="000427AE" w:rsidRPr="005D07E8">
        <w:rPr>
          <w:rFonts w:ascii="Arial" w:hAnsi="Arial" w:cs="Arial"/>
        </w:rPr>
        <w:t>část</w:t>
      </w:r>
      <w:r w:rsidR="0062443C" w:rsidRPr="005D07E8">
        <w:rPr>
          <w:rFonts w:ascii="Arial" w:hAnsi="Arial" w:cs="Arial"/>
        </w:rPr>
        <w:t>em</w:t>
      </w:r>
      <w:r w:rsidR="000427AE" w:rsidRPr="005D07E8">
        <w:rPr>
          <w:rFonts w:ascii="Arial" w:hAnsi="Arial" w:cs="Arial"/>
        </w:rPr>
        <w:t xml:space="preserve">, </w:t>
      </w:r>
      <w:r w:rsidR="00527462" w:rsidRPr="005D07E8">
        <w:rPr>
          <w:rFonts w:ascii="Arial" w:eastAsia="Calibri" w:hAnsi="Arial" w:cs="Arial"/>
          <w:bCs w:val="0"/>
        </w:rPr>
        <w:t xml:space="preserve">seznámí budoucího vlastníka </w:t>
      </w:r>
      <w:r w:rsidR="00E743E2" w:rsidRPr="005D07E8">
        <w:rPr>
          <w:rFonts w:ascii="Arial" w:eastAsia="Calibri" w:hAnsi="Arial" w:cs="Arial"/>
          <w:bCs w:val="0"/>
        </w:rPr>
        <w:t>Pozemků</w:t>
      </w:r>
      <w:r w:rsidR="00812890" w:rsidRPr="005D07E8">
        <w:rPr>
          <w:rFonts w:ascii="Arial" w:eastAsia="Calibri" w:hAnsi="Arial" w:cs="Arial"/>
          <w:bCs w:val="0"/>
        </w:rPr>
        <w:t xml:space="preserve"> či</w:t>
      </w:r>
      <w:r w:rsidR="00527462" w:rsidRPr="005D07E8">
        <w:rPr>
          <w:rFonts w:ascii="Arial" w:eastAsia="Calibri" w:hAnsi="Arial" w:cs="Arial"/>
          <w:bCs w:val="0"/>
        </w:rPr>
        <w:t xml:space="preserve"> jej</w:t>
      </w:r>
      <w:r w:rsidR="00812890" w:rsidRPr="005D07E8">
        <w:rPr>
          <w:rFonts w:ascii="Arial" w:eastAsia="Calibri" w:hAnsi="Arial" w:cs="Arial"/>
          <w:bCs w:val="0"/>
        </w:rPr>
        <w:t>ich</w:t>
      </w:r>
      <w:r w:rsidR="00527462" w:rsidRPr="005D07E8">
        <w:rPr>
          <w:rFonts w:ascii="Arial" w:eastAsia="Calibri" w:hAnsi="Arial" w:cs="Arial"/>
          <w:bCs w:val="0"/>
        </w:rPr>
        <w:t xml:space="preserve"> části se Smlouvou a jejím</w:t>
      </w:r>
      <w:r w:rsidR="00235BC1" w:rsidRPr="005D07E8">
        <w:rPr>
          <w:rFonts w:ascii="Arial" w:eastAsia="Calibri" w:hAnsi="Arial" w:cs="Arial"/>
          <w:bCs w:val="0"/>
        </w:rPr>
        <w:t>i</w:t>
      </w:r>
      <w:r w:rsidR="00527462" w:rsidRPr="005D07E8">
        <w:rPr>
          <w:rFonts w:ascii="Arial" w:eastAsia="Calibri" w:hAnsi="Arial" w:cs="Arial"/>
          <w:bCs w:val="0"/>
        </w:rPr>
        <w:t xml:space="preserve"> podmínkami, seznámení prokáže Nájemci; Pronajímatel </w:t>
      </w:r>
      <w:r w:rsidR="00B82821" w:rsidRPr="005D07E8">
        <w:rPr>
          <w:rFonts w:ascii="Arial" w:eastAsia="Calibri" w:hAnsi="Arial" w:cs="Arial"/>
          <w:bCs w:val="0"/>
        </w:rPr>
        <w:t>písemně</w:t>
      </w:r>
      <w:r w:rsidR="005119E3" w:rsidRPr="005D07E8">
        <w:rPr>
          <w:rFonts w:ascii="Arial" w:eastAsia="Calibri" w:hAnsi="Arial" w:cs="Arial"/>
          <w:bCs w:val="0"/>
        </w:rPr>
        <w:t>, některým ze způsobů dle čl. IX odst. 3</w:t>
      </w:r>
      <w:r w:rsidR="005F73A9" w:rsidRPr="005D07E8">
        <w:rPr>
          <w:rFonts w:ascii="Arial" w:eastAsia="Calibri" w:hAnsi="Arial" w:cs="Arial"/>
          <w:bCs w:val="0"/>
        </w:rPr>
        <w:t>.</w:t>
      </w:r>
      <w:r w:rsidR="005119E3" w:rsidRPr="005D07E8">
        <w:rPr>
          <w:rFonts w:ascii="Arial" w:eastAsia="Calibri" w:hAnsi="Arial" w:cs="Arial"/>
          <w:bCs w:val="0"/>
        </w:rPr>
        <w:t xml:space="preserve"> písm</w:t>
      </w:r>
      <w:r w:rsidR="00CD32AA" w:rsidRPr="005D07E8">
        <w:rPr>
          <w:rFonts w:ascii="Arial" w:eastAsia="Calibri" w:hAnsi="Arial" w:cs="Arial"/>
          <w:bCs w:val="0"/>
        </w:rPr>
        <w:t>.</w:t>
      </w:r>
      <w:r w:rsidR="005119E3" w:rsidRPr="005D07E8">
        <w:rPr>
          <w:rFonts w:ascii="Arial" w:eastAsia="Calibri" w:hAnsi="Arial" w:cs="Arial"/>
          <w:bCs w:val="0"/>
        </w:rPr>
        <w:t xml:space="preserve"> a) až c) Smlouvy,</w:t>
      </w:r>
      <w:r w:rsidR="00B82821" w:rsidRPr="005D07E8">
        <w:rPr>
          <w:rFonts w:ascii="Arial" w:eastAsia="Calibri" w:hAnsi="Arial" w:cs="Arial"/>
          <w:bCs w:val="0"/>
        </w:rPr>
        <w:t xml:space="preserve"> </w:t>
      </w:r>
      <w:r w:rsidR="00527462" w:rsidRPr="005D07E8">
        <w:rPr>
          <w:rFonts w:ascii="Arial" w:eastAsia="Calibri" w:hAnsi="Arial" w:cs="Arial"/>
          <w:bCs w:val="0"/>
        </w:rPr>
        <w:t xml:space="preserve">informuje </w:t>
      </w:r>
      <w:r w:rsidR="003C1386" w:rsidRPr="005D07E8">
        <w:rPr>
          <w:rFonts w:ascii="Arial" w:eastAsia="Calibri" w:hAnsi="Arial" w:cs="Arial"/>
          <w:bCs w:val="0"/>
        </w:rPr>
        <w:t>Nájemce</w:t>
      </w:r>
      <w:r w:rsidR="00527462" w:rsidRPr="005D07E8">
        <w:rPr>
          <w:rFonts w:ascii="Arial" w:eastAsia="Calibri" w:hAnsi="Arial" w:cs="Arial"/>
          <w:bCs w:val="0"/>
        </w:rPr>
        <w:t xml:space="preserve"> o záměru převést vlastnické právo k</w:t>
      </w:r>
      <w:r w:rsidR="00812890" w:rsidRPr="005D07E8">
        <w:rPr>
          <w:rFonts w:ascii="Arial" w:hAnsi="Arial" w:cs="Arial"/>
        </w:rPr>
        <w:t> </w:t>
      </w:r>
      <w:r w:rsidR="00E743E2" w:rsidRPr="005D07E8">
        <w:rPr>
          <w:rFonts w:ascii="Arial" w:eastAsia="Calibri" w:hAnsi="Arial" w:cs="Arial"/>
        </w:rPr>
        <w:t>Pozemkům</w:t>
      </w:r>
      <w:r w:rsidR="003C1386" w:rsidRPr="005D07E8">
        <w:rPr>
          <w:rFonts w:ascii="Arial" w:eastAsia="Calibri" w:hAnsi="Arial" w:cs="Arial"/>
        </w:rPr>
        <w:t xml:space="preserve"> nebo k jej</w:t>
      </w:r>
      <w:r w:rsidR="00812890" w:rsidRPr="005D07E8">
        <w:rPr>
          <w:rFonts w:ascii="Arial" w:eastAsia="Calibri" w:hAnsi="Arial" w:cs="Arial"/>
        </w:rPr>
        <w:t>ich</w:t>
      </w:r>
      <w:r w:rsidR="003C1386" w:rsidRPr="005D07E8">
        <w:rPr>
          <w:rFonts w:ascii="Arial" w:eastAsia="Calibri" w:hAnsi="Arial" w:cs="Arial"/>
        </w:rPr>
        <w:t xml:space="preserve"> část</w:t>
      </w:r>
      <w:r w:rsidR="00E743E2" w:rsidRPr="005D07E8">
        <w:rPr>
          <w:rFonts w:ascii="Arial" w:eastAsia="Calibri" w:hAnsi="Arial" w:cs="Arial"/>
        </w:rPr>
        <w:t>em</w:t>
      </w:r>
      <w:r w:rsidR="00527462" w:rsidRPr="005D07E8">
        <w:rPr>
          <w:rFonts w:ascii="Arial" w:eastAsia="Calibri" w:hAnsi="Arial" w:cs="Arial"/>
          <w:bCs w:val="0"/>
        </w:rPr>
        <w:t> a o změně vlastnictví</w:t>
      </w:r>
      <w:r w:rsidR="003C1386" w:rsidRPr="005D07E8">
        <w:rPr>
          <w:rFonts w:ascii="Arial" w:hAnsi="Arial" w:cs="Arial"/>
        </w:rPr>
        <w:t xml:space="preserve"> </w:t>
      </w:r>
      <w:r w:rsidR="003C1386" w:rsidRPr="005D07E8">
        <w:rPr>
          <w:rFonts w:ascii="Arial" w:eastAsia="Calibri" w:hAnsi="Arial" w:cs="Arial"/>
        </w:rPr>
        <w:t>k</w:t>
      </w:r>
      <w:r w:rsidR="00812890" w:rsidRPr="005D07E8">
        <w:rPr>
          <w:rFonts w:ascii="Arial" w:eastAsia="Calibri" w:hAnsi="Arial" w:cs="Arial"/>
        </w:rPr>
        <w:t> </w:t>
      </w:r>
      <w:r w:rsidR="00E743E2" w:rsidRPr="005D07E8">
        <w:rPr>
          <w:rFonts w:ascii="Arial" w:eastAsia="Calibri" w:hAnsi="Arial" w:cs="Arial"/>
        </w:rPr>
        <w:t>Pozemkům</w:t>
      </w:r>
      <w:r w:rsidR="003C1386" w:rsidRPr="005D07E8">
        <w:rPr>
          <w:rFonts w:ascii="Arial" w:eastAsia="Calibri" w:hAnsi="Arial" w:cs="Arial"/>
        </w:rPr>
        <w:t xml:space="preserve"> nebo k jej</w:t>
      </w:r>
      <w:r w:rsidR="00812890" w:rsidRPr="005D07E8">
        <w:rPr>
          <w:rFonts w:ascii="Arial" w:eastAsia="Calibri" w:hAnsi="Arial" w:cs="Arial"/>
        </w:rPr>
        <w:t>ich</w:t>
      </w:r>
      <w:r w:rsidR="003C1386" w:rsidRPr="005D07E8">
        <w:rPr>
          <w:rFonts w:ascii="Arial" w:eastAsia="Calibri" w:hAnsi="Arial" w:cs="Arial"/>
        </w:rPr>
        <w:t xml:space="preserve"> část</w:t>
      </w:r>
      <w:r w:rsidR="00E743E2" w:rsidRPr="005D07E8">
        <w:rPr>
          <w:rFonts w:ascii="Arial" w:eastAsia="Calibri" w:hAnsi="Arial" w:cs="Arial"/>
        </w:rPr>
        <w:t>em</w:t>
      </w:r>
      <w:r w:rsidR="000427AE" w:rsidRPr="005D07E8">
        <w:rPr>
          <w:rFonts w:ascii="Arial" w:hAnsi="Arial" w:cs="Arial"/>
        </w:rPr>
        <w:t>.</w:t>
      </w:r>
      <w:r w:rsidR="001D6D83" w:rsidRPr="005D07E8">
        <w:rPr>
          <w:rFonts w:ascii="Arial" w:hAnsi="Arial" w:cs="Arial"/>
        </w:rPr>
        <w:t xml:space="preserve"> </w:t>
      </w:r>
    </w:p>
    <w:p w14:paraId="26679F33" w14:textId="1BE30FDB" w:rsidR="007E6F72" w:rsidRPr="005D07E8" w:rsidRDefault="007E6F72" w:rsidP="005D07E8">
      <w:pPr>
        <w:pStyle w:val="Odstavecseseznamem"/>
        <w:numPr>
          <w:ilvl w:val="0"/>
          <w:numId w:val="11"/>
        </w:numPr>
        <w:suppressLineNumbers/>
        <w:tabs>
          <w:tab w:val="left" w:pos="567"/>
        </w:tabs>
        <w:suppressAutoHyphens/>
        <w:spacing w:after="120"/>
        <w:ind w:left="284" w:hanging="568"/>
        <w:jc w:val="both"/>
        <w:rPr>
          <w:rFonts w:ascii="Arial" w:hAnsi="Arial" w:cs="Arial"/>
        </w:rPr>
      </w:pPr>
      <w:r w:rsidRPr="005D07E8">
        <w:rPr>
          <w:rFonts w:ascii="Arial" w:hAnsi="Arial" w:cs="Arial"/>
        </w:rPr>
        <w:t>Práva a povinnosti Nájemce:</w:t>
      </w:r>
    </w:p>
    <w:p w14:paraId="7792112A" w14:textId="77777777" w:rsidR="001D6D83" w:rsidRPr="005D07E8" w:rsidRDefault="001D6D83" w:rsidP="00357EED">
      <w:pPr>
        <w:pStyle w:val="Odstavecseseznamem"/>
        <w:numPr>
          <w:ilvl w:val="0"/>
          <w:numId w:val="13"/>
        </w:numPr>
        <w:suppressLineNumbers/>
        <w:tabs>
          <w:tab w:val="left" w:pos="567"/>
        </w:tabs>
        <w:suppressAutoHyphens/>
        <w:spacing w:after="60"/>
        <w:ind w:left="284"/>
        <w:jc w:val="both"/>
        <w:rPr>
          <w:rFonts w:ascii="Arial" w:hAnsi="Arial" w:cs="Arial"/>
        </w:rPr>
      </w:pPr>
      <w:r w:rsidRPr="005D07E8">
        <w:rPr>
          <w:rFonts w:ascii="Arial" w:hAnsi="Arial" w:cs="Arial"/>
        </w:rPr>
        <w:t>Nájemce má právo Komunikační vedení a zařízení modernizovat a rozvíjet, včetně práva na Komunikační vedení a zařízení umístit další zařízení nebo technologii.</w:t>
      </w:r>
    </w:p>
    <w:p w14:paraId="7E2723B3" w14:textId="18FE871D" w:rsidR="005B11CD" w:rsidRPr="005D07E8" w:rsidRDefault="004239E8" w:rsidP="005D07E8">
      <w:pPr>
        <w:pStyle w:val="Odstavecseseznamem"/>
        <w:numPr>
          <w:ilvl w:val="0"/>
          <w:numId w:val="13"/>
        </w:numPr>
        <w:suppressLineNumbers/>
        <w:tabs>
          <w:tab w:val="left" w:pos="567"/>
        </w:tabs>
        <w:suppressAutoHyphens/>
        <w:spacing w:after="120"/>
        <w:ind w:left="284"/>
        <w:jc w:val="both"/>
        <w:rPr>
          <w:rFonts w:ascii="Arial" w:hAnsi="Arial" w:cs="Arial"/>
        </w:rPr>
      </w:pPr>
      <w:bookmarkStart w:id="5" w:name="_Hlk104299258"/>
      <w:bookmarkStart w:id="6" w:name="_Hlk16087186"/>
      <w:r w:rsidRPr="005D07E8">
        <w:rPr>
          <w:rFonts w:ascii="Arial" w:hAnsi="Arial" w:cs="Arial"/>
        </w:rPr>
        <w:t xml:space="preserve">Nájemce </w:t>
      </w:r>
      <w:r w:rsidR="00481AF5" w:rsidRPr="005D07E8">
        <w:rPr>
          <w:rFonts w:ascii="Arial" w:hAnsi="Arial" w:cs="Arial"/>
        </w:rPr>
        <w:t>má právo</w:t>
      </w:r>
      <w:r w:rsidRPr="005D07E8">
        <w:rPr>
          <w:rFonts w:ascii="Arial" w:hAnsi="Arial" w:cs="Arial"/>
        </w:rPr>
        <w:t xml:space="preserve"> po celý rok, dvacet čtyři </w:t>
      </w:r>
      <w:r w:rsidR="00DD52EF" w:rsidRPr="005D07E8">
        <w:rPr>
          <w:rFonts w:ascii="Arial" w:hAnsi="Arial" w:cs="Arial"/>
        </w:rPr>
        <w:t xml:space="preserve">(24) </w:t>
      </w:r>
      <w:r w:rsidRPr="005D07E8">
        <w:rPr>
          <w:rFonts w:ascii="Arial" w:hAnsi="Arial" w:cs="Arial"/>
        </w:rPr>
        <w:t xml:space="preserve">hodin denně, sedm </w:t>
      </w:r>
      <w:r w:rsidR="00DD52EF" w:rsidRPr="005D07E8">
        <w:rPr>
          <w:rFonts w:ascii="Arial" w:hAnsi="Arial" w:cs="Arial"/>
        </w:rPr>
        <w:t xml:space="preserve">(7) </w:t>
      </w:r>
      <w:r w:rsidRPr="005D07E8">
        <w:rPr>
          <w:rFonts w:ascii="Arial" w:hAnsi="Arial" w:cs="Arial"/>
        </w:rPr>
        <w:t xml:space="preserve">dní v týdnu užívat </w:t>
      </w:r>
      <w:r w:rsidR="001C620C" w:rsidRPr="005D07E8">
        <w:rPr>
          <w:rFonts w:ascii="Arial" w:hAnsi="Arial" w:cs="Arial"/>
        </w:rPr>
        <w:t>P</w:t>
      </w:r>
      <w:r w:rsidRPr="005D07E8">
        <w:rPr>
          <w:rFonts w:ascii="Arial" w:hAnsi="Arial" w:cs="Arial"/>
        </w:rPr>
        <w:t xml:space="preserve">ředmět nájmu a </w:t>
      </w:r>
      <w:r w:rsidR="00481AF5" w:rsidRPr="005D07E8">
        <w:rPr>
          <w:rFonts w:ascii="Arial" w:hAnsi="Arial" w:cs="Arial"/>
        </w:rPr>
        <w:t>má právo</w:t>
      </w:r>
      <w:r w:rsidRPr="005D07E8">
        <w:rPr>
          <w:rFonts w:ascii="Arial" w:hAnsi="Arial" w:cs="Arial"/>
        </w:rPr>
        <w:t xml:space="preserve"> za účelem přístupu k Předmětu nájmu nevýhradně užívat i </w:t>
      </w:r>
      <w:r w:rsidRPr="005D07E8">
        <w:rPr>
          <w:rFonts w:ascii="Arial" w:hAnsi="Arial" w:cs="Arial"/>
        </w:rPr>
        <w:lastRenderedPageBreak/>
        <w:t>související prostory</w:t>
      </w:r>
      <w:r w:rsidR="00DE0882" w:rsidRPr="005D07E8">
        <w:rPr>
          <w:rFonts w:ascii="Arial" w:hAnsi="Arial" w:cs="Arial"/>
        </w:rPr>
        <w:t>; stejné právo má osoba Nájemcem pověřená nebo zmocněná</w:t>
      </w:r>
      <w:r w:rsidR="00353D9F" w:rsidRPr="005D07E8">
        <w:rPr>
          <w:rFonts w:ascii="Arial" w:hAnsi="Arial" w:cs="Arial"/>
        </w:rPr>
        <w:t xml:space="preserve"> a/nebo osoba</w:t>
      </w:r>
      <w:r w:rsidR="00280CDA" w:rsidRPr="005D07E8">
        <w:rPr>
          <w:rFonts w:ascii="Arial" w:hAnsi="Arial" w:cs="Arial"/>
        </w:rPr>
        <w:t>, která zajišťuje provoz zařízení či technologi</w:t>
      </w:r>
      <w:r w:rsidR="00F94D31" w:rsidRPr="005D07E8">
        <w:rPr>
          <w:rFonts w:ascii="Arial" w:hAnsi="Arial" w:cs="Arial"/>
        </w:rPr>
        <w:t>e</w:t>
      </w:r>
      <w:r w:rsidR="00280CDA" w:rsidRPr="005D07E8">
        <w:rPr>
          <w:rFonts w:ascii="Arial" w:hAnsi="Arial" w:cs="Arial"/>
        </w:rPr>
        <w:t xml:space="preserve"> umístěných na </w:t>
      </w:r>
      <w:bookmarkEnd w:id="5"/>
      <w:r w:rsidR="00F94D31" w:rsidRPr="005D07E8">
        <w:rPr>
          <w:rFonts w:ascii="Arial" w:hAnsi="Arial" w:cs="Arial"/>
        </w:rPr>
        <w:t>Předmětu nájmu.</w:t>
      </w:r>
    </w:p>
    <w:p w14:paraId="3A908719" w14:textId="3D3CC418" w:rsidR="00B2026E" w:rsidRPr="005D07E8" w:rsidRDefault="005B11CD" w:rsidP="005D07E8">
      <w:pPr>
        <w:keepNext/>
        <w:suppressLineNumbers/>
        <w:tabs>
          <w:tab w:val="left" w:pos="850"/>
        </w:tabs>
        <w:suppressAutoHyphens/>
        <w:spacing w:before="240"/>
        <w:ind w:left="284"/>
        <w:jc w:val="center"/>
        <w:rPr>
          <w:rFonts w:ascii="Arial" w:hAnsi="Arial" w:cs="Arial"/>
          <w:b/>
        </w:rPr>
      </w:pPr>
      <w:r w:rsidRPr="005D07E8">
        <w:rPr>
          <w:rFonts w:ascii="Arial" w:hAnsi="Arial" w:cs="Arial"/>
          <w:b/>
          <w:bCs w:val="0"/>
        </w:rPr>
        <w:t>Čl. V</w:t>
      </w:r>
      <w:bookmarkEnd w:id="6"/>
    </w:p>
    <w:p w14:paraId="0B1D1C6D" w14:textId="24A0393D" w:rsidR="00BE5E63" w:rsidRPr="005D07E8" w:rsidRDefault="005C6658" w:rsidP="005D07E8">
      <w:pPr>
        <w:keepNext/>
        <w:suppressLineNumbers/>
        <w:tabs>
          <w:tab w:val="left" w:pos="850"/>
        </w:tabs>
        <w:suppressAutoHyphens/>
        <w:spacing w:after="240"/>
        <w:ind w:left="284"/>
        <w:jc w:val="center"/>
        <w:rPr>
          <w:rFonts w:ascii="Arial" w:hAnsi="Arial" w:cs="Arial"/>
          <w:b/>
        </w:rPr>
      </w:pPr>
      <w:r w:rsidRPr="005D07E8">
        <w:rPr>
          <w:rFonts w:ascii="Arial" w:hAnsi="Arial" w:cs="Arial"/>
          <w:b/>
        </w:rPr>
        <w:t>DOBA NÁJMU</w:t>
      </w:r>
    </w:p>
    <w:p w14:paraId="10B6303C" w14:textId="5662E930" w:rsidR="000018D9" w:rsidRPr="005D07E8" w:rsidRDefault="00960DFE" w:rsidP="005D07E8">
      <w:pPr>
        <w:pStyle w:val="Odstavecseseznamem"/>
        <w:numPr>
          <w:ilvl w:val="0"/>
          <w:numId w:val="28"/>
        </w:numPr>
        <w:suppressLineNumbers/>
        <w:tabs>
          <w:tab w:val="left" w:pos="567"/>
        </w:tabs>
        <w:suppressAutoHyphens/>
        <w:spacing w:after="120"/>
        <w:ind w:left="284" w:hanging="568"/>
        <w:jc w:val="both"/>
        <w:rPr>
          <w:rFonts w:ascii="Arial" w:hAnsi="Arial" w:cs="Arial"/>
        </w:rPr>
      </w:pPr>
      <w:bookmarkStart w:id="7" w:name="_Hlk99616168"/>
      <w:r w:rsidRPr="005D07E8">
        <w:rPr>
          <w:rFonts w:ascii="Arial" w:hAnsi="Arial" w:cs="Arial"/>
        </w:rPr>
        <w:t>S</w:t>
      </w:r>
      <w:r w:rsidR="003A5548" w:rsidRPr="005D07E8">
        <w:rPr>
          <w:rFonts w:ascii="Arial" w:hAnsi="Arial" w:cs="Arial"/>
        </w:rPr>
        <w:t xml:space="preserve">mlouva se uzavírá na dobu </w:t>
      </w:r>
      <w:r w:rsidR="001A280B" w:rsidRPr="005D07E8">
        <w:rPr>
          <w:rFonts w:ascii="Arial" w:hAnsi="Arial" w:cs="Arial"/>
        </w:rPr>
        <w:t>určitou</w:t>
      </w:r>
      <w:r w:rsidR="005119E3" w:rsidRPr="005D07E8">
        <w:rPr>
          <w:rFonts w:ascii="Arial" w:hAnsi="Arial" w:cs="Arial"/>
        </w:rPr>
        <w:t>, do</w:t>
      </w:r>
      <w:r w:rsidR="001A280B" w:rsidRPr="005D07E8">
        <w:rPr>
          <w:rFonts w:ascii="Arial" w:hAnsi="Arial" w:cs="Arial"/>
        </w:rPr>
        <w:t xml:space="preserve"> </w:t>
      </w:r>
      <w:r w:rsidR="00D81480" w:rsidRPr="005D07E8">
        <w:rPr>
          <w:rFonts w:ascii="Arial" w:hAnsi="Arial" w:cs="Arial"/>
        </w:rPr>
        <w:t>31. 12. 2040</w:t>
      </w:r>
      <w:r w:rsidR="006B273E" w:rsidRPr="005D07E8" w:rsidDel="006B273E">
        <w:rPr>
          <w:rFonts w:ascii="Arial" w:hAnsi="Arial" w:cs="Arial"/>
        </w:rPr>
        <w:t xml:space="preserve"> </w:t>
      </w:r>
      <w:r w:rsidR="005C6658" w:rsidRPr="005D07E8">
        <w:rPr>
          <w:rFonts w:ascii="Arial" w:hAnsi="Arial" w:cs="Arial"/>
        </w:rPr>
        <w:t>(dále jen „</w:t>
      </w:r>
      <w:r w:rsidR="005C6658" w:rsidRPr="005D07E8">
        <w:rPr>
          <w:rFonts w:ascii="Arial" w:hAnsi="Arial" w:cs="Arial"/>
          <w:b/>
        </w:rPr>
        <w:t>Doba nájmu</w:t>
      </w:r>
      <w:r w:rsidR="005C6658" w:rsidRPr="005D07E8">
        <w:rPr>
          <w:rFonts w:ascii="Arial" w:hAnsi="Arial" w:cs="Arial"/>
        </w:rPr>
        <w:t>“)</w:t>
      </w:r>
      <w:bookmarkEnd w:id="7"/>
      <w:r w:rsidR="00C10B83" w:rsidRPr="005D07E8">
        <w:rPr>
          <w:rFonts w:ascii="Arial" w:hAnsi="Arial" w:cs="Arial"/>
        </w:rPr>
        <w:t>.</w:t>
      </w:r>
    </w:p>
    <w:p w14:paraId="6149BF52" w14:textId="5F3B9A31" w:rsidR="00EE050C" w:rsidRPr="005D07E8" w:rsidRDefault="00EE050C" w:rsidP="005D07E8">
      <w:pPr>
        <w:pStyle w:val="Odstavecseseznamem"/>
        <w:suppressLineNumbers/>
        <w:tabs>
          <w:tab w:val="left" w:pos="567"/>
        </w:tabs>
        <w:suppressAutoHyphens/>
        <w:spacing w:before="240"/>
        <w:ind w:left="284"/>
        <w:jc w:val="center"/>
        <w:rPr>
          <w:rFonts w:ascii="Arial" w:hAnsi="Arial" w:cs="Arial"/>
          <w:b/>
        </w:rPr>
      </w:pPr>
      <w:r w:rsidRPr="005D07E8">
        <w:rPr>
          <w:rFonts w:ascii="Arial" w:hAnsi="Arial" w:cs="Arial"/>
          <w:b/>
        </w:rPr>
        <w:t>Čl. VI</w:t>
      </w:r>
    </w:p>
    <w:p w14:paraId="25B85656" w14:textId="1A3DD5DB" w:rsidR="00EE050C" w:rsidRPr="005D07E8" w:rsidRDefault="00EE050C" w:rsidP="005D07E8">
      <w:pPr>
        <w:pStyle w:val="Odstavecseseznamem"/>
        <w:suppressLineNumbers/>
        <w:tabs>
          <w:tab w:val="left" w:pos="567"/>
        </w:tabs>
        <w:suppressAutoHyphens/>
        <w:spacing w:after="240"/>
        <w:ind w:left="284"/>
        <w:jc w:val="both"/>
        <w:rPr>
          <w:rFonts w:ascii="Arial" w:hAnsi="Arial" w:cs="Arial"/>
          <w:b/>
        </w:rPr>
      </w:pPr>
      <w:r w:rsidRPr="005D07E8">
        <w:rPr>
          <w:rFonts w:ascii="Arial" w:hAnsi="Arial" w:cs="Arial"/>
          <w:b/>
        </w:rPr>
        <w:tab/>
      </w:r>
      <w:r w:rsidRPr="005D07E8">
        <w:rPr>
          <w:rFonts w:ascii="Arial" w:hAnsi="Arial" w:cs="Arial"/>
          <w:b/>
        </w:rPr>
        <w:tab/>
      </w:r>
      <w:r w:rsidRPr="005D07E8">
        <w:rPr>
          <w:rFonts w:ascii="Arial" w:hAnsi="Arial" w:cs="Arial"/>
          <w:b/>
        </w:rPr>
        <w:tab/>
      </w:r>
      <w:r w:rsidRPr="005D07E8">
        <w:rPr>
          <w:rFonts w:ascii="Arial" w:hAnsi="Arial" w:cs="Arial"/>
          <w:b/>
        </w:rPr>
        <w:tab/>
      </w:r>
      <w:r w:rsidRPr="005D07E8">
        <w:rPr>
          <w:rFonts w:ascii="Arial" w:hAnsi="Arial" w:cs="Arial"/>
          <w:b/>
        </w:rPr>
        <w:tab/>
      </w:r>
      <w:r w:rsidRPr="005D07E8">
        <w:rPr>
          <w:rFonts w:ascii="Arial" w:hAnsi="Arial" w:cs="Arial"/>
          <w:b/>
        </w:rPr>
        <w:tab/>
      </w:r>
      <w:r w:rsidR="00CA6A09" w:rsidRPr="005D07E8">
        <w:rPr>
          <w:rFonts w:ascii="Arial" w:hAnsi="Arial" w:cs="Arial"/>
          <w:b/>
        </w:rPr>
        <w:t>ZRUŠENÍ SMLOUVY</w:t>
      </w:r>
    </w:p>
    <w:p w14:paraId="2BD4F6A9" w14:textId="77777777" w:rsidR="004E7DF3" w:rsidRPr="00225690" w:rsidRDefault="004E7DF3" w:rsidP="005D07E8">
      <w:pPr>
        <w:pStyle w:val="Zkladntext"/>
        <w:numPr>
          <w:ilvl w:val="0"/>
          <w:numId w:val="29"/>
        </w:numPr>
        <w:suppressLineNumbers/>
        <w:tabs>
          <w:tab w:val="left" w:pos="851"/>
        </w:tabs>
        <w:suppressAutoHyphens/>
        <w:spacing w:after="120"/>
        <w:ind w:left="284" w:hanging="568"/>
        <w:rPr>
          <w:rFonts w:ascii="Arial" w:hAnsi="Arial" w:cs="Arial"/>
        </w:rPr>
      </w:pPr>
      <w:r w:rsidRPr="005D07E8">
        <w:rPr>
          <w:rFonts w:ascii="Arial" w:hAnsi="Arial" w:cs="Arial"/>
        </w:rPr>
        <w:t xml:space="preserve">Smlouvu </w:t>
      </w:r>
      <w:r w:rsidRPr="00225690">
        <w:rPr>
          <w:rFonts w:ascii="Arial" w:hAnsi="Arial" w:cs="Arial"/>
        </w:rPr>
        <w:t>lze zrušit (i) písemnou dohodou Smluvních stran, (ii) výpovědí danou z důvodů ujednaných ve Smlouvě, (iii) odstoupením od Smlouvy.</w:t>
      </w:r>
    </w:p>
    <w:p w14:paraId="24078DEF" w14:textId="77777777" w:rsidR="004E7DF3" w:rsidRPr="00225690" w:rsidRDefault="004E7DF3" w:rsidP="005D07E8">
      <w:pPr>
        <w:pStyle w:val="Odstavecseseznamem"/>
        <w:numPr>
          <w:ilvl w:val="0"/>
          <w:numId w:val="29"/>
        </w:numPr>
        <w:suppressLineNumbers/>
        <w:tabs>
          <w:tab w:val="left" w:pos="567"/>
        </w:tabs>
        <w:suppressAutoHyphens/>
        <w:spacing w:after="120"/>
        <w:ind w:left="284" w:hanging="568"/>
        <w:jc w:val="both"/>
        <w:rPr>
          <w:rFonts w:ascii="Arial" w:hAnsi="Arial" w:cs="Arial"/>
        </w:rPr>
      </w:pPr>
      <w:r w:rsidRPr="00225690">
        <w:rPr>
          <w:rFonts w:ascii="Arial" w:hAnsi="Arial" w:cs="Arial"/>
        </w:rPr>
        <w:t>Nájemce má právo vypovědět Smlouvu v případě, že:</w:t>
      </w:r>
    </w:p>
    <w:p w14:paraId="50DCC9D0" w14:textId="77777777" w:rsidR="004E7DF3" w:rsidRPr="00225690" w:rsidRDefault="004E7DF3" w:rsidP="00357EED">
      <w:pPr>
        <w:pStyle w:val="Odstavecseseznamem"/>
        <w:numPr>
          <w:ilvl w:val="0"/>
          <w:numId w:val="21"/>
        </w:numPr>
        <w:suppressLineNumbers/>
        <w:tabs>
          <w:tab w:val="left" w:pos="426"/>
        </w:tabs>
        <w:suppressAutoHyphens/>
        <w:spacing w:after="60"/>
        <w:jc w:val="both"/>
        <w:rPr>
          <w:rFonts w:ascii="Arial" w:hAnsi="Arial" w:cs="Arial"/>
        </w:rPr>
      </w:pPr>
      <w:r w:rsidRPr="00225690">
        <w:rPr>
          <w:rFonts w:ascii="Arial" w:hAnsi="Arial" w:cs="Arial"/>
        </w:rPr>
        <w:t>je Nájemci v rozporu se Smlouvou znemožněn nebo podstatně omezen výkon oprávnění dle čl. II odst. 2. Smlouvy a Pronajímatel nezjedná nápravu ani do patnácti (15) dnů od doručení písemné výzvy Nájemce; nebo</w:t>
      </w:r>
    </w:p>
    <w:p w14:paraId="41370F0C" w14:textId="45F83828" w:rsidR="004E7DF3" w:rsidRPr="00225690" w:rsidRDefault="004E7DF3" w:rsidP="005D07E8">
      <w:pPr>
        <w:pStyle w:val="Odstavecseseznamem"/>
        <w:numPr>
          <w:ilvl w:val="0"/>
          <w:numId w:val="21"/>
        </w:numPr>
        <w:suppressLineNumbers/>
        <w:tabs>
          <w:tab w:val="left" w:pos="426"/>
        </w:tabs>
        <w:suppressAutoHyphens/>
        <w:spacing w:after="120"/>
        <w:jc w:val="both"/>
        <w:rPr>
          <w:rFonts w:ascii="Arial" w:hAnsi="Arial" w:cs="Arial"/>
        </w:rPr>
      </w:pPr>
      <w:r w:rsidRPr="00225690">
        <w:rPr>
          <w:rFonts w:ascii="Arial" w:hAnsi="Arial" w:cs="Arial"/>
        </w:rPr>
        <w:t>pro provozní nebo technické důvody vyřadí Nájemce Komunikační vedení a zařízení zveřejné komunikační sítě zajišťované Nájemcem.</w:t>
      </w:r>
    </w:p>
    <w:p w14:paraId="27A067F8" w14:textId="19EA2622" w:rsidR="004E7DF3" w:rsidRPr="00225690" w:rsidRDefault="004E7DF3" w:rsidP="005D07E8">
      <w:pPr>
        <w:pStyle w:val="Odstavecseseznamem"/>
        <w:numPr>
          <w:ilvl w:val="0"/>
          <w:numId w:val="29"/>
        </w:numPr>
        <w:suppressLineNumbers/>
        <w:tabs>
          <w:tab w:val="left" w:pos="567"/>
        </w:tabs>
        <w:suppressAutoHyphens/>
        <w:spacing w:after="120"/>
        <w:ind w:left="284" w:hanging="568"/>
        <w:jc w:val="both"/>
        <w:rPr>
          <w:rFonts w:ascii="Arial" w:hAnsi="Arial" w:cs="Arial"/>
        </w:rPr>
      </w:pPr>
      <w:r w:rsidRPr="00225690">
        <w:rPr>
          <w:rFonts w:ascii="Arial" w:hAnsi="Arial" w:cs="Arial"/>
        </w:rPr>
        <w:t>Pronajímatel má právo vypovědět Smlouvu v případě, že Nájemce je v prodlení se zaplacením Nájemného nebo jiné platby ujednané Smlouvou, a dlužnou částku neuhradí ani do třiceti (30) dnů od doručení písemné výzvy Pronajímatele;</w:t>
      </w:r>
    </w:p>
    <w:p w14:paraId="46CA4689" w14:textId="46C5B3E7" w:rsidR="005C6658" w:rsidRPr="00225690" w:rsidRDefault="00B8476A" w:rsidP="005D07E8">
      <w:pPr>
        <w:pStyle w:val="Odstavecseseznamem"/>
        <w:numPr>
          <w:ilvl w:val="0"/>
          <w:numId w:val="29"/>
        </w:numPr>
        <w:suppressLineNumbers/>
        <w:tabs>
          <w:tab w:val="left" w:pos="426"/>
        </w:tabs>
        <w:suppressAutoHyphens/>
        <w:spacing w:after="120"/>
        <w:ind w:left="284" w:hanging="568"/>
        <w:jc w:val="both"/>
        <w:rPr>
          <w:rFonts w:ascii="Arial" w:hAnsi="Arial" w:cs="Arial"/>
        </w:rPr>
      </w:pPr>
      <w:r w:rsidRPr="00225690">
        <w:rPr>
          <w:rFonts w:ascii="Arial" w:hAnsi="Arial" w:cs="Arial"/>
        </w:rPr>
        <w:t>Smluvní strany ujednávají, že</w:t>
      </w:r>
      <w:r w:rsidR="00914108" w:rsidRPr="00225690">
        <w:rPr>
          <w:rFonts w:ascii="Arial" w:hAnsi="Arial" w:cs="Arial"/>
        </w:rPr>
        <w:t>:</w:t>
      </w:r>
      <w:r w:rsidRPr="00225690">
        <w:rPr>
          <w:rFonts w:ascii="Arial" w:hAnsi="Arial" w:cs="Arial"/>
        </w:rPr>
        <w:t xml:space="preserve"> </w:t>
      </w:r>
    </w:p>
    <w:p w14:paraId="5900D873" w14:textId="77777777" w:rsidR="004E7DF3" w:rsidRPr="00225690" w:rsidRDefault="004E7DF3" w:rsidP="00357EED">
      <w:pPr>
        <w:pStyle w:val="Odstavecseseznamem"/>
        <w:numPr>
          <w:ilvl w:val="0"/>
          <w:numId w:val="23"/>
        </w:numPr>
        <w:suppressLineNumbers/>
        <w:tabs>
          <w:tab w:val="left" w:pos="426"/>
        </w:tabs>
        <w:suppressAutoHyphens/>
        <w:spacing w:after="60"/>
        <w:jc w:val="both"/>
        <w:rPr>
          <w:rFonts w:ascii="Arial" w:hAnsi="Arial" w:cs="Arial"/>
        </w:rPr>
      </w:pPr>
      <w:r w:rsidRPr="00225690">
        <w:rPr>
          <w:rFonts w:ascii="Arial" w:hAnsi="Arial" w:cs="Arial"/>
        </w:rPr>
        <w:t>výpověď musí mít písemnou formu a musí v ní být uveden důvod, pro který příslušná Smluvní strana Smlouvu vypověděla;</w:t>
      </w:r>
    </w:p>
    <w:p w14:paraId="107C9616" w14:textId="77777777" w:rsidR="004E7DF3" w:rsidRPr="005D07E8" w:rsidRDefault="004E7DF3" w:rsidP="005D07E8">
      <w:pPr>
        <w:pStyle w:val="Odstavecseseznamem"/>
        <w:numPr>
          <w:ilvl w:val="0"/>
          <w:numId w:val="23"/>
        </w:numPr>
        <w:suppressLineNumbers/>
        <w:tabs>
          <w:tab w:val="left" w:pos="426"/>
        </w:tabs>
        <w:suppressAutoHyphens/>
        <w:spacing w:after="120"/>
        <w:jc w:val="both"/>
        <w:rPr>
          <w:rFonts w:ascii="Arial" w:hAnsi="Arial" w:cs="Arial"/>
        </w:rPr>
      </w:pPr>
      <w:r w:rsidRPr="00225690">
        <w:rPr>
          <w:rFonts w:ascii="Arial" w:hAnsi="Arial" w:cs="Arial"/>
        </w:rPr>
        <w:t>výpovědní doba</w:t>
      </w:r>
      <w:r w:rsidRPr="00225690">
        <w:rPr>
          <w:rFonts w:ascii="Arial" w:hAnsi="Arial" w:cs="Arial"/>
          <w:sz w:val="24"/>
          <w:szCs w:val="24"/>
        </w:rPr>
        <w:t xml:space="preserve"> </w:t>
      </w:r>
      <w:r w:rsidRPr="005D07E8">
        <w:rPr>
          <w:rFonts w:ascii="Arial" w:hAnsi="Arial" w:cs="Arial"/>
        </w:rPr>
        <w:t>činí šest (6) měsíců a počíná běžet od prvého (1.) dne měsíce následujícího po doručení písemné výpovědi příslušné Smluvní straně;</w:t>
      </w:r>
    </w:p>
    <w:p w14:paraId="28242193" w14:textId="245FCB1C" w:rsidR="004E7DF3" w:rsidRPr="005D07E8" w:rsidRDefault="004E7DF3" w:rsidP="005D07E8">
      <w:pPr>
        <w:pStyle w:val="Odstavecseseznamem"/>
        <w:numPr>
          <w:ilvl w:val="0"/>
          <w:numId w:val="29"/>
        </w:numPr>
        <w:suppressLineNumbers/>
        <w:tabs>
          <w:tab w:val="left" w:pos="567"/>
        </w:tabs>
        <w:suppressAutoHyphens/>
        <w:spacing w:after="120"/>
        <w:ind w:left="284" w:hanging="568"/>
        <w:jc w:val="both"/>
        <w:rPr>
          <w:rFonts w:ascii="Arial" w:hAnsi="Arial" w:cs="Arial"/>
        </w:rPr>
      </w:pPr>
      <w:r w:rsidRPr="005D07E8">
        <w:rPr>
          <w:rFonts w:ascii="Arial" w:hAnsi="Arial" w:cs="Arial"/>
        </w:rPr>
        <w:t>Smluvní strany ujednávají, že (i) Smlouvu lze zrušit jen z důvodů uvedených v tomto čl. VI odst. 2. a odst. 3. Smlouvy, přičemž Smluvní strany vylučují možnost kterékoliv Smluvní strany zrušit Smlouvu výpovědí bez výpovědní doby, (ii) odstoupit od Smlouvy lze pouze pro porušení Smlouvy, které je ve Smlouvě určeno jako podstatné porušení Smlouvy.</w:t>
      </w:r>
    </w:p>
    <w:p w14:paraId="0D28D69A" w14:textId="03A5AC6E" w:rsidR="004E7DF3" w:rsidRPr="005D07E8" w:rsidRDefault="004E7DF3" w:rsidP="005D07E8">
      <w:pPr>
        <w:pStyle w:val="Odstavecseseznamem"/>
        <w:numPr>
          <w:ilvl w:val="0"/>
          <w:numId w:val="29"/>
        </w:numPr>
        <w:suppressLineNumbers/>
        <w:tabs>
          <w:tab w:val="left" w:pos="567"/>
        </w:tabs>
        <w:suppressAutoHyphens/>
        <w:spacing w:after="120"/>
        <w:ind w:left="284" w:hanging="568"/>
        <w:jc w:val="both"/>
        <w:rPr>
          <w:rFonts w:ascii="Arial" w:hAnsi="Arial" w:cs="Arial"/>
        </w:rPr>
      </w:pPr>
      <w:r w:rsidRPr="005D07E8">
        <w:rPr>
          <w:rFonts w:ascii="Arial" w:hAnsi="Arial" w:cs="Arial"/>
        </w:rPr>
        <w:t>Pozbude-li Smlouva účinnosti, Nájemce Předmět nájmu vyklidí a uvede Předmět nájmu do původního stavu, ve kterém jej převzal k užívání. O vyklizení a odevzdání Předmětu nájmu bude mezi Smluvními stranami sepsán protokol.</w:t>
      </w:r>
    </w:p>
    <w:p w14:paraId="7DA98E6F" w14:textId="0C9742F7" w:rsidR="001A6E13" w:rsidRPr="005D07E8" w:rsidRDefault="001A6E13" w:rsidP="005D07E8">
      <w:pPr>
        <w:pStyle w:val="Odstavecseseznamem"/>
        <w:suppressLineNumbers/>
        <w:tabs>
          <w:tab w:val="left" w:pos="567"/>
        </w:tabs>
        <w:suppressAutoHyphens/>
        <w:spacing w:before="240"/>
        <w:ind w:left="284"/>
        <w:jc w:val="center"/>
        <w:rPr>
          <w:rFonts w:ascii="Arial" w:hAnsi="Arial" w:cs="Arial"/>
          <w:b/>
          <w:bCs w:val="0"/>
        </w:rPr>
      </w:pPr>
      <w:r w:rsidRPr="005D07E8">
        <w:rPr>
          <w:rFonts w:ascii="Arial" w:hAnsi="Arial" w:cs="Arial"/>
          <w:b/>
          <w:bCs w:val="0"/>
        </w:rPr>
        <w:t xml:space="preserve">Čl. </w:t>
      </w:r>
      <w:r w:rsidR="00DE0882" w:rsidRPr="005D07E8">
        <w:rPr>
          <w:rFonts w:ascii="Arial" w:hAnsi="Arial" w:cs="Arial"/>
          <w:b/>
          <w:bCs w:val="0"/>
        </w:rPr>
        <w:t>VII</w:t>
      </w:r>
    </w:p>
    <w:p w14:paraId="46C55750" w14:textId="25C48997" w:rsidR="00E92F13" w:rsidRPr="005D07E8" w:rsidRDefault="001A6E13" w:rsidP="005D07E8">
      <w:pPr>
        <w:suppressLineNumbers/>
        <w:suppressAutoHyphens/>
        <w:spacing w:after="120"/>
        <w:ind w:left="284"/>
        <w:rPr>
          <w:rFonts w:ascii="Arial" w:hAnsi="Arial" w:cs="Arial"/>
          <w:b/>
        </w:rPr>
      </w:pPr>
      <w:r w:rsidRPr="005D07E8">
        <w:rPr>
          <w:rFonts w:ascii="Arial" w:hAnsi="Arial" w:cs="Arial"/>
          <w:b/>
        </w:rPr>
        <w:tab/>
      </w:r>
      <w:r w:rsidRPr="005D07E8">
        <w:rPr>
          <w:rFonts w:ascii="Arial" w:hAnsi="Arial" w:cs="Arial"/>
          <w:b/>
        </w:rPr>
        <w:tab/>
      </w:r>
      <w:r w:rsidRPr="005D07E8">
        <w:rPr>
          <w:rFonts w:ascii="Arial" w:hAnsi="Arial" w:cs="Arial"/>
          <w:b/>
        </w:rPr>
        <w:tab/>
        <w:t>O</w:t>
      </w:r>
      <w:r w:rsidR="00E92F13" w:rsidRPr="005D07E8">
        <w:rPr>
          <w:rFonts w:ascii="Arial" w:hAnsi="Arial" w:cs="Arial"/>
          <w:b/>
        </w:rPr>
        <w:t>CHRANA OSOBNÍCH ÚDAJŮ A COMPLIANCE</w:t>
      </w:r>
    </w:p>
    <w:p w14:paraId="422362CC" w14:textId="38D3F117" w:rsidR="00C60E0C" w:rsidRPr="005D07E8" w:rsidRDefault="00C60E0C" w:rsidP="005D07E8">
      <w:pPr>
        <w:numPr>
          <w:ilvl w:val="0"/>
          <w:numId w:val="9"/>
        </w:numPr>
        <w:suppressLineNumbers/>
        <w:suppressAutoHyphens/>
        <w:spacing w:after="120"/>
        <w:ind w:left="283" w:hanging="567"/>
        <w:jc w:val="both"/>
        <w:rPr>
          <w:rFonts w:ascii="Arial" w:hAnsi="Arial" w:cs="Arial"/>
        </w:rPr>
      </w:pPr>
      <w:r w:rsidRPr="005D07E8">
        <w:rPr>
          <w:rFonts w:ascii="Arial" w:hAnsi="Arial" w:cs="Arial"/>
          <w:color w:val="000000"/>
        </w:rPr>
        <w:t xml:space="preserve">Ze strany Nájemce může v některých případech docházet ke zpracování osobních údajů Pronajímatele. Pokud ke zpracování osobních údajů Pronajímatele dojde, je zpracování prováděno vždy v souladu s platnými právními předpisy. Konkrétní zásady a podmínky zpracování osobních údajů Nájemcem jsou dostupné na adrese </w:t>
      </w:r>
      <w:hyperlink r:id="rId12" w:history="1">
        <w:r w:rsidRPr="005D07E8">
          <w:rPr>
            <w:rStyle w:val="Hypertextovodkaz"/>
            <w:rFonts w:ascii="Arial" w:hAnsi="Arial" w:cs="Arial"/>
          </w:rPr>
          <w:t>https://www.cetin.cz/zasady-ochrany-osobnich-udaju</w:t>
        </w:r>
      </w:hyperlink>
      <w:r w:rsidRPr="005D07E8">
        <w:rPr>
          <w:rFonts w:ascii="Arial" w:hAnsi="Arial" w:cs="Arial"/>
        </w:rPr>
        <w:t xml:space="preserve">. </w:t>
      </w:r>
    </w:p>
    <w:p w14:paraId="6291FF0E" w14:textId="75FC2888" w:rsidR="00C60E0C" w:rsidRPr="005D07E8" w:rsidRDefault="00C60E0C" w:rsidP="005D07E8">
      <w:pPr>
        <w:numPr>
          <w:ilvl w:val="0"/>
          <w:numId w:val="9"/>
        </w:numPr>
        <w:suppressLineNumbers/>
        <w:suppressAutoHyphens/>
        <w:ind w:left="284" w:hanging="568"/>
        <w:jc w:val="both"/>
        <w:rPr>
          <w:rFonts w:ascii="Arial" w:hAnsi="Arial" w:cs="Arial"/>
        </w:rPr>
      </w:pPr>
      <w:r w:rsidRPr="005D07E8">
        <w:rPr>
          <w:rFonts w:ascii="Arial" w:hAnsi="Arial" w:cs="Arial"/>
        </w:rPr>
        <w:t>Nájemce přijal a dodržuje interní korporátní compliance program navržený tak, aby byl zajištěn soulad činnosti Nájemce s platnými a účinnými právními předpisy, pravidly etiky a morálky; zahrnující opatření, jejichž cílem je předcházení a odhalování porušování uvedený</w:t>
      </w:r>
      <w:r w:rsidR="00085144" w:rsidRPr="005D07E8">
        <w:rPr>
          <w:rFonts w:ascii="Arial" w:hAnsi="Arial" w:cs="Arial"/>
        </w:rPr>
        <w:t xml:space="preserve">ch </w:t>
      </w:r>
      <w:r w:rsidRPr="005D07E8">
        <w:rPr>
          <w:rFonts w:ascii="Arial" w:hAnsi="Arial" w:cs="Arial"/>
        </w:rPr>
        <w:t>předpisů a pravidel (program Corporate Compliance</w:t>
      </w:r>
      <w:r w:rsidR="00085144" w:rsidRPr="005D07E8">
        <w:rPr>
          <w:rFonts w:ascii="Arial" w:hAnsi="Arial" w:cs="Arial"/>
        </w:rPr>
        <w:t xml:space="preserve"> </w:t>
      </w:r>
      <w:hyperlink r:id="rId13" w:history="1">
        <w:r w:rsidR="00085144" w:rsidRPr="005D07E8">
          <w:rPr>
            <w:rStyle w:val="Hypertextovodkaz"/>
            <w:rFonts w:ascii="Arial" w:hAnsi="Arial" w:cs="Arial"/>
          </w:rPr>
          <w:t>https://www.cetin.cz/corporate-compliance</w:t>
        </w:r>
      </w:hyperlink>
      <w:r w:rsidRPr="005D07E8">
        <w:rPr>
          <w:rFonts w:ascii="Arial" w:hAnsi="Arial" w:cs="Arial"/>
        </w:rPr>
        <w:t xml:space="preserve">). </w:t>
      </w:r>
    </w:p>
    <w:p w14:paraId="7AF80749" w14:textId="302F0BD4" w:rsidR="00851B5F" w:rsidRPr="005D07E8" w:rsidRDefault="00851B5F" w:rsidP="003A7FE3">
      <w:pPr>
        <w:keepNext/>
        <w:suppressLineNumbers/>
        <w:tabs>
          <w:tab w:val="left" w:pos="850"/>
        </w:tabs>
        <w:suppressAutoHyphens/>
        <w:spacing w:before="240"/>
        <w:ind w:left="284"/>
        <w:jc w:val="center"/>
        <w:rPr>
          <w:rFonts w:ascii="Arial" w:hAnsi="Arial" w:cs="Arial"/>
          <w:b/>
        </w:rPr>
      </w:pPr>
      <w:r w:rsidRPr="005D07E8">
        <w:rPr>
          <w:rFonts w:ascii="Arial" w:hAnsi="Arial" w:cs="Arial"/>
          <w:b/>
        </w:rPr>
        <w:lastRenderedPageBreak/>
        <w:t xml:space="preserve">Čl. </w:t>
      </w:r>
      <w:r w:rsidR="00940C86" w:rsidRPr="005D07E8">
        <w:rPr>
          <w:rFonts w:ascii="Arial" w:hAnsi="Arial" w:cs="Arial"/>
          <w:b/>
        </w:rPr>
        <w:t>VII</w:t>
      </w:r>
      <w:r w:rsidRPr="005D07E8">
        <w:rPr>
          <w:rFonts w:ascii="Arial" w:hAnsi="Arial" w:cs="Arial"/>
          <w:b/>
        </w:rPr>
        <w:t>I</w:t>
      </w:r>
    </w:p>
    <w:p w14:paraId="68A5536F" w14:textId="40556278" w:rsidR="00851B5F" w:rsidRPr="005D07E8" w:rsidRDefault="00851B5F" w:rsidP="003A7FE3">
      <w:pPr>
        <w:keepNext/>
        <w:suppressLineNumbers/>
        <w:tabs>
          <w:tab w:val="left" w:pos="850"/>
        </w:tabs>
        <w:suppressAutoHyphens/>
        <w:ind w:left="284"/>
        <w:jc w:val="center"/>
        <w:rPr>
          <w:rFonts w:ascii="Arial" w:hAnsi="Arial" w:cs="Arial"/>
          <w:b/>
        </w:rPr>
      </w:pPr>
      <w:r w:rsidRPr="005D07E8">
        <w:rPr>
          <w:rFonts w:ascii="Arial" w:hAnsi="Arial" w:cs="Arial"/>
          <w:b/>
        </w:rPr>
        <w:t>ÚPLATKÁŘSTVÍ, NEKALÉ PLATBY, SANKCE</w:t>
      </w:r>
    </w:p>
    <w:p w14:paraId="5F945290" w14:textId="77777777" w:rsidR="000F7D60" w:rsidRPr="005D07E8" w:rsidRDefault="000F7D60" w:rsidP="005D07E8">
      <w:pPr>
        <w:numPr>
          <w:ilvl w:val="0"/>
          <w:numId w:val="57"/>
        </w:numPr>
        <w:suppressLineNumbers/>
        <w:suppressAutoHyphens/>
        <w:spacing w:before="120" w:after="120"/>
        <w:ind w:left="284" w:hanging="568"/>
        <w:jc w:val="both"/>
        <w:outlineLvl w:val="1"/>
        <w:rPr>
          <w:rFonts w:ascii="Arial" w:hAnsi="Arial" w:cs="Arial"/>
          <w:bCs w:val="0"/>
          <w14:ligatures w14:val="standardContextual"/>
        </w:rPr>
      </w:pPr>
      <w:r w:rsidRPr="005D07E8">
        <w:rPr>
          <w:rFonts w:ascii="Arial" w:hAnsi="Arial" w:cs="Arial"/>
          <w:bCs w:val="0"/>
          <w14:ligatures w14:val="standardContextual"/>
        </w:rPr>
        <w:t>Pronajímatel prohlašuje, že:</w:t>
      </w:r>
    </w:p>
    <w:p w14:paraId="583044F7" w14:textId="13DE184A" w:rsidR="000F7D60" w:rsidRPr="005D07E8" w:rsidRDefault="000F7D60" w:rsidP="00225690">
      <w:pPr>
        <w:pStyle w:val="Odstavecseseznamem"/>
        <w:numPr>
          <w:ilvl w:val="0"/>
          <w:numId w:val="60"/>
        </w:numPr>
        <w:suppressLineNumbers/>
        <w:tabs>
          <w:tab w:val="num" w:pos="1979"/>
        </w:tabs>
        <w:suppressAutoHyphens/>
        <w:spacing w:after="60"/>
        <w:jc w:val="both"/>
        <w:outlineLvl w:val="1"/>
        <w:rPr>
          <w:rFonts w:ascii="Arial" w:hAnsi="Arial" w:cs="Arial"/>
          <w14:ligatures w14:val="standardContextual"/>
        </w:rPr>
      </w:pPr>
      <w:r w:rsidRPr="005D07E8">
        <w:rPr>
          <w:rFonts w:ascii="Arial" w:hAnsi="Arial" w:cs="Arial"/>
          <w:lang w:eastAsia="cs-CZ"/>
          <w14:ligatures w14:val="standardContextual"/>
        </w:rPr>
        <w:t>on sám ani členové jeho statutárního a kontrolního orgánu, ani jeho ovládající osoby, ani osoby přímo či nepřímo ovládané stejnou ovládající osobou jako Pronajímatel, nejsou osobami:</w:t>
      </w:r>
    </w:p>
    <w:p w14:paraId="66989CE8" w14:textId="77777777" w:rsidR="0002787A" w:rsidRPr="005D07E8" w:rsidRDefault="000F7D60" w:rsidP="00225690">
      <w:pPr>
        <w:pStyle w:val="Odstavecseseznamem"/>
        <w:numPr>
          <w:ilvl w:val="0"/>
          <w:numId w:val="61"/>
        </w:numPr>
        <w:suppressLineNumbers/>
        <w:tabs>
          <w:tab w:val="num" w:pos="1979"/>
        </w:tabs>
        <w:suppressAutoHyphens/>
        <w:jc w:val="both"/>
        <w:outlineLvl w:val="1"/>
        <w:rPr>
          <w:rFonts w:ascii="Arial" w:hAnsi="Arial" w:cs="Arial"/>
          <w:lang w:eastAsia="cs-CZ"/>
          <w14:ligatures w14:val="standardContextual"/>
        </w:rPr>
      </w:pPr>
      <w:r w:rsidRPr="005D07E8">
        <w:rPr>
          <w:rFonts w:ascii="Arial" w:hAnsi="Arial" w:cs="Arial"/>
          <w:lang w:eastAsia="cs-CZ"/>
          <w14:ligatures w14:val="standardContextual"/>
        </w:rPr>
        <w:t>zařazenými na sankčním seznamu vydaném příslušným sankčním orgánem (zahrnující mimo jiné orgány v Evropské unii, Spojených státech amerických, Spojeném království, Švýcarsku a orgány OSN), ani</w:t>
      </w:r>
    </w:p>
    <w:p w14:paraId="7E4729CB" w14:textId="26D5793B" w:rsidR="000F7D60" w:rsidRPr="005D07E8" w:rsidRDefault="000F7D60" w:rsidP="00225690">
      <w:pPr>
        <w:pStyle w:val="Odstavecseseznamem"/>
        <w:numPr>
          <w:ilvl w:val="0"/>
          <w:numId w:val="61"/>
        </w:numPr>
        <w:suppressLineNumbers/>
        <w:tabs>
          <w:tab w:val="num" w:pos="1979"/>
        </w:tabs>
        <w:suppressAutoHyphens/>
        <w:spacing w:after="120"/>
        <w:jc w:val="both"/>
        <w:outlineLvl w:val="1"/>
        <w:rPr>
          <w:rFonts w:ascii="Arial" w:hAnsi="Arial" w:cs="Arial"/>
          <w:lang w:eastAsia="cs-CZ"/>
          <w14:ligatures w14:val="standardContextual"/>
        </w:rPr>
      </w:pPr>
      <w:r w:rsidRPr="005D07E8">
        <w:rPr>
          <w:rFonts w:ascii="Arial" w:hAnsi="Arial" w:cs="Arial"/>
          <w14:ligatures w14:val="standardContextual"/>
        </w:rPr>
        <w:t>nejednají v rozporu s platnými sankčními předpisy, a že</w:t>
      </w:r>
    </w:p>
    <w:p w14:paraId="0B1B5F0A" w14:textId="4FA31289" w:rsidR="000F7D60" w:rsidRPr="005D07E8" w:rsidRDefault="000F7D60" w:rsidP="005D07E8">
      <w:pPr>
        <w:pStyle w:val="Odstavecseseznamem"/>
        <w:numPr>
          <w:ilvl w:val="0"/>
          <w:numId w:val="60"/>
        </w:numPr>
        <w:suppressLineNumbers/>
        <w:suppressAutoHyphens/>
        <w:spacing w:after="120"/>
        <w:jc w:val="both"/>
        <w:rPr>
          <w:rFonts w:ascii="Arial" w:hAnsi="Arial" w:cs="Arial"/>
          <w14:ligatures w14:val="standardContextual"/>
        </w:rPr>
      </w:pPr>
      <w:r w:rsidRPr="005D07E8">
        <w:rPr>
          <w:rFonts w:ascii="Arial" w:hAnsi="Arial" w:cs="Arial"/>
          <w:lang w:eastAsia="cs-CZ"/>
          <w14:ligatures w14:val="standardContextual"/>
        </w:rPr>
        <w:t>není v právním vztahu s osobou zařazenou na sankčním seznamu.</w:t>
      </w:r>
    </w:p>
    <w:p w14:paraId="3419B3B6" w14:textId="77777777" w:rsidR="000F7D60" w:rsidRPr="005D07E8" w:rsidRDefault="000F7D60" w:rsidP="005D07E8">
      <w:pPr>
        <w:numPr>
          <w:ilvl w:val="0"/>
          <w:numId w:val="57"/>
        </w:numPr>
        <w:suppressLineNumbers/>
        <w:suppressAutoHyphens/>
        <w:spacing w:before="120" w:after="120"/>
        <w:ind w:left="284" w:hanging="568"/>
        <w:jc w:val="both"/>
        <w:outlineLvl w:val="1"/>
        <w:rPr>
          <w:rFonts w:ascii="Arial" w:hAnsi="Arial" w:cs="Arial"/>
          <w:bCs w:val="0"/>
          <w14:ligatures w14:val="standardContextual"/>
        </w:rPr>
      </w:pPr>
      <w:r w:rsidRPr="005D07E8">
        <w:rPr>
          <w:rFonts w:ascii="Arial" w:hAnsi="Arial" w:cs="Arial"/>
          <w:bCs w:val="0"/>
          <w14:ligatures w14:val="standardContextual"/>
        </w:rPr>
        <w:t xml:space="preserve">Pronajímatel se zavazuje, že: </w:t>
      </w:r>
    </w:p>
    <w:p w14:paraId="591025FB" w14:textId="77777777" w:rsidR="000F7D60" w:rsidRPr="005D07E8" w:rsidRDefault="000F7D60" w:rsidP="003A7FE3">
      <w:pPr>
        <w:numPr>
          <w:ilvl w:val="0"/>
          <w:numId w:val="59"/>
        </w:numPr>
        <w:suppressLineNumbers/>
        <w:suppressAutoHyphens/>
        <w:spacing w:before="120"/>
        <w:ind w:left="1134" w:hanging="425"/>
        <w:jc w:val="both"/>
        <w:outlineLvl w:val="1"/>
        <w:rPr>
          <w:rFonts w:ascii="Arial" w:hAnsi="Arial" w:cs="Arial"/>
          <w:lang w:eastAsia="cs-CZ"/>
          <w14:ligatures w14:val="standardContextual"/>
        </w:rPr>
      </w:pPr>
      <w:r w:rsidRPr="005D07E8">
        <w:rPr>
          <w:rFonts w:ascii="Arial" w:hAnsi="Arial" w:cs="Arial"/>
          <w:lang w:eastAsia="cs-CZ"/>
          <w14:ligatures w14:val="standardContextual"/>
        </w:rPr>
        <w:t xml:space="preserve">nebude porušovat ani obcházet sankční předpisy, a </w:t>
      </w:r>
    </w:p>
    <w:p w14:paraId="5B8DF85B" w14:textId="77777777" w:rsidR="000F7D60" w:rsidRPr="005D07E8" w:rsidRDefault="000F7D60" w:rsidP="003A7FE3">
      <w:pPr>
        <w:numPr>
          <w:ilvl w:val="0"/>
          <w:numId w:val="59"/>
        </w:numPr>
        <w:suppressLineNumbers/>
        <w:suppressAutoHyphens/>
        <w:spacing w:after="120"/>
        <w:ind w:left="1134" w:hanging="425"/>
        <w:jc w:val="both"/>
        <w:outlineLvl w:val="1"/>
        <w:rPr>
          <w:rFonts w:ascii="Arial" w:hAnsi="Arial" w:cs="Arial"/>
          <w:lang w:eastAsia="cs-CZ"/>
          <w14:ligatures w14:val="standardContextual"/>
        </w:rPr>
      </w:pPr>
      <w:r w:rsidRPr="005D07E8">
        <w:rPr>
          <w:rFonts w:ascii="Arial" w:hAnsi="Arial" w:cs="Arial"/>
          <w:lang w:eastAsia="cs-CZ"/>
          <w14:ligatures w14:val="standardContextual"/>
        </w:rPr>
        <w:t>přímo či nepřímo nezpřístupní jakékoli finanční prostředky jiné osobě, která porušuje nebo obchází sankční předpisy nebo je zařazená na sankční seznam.</w:t>
      </w:r>
    </w:p>
    <w:p w14:paraId="52A16E0C" w14:textId="77777777" w:rsidR="0002787A" w:rsidRPr="005D07E8" w:rsidRDefault="000F7D60" w:rsidP="005D07E8">
      <w:pPr>
        <w:numPr>
          <w:ilvl w:val="0"/>
          <w:numId w:val="57"/>
        </w:numPr>
        <w:suppressLineNumbers/>
        <w:suppressAutoHyphens/>
        <w:spacing w:before="120" w:after="120"/>
        <w:ind w:left="284" w:hanging="568"/>
        <w:jc w:val="both"/>
        <w:outlineLvl w:val="1"/>
        <w:rPr>
          <w:rFonts w:ascii="Arial" w:hAnsi="Arial" w:cs="Arial"/>
          <w:bCs w:val="0"/>
          <w14:ligatures w14:val="standardContextual"/>
        </w:rPr>
      </w:pPr>
      <w:r w:rsidRPr="005D07E8">
        <w:rPr>
          <w:rFonts w:ascii="Arial" w:hAnsi="Arial" w:cs="Arial"/>
          <w:bCs w:val="0"/>
          <w14:ligatures w14:val="standardContextual"/>
        </w:rPr>
        <w:t>Pronajímatel se dále zavazuje, že nebude přímo ani nepřímo nabízet, slibovat nebo poskytovat finanční či jiný prospěch jiné osobě v úmyslu vyvolat či odměnit nesprávný výkon příslušné funkce nebo činnosti, ani takový prospěch nepřijme, nebude žádat ani si jej nedá slíbit.</w:t>
      </w:r>
    </w:p>
    <w:p w14:paraId="1EFC53C0" w14:textId="6643D078" w:rsidR="000F7D60" w:rsidRPr="005D07E8" w:rsidRDefault="000F7D60" w:rsidP="005D07E8">
      <w:pPr>
        <w:numPr>
          <w:ilvl w:val="0"/>
          <w:numId w:val="57"/>
        </w:numPr>
        <w:suppressLineNumbers/>
        <w:suppressAutoHyphens/>
        <w:spacing w:before="120" w:after="120"/>
        <w:ind w:left="284" w:hanging="568"/>
        <w:jc w:val="both"/>
        <w:outlineLvl w:val="1"/>
        <w:rPr>
          <w:rFonts w:ascii="Arial" w:hAnsi="Arial" w:cs="Arial"/>
          <w:bCs w:val="0"/>
          <w14:ligatures w14:val="standardContextual"/>
        </w:rPr>
      </w:pPr>
      <w:r w:rsidRPr="005D07E8">
        <w:rPr>
          <w:rFonts w:ascii="Arial" w:hAnsi="Arial" w:cs="Arial"/>
          <w:bCs w:val="0"/>
          <w14:ligatures w14:val="standardContextual"/>
        </w:rPr>
        <w:t>V případě, že Pronajímatel, člen jeho statutárního nebo kontrolního orgánu nebo jeho ovládající osoba bude kdykoli zařazena na sankční seznam, je Nájemce v takovém případě oprávněn:</w:t>
      </w:r>
    </w:p>
    <w:p w14:paraId="5125BFFF" w14:textId="77777777" w:rsidR="000F7D60" w:rsidRPr="005D07E8" w:rsidRDefault="000F7D60" w:rsidP="00225690">
      <w:pPr>
        <w:numPr>
          <w:ilvl w:val="0"/>
          <w:numId w:val="58"/>
        </w:numPr>
        <w:suppressLineNumbers/>
        <w:suppressAutoHyphens/>
        <w:spacing w:after="60"/>
        <w:ind w:left="1134" w:hanging="425"/>
        <w:jc w:val="both"/>
        <w:outlineLvl w:val="1"/>
        <w:rPr>
          <w:rFonts w:ascii="Arial" w:hAnsi="Arial" w:cs="Arial"/>
          <w:lang w:eastAsia="cs-CZ"/>
          <w14:ligatures w14:val="standardContextual"/>
        </w:rPr>
      </w:pPr>
      <w:r w:rsidRPr="005D07E8">
        <w:rPr>
          <w:rFonts w:ascii="Arial" w:hAnsi="Arial" w:cs="Arial"/>
          <w:lang w:eastAsia="cs-CZ"/>
          <w14:ligatures w14:val="standardContextual"/>
        </w:rPr>
        <w:t>do doby, kdy Pronajímatel, člen jeho statutárního a kontrolního orgánu, a jeho ovládající osoba, budou vyřazeni ze sankčního seznamu, odmítnout:</w:t>
      </w:r>
    </w:p>
    <w:p w14:paraId="03E52D6B" w14:textId="77777777" w:rsidR="00C60E0C" w:rsidRPr="005D07E8" w:rsidRDefault="00C60E0C" w:rsidP="003A7FE3">
      <w:pPr>
        <w:pStyle w:val="Odstavecseseznamem"/>
        <w:numPr>
          <w:ilvl w:val="0"/>
          <w:numId w:val="62"/>
        </w:numPr>
        <w:suppressLineNumbers/>
        <w:suppressAutoHyphens/>
        <w:jc w:val="both"/>
        <w:rPr>
          <w:rFonts w:ascii="Arial" w:hAnsi="Arial" w:cs="Arial"/>
          <w14:ligatures w14:val="standardContextual"/>
        </w:rPr>
      </w:pPr>
      <w:r w:rsidRPr="005D07E8">
        <w:rPr>
          <w:rFonts w:ascii="Arial" w:hAnsi="Arial" w:cs="Arial"/>
          <w14:ligatures w14:val="standardContextual"/>
        </w:rPr>
        <w:t>převzetí a/nebo přijmout plnění poskytnuté Pronajímatelem,</w:t>
      </w:r>
    </w:p>
    <w:p w14:paraId="258F8E0E" w14:textId="45485B59" w:rsidR="00C60E0C" w:rsidRPr="005D07E8" w:rsidRDefault="00C60E0C" w:rsidP="00225690">
      <w:pPr>
        <w:pStyle w:val="Odstavecseseznamem"/>
        <w:numPr>
          <w:ilvl w:val="0"/>
          <w:numId w:val="62"/>
        </w:numPr>
        <w:suppressLineNumbers/>
        <w:suppressAutoHyphens/>
        <w:spacing w:after="60"/>
        <w:jc w:val="both"/>
        <w:rPr>
          <w:rFonts w:ascii="Arial" w:hAnsi="Arial" w:cs="Arial"/>
          <w14:ligatures w14:val="standardContextual"/>
        </w:rPr>
      </w:pPr>
      <w:r w:rsidRPr="005D07E8">
        <w:rPr>
          <w:rFonts w:ascii="Arial" w:hAnsi="Arial" w:cs="Arial"/>
          <w14:ligatures w14:val="standardContextual"/>
        </w:rPr>
        <w:t>poskytnutí plnění Pronajímateli,</w:t>
      </w:r>
    </w:p>
    <w:p w14:paraId="327BEFF0" w14:textId="17A94B42" w:rsidR="00C60E0C" w:rsidRPr="005D07E8" w:rsidRDefault="00C60E0C" w:rsidP="005D07E8">
      <w:pPr>
        <w:pStyle w:val="Odstavecseseznamem"/>
        <w:numPr>
          <w:ilvl w:val="0"/>
          <w:numId w:val="58"/>
        </w:numPr>
        <w:suppressLineNumbers/>
        <w:suppressAutoHyphens/>
        <w:spacing w:after="120"/>
        <w:ind w:left="1134" w:hanging="425"/>
        <w:jc w:val="both"/>
        <w:rPr>
          <w:rFonts w:ascii="Arial" w:hAnsi="Arial" w:cs="Arial"/>
        </w:rPr>
      </w:pPr>
      <w:r w:rsidRPr="005D07E8">
        <w:rPr>
          <w:rFonts w:ascii="Arial" w:hAnsi="Arial" w:cs="Arial"/>
          <w:lang w:eastAsia="cs-CZ"/>
          <w14:ligatures w14:val="standardContextual"/>
        </w:rPr>
        <w:t>odstoupit od Smlouvy.</w:t>
      </w:r>
    </w:p>
    <w:p w14:paraId="1B1C48CE" w14:textId="17E5A2BA" w:rsidR="00F61B7F" w:rsidRPr="005D07E8" w:rsidRDefault="00F61B7F" w:rsidP="005D07E8">
      <w:pPr>
        <w:suppressLineNumbers/>
        <w:tabs>
          <w:tab w:val="left" w:pos="850"/>
        </w:tabs>
        <w:suppressAutoHyphens/>
        <w:spacing w:before="240"/>
        <w:ind w:left="284"/>
        <w:jc w:val="center"/>
        <w:rPr>
          <w:rFonts w:ascii="Arial" w:hAnsi="Arial" w:cs="Arial"/>
          <w:b/>
        </w:rPr>
      </w:pPr>
      <w:r w:rsidRPr="005D07E8">
        <w:rPr>
          <w:rFonts w:ascii="Arial" w:hAnsi="Arial" w:cs="Arial"/>
          <w:b/>
        </w:rPr>
        <w:t>Čl</w:t>
      </w:r>
      <w:r w:rsidR="004B33B2" w:rsidRPr="005D07E8">
        <w:rPr>
          <w:rFonts w:ascii="Arial" w:hAnsi="Arial" w:cs="Arial"/>
          <w:b/>
        </w:rPr>
        <w:t>.</w:t>
      </w:r>
      <w:r w:rsidRPr="005D07E8">
        <w:rPr>
          <w:rFonts w:ascii="Arial" w:hAnsi="Arial" w:cs="Arial"/>
          <w:b/>
        </w:rPr>
        <w:t xml:space="preserve"> </w:t>
      </w:r>
      <w:r w:rsidR="00940C86" w:rsidRPr="005D07E8">
        <w:rPr>
          <w:rFonts w:ascii="Arial" w:hAnsi="Arial" w:cs="Arial"/>
          <w:b/>
        </w:rPr>
        <w:t>I</w:t>
      </w:r>
      <w:r w:rsidRPr="005D07E8">
        <w:rPr>
          <w:rFonts w:ascii="Arial" w:hAnsi="Arial" w:cs="Arial"/>
          <w:b/>
        </w:rPr>
        <w:t>X</w:t>
      </w:r>
    </w:p>
    <w:p w14:paraId="4C983FB9" w14:textId="5C0F8525" w:rsidR="00337E61" w:rsidRPr="005D07E8" w:rsidRDefault="00A4087D" w:rsidP="005D07E8">
      <w:pPr>
        <w:suppressLineNumbers/>
        <w:tabs>
          <w:tab w:val="left" w:pos="850"/>
        </w:tabs>
        <w:suppressAutoHyphens/>
        <w:ind w:left="284"/>
        <w:jc w:val="center"/>
        <w:rPr>
          <w:rFonts w:ascii="Arial" w:hAnsi="Arial" w:cs="Arial"/>
          <w:b/>
        </w:rPr>
      </w:pPr>
      <w:r w:rsidRPr="005D07E8">
        <w:rPr>
          <w:rFonts w:ascii="Arial" w:hAnsi="Arial" w:cs="Arial"/>
          <w:b/>
        </w:rPr>
        <w:t>ZÁVĚREČNÁ USTANOVENÍ</w:t>
      </w:r>
    </w:p>
    <w:p w14:paraId="0A2527FC" w14:textId="77777777" w:rsidR="00BE5E63" w:rsidRPr="005D07E8" w:rsidRDefault="00BE5E63" w:rsidP="005D07E8">
      <w:pPr>
        <w:suppressLineNumbers/>
        <w:tabs>
          <w:tab w:val="left" w:pos="850"/>
        </w:tabs>
        <w:suppressAutoHyphens/>
        <w:ind w:left="284"/>
        <w:jc w:val="center"/>
        <w:rPr>
          <w:rFonts w:ascii="Arial" w:hAnsi="Arial" w:cs="Arial"/>
          <w:b/>
        </w:rPr>
      </w:pPr>
    </w:p>
    <w:p w14:paraId="07D186AF" w14:textId="0E4DB892" w:rsidR="00337E61" w:rsidRPr="005D07E8" w:rsidRDefault="00814636" w:rsidP="005D07E8">
      <w:pPr>
        <w:pStyle w:val="Odstavecseseznamem"/>
        <w:numPr>
          <w:ilvl w:val="0"/>
          <w:numId w:val="10"/>
        </w:numPr>
        <w:suppressLineNumbers/>
        <w:tabs>
          <w:tab w:val="clear" w:pos="360"/>
          <w:tab w:val="num" w:pos="284"/>
        </w:tabs>
        <w:suppressAutoHyphens/>
        <w:spacing w:after="120"/>
        <w:ind w:left="284" w:hanging="568"/>
        <w:jc w:val="both"/>
        <w:rPr>
          <w:rFonts w:ascii="Arial" w:hAnsi="Arial" w:cs="Arial"/>
        </w:rPr>
      </w:pPr>
      <w:r w:rsidRPr="005D07E8">
        <w:rPr>
          <w:rFonts w:ascii="Arial" w:hAnsi="Arial" w:cs="Arial"/>
        </w:rPr>
        <w:t>S</w:t>
      </w:r>
      <w:r w:rsidR="00E34B0B" w:rsidRPr="005D07E8">
        <w:rPr>
          <w:rFonts w:ascii="Arial" w:hAnsi="Arial" w:cs="Arial"/>
        </w:rPr>
        <w:t xml:space="preserve">mlouva se řídí </w:t>
      </w:r>
      <w:r w:rsidR="003B2946" w:rsidRPr="005D07E8">
        <w:rPr>
          <w:rFonts w:ascii="Arial" w:hAnsi="Arial" w:cs="Arial"/>
        </w:rPr>
        <w:t xml:space="preserve">Občanským </w:t>
      </w:r>
      <w:r w:rsidR="001E0C47" w:rsidRPr="005D07E8">
        <w:rPr>
          <w:rFonts w:ascii="Arial" w:hAnsi="Arial" w:cs="Arial"/>
        </w:rPr>
        <w:t xml:space="preserve">zákoníkem a </w:t>
      </w:r>
      <w:r w:rsidR="00337E61" w:rsidRPr="005D07E8">
        <w:rPr>
          <w:rFonts w:ascii="Arial" w:hAnsi="Arial" w:cs="Arial"/>
        </w:rPr>
        <w:t>Z</w:t>
      </w:r>
      <w:r w:rsidR="000E524B" w:rsidRPr="005D07E8">
        <w:rPr>
          <w:rFonts w:ascii="Arial" w:hAnsi="Arial" w:cs="Arial"/>
        </w:rPr>
        <w:t>EK</w:t>
      </w:r>
      <w:r w:rsidR="00525816" w:rsidRPr="005D07E8">
        <w:rPr>
          <w:rFonts w:ascii="Arial" w:hAnsi="Arial" w:cs="Arial"/>
        </w:rPr>
        <w:t>.</w:t>
      </w:r>
    </w:p>
    <w:p w14:paraId="0D74EC07" w14:textId="77EF52A1" w:rsidR="00337E61" w:rsidRPr="005D07E8" w:rsidRDefault="0014592B" w:rsidP="005D07E8">
      <w:pPr>
        <w:pStyle w:val="Odstavecseseznamem"/>
        <w:numPr>
          <w:ilvl w:val="0"/>
          <w:numId w:val="10"/>
        </w:numPr>
        <w:suppressLineNumbers/>
        <w:tabs>
          <w:tab w:val="clear" w:pos="360"/>
        </w:tabs>
        <w:suppressAutoHyphens/>
        <w:spacing w:after="120"/>
        <w:ind w:left="284" w:hanging="568"/>
        <w:jc w:val="both"/>
        <w:rPr>
          <w:rFonts w:ascii="Arial" w:hAnsi="Arial" w:cs="Arial"/>
        </w:rPr>
      </w:pPr>
      <w:r w:rsidRPr="005D07E8">
        <w:rPr>
          <w:rFonts w:ascii="Arial" w:hAnsi="Arial" w:cs="Arial"/>
        </w:rPr>
        <w:t xml:space="preserve">Smlouva nabývá platnosti </w:t>
      </w:r>
      <w:r w:rsidR="003948F5">
        <w:rPr>
          <w:rFonts w:ascii="Arial" w:hAnsi="Arial" w:cs="Arial"/>
        </w:rPr>
        <w:t>dnem podpisu</w:t>
      </w:r>
      <w:r w:rsidR="00A429FC">
        <w:rPr>
          <w:rFonts w:ascii="Arial" w:hAnsi="Arial" w:cs="Arial"/>
        </w:rPr>
        <w:t xml:space="preserve"> oběma </w:t>
      </w:r>
      <w:r w:rsidR="00025733">
        <w:rPr>
          <w:rFonts w:ascii="Arial" w:hAnsi="Arial" w:cs="Arial"/>
        </w:rPr>
        <w:t>S</w:t>
      </w:r>
      <w:r w:rsidR="00A429FC">
        <w:rPr>
          <w:rFonts w:ascii="Arial" w:hAnsi="Arial" w:cs="Arial"/>
        </w:rPr>
        <w:t xml:space="preserve">mluvními stranami </w:t>
      </w:r>
      <w:r w:rsidRPr="005D07E8">
        <w:rPr>
          <w:rFonts w:ascii="Arial" w:hAnsi="Arial" w:cs="Arial"/>
        </w:rPr>
        <w:t>a účinnost</w:t>
      </w:r>
      <w:r w:rsidR="00DA511C" w:rsidRPr="005D07E8">
        <w:rPr>
          <w:rFonts w:ascii="Arial" w:hAnsi="Arial" w:cs="Arial"/>
        </w:rPr>
        <w:t>i</w:t>
      </w:r>
      <w:r w:rsidRPr="005D07E8">
        <w:rPr>
          <w:rFonts w:ascii="Arial" w:hAnsi="Arial" w:cs="Arial"/>
        </w:rPr>
        <w:t xml:space="preserve"> dnem</w:t>
      </w:r>
      <w:r w:rsidR="007354D3">
        <w:rPr>
          <w:rFonts w:ascii="Arial" w:hAnsi="Arial" w:cs="Arial"/>
        </w:rPr>
        <w:t xml:space="preserve"> </w:t>
      </w:r>
      <w:r w:rsidR="007632CF" w:rsidRPr="007632CF">
        <w:rPr>
          <w:rFonts w:ascii="Arial" w:hAnsi="Arial" w:cs="Arial"/>
        </w:rPr>
        <w:t>uveřejnění Smlouvy dle zákona č. 340/2015 Sb., o zvláštních podmínkách účinnosti některých smluv, uveřejňování těchto smluv a o registru smluv (zákon o registru smluv), ve znění pozdějších předpisů (dále jen „</w:t>
      </w:r>
      <w:r w:rsidR="007632CF" w:rsidRPr="007D6D1D">
        <w:rPr>
          <w:rFonts w:ascii="Arial" w:hAnsi="Arial" w:cs="Arial"/>
          <w:b/>
          <w:bCs w:val="0"/>
        </w:rPr>
        <w:t>Zákon o registru smluv</w:t>
      </w:r>
      <w:r w:rsidR="007632CF" w:rsidRPr="007632CF">
        <w:rPr>
          <w:rFonts w:ascii="Arial" w:hAnsi="Arial" w:cs="Arial"/>
        </w:rPr>
        <w:t>“); dnem nabytí účinnosti Smlouvy pozbývá Původní smlouva účinnosti. Pronajímatel se zavazuje nejpozději do dvaceti čtyř (24) dnů po uzavření Smlouvy uveřejnit její obsah a tzv. metadata a splnit další povinnosti v souladu se Zákonem o registru smluv.  Pronajímatel se zavazuje doručit Nájemci potvrzení o uveřejnění Smlouvy dle Zákona o registru smluv vydané správcem registru smluv nejpozději následující den po jeho obdržení. Nebude-li Smlouva uveřejněna v souladu se Zákonem o registru smluv do tří (3) měsíců po jejím uzavření, zavazuje se Pronajímatel uzavřít s Nájemcem novou smlouvu, která svým obsahem bude hospodářsky odpovídat znění Smlouvy (přičemž určení lhůt, dob a termínů bude odpovídat tomuto principu a časovému posunu), a to do sedmi (7) dnů od doručení výzvy Nájemce Pronajímateli. Ujednání tohoto odstavce nabývá účinnosti okamžikem uzavření Smlouvy</w:t>
      </w:r>
      <w:r w:rsidR="002F510D" w:rsidRPr="005D07E8">
        <w:rPr>
          <w:rFonts w:ascii="Arial" w:hAnsi="Arial" w:cs="Arial"/>
        </w:rPr>
        <w:t>.</w:t>
      </w:r>
    </w:p>
    <w:p w14:paraId="690EBA8F" w14:textId="77777777" w:rsidR="00814636" w:rsidRPr="005D07E8" w:rsidRDefault="00814636" w:rsidP="005D07E8">
      <w:pPr>
        <w:pStyle w:val="Odstavecseseznamem"/>
        <w:numPr>
          <w:ilvl w:val="0"/>
          <w:numId w:val="10"/>
        </w:numPr>
        <w:suppressLineNumbers/>
        <w:tabs>
          <w:tab w:val="clear" w:pos="360"/>
          <w:tab w:val="num" w:pos="284"/>
        </w:tabs>
        <w:suppressAutoHyphens/>
        <w:spacing w:after="120"/>
        <w:ind w:left="283" w:hanging="567"/>
        <w:jc w:val="both"/>
        <w:rPr>
          <w:rFonts w:ascii="Arial" w:hAnsi="Arial" w:cs="Arial"/>
          <w:bCs w:val="0"/>
        </w:rPr>
      </w:pPr>
      <w:r w:rsidRPr="005D07E8">
        <w:rPr>
          <w:rFonts w:ascii="Arial" w:hAnsi="Arial" w:cs="Arial"/>
        </w:rPr>
        <w:t>Písemným</w:t>
      </w:r>
      <w:r w:rsidRPr="005D07E8">
        <w:rPr>
          <w:rFonts w:ascii="Arial" w:hAnsi="Arial" w:cs="Arial"/>
          <w:bCs w:val="0"/>
        </w:rPr>
        <w:t xml:space="preserve"> stykem či pojmem „</w:t>
      </w:r>
      <w:r w:rsidRPr="005D07E8">
        <w:rPr>
          <w:rFonts w:ascii="Arial" w:hAnsi="Arial" w:cs="Arial"/>
          <w:b/>
        </w:rPr>
        <w:t>písemně</w:t>
      </w:r>
      <w:r w:rsidRPr="005D07E8">
        <w:rPr>
          <w:rFonts w:ascii="Arial" w:hAnsi="Arial" w:cs="Arial"/>
          <w:bCs w:val="0"/>
        </w:rPr>
        <w:t xml:space="preserve">“ se pro účely Smlouvy rozumí předání zpráv jedním z těchto způsobů: </w:t>
      </w:r>
    </w:p>
    <w:p w14:paraId="7517E566" w14:textId="721EA2F6" w:rsidR="00814636" w:rsidRPr="005D07E8" w:rsidRDefault="00814636" w:rsidP="005D07E8">
      <w:pPr>
        <w:pStyle w:val="Odstavecseseznamem"/>
        <w:numPr>
          <w:ilvl w:val="0"/>
          <w:numId w:val="26"/>
        </w:numPr>
        <w:suppressLineNumbers/>
        <w:tabs>
          <w:tab w:val="left" w:pos="426"/>
        </w:tabs>
        <w:suppressAutoHyphens/>
        <w:spacing w:after="60"/>
        <w:ind w:hanging="436"/>
        <w:jc w:val="both"/>
        <w:rPr>
          <w:rFonts w:ascii="Arial" w:hAnsi="Arial" w:cs="Arial"/>
          <w:bCs w:val="0"/>
          <w:lang w:eastAsia="cs-CZ"/>
        </w:rPr>
      </w:pPr>
      <w:r w:rsidRPr="005D07E8">
        <w:rPr>
          <w:rFonts w:ascii="Arial" w:hAnsi="Arial" w:cs="Arial"/>
          <w:bCs w:val="0"/>
          <w:lang w:eastAsia="cs-CZ"/>
        </w:rPr>
        <w:t xml:space="preserve">v </w:t>
      </w:r>
      <w:r w:rsidRPr="005D07E8">
        <w:rPr>
          <w:rFonts w:ascii="Arial" w:hAnsi="Arial" w:cs="Arial"/>
        </w:rPr>
        <w:t>listinné</w:t>
      </w:r>
      <w:r w:rsidRPr="005D07E8">
        <w:rPr>
          <w:rFonts w:ascii="Arial" w:hAnsi="Arial" w:cs="Arial"/>
          <w:bCs w:val="0"/>
          <w:lang w:eastAsia="cs-CZ"/>
        </w:rPr>
        <w:t xml:space="preserve"> podobě;</w:t>
      </w:r>
    </w:p>
    <w:p w14:paraId="1C5EA298" w14:textId="16491602" w:rsidR="001B7951" w:rsidRPr="005D07E8" w:rsidRDefault="00F125B4" w:rsidP="005D07E8">
      <w:pPr>
        <w:pStyle w:val="Odstavecseseznamem"/>
        <w:numPr>
          <w:ilvl w:val="0"/>
          <w:numId w:val="26"/>
        </w:numPr>
        <w:suppressLineNumbers/>
        <w:suppressAutoHyphens/>
        <w:spacing w:after="60"/>
        <w:ind w:left="721" w:hanging="437"/>
        <w:jc w:val="both"/>
        <w:rPr>
          <w:rFonts w:ascii="Arial" w:hAnsi="Arial" w:cs="Arial"/>
          <w:bCs w:val="0"/>
          <w:lang w:eastAsia="cs-CZ"/>
        </w:rPr>
      </w:pPr>
      <w:r w:rsidRPr="005D07E8">
        <w:rPr>
          <w:rFonts w:ascii="Arial" w:hAnsi="Arial" w:cs="Arial"/>
          <w:bCs w:val="0"/>
          <w:lang w:eastAsia="cs-CZ"/>
        </w:rPr>
        <w:lastRenderedPageBreak/>
        <w:t>datovou zprávou prostřednictvím informačního systému datových schránek</w:t>
      </w:r>
      <w:r w:rsidR="001B7951" w:rsidRPr="005D07E8">
        <w:rPr>
          <w:rFonts w:ascii="Arial" w:hAnsi="Arial" w:cs="Arial"/>
          <w:bCs w:val="0"/>
          <w:lang w:eastAsia="cs-CZ"/>
        </w:rPr>
        <w:t>;</w:t>
      </w:r>
    </w:p>
    <w:p w14:paraId="30C87803" w14:textId="0C021CFA" w:rsidR="00814636" w:rsidRPr="005D07E8" w:rsidRDefault="00F125B4" w:rsidP="005D07E8">
      <w:pPr>
        <w:pStyle w:val="Odstavecseseznamem"/>
        <w:numPr>
          <w:ilvl w:val="0"/>
          <w:numId w:val="26"/>
        </w:numPr>
        <w:suppressLineNumbers/>
        <w:tabs>
          <w:tab w:val="left" w:pos="426"/>
        </w:tabs>
        <w:suppressAutoHyphens/>
        <w:spacing w:after="60"/>
        <w:ind w:hanging="436"/>
        <w:jc w:val="both"/>
        <w:rPr>
          <w:rFonts w:ascii="Arial" w:hAnsi="Arial" w:cs="Arial"/>
          <w:bCs w:val="0"/>
          <w:lang w:eastAsia="cs-CZ"/>
        </w:rPr>
      </w:pPr>
      <w:r w:rsidRPr="005D07E8">
        <w:rPr>
          <w:rFonts w:ascii="Arial" w:hAnsi="Arial" w:cs="Arial"/>
          <w:bCs w:val="0"/>
          <w:lang w:eastAsia="cs-CZ"/>
        </w:rPr>
        <w:t>e-mailovou zprávou podepsanou zaručeným elektronickým podpisem dle zákona č.</w:t>
      </w:r>
      <w:r w:rsidR="00225690">
        <w:rPr>
          <w:rFonts w:ascii="Arial" w:hAnsi="Arial" w:cs="Arial"/>
          <w:bCs w:val="0"/>
          <w:lang w:eastAsia="cs-CZ"/>
        </w:rPr>
        <w:t> </w:t>
      </w:r>
      <w:r w:rsidRPr="005D07E8">
        <w:rPr>
          <w:rFonts w:ascii="Arial" w:hAnsi="Arial" w:cs="Arial"/>
          <w:bCs w:val="0"/>
          <w:lang w:eastAsia="cs-CZ"/>
        </w:rPr>
        <w:t>297/2016 Sb., o službách vytvářejících důvěru pro elektronické transakce, ve znění pozdějších předpisů</w:t>
      </w:r>
      <w:r w:rsidR="00814636" w:rsidRPr="005D07E8">
        <w:rPr>
          <w:rFonts w:ascii="Arial" w:hAnsi="Arial" w:cs="Arial"/>
          <w:bCs w:val="0"/>
          <w:lang w:eastAsia="cs-CZ"/>
        </w:rPr>
        <w:t>;</w:t>
      </w:r>
    </w:p>
    <w:p w14:paraId="4867A9E7" w14:textId="33B105DB" w:rsidR="00051AD5" w:rsidRPr="005D07E8" w:rsidRDefault="00814636" w:rsidP="005D07E8">
      <w:pPr>
        <w:pStyle w:val="Odstavecseseznamem"/>
        <w:numPr>
          <w:ilvl w:val="0"/>
          <w:numId w:val="26"/>
        </w:numPr>
        <w:suppressLineNumbers/>
        <w:tabs>
          <w:tab w:val="left" w:pos="426"/>
        </w:tabs>
        <w:suppressAutoHyphens/>
        <w:spacing w:after="120"/>
        <w:ind w:hanging="436"/>
        <w:jc w:val="both"/>
        <w:rPr>
          <w:rFonts w:ascii="Arial" w:hAnsi="Arial" w:cs="Arial"/>
          <w:bCs w:val="0"/>
          <w:lang w:eastAsia="cs-CZ"/>
        </w:rPr>
      </w:pPr>
      <w:r w:rsidRPr="005D07E8">
        <w:rPr>
          <w:rFonts w:ascii="Arial" w:hAnsi="Arial" w:cs="Arial"/>
          <w:bCs w:val="0"/>
          <w:lang w:eastAsia="cs-CZ"/>
        </w:rPr>
        <w:t>e-</w:t>
      </w:r>
      <w:r w:rsidRPr="005D07E8">
        <w:rPr>
          <w:rFonts w:ascii="Arial" w:hAnsi="Arial" w:cs="Arial"/>
        </w:rPr>
        <w:t>mailovou</w:t>
      </w:r>
      <w:r w:rsidRPr="005D07E8">
        <w:rPr>
          <w:rFonts w:ascii="Arial" w:hAnsi="Arial" w:cs="Arial"/>
          <w:bCs w:val="0"/>
          <w:lang w:eastAsia="cs-CZ"/>
        </w:rPr>
        <w:t xml:space="preserve"> zprávou zaslanou </w:t>
      </w:r>
      <w:r w:rsidR="00287687" w:rsidRPr="005D07E8">
        <w:rPr>
          <w:rFonts w:ascii="Arial" w:hAnsi="Arial" w:cs="Arial"/>
          <w:bCs w:val="0"/>
          <w:lang w:eastAsia="cs-CZ"/>
        </w:rPr>
        <w:t>z adresy kontaktní osoby Smluvní strany na adresu kontaktní osoby druhé Smluvní strany</w:t>
      </w:r>
      <w:r w:rsidRPr="005D07E8">
        <w:rPr>
          <w:rFonts w:ascii="Arial" w:hAnsi="Arial" w:cs="Arial"/>
          <w:bCs w:val="0"/>
          <w:lang w:eastAsia="cs-CZ"/>
        </w:rPr>
        <w:t xml:space="preserve">, tak jak jsou </w:t>
      </w:r>
      <w:r w:rsidR="00051AD5" w:rsidRPr="005D07E8">
        <w:rPr>
          <w:rFonts w:ascii="Arial" w:hAnsi="Arial" w:cs="Arial"/>
          <w:bCs w:val="0"/>
          <w:lang w:eastAsia="cs-CZ"/>
        </w:rPr>
        <w:t>určeny</w:t>
      </w:r>
      <w:r w:rsidRPr="005D07E8">
        <w:rPr>
          <w:rFonts w:ascii="Arial" w:hAnsi="Arial" w:cs="Arial"/>
          <w:bCs w:val="0"/>
          <w:lang w:eastAsia="cs-CZ"/>
        </w:rPr>
        <w:t xml:space="preserve"> v </w:t>
      </w:r>
      <w:r w:rsidR="00F94D31" w:rsidRPr="005D07E8">
        <w:rPr>
          <w:rFonts w:ascii="Arial" w:hAnsi="Arial" w:cs="Arial"/>
          <w:bCs w:val="0"/>
          <w:lang w:eastAsia="cs-CZ"/>
        </w:rPr>
        <w:t>p</w:t>
      </w:r>
      <w:r w:rsidRPr="005D07E8">
        <w:rPr>
          <w:rFonts w:ascii="Arial" w:hAnsi="Arial" w:cs="Arial"/>
          <w:bCs w:val="0"/>
          <w:lang w:eastAsia="cs-CZ"/>
        </w:rPr>
        <w:t xml:space="preserve">říloze č. </w:t>
      </w:r>
      <w:r w:rsidR="00226920" w:rsidRPr="005D07E8">
        <w:rPr>
          <w:rFonts w:ascii="Arial" w:hAnsi="Arial" w:cs="Arial"/>
          <w:bCs w:val="0"/>
          <w:lang w:eastAsia="cs-CZ"/>
        </w:rPr>
        <w:t xml:space="preserve">2 </w:t>
      </w:r>
      <w:r w:rsidRPr="005D07E8">
        <w:rPr>
          <w:rFonts w:ascii="Arial" w:hAnsi="Arial" w:cs="Arial"/>
          <w:bCs w:val="0"/>
          <w:lang w:eastAsia="cs-CZ"/>
        </w:rPr>
        <w:t>Smlouvy</w:t>
      </w:r>
      <w:r w:rsidR="00051AD5" w:rsidRPr="005D07E8">
        <w:rPr>
          <w:rFonts w:ascii="Arial" w:hAnsi="Arial" w:cs="Arial"/>
          <w:bCs w:val="0"/>
          <w:lang w:eastAsia="cs-CZ"/>
        </w:rPr>
        <w:t>;</w:t>
      </w:r>
    </w:p>
    <w:p w14:paraId="148AAC83" w14:textId="12AD126E" w:rsidR="00DC07C7" w:rsidRPr="005D07E8" w:rsidRDefault="00DC07C7" w:rsidP="005D07E8">
      <w:pPr>
        <w:suppressLineNumbers/>
        <w:tabs>
          <w:tab w:val="num" w:pos="284"/>
        </w:tabs>
        <w:suppressAutoHyphens/>
        <w:overflowPunct w:val="0"/>
        <w:autoSpaceDE w:val="0"/>
        <w:autoSpaceDN w:val="0"/>
        <w:adjustRightInd w:val="0"/>
        <w:spacing w:after="120"/>
        <w:ind w:left="284"/>
        <w:jc w:val="both"/>
        <w:rPr>
          <w:rFonts w:ascii="Arial" w:hAnsi="Arial" w:cs="Arial"/>
          <w:bCs w:val="0"/>
          <w:lang w:eastAsia="cs-CZ"/>
        </w:rPr>
      </w:pPr>
      <w:r w:rsidRPr="005D07E8">
        <w:rPr>
          <w:rFonts w:ascii="Arial" w:hAnsi="Arial" w:cs="Arial"/>
          <w:bCs w:val="0"/>
          <w:lang w:eastAsia="cs-CZ"/>
        </w:rPr>
        <w:t xml:space="preserve">Jednostranné právní jednání způsobující zánik Smlouvy (výpověď nebo odstoupení) musí mít podobu samostatně podepsaného dokumentu a musí být doručeno pouze prostřednictvím poskytovatele poštovních služeb nebo prostřednictvím informačního systému datových schránek nebo jako příloha e-mailové zprávy na adresu kontaktní osoby ve věcech smluvních dle </w:t>
      </w:r>
      <w:r w:rsidR="00F94D31" w:rsidRPr="005D07E8">
        <w:rPr>
          <w:rFonts w:ascii="Arial" w:hAnsi="Arial" w:cs="Arial"/>
          <w:bCs w:val="0"/>
          <w:lang w:eastAsia="cs-CZ"/>
        </w:rPr>
        <w:t>p</w:t>
      </w:r>
      <w:r w:rsidRPr="005D07E8">
        <w:rPr>
          <w:rFonts w:ascii="Arial" w:hAnsi="Arial" w:cs="Arial"/>
          <w:bCs w:val="0"/>
          <w:lang w:eastAsia="cs-CZ"/>
        </w:rPr>
        <w:t xml:space="preserve">řílohy č. </w:t>
      </w:r>
      <w:r w:rsidR="0002787A" w:rsidRPr="005D07E8">
        <w:rPr>
          <w:rFonts w:ascii="Arial" w:hAnsi="Arial" w:cs="Arial"/>
          <w:bCs w:val="0"/>
          <w:lang w:eastAsia="cs-CZ"/>
        </w:rPr>
        <w:t>2</w:t>
      </w:r>
      <w:r w:rsidRPr="005D07E8">
        <w:rPr>
          <w:rFonts w:ascii="Arial" w:hAnsi="Arial" w:cs="Arial"/>
          <w:bCs w:val="0"/>
          <w:lang w:eastAsia="cs-CZ"/>
        </w:rPr>
        <w:t xml:space="preserve"> Smlouvy a, je-li právní jednání způsobující zánik Smlouvy doručované Nájemci, současně na adresu contract_termination@cetin.cz. </w:t>
      </w:r>
    </w:p>
    <w:p w14:paraId="2D2FD13A" w14:textId="55F044CE" w:rsidR="00051AD5" w:rsidRPr="005D07E8" w:rsidRDefault="0077734A" w:rsidP="005D07E8">
      <w:pPr>
        <w:pStyle w:val="Odstavecseseznamem"/>
        <w:numPr>
          <w:ilvl w:val="0"/>
          <w:numId w:val="10"/>
        </w:numPr>
        <w:suppressLineNumbers/>
        <w:tabs>
          <w:tab w:val="clear" w:pos="360"/>
          <w:tab w:val="num" w:pos="284"/>
        </w:tabs>
        <w:suppressAutoHyphens/>
        <w:spacing w:after="120"/>
        <w:ind w:left="284" w:hanging="568"/>
        <w:jc w:val="both"/>
        <w:rPr>
          <w:rFonts w:ascii="Arial" w:hAnsi="Arial" w:cs="Arial"/>
        </w:rPr>
      </w:pPr>
      <w:r w:rsidRPr="005D07E8">
        <w:rPr>
          <w:rFonts w:ascii="Arial" w:hAnsi="Arial" w:cs="Arial"/>
        </w:rPr>
        <w:t>Každá Smluvní strana má právo kontaktní osobu určenou v </w:t>
      </w:r>
      <w:r w:rsidR="00F94D31" w:rsidRPr="005D07E8">
        <w:rPr>
          <w:rFonts w:ascii="Arial" w:hAnsi="Arial" w:cs="Arial"/>
        </w:rPr>
        <w:t>p</w:t>
      </w:r>
      <w:r w:rsidRPr="005D07E8">
        <w:rPr>
          <w:rFonts w:ascii="Arial" w:hAnsi="Arial" w:cs="Arial"/>
        </w:rPr>
        <w:t xml:space="preserve">říloze č. </w:t>
      </w:r>
      <w:r w:rsidR="0002787A" w:rsidRPr="005D07E8">
        <w:rPr>
          <w:rFonts w:ascii="Arial" w:hAnsi="Arial" w:cs="Arial"/>
        </w:rPr>
        <w:t>2</w:t>
      </w:r>
      <w:r w:rsidR="00226920" w:rsidRPr="005D07E8">
        <w:rPr>
          <w:rFonts w:ascii="Arial" w:hAnsi="Arial" w:cs="Arial"/>
        </w:rPr>
        <w:t xml:space="preserve"> </w:t>
      </w:r>
      <w:r w:rsidRPr="005D07E8">
        <w:rPr>
          <w:rFonts w:ascii="Arial" w:hAnsi="Arial" w:cs="Arial"/>
        </w:rPr>
        <w:t>Smlouvy změnit, a to písemným oznámením, doručeným druhé Smluvní straně; změna je účinná doručením druhé Smluvní straně, ledaže Smluvní strana uvedla v oznámení pozdější datum účinnosti změny. Pro vyloučení pochybností Smluvní strany ujednávají, že je-li v téže věci určeno více kontaktních osob, jedná každá samostatně, ledaže je Smlouvou určeno jinak.</w:t>
      </w:r>
    </w:p>
    <w:p w14:paraId="6570A686" w14:textId="4E9F1CC4" w:rsidR="00482FA3" w:rsidRPr="005D07E8" w:rsidRDefault="00482FA3" w:rsidP="005D07E8">
      <w:pPr>
        <w:pStyle w:val="Odstavecseseznamem"/>
        <w:numPr>
          <w:ilvl w:val="0"/>
          <w:numId w:val="10"/>
        </w:numPr>
        <w:suppressLineNumbers/>
        <w:tabs>
          <w:tab w:val="clear" w:pos="360"/>
          <w:tab w:val="num" w:pos="284"/>
        </w:tabs>
        <w:suppressAutoHyphens/>
        <w:spacing w:after="120"/>
        <w:ind w:left="284" w:hanging="568"/>
        <w:jc w:val="both"/>
        <w:rPr>
          <w:rFonts w:ascii="Arial" w:hAnsi="Arial" w:cs="Arial"/>
        </w:rPr>
      </w:pPr>
      <w:r w:rsidRPr="005D07E8">
        <w:rPr>
          <w:rFonts w:ascii="Arial" w:hAnsi="Arial" w:cs="Arial"/>
        </w:rPr>
        <w:t xml:space="preserve">Nedohodnou-li se </w:t>
      </w:r>
      <w:r w:rsidR="001067CD" w:rsidRPr="005D07E8">
        <w:rPr>
          <w:rFonts w:ascii="Arial" w:hAnsi="Arial" w:cs="Arial"/>
        </w:rPr>
        <w:t>Smluvní s</w:t>
      </w:r>
      <w:r w:rsidRPr="005D07E8">
        <w:rPr>
          <w:rFonts w:ascii="Arial" w:hAnsi="Arial" w:cs="Arial"/>
        </w:rPr>
        <w:t>trany na způsobu řešení vzájemného sporu, má každá ze</w:t>
      </w:r>
      <w:r w:rsidR="00225690">
        <w:rPr>
          <w:rFonts w:ascii="Arial" w:hAnsi="Arial" w:cs="Arial"/>
        </w:rPr>
        <w:t> </w:t>
      </w:r>
      <w:r w:rsidR="001067CD" w:rsidRPr="005D07E8">
        <w:rPr>
          <w:rFonts w:ascii="Arial" w:hAnsi="Arial" w:cs="Arial"/>
        </w:rPr>
        <w:t xml:space="preserve">Smluvních stran </w:t>
      </w:r>
      <w:r w:rsidRPr="005D07E8">
        <w:rPr>
          <w:rFonts w:ascii="Arial" w:hAnsi="Arial" w:cs="Arial"/>
        </w:rPr>
        <w:t>právo uplatnit svůj nárok u příslušného soudu České republiky.</w:t>
      </w:r>
    </w:p>
    <w:p w14:paraId="2A6924BA" w14:textId="6A4D2FAA" w:rsidR="00AD1FA6" w:rsidRPr="005D07E8" w:rsidRDefault="00AD1FA6" w:rsidP="005D07E8">
      <w:pPr>
        <w:pStyle w:val="Odstavecseseznamem"/>
        <w:numPr>
          <w:ilvl w:val="0"/>
          <w:numId w:val="10"/>
        </w:numPr>
        <w:suppressLineNumbers/>
        <w:tabs>
          <w:tab w:val="clear" w:pos="360"/>
          <w:tab w:val="num" w:pos="284"/>
        </w:tabs>
        <w:suppressAutoHyphens/>
        <w:spacing w:after="120"/>
        <w:ind w:left="283" w:hanging="567"/>
        <w:jc w:val="both"/>
        <w:rPr>
          <w:rFonts w:ascii="Arial" w:hAnsi="Arial" w:cs="Arial"/>
        </w:rPr>
      </w:pPr>
      <w:r w:rsidRPr="005D07E8">
        <w:rPr>
          <w:rFonts w:ascii="Arial" w:hAnsi="Arial" w:cs="Arial"/>
        </w:rPr>
        <w:t>Žádná Smluvní strana nemá právo,</w:t>
      </w:r>
      <w:r w:rsidRPr="005D07E8">
        <w:rPr>
          <w:rFonts w:ascii="Arial" w:eastAsiaTheme="minorHAnsi" w:hAnsi="Arial" w:cs="Arial"/>
          <w:lang w:eastAsia="en-GB"/>
        </w:rPr>
        <w:t xml:space="preserve"> </w:t>
      </w:r>
      <w:r w:rsidRPr="005D07E8">
        <w:rPr>
          <w:rFonts w:ascii="Arial" w:hAnsi="Arial" w:cs="Arial"/>
        </w:rPr>
        <w:t xml:space="preserve">vyjma případu Smlouvou výslovně ujednaného, převést či postoupit Smlouvu, ani jakékoliv své právo nebo povinnost ze Smlouvy nebo z její části třetí osobě </w:t>
      </w:r>
      <w:r w:rsidR="000E7788" w:rsidRPr="005D07E8">
        <w:rPr>
          <w:rFonts w:ascii="Arial" w:hAnsi="Arial" w:cs="Arial"/>
        </w:rPr>
        <w:t>ani</w:t>
      </w:r>
      <w:r w:rsidR="00E14D5B" w:rsidRPr="005D07E8">
        <w:rPr>
          <w:rFonts w:ascii="Arial" w:hAnsi="Arial" w:cs="Arial"/>
        </w:rPr>
        <w:t xml:space="preserve"> k Předmětu nájmu zřídit věcné právo </w:t>
      </w:r>
      <w:r w:rsidRPr="005D07E8">
        <w:rPr>
          <w:rFonts w:ascii="Arial" w:hAnsi="Arial" w:cs="Arial"/>
        </w:rPr>
        <w:t>bez předchozího písemného souhlasu druhé Smluvní strany.</w:t>
      </w:r>
      <w:r w:rsidR="000E7788" w:rsidRPr="005D07E8">
        <w:rPr>
          <w:rFonts w:ascii="Arial" w:hAnsi="Arial" w:cs="Arial"/>
        </w:rPr>
        <w:t xml:space="preserve"> Pro vyloučení pochybností Smluvní strany ujednávají, že právo Pronajímatele převést vlastnické právo k</w:t>
      </w:r>
      <w:r w:rsidR="00D81480" w:rsidRPr="005D07E8">
        <w:rPr>
          <w:rFonts w:ascii="Arial" w:hAnsi="Arial" w:cs="Arial"/>
        </w:rPr>
        <w:t> </w:t>
      </w:r>
      <w:r w:rsidR="0002787A" w:rsidRPr="005D07E8">
        <w:rPr>
          <w:rFonts w:ascii="Arial" w:hAnsi="Arial" w:cs="Arial"/>
        </w:rPr>
        <w:t>Pozemkům</w:t>
      </w:r>
      <w:r w:rsidR="000E7788" w:rsidRPr="005D07E8">
        <w:rPr>
          <w:rFonts w:ascii="Arial" w:hAnsi="Arial" w:cs="Arial"/>
        </w:rPr>
        <w:t xml:space="preserve"> na třetí osobu není ujednáním dle předchozí věty dotčeno.</w:t>
      </w:r>
      <w:r w:rsidRPr="005D07E8">
        <w:rPr>
          <w:rFonts w:ascii="Arial" w:hAnsi="Arial" w:cs="Arial"/>
        </w:rPr>
        <w:t xml:space="preserve"> </w:t>
      </w:r>
    </w:p>
    <w:p w14:paraId="2DB15698" w14:textId="2BD2A1D7" w:rsidR="00482FA3" w:rsidRPr="005D07E8" w:rsidRDefault="00AE679D" w:rsidP="005D07E8">
      <w:pPr>
        <w:pStyle w:val="Odstavecseseznamem"/>
        <w:numPr>
          <w:ilvl w:val="0"/>
          <w:numId w:val="10"/>
        </w:numPr>
        <w:suppressLineNumbers/>
        <w:tabs>
          <w:tab w:val="clear" w:pos="360"/>
          <w:tab w:val="num" w:pos="284"/>
        </w:tabs>
        <w:suppressAutoHyphens/>
        <w:spacing w:after="120"/>
        <w:ind w:left="284" w:hanging="568"/>
        <w:jc w:val="both"/>
        <w:rPr>
          <w:rFonts w:ascii="Arial" w:hAnsi="Arial" w:cs="Arial"/>
        </w:rPr>
      </w:pPr>
      <w:r w:rsidRPr="005D07E8">
        <w:rPr>
          <w:rFonts w:ascii="Arial" w:hAnsi="Arial" w:cs="Arial"/>
        </w:rPr>
        <w:t xml:space="preserve">Smlouva může být měněna a doplňována pouze písemně, právními jednáními výslovně označenými za dodatky ke Smlouvě podepsanými oprávněnými zástupci Smluvních stran na témže dokumentu, a to buď v listinné podobě nebo elektronicky; změna jinou formou je vyloučena. Odstoupit od Smlouvy a vypovědět ji lze pouze písemně. </w:t>
      </w:r>
      <w:r w:rsidR="001067CD" w:rsidRPr="005D07E8">
        <w:rPr>
          <w:rFonts w:ascii="Arial" w:hAnsi="Arial" w:cs="Arial"/>
        </w:rPr>
        <w:t>Smluvní s</w:t>
      </w:r>
      <w:r w:rsidR="00482FA3" w:rsidRPr="005D07E8">
        <w:rPr>
          <w:rFonts w:ascii="Arial" w:hAnsi="Arial" w:cs="Arial"/>
        </w:rPr>
        <w:t xml:space="preserve">trany ujednaly, že ustanovení první věty tohoto odstavce nebudou aplikovat </w:t>
      </w:r>
      <w:r w:rsidR="001067CD" w:rsidRPr="005D07E8">
        <w:rPr>
          <w:rFonts w:ascii="Arial" w:hAnsi="Arial" w:cs="Arial"/>
        </w:rPr>
        <w:t xml:space="preserve">na změny </w:t>
      </w:r>
      <w:r w:rsidR="00482FA3" w:rsidRPr="005D07E8">
        <w:rPr>
          <w:rFonts w:ascii="Arial" w:hAnsi="Arial" w:cs="Arial"/>
        </w:rPr>
        <w:t xml:space="preserve">osob dle </w:t>
      </w:r>
      <w:r w:rsidR="00F94D31" w:rsidRPr="005D07E8">
        <w:rPr>
          <w:rFonts w:ascii="Arial" w:hAnsi="Arial" w:cs="Arial"/>
        </w:rPr>
        <w:t>p</w:t>
      </w:r>
      <w:r w:rsidR="001067CD" w:rsidRPr="005D07E8">
        <w:rPr>
          <w:rFonts w:ascii="Arial" w:hAnsi="Arial" w:cs="Arial"/>
        </w:rPr>
        <w:t>řílohy č.</w:t>
      </w:r>
      <w:r w:rsidR="001B7951" w:rsidRPr="005D07E8">
        <w:rPr>
          <w:rFonts w:ascii="Arial" w:hAnsi="Arial" w:cs="Arial"/>
        </w:rPr>
        <w:t> </w:t>
      </w:r>
      <w:r w:rsidR="0002787A" w:rsidRPr="005D07E8">
        <w:rPr>
          <w:rFonts w:ascii="Arial" w:hAnsi="Arial" w:cs="Arial"/>
        </w:rPr>
        <w:t>2</w:t>
      </w:r>
      <w:r w:rsidR="00226920" w:rsidRPr="005D07E8">
        <w:rPr>
          <w:rFonts w:ascii="Arial" w:hAnsi="Arial" w:cs="Arial"/>
        </w:rPr>
        <w:t xml:space="preserve"> </w:t>
      </w:r>
      <w:r w:rsidR="00482FA3" w:rsidRPr="005D07E8">
        <w:rPr>
          <w:rFonts w:ascii="Arial" w:hAnsi="Arial" w:cs="Arial"/>
        </w:rPr>
        <w:t xml:space="preserve">Smlouvy, kdy postačí písemné oznámení o změně druhé </w:t>
      </w:r>
      <w:r w:rsidR="001067CD" w:rsidRPr="005D07E8">
        <w:rPr>
          <w:rFonts w:ascii="Arial" w:hAnsi="Arial" w:cs="Arial"/>
        </w:rPr>
        <w:t>Smluvní s</w:t>
      </w:r>
      <w:r w:rsidR="00482FA3" w:rsidRPr="005D07E8">
        <w:rPr>
          <w:rFonts w:ascii="Arial" w:hAnsi="Arial" w:cs="Arial"/>
        </w:rPr>
        <w:t xml:space="preserve">traně. </w:t>
      </w:r>
    </w:p>
    <w:p w14:paraId="0753DEFD" w14:textId="5670F1C7" w:rsidR="00482FA3" w:rsidRPr="005D07E8" w:rsidRDefault="00482FA3" w:rsidP="005D07E8">
      <w:pPr>
        <w:pStyle w:val="Odstavecseseznamem"/>
        <w:numPr>
          <w:ilvl w:val="0"/>
          <w:numId w:val="10"/>
        </w:numPr>
        <w:suppressLineNumbers/>
        <w:tabs>
          <w:tab w:val="clear" w:pos="360"/>
          <w:tab w:val="num" w:pos="284"/>
        </w:tabs>
        <w:suppressAutoHyphens/>
        <w:spacing w:after="120"/>
        <w:ind w:left="284" w:hanging="568"/>
        <w:jc w:val="both"/>
        <w:rPr>
          <w:rFonts w:ascii="Arial" w:hAnsi="Arial" w:cs="Arial"/>
        </w:rPr>
      </w:pPr>
      <w:r w:rsidRPr="005D07E8">
        <w:rPr>
          <w:rFonts w:ascii="Arial" w:hAnsi="Arial" w:cs="Arial"/>
        </w:rPr>
        <w:t xml:space="preserve">Smlouva obsahuje úplné ujednání o předmětu Smlouvy a všech náležitostech, které </w:t>
      </w:r>
      <w:r w:rsidR="001067CD" w:rsidRPr="005D07E8">
        <w:rPr>
          <w:rFonts w:ascii="Arial" w:hAnsi="Arial" w:cs="Arial"/>
        </w:rPr>
        <w:t>Smluvní s</w:t>
      </w:r>
      <w:r w:rsidRPr="005D07E8">
        <w:rPr>
          <w:rFonts w:ascii="Arial" w:hAnsi="Arial" w:cs="Arial"/>
        </w:rPr>
        <w:t>trany měly a chtěly ve Smlouvě ujednat, a které považují za důležité pro</w:t>
      </w:r>
      <w:r w:rsidR="00225690">
        <w:rPr>
          <w:rFonts w:ascii="Arial" w:hAnsi="Arial" w:cs="Arial"/>
        </w:rPr>
        <w:t> </w:t>
      </w:r>
      <w:r w:rsidRPr="005D07E8">
        <w:rPr>
          <w:rFonts w:ascii="Arial" w:hAnsi="Arial" w:cs="Arial"/>
        </w:rPr>
        <w:t xml:space="preserve">závaznost Smlouvy. Žádný projev </w:t>
      </w:r>
      <w:r w:rsidR="001067CD" w:rsidRPr="005D07E8">
        <w:rPr>
          <w:rFonts w:ascii="Arial" w:hAnsi="Arial" w:cs="Arial"/>
        </w:rPr>
        <w:t>Smluvních s</w:t>
      </w:r>
      <w:r w:rsidRPr="005D07E8">
        <w:rPr>
          <w:rFonts w:ascii="Arial" w:hAnsi="Arial" w:cs="Arial"/>
        </w:rPr>
        <w:t>tran učiněný při jednání o Smlouvě ani projev učiněný po uzavření Smlouvy nesmí být vykládán v rozporu s výslovnými ustanoveními Smlouvy a nezakládá žádný závazek žádné ze</w:t>
      </w:r>
      <w:r w:rsidR="001067CD" w:rsidRPr="005D07E8">
        <w:rPr>
          <w:rFonts w:ascii="Arial" w:hAnsi="Arial" w:cs="Arial"/>
        </w:rPr>
        <w:t xml:space="preserve"> Smluvních</w:t>
      </w:r>
      <w:r w:rsidRPr="005D07E8">
        <w:rPr>
          <w:rFonts w:ascii="Arial" w:hAnsi="Arial" w:cs="Arial"/>
        </w:rPr>
        <w:t xml:space="preserve"> </w:t>
      </w:r>
      <w:r w:rsidR="001067CD" w:rsidRPr="005D07E8">
        <w:rPr>
          <w:rFonts w:ascii="Arial" w:hAnsi="Arial" w:cs="Arial"/>
        </w:rPr>
        <w:t>s</w:t>
      </w:r>
      <w:r w:rsidRPr="005D07E8">
        <w:rPr>
          <w:rFonts w:ascii="Arial" w:hAnsi="Arial" w:cs="Arial"/>
        </w:rPr>
        <w:t>tran.</w:t>
      </w:r>
    </w:p>
    <w:p w14:paraId="2F294307" w14:textId="193E1374" w:rsidR="006B273E" w:rsidRPr="005D07E8" w:rsidRDefault="00AE679D" w:rsidP="005D07E8">
      <w:pPr>
        <w:pStyle w:val="Odstavecseseznamem"/>
        <w:numPr>
          <w:ilvl w:val="0"/>
          <w:numId w:val="10"/>
        </w:numPr>
        <w:suppressLineNumbers/>
        <w:tabs>
          <w:tab w:val="clear" w:pos="360"/>
          <w:tab w:val="num" w:pos="284"/>
        </w:tabs>
        <w:suppressAutoHyphens/>
        <w:spacing w:after="120"/>
        <w:ind w:left="284" w:hanging="568"/>
        <w:jc w:val="both"/>
        <w:rPr>
          <w:rFonts w:ascii="Arial" w:hAnsi="Arial" w:cs="Arial"/>
        </w:rPr>
      </w:pPr>
      <w:r w:rsidRPr="005D07E8">
        <w:rPr>
          <w:rFonts w:ascii="Arial" w:hAnsi="Arial" w:cs="Arial"/>
        </w:rPr>
        <w:t>Smlouva je vyhotovena elektronicky nebo v listinné podobě, přičemž v takovém případě je Smlouva vyhotovena ve dvou (2) stejnopisech, z nichž každá Smluvní strana obdrží jedno (1) vyhotovení</w:t>
      </w:r>
      <w:r w:rsidR="006B273E" w:rsidRPr="005D07E8">
        <w:rPr>
          <w:rFonts w:ascii="Arial" w:hAnsi="Arial" w:cs="Arial"/>
        </w:rPr>
        <w:t>.</w:t>
      </w:r>
    </w:p>
    <w:p w14:paraId="4B4758C3" w14:textId="18EDAE66" w:rsidR="00482FA3" w:rsidRPr="005D07E8" w:rsidRDefault="00482FA3" w:rsidP="003728A6">
      <w:pPr>
        <w:pStyle w:val="Odstavecseseznamem"/>
        <w:numPr>
          <w:ilvl w:val="0"/>
          <w:numId w:val="10"/>
        </w:numPr>
        <w:suppressLineNumbers/>
        <w:tabs>
          <w:tab w:val="clear" w:pos="360"/>
          <w:tab w:val="num" w:pos="284"/>
        </w:tabs>
        <w:suppressAutoHyphens/>
        <w:spacing w:after="60"/>
        <w:ind w:left="284" w:hanging="568"/>
        <w:jc w:val="both"/>
        <w:rPr>
          <w:rFonts w:ascii="Arial" w:hAnsi="Arial" w:cs="Arial"/>
        </w:rPr>
      </w:pPr>
      <w:r w:rsidRPr="005D07E8">
        <w:rPr>
          <w:rFonts w:ascii="Arial" w:hAnsi="Arial" w:cs="Arial"/>
        </w:rPr>
        <w:t xml:space="preserve">Nedílnou součástí Smlouvy jsou následující </w:t>
      </w:r>
      <w:r w:rsidR="00F94D31" w:rsidRPr="005D07E8">
        <w:rPr>
          <w:rFonts w:ascii="Arial" w:hAnsi="Arial" w:cs="Arial"/>
        </w:rPr>
        <w:t>p</w:t>
      </w:r>
      <w:r w:rsidRPr="005D07E8">
        <w:rPr>
          <w:rFonts w:ascii="Arial" w:hAnsi="Arial" w:cs="Arial"/>
        </w:rPr>
        <w:t>řílohy:</w:t>
      </w:r>
    </w:p>
    <w:p w14:paraId="568819DE" w14:textId="15BA8FCD" w:rsidR="00822AF5" w:rsidRPr="005D07E8" w:rsidRDefault="006876B5" w:rsidP="005D07E8">
      <w:pPr>
        <w:suppressLineNumbers/>
        <w:suppressAutoHyphens/>
        <w:ind w:left="284"/>
        <w:rPr>
          <w:rFonts w:ascii="Arial" w:hAnsi="Arial" w:cs="Arial"/>
        </w:rPr>
      </w:pPr>
      <w:r w:rsidRPr="005D07E8">
        <w:rPr>
          <w:rFonts w:ascii="Arial" w:hAnsi="Arial" w:cs="Arial"/>
        </w:rPr>
        <w:t xml:space="preserve">Příloha </w:t>
      </w:r>
      <w:r w:rsidR="00BF2792" w:rsidRPr="005D07E8">
        <w:rPr>
          <w:rFonts w:ascii="Arial" w:hAnsi="Arial" w:cs="Arial"/>
        </w:rPr>
        <w:t xml:space="preserve">č. </w:t>
      </w:r>
      <w:r w:rsidR="00563EF8" w:rsidRPr="005D07E8">
        <w:rPr>
          <w:rFonts w:ascii="Arial" w:hAnsi="Arial" w:cs="Arial"/>
        </w:rPr>
        <w:t xml:space="preserve">1 </w:t>
      </w:r>
      <w:r w:rsidR="00655AD3" w:rsidRPr="005D07E8">
        <w:rPr>
          <w:rFonts w:ascii="Arial" w:hAnsi="Arial" w:cs="Arial"/>
        </w:rPr>
        <w:t>–</w:t>
      </w:r>
      <w:r w:rsidR="006A3443" w:rsidRPr="005D07E8">
        <w:rPr>
          <w:rFonts w:ascii="Arial" w:hAnsi="Arial" w:cs="Arial"/>
        </w:rPr>
        <w:t xml:space="preserve"> </w:t>
      </w:r>
      <w:r w:rsidR="000A44BC" w:rsidRPr="005D07E8">
        <w:rPr>
          <w:rFonts w:ascii="Arial" w:hAnsi="Arial" w:cs="Arial"/>
        </w:rPr>
        <w:t>P</w:t>
      </w:r>
      <w:r w:rsidR="00822AF5" w:rsidRPr="005D07E8">
        <w:rPr>
          <w:rFonts w:ascii="Arial" w:hAnsi="Arial" w:cs="Arial"/>
        </w:rPr>
        <w:t>ředmět nájmu</w:t>
      </w:r>
      <w:r w:rsidR="00D81480" w:rsidRPr="005D07E8">
        <w:rPr>
          <w:rFonts w:ascii="Arial" w:hAnsi="Arial" w:cs="Arial"/>
        </w:rPr>
        <w:t xml:space="preserve"> </w:t>
      </w:r>
    </w:p>
    <w:p w14:paraId="0206EEDD" w14:textId="54B0EDC2" w:rsidR="00397485" w:rsidRPr="005D07E8" w:rsidRDefault="00F3349A" w:rsidP="005D07E8">
      <w:pPr>
        <w:suppressLineNumbers/>
        <w:suppressAutoHyphens/>
        <w:ind w:left="284"/>
        <w:rPr>
          <w:rFonts w:ascii="Arial" w:hAnsi="Arial" w:cs="Arial"/>
        </w:rPr>
      </w:pPr>
      <w:r w:rsidRPr="005D07E8">
        <w:rPr>
          <w:rFonts w:ascii="Arial" w:hAnsi="Arial" w:cs="Arial"/>
        </w:rPr>
        <w:t xml:space="preserve">Příloha č. 2 – </w:t>
      </w:r>
      <w:r w:rsidR="006A3443" w:rsidRPr="005D07E8">
        <w:rPr>
          <w:rFonts w:ascii="Arial" w:hAnsi="Arial" w:cs="Arial"/>
        </w:rPr>
        <w:t>Kontaktní osoby Smluvních stran</w:t>
      </w:r>
      <w:r w:rsidR="00B413AC" w:rsidRPr="005D07E8">
        <w:rPr>
          <w:rFonts w:ascii="Arial" w:hAnsi="Arial" w:cs="Arial"/>
        </w:rPr>
        <w:t xml:space="preserve"> </w:t>
      </w:r>
    </w:p>
    <w:p w14:paraId="5D073CBD" w14:textId="77777777" w:rsidR="00B62396" w:rsidRDefault="00B62396" w:rsidP="005D07E8">
      <w:pPr>
        <w:suppressLineNumbers/>
        <w:suppressAutoHyphens/>
        <w:ind w:left="284"/>
        <w:rPr>
          <w:rFonts w:ascii="Arial" w:hAnsi="Arial" w:cs="Arial"/>
        </w:rPr>
      </w:pPr>
    </w:p>
    <w:p w14:paraId="1C4560D2" w14:textId="77777777" w:rsidR="00B62396" w:rsidRDefault="00B62396" w:rsidP="005D07E8">
      <w:pPr>
        <w:suppressLineNumbers/>
        <w:suppressAutoHyphens/>
        <w:ind w:left="284"/>
        <w:rPr>
          <w:rFonts w:ascii="Arial" w:hAnsi="Arial" w:cs="Arial"/>
        </w:rPr>
      </w:pPr>
    </w:p>
    <w:p w14:paraId="13A0F429" w14:textId="77777777" w:rsidR="00B62396" w:rsidRDefault="00B62396" w:rsidP="005D07E8">
      <w:pPr>
        <w:suppressLineNumbers/>
        <w:suppressAutoHyphens/>
        <w:ind w:left="284"/>
        <w:rPr>
          <w:rFonts w:ascii="Arial" w:hAnsi="Arial" w:cs="Arial"/>
        </w:rPr>
      </w:pPr>
    </w:p>
    <w:p w14:paraId="32BDDA28" w14:textId="77777777" w:rsidR="00B62396" w:rsidRDefault="00B62396" w:rsidP="005D07E8">
      <w:pPr>
        <w:suppressLineNumbers/>
        <w:suppressAutoHyphens/>
        <w:ind w:left="284"/>
        <w:rPr>
          <w:rFonts w:ascii="Arial" w:hAnsi="Arial" w:cs="Arial"/>
        </w:rPr>
      </w:pPr>
    </w:p>
    <w:p w14:paraId="0630A5C1" w14:textId="1029A6E8" w:rsidR="00B62396" w:rsidRPr="007D6D1D" w:rsidRDefault="00B62396" w:rsidP="007D6D1D">
      <w:pPr>
        <w:suppressLineNumbers/>
        <w:suppressAutoHyphens/>
        <w:ind w:left="284"/>
        <w:jc w:val="center"/>
        <w:rPr>
          <w:rFonts w:ascii="Arial" w:hAnsi="Arial" w:cs="Arial"/>
          <w:i/>
          <w:iCs/>
        </w:rPr>
      </w:pPr>
      <w:r>
        <w:rPr>
          <w:rFonts w:ascii="Arial" w:hAnsi="Arial" w:cs="Arial"/>
          <w:i/>
          <w:iCs/>
        </w:rPr>
        <w:t>Podpisová část je uvedena na následující straně.</w:t>
      </w:r>
    </w:p>
    <w:p w14:paraId="0224C4A2" w14:textId="77777777" w:rsidR="00B62396" w:rsidRDefault="00B62396" w:rsidP="005D07E8">
      <w:pPr>
        <w:suppressLineNumbers/>
        <w:suppressAutoHyphens/>
        <w:ind w:left="284"/>
        <w:rPr>
          <w:rFonts w:ascii="Arial" w:hAnsi="Arial" w:cs="Arial"/>
        </w:rPr>
      </w:pPr>
    </w:p>
    <w:p w14:paraId="0151CF31" w14:textId="77777777" w:rsidR="00B62396" w:rsidRPr="005D07E8" w:rsidRDefault="00B62396" w:rsidP="005D07E8">
      <w:pPr>
        <w:suppressLineNumbers/>
        <w:suppressAutoHyphens/>
        <w:ind w:left="284"/>
        <w:rPr>
          <w:rFonts w:ascii="Arial" w:hAnsi="Arial" w:cs="Arial"/>
        </w:rPr>
      </w:pPr>
    </w:p>
    <w:p w14:paraId="2842A876" w14:textId="77777777" w:rsidR="00884582" w:rsidRPr="005D07E8" w:rsidRDefault="00884582" w:rsidP="005D07E8">
      <w:pPr>
        <w:suppressLineNumbers/>
        <w:suppressAutoHyphens/>
        <w:ind w:left="284"/>
        <w:rPr>
          <w:rFonts w:ascii="Arial" w:hAnsi="Arial" w:cs="Arial"/>
        </w:rPr>
      </w:pPr>
    </w:p>
    <w:tbl>
      <w:tblPr>
        <w:tblW w:w="9242" w:type="dxa"/>
        <w:tblInd w:w="170" w:type="dxa"/>
        <w:tblLayout w:type="fixed"/>
        <w:tblCellMar>
          <w:left w:w="170" w:type="dxa"/>
          <w:right w:w="70" w:type="dxa"/>
        </w:tblCellMar>
        <w:tblLook w:val="0000" w:firstRow="0" w:lastRow="0" w:firstColumn="0" w:lastColumn="0" w:noHBand="0" w:noVBand="0"/>
      </w:tblPr>
      <w:tblGrid>
        <w:gridCol w:w="5037"/>
        <w:gridCol w:w="4205"/>
      </w:tblGrid>
      <w:tr w:rsidR="00BF2061" w:rsidRPr="005D07E8" w14:paraId="43DB3B45" w14:textId="77777777" w:rsidTr="007D6D1D">
        <w:trPr>
          <w:trHeight w:val="253"/>
        </w:trPr>
        <w:tc>
          <w:tcPr>
            <w:tcW w:w="5037" w:type="dxa"/>
          </w:tcPr>
          <w:p w14:paraId="323DD41E" w14:textId="2B54D0F6" w:rsidR="006876B5" w:rsidRPr="005D07E8" w:rsidRDefault="006876B5" w:rsidP="003A7FE3">
            <w:pPr>
              <w:suppressLineNumbers/>
              <w:tabs>
                <w:tab w:val="left" w:pos="850"/>
              </w:tabs>
              <w:suppressAutoHyphens/>
              <w:rPr>
                <w:rFonts w:ascii="Arial" w:hAnsi="Arial" w:cs="Arial"/>
              </w:rPr>
            </w:pPr>
            <w:r w:rsidRPr="005D07E8">
              <w:rPr>
                <w:rFonts w:ascii="Arial" w:hAnsi="Arial" w:cs="Arial"/>
              </w:rPr>
              <w:lastRenderedPageBreak/>
              <w:t>V</w:t>
            </w:r>
            <w:r w:rsidR="00F3349A" w:rsidRPr="005D07E8">
              <w:rPr>
                <w:rFonts w:ascii="Arial" w:hAnsi="Arial" w:cs="Arial"/>
              </w:rPr>
              <w:t xml:space="preserve"> Chebu</w:t>
            </w:r>
            <w:r w:rsidR="00655530" w:rsidRPr="005D07E8">
              <w:rPr>
                <w:rFonts w:ascii="Arial" w:hAnsi="Arial" w:cs="Arial"/>
              </w:rPr>
              <w:t xml:space="preserve"> </w:t>
            </w:r>
            <w:r w:rsidRPr="005D07E8">
              <w:rPr>
                <w:rFonts w:ascii="Arial" w:hAnsi="Arial" w:cs="Arial"/>
              </w:rPr>
              <w:t>dne</w:t>
            </w:r>
            <w:r w:rsidR="00F3349A" w:rsidRPr="005D07E8">
              <w:rPr>
                <w:rFonts w:ascii="Arial" w:hAnsi="Arial" w:cs="Arial"/>
              </w:rPr>
              <w:t xml:space="preserve"> …………………..</w:t>
            </w:r>
          </w:p>
        </w:tc>
        <w:tc>
          <w:tcPr>
            <w:tcW w:w="4205" w:type="dxa"/>
          </w:tcPr>
          <w:p w14:paraId="08FF43DD" w14:textId="7E20D153" w:rsidR="006876B5" w:rsidRPr="005D07E8" w:rsidRDefault="006876B5" w:rsidP="003A7FE3">
            <w:pPr>
              <w:suppressLineNumbers/>
              <w:tabs>
                <w:tab w:val="left" w:pos="850"/>
              </w:tabs>
              <w:suppressAutoHyphens/>
              <w:rPr>
                <w:rFonts w:ascii="Arial" w:hAnsi="Arial" w:cs="Arial"/>
              </w:rPr>
            </w:pPr>
            <w:r w:rsidRPr="005D07E8">
              <w:rPr>
                <w:rFonts w:ascii="Arial" w:hAnsi="Arial" w:cs="Arial"/>
              </w:rPr>
              <w:t>V</w:t>
            </w:r>
            <w:r w:rsidR="00BF2792" w:rsidRPr="005D07E8">
              <w:rPr>
                <w:rFonts w:ascii="Arial" w:hAnsi="Arial" w:cs="Arial"/>
              </w:rPr>
              <w:t xml:space="preserve"> </w:t>
            </w:r>
            <w:r w:rsidR="00F3349A" w:rsidRPr="005D07E8">
              <w:rPr>
                <w:rFonts w:ascii="Arial" w:hAnsi="Arial" w:cs="Arial"/>
              </w:rPr>
              <w:t>Praze</w:t>
            </w:r>
            <w:r w:rsidR="00BF2792" w:rsidRPr="005D07E8">
              <w:rPr>
                <w:rFonts w:ascii="Arial" w:hAnsi="Arial" w:cs="Arial"/>
                <w:color w:val="FF0000"/>
              </w:rPr>
              <w:t xml:space="preserve"> </w:t>
            </w:r>
            <w:r w:rsidRPr="005D07E8">
              <w:rPr>
                <w:rFonts w:ascii="Arial" w:hAnsi="Arial" w:cs="Arial"/>
              </w:rPr>
              <w:t>dne</w:t>
            </w:r>
            <w:r w:rsidR="00F3349A" w:rsidRPr="005D07E8">
              <w:rPr>
                <w:rFonts w:ascii="Arial" w:hAnsi="Arial" w:cs="Arial"/>
              </w:rPr>
              <w:t xml:space="preserve"> ………………….</w:t>
            </w:r>
          </w:p>
        </w:tc>
      </w:tr>
      <w:tr w:rsidR="00BF2061" w:rsidRPr="005D07E8" w14:paraId="2FACD971" w14:textId="77777777" w:rsidTr="007D6D1D">
        <w:trPr>
          <w:trHeight w:val="253"/>
        </w:trPr>
        <w:tc>
          <w:tcPr>
            <w:tcW w:w="5037" w:type="dxa"/>
          </w:tcPr>
          <w:p w14:paraId="5AB6D70A" w14:textId="77777777" w:rsidR="006876B5" w:rsidRPr="005D07E8" w:rsidRDefault="006876B5" w:rsidP="003A7FE3">
            <w:pPr>
              <w:suppressLineNumbers/>
              <w:tabs>
                <w:tab w:val="left" w:pos="850"/>
              </w:tabs>
              <w:suppressAutoHyphens/>
              <w:rPr>
                <w:rFonts w:ascii="Arial" w:hAnsi="Arial" w:cs="Arial"/>
              </w:rPr>
            </w:pPr>
          </w:p>
        </w:tc>
        <w:tc>
          <w:tcPr>
            <w:tcW w:w="4205" w:type="dxa"/>
          </w:tcPr>
          <w:p w14:paraId="3364736D" w14:textId="77777777" w:rsidR="006876B5" w:rsidRPr="005D07E8" w:rsidRDefault="006876B5" w:rsidP="003A7FE3">
            <w:pPr>
              <w:suppressLineNumbers/>
              <w:tabs>
                <w:tab w:val="left" w:pos="850"/>
              </w:tabs>
              <w:suppressAutoHyphens/>
              <w:rPr>
                <w:rFonts w:ascii="Arial" w:hAnsi="Arial" w:cs="Arial"/>
              </w:rPr>
            </w:pPr>
          </w:p>
        </w:tc>
      </w:tr>
      <w:tr w:rsidR="00BF2061" w:rsidRPr="005D07E8" w14:paraId="13C39D69" w14:textId="77777777" w:rsidTr="007D6D1D">
        <w:trPr>
          <w:trHeight w:val="1026"/>
        </w:trPr>
        <w:tc>
          <w:tcPr>
            <w:tcW w:w="5037" w:type="dxa"/>
          </w:tcPr>
          <w:p w14:paraId="151E8A69" w14:textId="3AB14E2A" w:rsidR="006876B5" w:rsidRPr="005D07E8" w:rsidRDefault="005F1C1A" w:rsidP="003A7FE3">
            <w:pPr>
              <w:suppressLineNumbers/>
              <w:tabs>
                <w:tab w:val="left" w:pos="850"/>
              </w:tabs>
              <w:suppressAutoHyphens/>
              <w:rPr>
                <w:rFonts w:ascii="Arial" w:hAnsi="Arial" w:cs="Arial"/>
              </w:rPr>
            </w:pPr>
            <w:r w:rsidRPr="005D07E8">
              <w:rPr>
                <w:rFonts w:ascii="Arial" w:hAnsi="Arial" w:cs="Arial"/>
              </w:rPr>
              <w:t>Pronajímatel</w:t>
            </w:r>
            <w:r w:rsidR="006876B5" w:rsidRPr="005D07E8">
              <w:rPr>
                <w:rFonts w:ascii="Arial" w:hAnsi="Arial" w:cs="Arial"/>
              </w:rPr>
              <w:t>:</w:t>
            </w:r>
          </w:p>
          <w:p w14:paraId="4FB0A720" w14:textId="77777777" w:rsidR="006876B5" w:rsidRPr="005D07E8" w:rsidRDefault="006876B5" w:rsidP="003A7FE3">
            <w:pPr>
              <w:suppressLineNumbers/>
              <w:tabs>
                <w:tab w:val="left" w:pos="850"/>
              </w:tabs>
              <w:suppressAutoHyphens/>
              <w:rPr>
                <w:rFonts w:ascii="Arial" w:hAnsi="Arial" w:cs="Arial"/>
              </w:rPr>
            </w:pPr>
          </w:p>
        </w:tc>
        <w:tc>
          <w:tcPr>
            <w:tcW w:w="4205" w:type="dxa"/>
          </w:tcPr>
          <w:p w14:paraId="47084D51" w14:textId="3F1073FB" w:rsidR="006876B5" w:rsidRDefault="005F1C1A" w:rsidP="003A7FE3">
            <w:pPr>
              <w:suppressLineNumbers/>
              <w:tabs>
                <w:tab w:val="left" w:pos="850"/>
              </w:tabs>
              <w:suppressAutoHyphens/>
              <w:rPr>
                <w:rFonts w:ascii="Arial" w:hAnsi="Arial" w:cs="Arial"/>
              </w:rPr>
            </w:pPr>
            <w:r w:rsidRPr="005D07E8">
              <w:rPr>
                <w:rFonts w:ascii="Arial" w:hAnsi="Arial" w:cs="Arial"/>
              </w:rPr>
              <w:t>Nájemce</w:t>
            </w:r>
            <w:r w:rsidR="006876B5" w:rsidRPr="005D07E8">
              <w:rPr>
                <w:rFonts w:ascii="Arial" w:hAnsi="Arial" w:cs="Arial"/>
              </w:rPr>
              <w:t>:</w:t>
            </w:r>
          </w:p>
          <w:p w14:paraId="4970F758" w14:textId="77777777" w:rsidR="003A7FE3" w:rsidRPr="005D07E8" w:rsidRDefault="003A7FE3" w:rsidP="003A7FE3">
            <w:pPr>
              <w:suppressLineNumbers/>
              <w:tabs>
                <w:tab w:val="left" w:pos="850"/>
              </w:tabs>
              <w:suppressAutoHyphens/>
              <w:rPr>
                <w:rFonts w:ascii="Arial" w:hAnsi="Arial" w:cs="Arial"/>
              </w:rPr>
            </w:pPr>
          </w:p>
          <w:p w14:paraId="248AFC56" w14:textId="77777777" w:rsidR="006876B5" w:rsidRPr="005D07E8" w:rsidRDefault="006876B5" w:rsidP="003A7FE3">
            <w:pPr>
              <w:suppressLineNumbers/>
              <w:tabs>
                <w:tab w:val="left" w:pos="850"/>
              </w:tabs>
              <w:suppressAutoHyphens/>
              <w:rPr>
                <w:rFonts w:ascii="Arial" w:hAnsi="Arial" w:cs="Arial"/>
              </w:rPr>
            </w:pPr>
          </w:p>
          <w:p w14:paraId="02FF35E7" w14:textId="77777777" w:rsidR="006876B5" w:rsidRPr="005D07E8" w:rsidRDefault="006876B5" w:rsidP="003A7FE3">
            <w:pPr>
              <w:suppressLineNumbers/>
              <w:tabs>
                <w:tab w:val="left" w:pos="850"/>
              </w:tabs>
              <w:suppressAutoHyphens/>
              <w:rPr>
                <w:rFonts w:ascii="Arial" w:hAnsi="Arial" w:cs="Arial"/>
              </w:rPr>
            </w:pPr>
          </w:p>
        </w:tc>
      </w:tr>
      <w:tr w:rsidR="006876B5" w:rsidRPr="005D07E8" w14:paraId="50E185AD" w14:textId="77777777" w:rsidTr="007D6D1D">
        <w:trPr>
          <w:trHeight w:val="380"/>
        </w:trPr>
        <w:tc>
          <w:tcPr>
            <w:tcW w:w="5037" w:type="dxa"/>
          </w:tcPr>
          <w:p w14:paraId="527A8B5B" w14:textId="4C1E3895" w:rsidR="006876B5" w:rsidRPr="005D07E8" w:rsidRDefault="006A3443" w:rsidP="005D07E8">
            <w:pPr>
              <w:suppressLineNumbers/>
              <w:tabs>
                <w:tab w:val="left" w:pos="850"/>
              </w:tabs>
              <w:suppressAutoHyphens/>
              <w:spacing w:after="120"/>
              <w:rPr>
                <w:rFonts w:ascii="Arial" w:hAnsi="Arial" w:cs="Arial"/>
              </w:rPr>
            </w:pPr>
            <w:r w:rsidRPr="005D07E8">
              <w:rPr>
                <w:rFonts w:ascii="Arial" w:hAnsi="Arial" w:cs="Arial"/>
              </w:rPr>
              <w:t>____________________________</w:t>
            </w:r>
          </w:p>
        </w:tc>
        <w:tc>
          <w:tcPr>
            <w:tcW w:w="4205" w:type="dxa"/>
          </w:tcPr>
          <w:p w14:paraId="4240F41B" w14:textId="03857805" w:rsidR="006876B5" w:rsidRPr="005D07E8" w:rsidRDefault="006A3443" w:rsidP="005D07E8">
            <w:pPr>
              <w:suppressLineNumbers/>
              <w:tabs>
                <w:tab w:val="left" w:pos="850"/>
              </w:tabs>
              <w:suppressAutoHyphens/>
              <w:spacing w:after="120"/>
              <w:rPr>
                <w:rFonts w:ascii="Arial" w:hAnsi="Arial" w:cs="Arial"/>
              </w:rPr>
            </w:pPr>
            <w:r w:rsidRPr="005D07E8">
              <w:rPr>
                <w:rFonts w:ascii="Arial" w:hAnsi="Arial" w:cs="Arial"/>
              </w:rPr>
              <w:t>_____________________________</w:t>
            </w:r>
          </w:p>
        </w:tc>
      </w:tr>
      <w:tr w:rsidR="006876B5" w:rsidRPr="005D07E8" w14:paraId="16E95184" w14:textId="77777777" w:rsidTr="007D6D1D">
        <w:trPr>
          <w:trHeight w:val="2306"/>
        </w:trPr>
        <w:tc>
          <w:tcPr>
            <w:tcW w:w="5037" w:type="dxa"/>
          </w:tcPr>
          <w:p w14:paraId="28461620" w14:textId="66376A4A" w:rsidR="006876B5" w:rsidRPr="005D07E8" w:rsidRDefault="00160E53" w:rsidP="005D07E8">
            <w:pPr>
              <w:suppressLineNumbers/>
              <w:suppressAutoHyphens/>
              <w:rPr>
                <w:rFonts w:ascii="Arial" w:hAnsi="Arial" w:cs="Arial"/>
              </w:rPr>
            </w:pPr>
            <w:r w:rsidRPr="005D07E8">
              <w:rPr>
                <w:rFonts w:ascii="Arial" w:hAnsi="Arial" w:cs="Arial"/>
              </w:rPr>
              <w:t xml:space="preserve">za </w:t>
            </w:r>
            <w:r w:rsidR="00F3349A" w:rsidRPr="005D07E8">
              <w:rPr>
                <w:rFonts w:ascii="Arial" w:hAnsi="Arial" w:cs="Arial"/>
                <w:b/>
                <w:bCs w:val="0"/>
              </w:rPr>
              <w:t>CHEVAK Cheb, a.s</w:t>
            </w:r>
            <w:r w:rsidR="00F3349A" w:rsidRPr="005D07E8">
              <w:rPr>
                <w:rFonts w:ascii="Arial" w:hAnsi="Arial" w:cs="Arial"/>
              </w:rPr>
              <w:t>.</w:t>
            </w:r>
          </w:p>
          <w:p w14:paraId="23BD3072" w14:textId="2EF2E9DF" w:rsidR="005F1C1A" w:rsidRPr="005D07E8" w:rsidRDefault="00F3349A" w:rsidP="005D07E8">
            <w:pPr>
              <w:suppressLineNumbers/>
              <w:suppressAutoHyphens/>
              <w:rPr>
                <w:rFonts w:ascii="Arial" w:hAnsi="Arial" w:cs="Arial"/>
              </w:rPr>
            </w:pPr>
            <w:r w:rsidRPr="005D07E8">
              <w:rPr>
                <w:rFonts w:ascii="Arial" w:hAnsi="Arial" w:cs="Arial"/>
              </w:rPr>
              <w:t>Mgr. David Bracháček</w:t>
            </w:r>
          </w:p>
          <w:p w14:paraId="36CEA8B1" w14:textId="77777777" w:rsidR="00160E53" w:rsidRPr="005D07E8" w:rsidRDefault="00F3349A" w:rsidP="005D07E8">
            <w:pPr>
              <w:suppressLineNumbers/>
              <w:suppressAutoHyphens/>
              <w:rPr>
                <w:rFonts w:ascii="Arial" w:hAnsi="Arial" w:cs="Arial"/>
              </w:rPr>
            </w:pPr>
            <w:r w:rsidRPr="005D07E8">
              <w:rPr>
                <w:rFonts w:ascii="Arial" w:hAnsi="Arial" w:cs="Arial"/>
              </w:rPr>
              <w:t>předseda představenstva</w:t>
            </w:r>
          </w:p>
          <w:p w14:paraId="790DCDFD" w14:textId="77777777" w:rsidR="00F3349A" w:rsidRPr="005D07E8" w:rsidRDefault="00F3349A" w:rsidP="005D07E8">
            <w:pPr>
              <w:suppressLineNumbers/>
              <w:suppressAutoHyphens/>
              <w:rPr>
                <w:rFonts w:ascii="Arial" w:hAnsi="Arial" w:cs="Arial"/>
              </w:rPr>
            </w:pPr>
          </w:p>
          <w:p w14:paraId="4A72A6B9" w14:textId="77777777" w:rsidR="00F3349A" w:rsidRPr="005D07E8" w:rsidRDefault="00F3349A" w:rsidP="005D07E8">
            <w:pPr>
              <w:suppressLineNumbers/>
              <w:suppressAutoHyphens/>
              <w:rPr>
                <w:rFonts w:ascii="Arial" w:hAnsi="Arial" w:cs="Arial"/>
              </w:rPr>
            </w:pPr>
          </w:p>
          <w:p w14:paraId="766D3CC3" w14:textId="40B0A2EE" w:rsidR="00F3349A" w:rsidRPr="005D07E8" w:rsidRDefault="0002787A" w:rsidP="005D07E8">
            <w:pPr>
              <w:suppressLineNumbers/>
              <w:suppressAutoHyphens/>
              <w:rPr>
                <w:rFonts w:ascii="Arial" w:hAnsi="Arial" w:cs="Arial"/>
              </w:rPr>
            </w:pPr>
            <w:r w:rsidRPr="005D07E8">
              <w:rPr>
                <w:rFonts w:ascii="Arial" w:hAnsi="Arial" w:cs="Arial"/>
              </w:rPr>
              <w:t>_____________________________</w:t>
            </w:r>
          </w:p>
          <w:p w14:paraId="1F5415D1" w14:textId="77777777" w:rsidR="00D25BF3" w:rsidRPr="005D07E8" w:rsidRDefault="00D25BF3" w:rsidP="005D07E8">
            <w:pPr>
              <w:suppressLineNumbers/>
              <w:suppressAutoHyphens/>
              <w:rPr>
                <w:rFonts w:ascii="Arial" w:hAnsi="Arial" w:cs="Arial"/>
              </w:rPr>
            </w:pPr>
            <w:r w:rsidRPr="005D07E8">
              <w:rPr>
                <w:rFonts w:ascii="Arial" w:hAnsi="Arial" w:cs="Arial"/>
              </w:rPr>
              <w:t xml:space="preserve">za </w:t>
            </w:r>
            <w:r w:rsidRPr="005D07E8">
              <w:rPr>
                <w:rFonts w:ascii="Arial" w:hAnsi="Arial" w:cs="Arial"/>
                <w:b/>
                <w:bCs w:val="0"/>
              </w:rPr>
              <w:t>CHEVAK Cheb, a.s</w:t>
            </w:r>
            <w:r w:rsidRPr="005D07E8">
              <w:rPr>
                <w:rFonts w:ascii="Arial" w:hAnsi="Arial" w:cs="Arial"/>
              </w:rPr>
              <w:t>.</w:t>
            </w:r>
          </w:p>
          <w:p w14:paraId="77338668" w14:textId="77777777" w:rsidR="00F3349A" w:rsidRPr="005D07E8" w:rsidRDefault="00F3349A" w:rsidP="005D07E8">
            <w:pPr>
              <w:suppressLineNumbers/>
              <w:suppressAutoHyphens/>
              <w:rPr>
                <w:rFonts w:ascii="Arial" w:hAnsi="Arial" w:cs="Arial"/>
              </w:rPr>
            </w:pPr>
            <w:r w:rsidRPr="005D07E8">
              <w:rPr>
                <w:rFonts w:ascii="Arial" w:hAnsi="Arial" w:cs="Arial"/>
              </w:rPr>
              <w:t>Ing. Milan Míka</w:t>
            </w:r>
          </w:p>
          <w:p w14:paraId="2B240119" w14:textId="39F45B3B" w:rsidR="00F3349A" w:rsidRPr="005D07E8" w:rsidRDefault="00F3349A" w:rsidP="005D07E8">
            <w:pPr>
              <w:suppressLineNumbers/>
              <w:suppressAutoHyphens/>
              <w:rPr>
                <w:rFonts w:ascii="Arial" w:hAnsi="Arial" w:cs="Arial"/>
              </w:rPr>
            </w:pPr>
            <w:r w:rsidRPr="005D07E8">
              <w:rPr>
                <w:rFonts w:ascii="Arial" w:hAnsi="Arial" w:cs="Arial"/>
              </w:rPr>
              <w:t>místopředseda představenstva</w:t>
            </w:r>
          </w:p>
        </w:tc>
        <w:tc>
          <w:tcPr>
            <w:tcW w:w="4205" w:type="dxa"/>
          </w:tcPr>
          <w:p w14:paraId="1EEC81D7" w14:textId="25C240AE" w:rsidR="005F1C1A" w:rsidRPr="005D07E8" w:rsidRDefault="00160E53" w:rsidP="005D07E8">
            <w:pPr>
              <w:suppressLineNumbers/>
              <w:tabs>
                <w:tab w:val="left" w:pos="850"/>
              </w:tabs>
              <w:suppressAutoHyphens/>
              <w:rPr>
                <w:rFonts w:ascii="Arial" w:hAnsi="Arial" w:cs="Arial"/>
                <w:b/>
              </w:rPr>
            </w:pPr>
            <w:r w:rsidRPr="005D07E8">
              <w:rPr>
                <w:rFonts w:ascii="Arial" w:hAnsi="Arial" w:cs="Arial"/>
                <w:bCs w:val="0"/>
              </w:rPr>
              <w:t xml:space="preserve">za </w:t>
            </w:r>
            <w:r w:rsidR="005F1C1A" w:rsidRPr="005D07E8">
              <w:rPr>
                <w:rFonts w:ascii="Arial" w:hAnsi="Arial" w:cs="Arial"/>
                <w:b/>
              </w:rPr>
              <w:t>CETIN a.s.</w:t>
            </w:r>
          </w:p>
          <w:p w14:paraId="75CAA0CC" w14:textId="5CAF935A" w:rsidR="006876B5" w:rsidRPr="005D07E8" w:rsidRDefault="00F3349A" w:rsidP="005D07E8">
            <w:pPr>
              <w:suppressLineNumbers/>
              <w:tabs>
                <w:tab w:val="left" w:pos="850"/>
              </w:tabs>
              <w:suppressAutoHyphens/>
              <w:rPr>
                <w:rFonts w:ascii="Arial" w:hAnsi="Arial" w:cs="Arial"/>
              </w:rPr>
            </w:pPr>
            <w:r w:rsidRPr="005D07E8">
              <w:rPr>
                <w:rFonts w:ascii="Arial" w:hAnsi="Arial" w:cs="Arial"/>
              </w:rPr>
              <w:t>Ing. Pavel Prokeš</w:t>
            </w:r>
            <w:r w:rsidR="006876B5" w:rsidRPr="005D07E8">
              <w:rPr>
                <w:rFonts w:ascii="Arial" w:hAnsi="Arial" w:cs="Arial"/>
              </w:rPr>
              <w:t xml:space="preserve">           </w:t>
            </w:r>
          </w:p>
          <w:p w14:paraId="335FCD71" w14:textId="77777777" w:rsidR="00160E53" w:rsidRPr="005D07E8" w:rsidRDefault="00F3349A" w:rsidP="005D07E8">
            <w:pPr>
              <w:suppressLineNumbers/>
              <w:tabs>
                <w:tab w:val="left" w:pos="850"/>
              </w:tabs>
              <w:suppressAutoHyphens/>
              <w:rPr>
                <w:rFonts w:ascii="Arial" w:hAnsi="Arial" w:cs="Arial"/>
              </w:rPr>
            </w:pPr>
            <w:r w:rsidRPr="005D07E8">
              <w:rPr>
                <w:rFonts w:ascii="Arial" w:hAnsi="Arial" w:cs="Arial"/>
              </w:rPr>
              <w:t>manažer realitních služeb</w:t>
            </w:r>
          </w:p>
          <w:p w14:paraId="1F4AE2BE" w14:textId="7D0CC368" w:rsidR="00F3349A" w:rsidRPr="005D07E8" w:rsidRDefault="00F3349A" w:rsidP="005D07E8">
            <w:pPr>
              <w:suppressLineNumbers/>
              <w:tabs>
                <w:tab w:val="left" w:pos="850"/>
              </w:tabs>
              <w:suppressAutoHyphens/>
              <w:rPr>
                <w:rFonts w:ascii="Arial" w:hAnsi="Arial" w:cs="Arial"/>
              </w:rPr>
            </w:pPr>
            <w:r w:rsidRPr="005D07E8">
              <w:rPr>
                <w:rFonts w:ascii="Arial" w:hAnsi="Arial" w:cs="Arial"/>
              </w:rPr>
              <w:t>na základě pověření představenstva</w:t>
            </w:r>
          </w:p>
        </w:tc>
      </w:tr>
    </w:tbl>
    <w:p w14:paraId="0E800885" w14:textId="77777777" w:rsidR="006876B5" w:rsidRPr="005D07E8" w:rsidRDefault="006876B5" w:rsidP="005D07E8">
      <w:pPr>
        <w:suppressLineNumbers/>
        <w:suppressAutoHyphens/>
        <w:spacing w:after="120"/>
        <w:rPr>
          <w:rFonts w:ascii="Arial" w:hAnsi="Arial" w:cs="Arial"/>
        </w:rPr>
      </w:pPr>
    </w:p>
    <w:sectPr w:rsidR="006876B5" w:rsidRPr="005D07E8">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6881F" w14:textId="77777777" w:rsidR="00460FCC" w:rsidRDefault="00460FCC" w:rsidP="00996ACB">
      <w:r>
        <w:separator/>
      </w:r>
    </w:p>
  </w:endnote>
  <w:endnote w:type="continuationSeparator" w:id="0">
    <w:p w14:paraId="22BD0DC6" w14:textId="77777777" w:rsidR="00460FCC" w:rsidRDefault="00460FCC" w:rsidP="00996ACB">
      <w:r>
        <w:continuationSeparator/>
      </w:r>
    </w:p>
  </w:endnote>
  <w:endnote w:type="continuationNotice" w:id="1">
    <w:p w14:paraId="5468C87D" w14:textId="77777777" w:rsidR="00460FCC" w:rsidRDefault="00460F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CE">
    <w:altName w:val="Times New Roman"/>
    <w:panose1 w:val="00000000000000000000"/>
    <w:charset w:val="EE"/>
    <w:family w:val="auto"/>
    <w:notTrueType/>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5160454"/>
      <w:docPartObj>
        <w:docPartGallery w:val="Page Numbers (Bottom of Page)"/>
        <w:docPartUnique/>
      </w:docPartObj>
    </w:sdtPr>
    <w:sdtEndPr>
      <w:rPr>
        <w:rFonts w:ascii="Arial" w:hAnsi="Arial" w:cs="Arial"/>
      </w:rPr>
    </w:sdtEndPr>
    <w:sdtContent>
      <w:p w14:paraId="6BE534EA" w14:textId="16364DDD" w:rsidR="00656C5D" w:rsidRPr="00B3598D" w:rsidRDefault="00656C5D" w:rsidP="00B3598D">
        <w:pPr>
          <w:pStyle w:val="Zpat"/>
          <w:jc w:val="center"/>
          <w:rPr>
            <w:rFonts w:ascii="Arial" w:hAnsi="Arial" w:cs="Arial"/>
          </w:rPr>
        </w:pPr>
        <w:r w:rsidRPr="006B6B99">
          <w:rPr>
            <w:rFonts w:ascii="Arial" w:hAnsi="Arial" w:cs="Arial"/>
          </w:rPr>
          <w:fldChar w:fldCharType="begin"/>
        </w:r>
        <w:r w:rsidRPr="006B6B99">
          <w:rPr>
            <w:rFonts w:ascii="Arial" w:hAnsi="Arial" w:cs="Arial"/>
          </w:rPr>
          <w:instrText>PAGE   \* MERGEFORMAT</w:instrText>
        </w:r>
        <w:r w:rsidRPr="006B6B99">
          <w:rPr>
            <w:rFonts w:ascii="Arial" w:hAnsi="Arial" w:cs="Arial"/>
          </w:rPr>
          <w:fldChar w:fldCharType="separate"/>
        </w:r>
        <w:r w:rsidRPr="006B6B99">
          <w:rPr>
            <w:rFonts w:ascii="Arial" w:hAnsi="Arial" w:cs="Arial"/>
          </w:rPr>
          <w:t>2</w:t>
        </w:r>
        <w:r w:rsidRPr="006B6B99">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A0A2B" w14:textId="77777777" w:rsidR="00460FCC" w:rsidRDefault="00460FCC" w:rsidP="00996ACB">
      <w:r>
        <w:separator/>
      </w:r>
    </w:p>
  </w:footnote>
  <w:footnote w:type="continuationSeparator" w:id="0">
    <w:p w14:paraId="2941923E" w14:textId="77777777" w:rsidR="00460FCC" w:rsidRDefault="00460FCC" w:rsidP="00996ACB">
      <w:r>
        <w:continuationSeparator/>
      </w:r>
    </w:p>
  </w:footnote>
  <w:footnote w:type="continuationNotice" w:id="1">
    <w:p w14:paraId="73EC382C" w14:textId="77777777" w:rsidR="00460FCC" w:rsidRDefault="00460F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3171C"/>
    <w:multiLevelType w:val="hybridMultilevel"/>
    <w:tmpl w:val="855A562A"/>
    <w:lvl w:ilvl="0" w:tplc="3A925E8E">
      <w:start w:val="1"/>
      <w:numFmt w:val="lowerLetter"/>
      <w:lvlText w:val="%1)"/>
      <w:lvlJc w:val="left"/>
      <w:pPr>
        <w:tabs>
          <w:tab w:val="num" w:pos="1979"/>
        </w:tabs>
        <w:ind w:left="234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3556F6"/>
    <w:multiLevelType w:val="hybridMultilevel"/>
    <w:tmpl w:val="F1980FD2"/>
    <w:lvl w:ilvl="0" w:tplc="AB4C1F4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AE46E11"/>
    <w:multiLevelType w:val="hybridMultilevel"/>
    <w:tmpl w:val="1598AFCE"/>
    <w:lvl w:ilvl="0" w:tplc="EC38CD4A">
      <w:start w:val="1"/>
      <w:numFmt w:val="lowerLetter"/>
      <w:lvlText w:val="%1)"/>
      <w:lvlJc w:val="left"/>
      <w:pPr>
        <w:ind w:left="720" w:hanging="360"/>
      </w:pPr>
      <w:rPr>
        <w:rFonts w:ascii="Arial" w:hAnsi="Arial" w:cs="Arial"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83C89"/>
    <w:multiLevelType w:val="hybridMultilevel"/>
    <w:tmpl w:val="3594CE8C"/>
    <w:lvl w:ilvl="0" w:tplc="254A09D0">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CA41F06"/>
    <w:multiLevelType w:val="hybridMultilevel"/>
    <w:tmpl w:val="B9FA358A"/>
    <w:lvl w:ilvl="0" w:tplc="0405000F">
      <w:start w:val="1"/>
      <w:numFmt w:val="decimal"/>
      <w:lvlText w:val="%1."/>
      <w:lvlJc w:val="left"/>
      <w:pPr>
        <w:ind w:left="360" w:hanging="360"/>
      </w:p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5" w15:restartNumberingAfterBreak="0">
    <w:nsid w:val="0F736343"/>
    <w:multiLevelType w:val="hybridMultilevel"/>
    <w:tmpl w:val="008418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B40F5C"/>
    <w:multiLevelType w:val="hybridMultilevel"/>
    <w:tmpl w:val="4FAC02DA"/>
    <w:lvl w:ilvl="0" w:tplc="62A83068">
      <w:start w:val="1"/>
      <w:numFmt w:val="lowerRoman"/>
      <w:lvlText w:val="(%1)"/>
      <w:lvlJc w:val="left"/>
      <w:pPr>
        <w:ind w:left="1789" w:hanging="72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11B213D4"/>
    <w:multiLevelType w:val="hybridMultilevel"/>
    <w:tmpl w:val="E73A4192"/>
    <w:lvl w:ilvl="0" w:tplc="C8480D60">
      <w:start w:val="1"/>
      <w:numFmt w:val="decimal"/>
      <w:lvlText w:val="%1."/>
      <w:lvlJc w:val="left"/>
      <w:pPr>
        <w:ind w:left="1286" w:hanging="435"/>
      </w:pPr>
      <w:rPr>
        <w:b w:val="0"/>
        <w:bCs w:val="0"/>
      </w:r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8" w15:restartNumberingAfterBreak="0">
    <w:nsid w:val="11D964D1"/>
    <w:multiLevelType w:val="singleLevel"/>
    <w:tmpl w:val="A4AE5B48"/>
    <w:lvl w:ilvl="0">
      <w:start w:val="1"/>
      <w:numFmt w:val="lowerRoman"/>
      <w:lvlText w:val="%1)"/>
      <w:lvlJc w:val="left"/>
      <w:pPr>
        <w:tabs>
          <w:tab w:val="num" w:pos="360"/>
        </w:tabs>
        <w:ind w:left="360" w:hanging="360"/>
      </w:pPr>
      <w:rPr>
        <w:rFonts w:ascii="Arial" w:eastAsia="Times New Roman" w:hAnsi="Arial" w:cs="Arial"/>
      </w:rPr>
    </w:lvl>
  </w:abstractNum>
  <w:abstractNum w:abstractNumId="9" w15:restartNumberingAfterBreak="0">
    <w:nsid w:val="11F2248D"/>
    <w:multiLevelType w:val="hybridMultilevel"/>
    <w:tmpl w:val="F5D44C8C"/>
    <w:lvl w:ilvl="0" w:tplc="FF9EDB04">
      <w:start w:val="1"/>
      <w:numFmt w:val="decimal"/>
      <w:lvlText w:val="%1."/>
      <w:lvlJc w:val="left"/>
      <w:pPr>
        <w:ind w:left="720" w:hanging="360"/>
      </w:pPr>
      <w:rPr>
        <w:rFonts w:hint="default"/>
        <w:i w:val="0"/>
        <w:i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9D3096"/>
    <w:multiLevelType w:val="hybridMultilevel"/>
    <w:tmpl w:val="B9FA358A"/>
    <w:lvl w:ilvl="0" w:tplc="0405000F">
      <w:start w:val="1"/>
      <w:numFmt w:val="decimal"/>
      <w:lvlText w:val="%1."/>
      <w:lvlJc w:val="left"/>
      <w:pPr>
        <w:ind w:left="360" w:hanging="360"/>
      </w:p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1" w15:restartNumberingAfterBreak="0">
    <w:nsid w:val="13D212AC"/>
    <w:multiLevelType w:val="hybridMultilevel"/>
    <w:tmpl w:val="1B28474A"/>
    <w:lvl w:ilvl="0" w:tplc="ED3002A8">
      <w:start w:val="1"/>
      <w:numFmt w:val="decimal"/>
      <w:lvlText w:val="%1."/>
      <w:lvlJc w:val="left"/>
      <w:pPr>
        <w:ind w:left="360" w:hanging="360"/>
      </w:pPr>
      <w:rPr>
        <w:b w:val="0"/>
        <w:bCs w:val="0"/>
      </w:rPr>
    </w:lvl>
    <w:lvl w:ilvl="1" w:tplc="FFFFFFFF">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2" w15:restartNumberingAfterBreak="0">
    <w:nsid w:val="17E57151"/>
    <w:multiLevelType w:val="multilevel"/>
    <w:tmpl w:val="606A221E"/>
    <w:lvl w:ilvl="0">
      <w:start w:val="3"/>
      <w:numFmt w:val="decimal"/>
      <w:lvlText w:val="%1"/>
      <w:lvlJc w:val="left"/>
      <w:pPr>
        <w:ind w:left="360" w:hanging="360"/>
      </w:pPr>
      <w:rPr>
        <w:rFonts w:hint="default"/>
      </w:rPr>
    </w:lvl>
    <w:lvl w:ilvl="1">
      <w:start w:val="1"/>
      <w:numFmt w:val="decimal"/>
      <w:lvlText w:val="%1.%2"/>
      <w:lvlJc w:val="left"/>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1753F8"/>
    <w:multiLevelType w:val="hybridMultilevel"/>
    <w:tmpl w:val="FEEAFF18"/>
    <w:lvl w:ilvl="0" w:tplc="A36AC80E">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A36AC80E">
      <w:start w:val="1"/>
      <w:numFmt w:val="lowerLetter"/>
      <w:lvlText w:val="(%5)"/>
      <w:lvlJc w:val="left"/>
      <w:pPr>
        <w:ind w:left="4309" w:hanging="360"/>
      </w:pPr>
      <w:rPr>
        <w:rFonts w:hint="default"/>
      </w:r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1A6B28C6"/>
    <w:multiLevelType w:val="hybridMultilevel"/>
    <w:tmpl w:val="39529002"/>
    <w:lvl w:ilvl="0" w:tplc="3AFADAA8">
      <w:start w:val="1"/>
      <w:numFmt w:val="decimal"/>
      <w:lvlText w:val="%1."/>
      <w:lvlJc w:val="left"/>
      <w:pPr>
        <w:tabs>
          <w:tab w:val="num" w:pos="360"/>
        </w:tabs>
        <w:ind w:left="360" w:hanging="360"/>
      </w:pPr>
      <w:rPr>
        <w:rFonts w:ascii="Arial" w:hAnsi="Arial" w:cs="Aria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BA8217F"/>
    <w:multiLevelType w:val="hybridMultilevel"/>
    <w:tmpl w:val="39529002"/>
    <w:lvl w:ilvl="0" w:tplc="3AFADAA8">
      <w:start w:val="1"/>
      <w:numFmt w:val="decimal"/>
      <w:lvlText w:val="%1."/>
      <w:lvlJc w:val="left"/>
      <w:pPr>
        <w:tabs>
          <w:tab w:val="num" w:pos="720"/>
        </w:tabs>
        <w:ind w:left="720" w:hanging="360"/>
      </w:pPr>
      <w:rPr>
        <w:rFonts w:ascii="Arial" w:hAnsi="Arial" w:cs="Aria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D527A77"/>
    <w:multiLevelType w:val="hybridMultilevel"/>
    <w:tmpl w:val="19D8D6A6"/>
    <w:lvl w:ilvl="0" w:tplc="FFFFFFFF">
      <w:start w:val="1"/>
      <w:numFmt w:val="decimal"/>
      <w:lvlText w:val="%1."/>
      <w:lvlJc w:val="left"/>
      <w:pPr>
        <w:ind w:left="1286" w:hanging="435"/>
      </w:pPr>
      <w:rPr>
        <w:rFonts w:hint="default"/>
        <w:b w:val="0"/>
        <w:bCs w:val="0"/>
      </w:rPr>
    </w:lvl>
    <w:lvl w:ilvl="1" w:tplc="2DA8F948">
      <w:start w:val="1"/>
      <w:numFmt w:val="lowerLetter"/>
      <w:lvlText w:val="(%2)"/>
      <w:lvlJc w:val="left"/>
      <w:pPr>
        <w:ind w:left="1582" w:hanging="360"/>
      </w:pPr>
      <w:rPr>
        <w:rFonts w:hint="default"/>
      </w:rPr>
    </w:lvl>
    <w:lvl w:ilvl="2" w:tplc="C7045E3E">
      <w:start w:val="1"/>
      <w:numFmt w:val="lowerRoman"/>
      <w:lvlText w:val="(%3)"/>
      <w:lvlJc w:val="right"/>
      <w:pPr>
        <w:ind w:left="2302" w:hanging="180"/>
      </w:pPr>
      <w:rPr>
        <w:rFonts w:hint="default"/>
      </w:rPr>
    </w:lvl>
    <w:lvl w:ilvl="3" w:tplc="FFFFFFFF">
      <w:start w:val="1"/>
      <w:numFmt w:val="decimal"/>
      <w:lvlText w:val="%4."/>
      <w:lvlJc w:val="left"/>
      <w:pPr>
        <w:ind w:left="3022" w:hanging="360"/>
      </w:pPr>
    </w:lvl>
    <w:lvl w:ilvl="4" w:tplc="FFFFFFFF">
      <w:start w:val="1"/>
      <w:numFmt w:val="lowerRoman"/>
      <w:lvlText w:val="(%5)"/>
      <w:lvlJc w:val="left"/>
      <w:pPr>
        <w:ind w:left="4102" w:hanging="720"/>
      </w:pPr>
      <w:rPr>
        <w:rFonts w:hint="default"/>
      </w:rPr>
    </w:lvl>
    <w:lvl w:ilvl="5" w:tplc="32E87BB8">
      <w:start w:val="1"/>
      <w:numFmt w:val="lowerLetter"/>
      <w:lvlText w:val="(%6)"/>
      <w:lvlJc w:val="left"/>
      <w:pPr>
        <w:ind w:left="4642" w:hanging="360"/>
      </w:pPr>
      <w:rPr>
        <w:rFonts w:hint="default"/>
      </w:r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7" w15:restartNumberingAfterBreak="0">
    <w:nsid w:val="2066322D"/>
    <w:multiLevelType w:val="hybridMultilevel"/>
    <w:tmpl w:val="5EAE99E8"/>
    <w:lvl w:ilvl="0" w:tplc="02C6D6C2">
      <w:start w:val="1"/>
      <w:numFmt w:val="lowerLetter"/>
      <w:lvlText w:val="%1)"/>
      <w:lvlJc w:val="left"/>
      <w:pPr>
        <w:ind w:left="720" w:hanging="360"/>
      </w:pPr>
      <w:rPr>
        <w:rFonts w:ascii="Arial" w:hAnsi="Arial" w:cs="Arial"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CC3DA8"/>
    <w:multiLevelType w:val="hybridMultilevel"/>
    <w:tmpl w:val="39529002"/>
    <w:lvl w:ilvl="0" w:tplc="3AFADAA8">
      <w:start w:val="1"/>
      <w:numFmt w:val="decimal"/>
      <w:lvlText w:val="%1."/>
      <w:lvlJc w:val="left"/>
      <w:pPr>
        <w:tabs>
          <w:tab w:val="num" w:pos="643"/>
        </w:tabs>
        <w:ind w:left="643" w:hanging="360"/>
      </w:pPr>
      <w:rPr>
        <w:rFonts w:ascii="Arial" w:hAnsi="Arial" w:cs="Arial" w:hint="default"/>
        <w:color w:val="auto"/>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19" w15:restartNumberingAfterBreak="0">
    <w:nsid w:val="264F5550"/>
    <w:multiLevelType w:val="hybridMultilevel"/>
    <w:tmpl w:val="161C8D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C9C0628E">
      <w:start w:val="1"/>
      <w:numFmt w:val="lowerRoman"/>
      <w:lvlText w:val="(%3)"/>
      <w:lvlJc w:val="left"/>
      <w:pPr>
        <w:ind w:left="2160" w:hanging="180"/>
      </w:pPr>
      <w:rPr>
        <w:rFonts w:ascii="Arial" w:eastAsia="Times New Roman" w:hAnsi="Arial" w:cs="Arial"/>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68E4CB2"/>
    <w:multiLevelType w:val="hybridMultilevel"/>
    <w:tmpl w:val="8BB40DE8"/>
    <w:lvl w:ilvl="0" w:tplc="04050017">
      <w:start w:val="1"/>
      <w:numFmt w:val="lowerLetter"/>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6A716B7"/>
    <w:multiLevelType w:val="hybridMultilevel"/>
    <w:tmpl w:val="FEC435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8F9088A"/>
    <w:multiLevelType w:val="hybridMultilevel"/>
    <w:tmpl w:val="974CC2D0"/>
    <w:lvl w:ilvl="0" w:tplc="55668E1E">
      <w:start w:val="1"/>
      <w:numFmt w:val="decimal"/>
      <w:lvlText w:val="%1."/>
      <w:lvlJc w:val="left"/>
      <w:pPr>
        <w:ind w:left="720" w:hanging="360"/>
      </w:pPr>
      <w:rPr>
        <w:rFonts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B0D54B5"/>
    <w:multiLevelType w:val="hybridMultilevel"/>
    <w:tmpl w:val="4216A15E"/>
    <w:lvl w:ilvl="0" w:tplc="461286AE">
      <w:start w:val="1"/>
      <w:numFmt w:val="decimal"/>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EBE6C2D"/>
    <w:multiLevelType w:val="hybridMultilevel"/>
    <w:tmpl w:val="8BB40DE8"/>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0962443"/>
    <w:multiLevelType w:val="hybridMultilevel"/>
    <w:tmpl w:val="0708FBC4"/>
    <w:lvl w:ilvl="0" w:tplc="4F3C0F58">
      <w:start w:val="1"/>
      <w:numFmt w:val="low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6" w15:restartNumberingAfterBreak="0">
    <w:nsid w:val="31294030"/>
    <w:multiLevelType w:val="hybridMultilevel"/>
    <w:tmpl w:val="8086323C"/>
    <w:lvl w:ilvl="0" w:tplc="98965E8C">
      <w:start w:val="1"/>
      <w:numFmt w:val="lowerRoman"/>
      <w:lvlText w:val="(%1)"/>
      <w:lvlJc w:val="left"/>
      <w:pPr>
        <w:ind w:left="2136" w:hanging="360"/>
      </w:pPr>
      <w:rPr>
        <w:rFonts w:hint="default"/>
        <w:b w:val="0"/>
        <w:bCs w:val="0"/>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7" w15:restartNumberingAfterBreak="0">
    <w:nsid w:val="31845672"/>
    <w:multiLevelType w:val="hybridMultilevel"/>
    <w:tmpl w:val="54CCAD7C"/>
    <w:lvl w:ilvl="0" w:tplc="E87ED950">
      <w:start w:val="1"/>
      <w:numFmt w:val="lowerLetter"/>
      <w:lvlText w:val="%1)"/>
      <w:lvlJc w:val="left"/>
      <w:pPr>
        <w:ind w:left="929" w:hanging="360"/>
      </w:pPr>
      <w:rPr>
        <w:rFonts w:hint="default"/>
      </w:rPr>
    </w:lvl>
    <w:lvl w:ilvl="1" w:tplc="04050019" w:tentative="1">
      <w:start w:val="1"/>
      <w:numFmt w:val="lowerLetter"/>
      <w:lvlText w:val="%2."/>
      <w:lvlJc w:val="left"/>
      <w:pPr>
        <w:ind w:left="1649" w:hanging="360"/>
      </w:pPr>
    </w:lvl>
    <w:lvl w:ilvl="2" w:tplc="0405001B" w:tentative="1">
      <w:start w:val="1"/>
      <w:numFmt w:val="lowerRoman"/>
      <w:lvlText w:val="%3."/>
      <w:lvlJc w:val="right"/>
      <w:pPr>
        <w:ind w:left="2369" w:hanging="180"/>
      </w:pPr>
    </w:lvl>
    <w:lvl w:ilvl="3" w:tplc="0405000F" w:tentative="1">
      <w:start w:val="1"/>
      <w:numFmt w:val="decimal"/>
      <w:lvlText w:val="%4."/>
      <w:lvlJc w:val="left"/>
      <w:pPr>
        <w:ind w:left="3089" w:hanging="360"/>
      </w:pPr>
    </w:lvl>
    <w:lvl w:ilvl="4" w:tplc="04050019" w:tentative="1">
      <w:start w:val="1"/>
      <w:numFmt w:val="lowerLetter"/>
      <w:lvlText w:val="%5."/>
      <w:lvlJc w:val="left"/>
      <w:pPr>
        <w:ind w:left="3809" w:hanging="360"/>
      </w:pPr>
    </w:lvl>
    <w:lvl w:ilvl="5" w:tplc="0405001B" w:tentative="1">
      <w:start w:val="1"/>
      <w:numFmt w:val="lowerRoman"/>
      <w:lvlText w:val="%6."/>
      <w:lvlJc w:val="right"/>
      <w:pPr>
        <w:ind w:left="4529" w:hanging="180"/>
      </w:pPr>
    </w:lvl>
    <w:lvl w:ilvl="6" w:tplc="0405000F" w:tentative="1">
      <w:start w:val="1"/>
      <w:numFmt w:val="decimal"/>
      <w:lvlText w:val="%7."/>
      <w:lvlJc w:val="left"/>
      <w:pPr>
        <w:ind w:left="5249" w:hanging="360"/>
      </w:pPr>
    </w:lvl>
    <w:lvl w:ilvl="7" w:tplc="04050019" w:tentative="1">
      <w:start w:val="1"/>
      <w:numFmt w:val="lowerLetter"/>
      <w:lvlText w:val="%8."/>
      <w:lvlJc w:val="left"/>
      <w:pPr>
        <w:ind w:left="5969" w:hanging="360"/>
      </w:pPr>
    </w:lvl>
    <w:lvl w:ilvl="8" w:tplc="0405001B" w:tentative="1">
      <w:start w:val="1"/>
      <w:numFmt w:val="lowerRoman"/>
      <w:lvlText w:val="%9."/>
      <w:lvlJc w:val="right"/>
      <w:pPr>
        <w:ind w:left="6689" w:hanging="180"/>
      </w:pPr>
    </w:lvl>
  </w:abstractNum>
  <w:abstractNum w:abstractNumId="28" w15:restartNumberingAfterBreak="0">
    <w:nsid w:val="3ABA2F9E"/>
    <w:multiLevelType w:val="hybridMultilevel"/>
    <w:tmpl w:val="FEC435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B033182"/>
    <w:multiLevelType w:val="hybridMultilevel"/>
    <w:tmpl w:val="3594CE8C"/>
    <w:lvl w:ilvl="0" w:tplc="254A09D0">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3DC2702C"/>
    <w:multiLevelType w:val="hybridMultilevel"/>
    <w:tmpl w:val="9538E946"/>
    <w:lvl w:ilvl="0" w:tplc="8F204F10">
      <w:start w:val="1"/>
      <w:numFmt w:val="decimal"/>
      <w:lvlText w:val="%1."/>
      <w:lvlJc w:val="left"/>
      <w:pPr>
        <w:ind w:left="930" w:hanging="57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F142486"/>
    <w:multiLevelType w:val="hybridMultilevel"/>
    <w:tmpl w:val="BFD8526A"/>
    <w:lvl w:ilvl="0" w:tplc="04050017">
      <w:start w:val="1"/>
      <w:numFmt w:val="lowerLetter"/>
      <w:lvlText w:val="%1)"/>
      <w:lvlJc w:val="left"/>
      <w:pPr>
        <w:ind w:left="1800" w:hanging="360"/>
      </w:pPr>
      <w:rPr>
        <w:rFont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2" w15:restartNumberingAfterBreak="0">
    <w:nsid w:val="3F555640"/>
    <w:multiLevelType w:val="hybridMultilevel"/>
    <w:tmpl w:val="3594CE8C"/>
    <w:lvl w:ilvl="0" w:tplc="254A09D0">
      <w:start w:val="1"/>
      <w:numFmt w:val="decimal"/>
      <w:lvlText w:val="%1."/>
      <w:lvlJc w:val="left"/>
      <w:pPr>
        <w:ind w:left="1134" w:hanging="360"/>
      </w:pPr>
      <w:rPr>
        <w:rFonts w:hint="default"/>
        <w:color w:val="auto"/>
      </w:rPr>
    </w:lvl>
    <w:lvl w:ilvl="1" w:tplc="04050019" w:tentative="1">
      <w:start w:val="1"/>
      <w:numFmt w:val="lowerLetter"/>
      <w:lvlText w:val="%2."/>
      <w:lvlJc w:val="left"/>
      <w:pPr>
        <w:ind w:left="1854" w:hanging="360"/>
      </w:pPr>
    </w:lvl>
    <w:lvl w:ilvl="2" w:tplc="0405001B" w:tentative="1">
      <w:start w:val="1"/>
      <w:numFmt w:val="lowerRoman"/>
      <w:lvlText w:val="%3."/>
      <w:lvlJc w:val="right"/>
      <w:pPr>
        <w:ind w:left="2574" w:hanging="180"/>
      </w:pPr>
    </w:lvl>
    <w:lvl w:ilvl="3" w:tplc="0405000F" w:tentative="1">
      <w:start w:val="1"/>
      <w:numFmt w:val="decimal"/>
      <w:lvlText w:val="%4."/>
      <w:lvlJc w:val="left"/>
      <w:pPr>
        <w:ind w:left="3294" w:hanging="360"/>
      </w:pPr>
    </w:lvl>
    <w:lvl w:ilvl="4" w:tplc="04050019" w:tentative="1">
      <w:start w:val="1"/>
      <w:numFmt w:val="lowerLetter"/>
      <w:lvlText w:val="%5."/>
      <w:lvlJc w:val="left"/>
      <w:pPr>
        <w:ind w:left="4014" w:hanging="360"/>
      </w:pPr>
    </w:lvl>
    <w:lvl w:ilvl="5" w:tplc="0405001B" w:tentative="1">
      <w:start w:val="1"/>
      <w:numFmt w:val="lowerRoman"/>
      <w:lvlText w:val="%6."/>
      <w:lvlJc w:val="right"/>
      <w:pPr>
        <w:ind w:left="4734" w:hanging="180"/>
      </w:pPr>
    </w:lvl>
    <w:lvl w:ilvl="6" w:tplc="0405000F" w:tentative="1">
      <w:start w:val="1"/>
      <w:numFmt w:val="decimal"/>
      <w:lvlText w:val="%7."/>
      <w:lvlJc w:val="left"/>
      <w:pPr>
        <w:ind w:left="5454" w:hanging="360"/>
      </w:pPr>
    </w:lvl>
    <w:lvl w:ilvl="7" w:tplc="04050019" w:tentative="1">
      <w:start w:val="1"/>
      <w:numFmt w:val="lowerLetter"/>
      <w:lvlText w:val="%8."/>
      <w:lvlJc w:val="left"/>
      <w:pPr>
        <w:ind w:left="6174" w:hanging="360"/>
      </w:pPr>
    </w:lvl>
    <w:lvl w:ilvl="8" w:tplc="0405001B" w:tentative="1">
      <w:start w:val="1"/>
      <w:numFmt w:val="lowerRoman"/>
      <w:lvlText w:val="%9."/>
      <w:lvlJc w:val="right"/>
      <w:pPr>
        <w:ind w:left="6894" w:hanging="180"/>
      </w:pPr>
    </w:lvl>
  </w:abstractNum>
  <w:abstractNum w:abstractNumId="33" w15:restartNumberingAfterBreak="0">
    <w:nsid w:val="42F73F7A"/>
    <w:multiLevelType w:val="hybridMultilevel"/>
    <w:tmpl w:val="72640478"/>
    <w:lvl w:ilvl="0" w:tplc="BAF28CE8">
      <w:start w:val="1"/>
      <w:numFmt w:val="lowerRoman"/>
      <w:lvlText w:val="(%1)"/>
      <w:lvlJc w:val="left"/>
      <w:pPr>
        <w:ind w:left="1711" w:hanging="360"/>
      </w:pPr>
      <w:rPr>
        <w:rFonts w:hint="default"/>
        <w:b w:val="0"/>
        <w:bCs w:val="0"/>
      </w:rPr>
    </w:lvl>
    <w:lvl w:ilvl="1" w:tplc="04050019" w:tentative="1">
      <w:start w:val="1"/>
      <w:numFmt w:val="lowerLetter"/>
      <w:lvlText w:val="%2."/>
      <w:lvlJc w:val="left"/>
      <w:pPr>
        <w:ind w:left="2431" w:hanging="360"/>
      </w:pPr>
    </w:lvl>
    <w:lvl w:ilvl="2" w:tplc="0405001B" w:tentative="1">
      <w:start w:val="1"/>
      <w:numFmt w:val="lowerRoman"/>
      <w:lvlText w:val="%3."/>
      <w:lvlJc w:val="right"/>
      <w:pPr>
        <w:ind w:left="3151" w:hanging="180"/>
      </w:pPr>
    </w:lvl>
    <w:lvl w:ilvl="3" w:tplc="0405000F" w:tentative="1">
      <w:start w:val="1"/>
      <w:numFmt w:val="decimal"/>
      <w:lvlText w:val="%4."/>
      <w:lvlJc w:val="left"/>
      <w:pPr>
        <w:ind w:left="3871" w:hanging="360"/>
      </w:pPr>
    </w:lvl>
    <w:lvl w:ilvl="4" w:tplc="04050019" w:tentative="1">
      <w:start w:val="1"/>
      <w:numFmt w:val="lowerLetter"/>
      <w:lvlText w:val="%5."/>
      <w:lvlJc w:val="left"/>
      <w:pPr>
        <w:ind w:left="4591" w:hanging="360"/>
      </w:pPr>
    </w:lvl>
    <w:lvl w:ilvl="5" w:tplc="0405001B" w:tentative="1">
      <w:start w:val="1"/>
      <w:numFmt w:val="lowerRoman"/>
      <w:lvlText w:val="%6."/>
      <w:lvlJc w:val="right"/>
      <w:pPr>
        <w:ind w:left="5311" w:hanging="180"/>
      </w:pPr>
    </w:lvl>
    <w:lvl w:ilvl="6" w:tplc="0405000F" w:tentative="1">
      <w:start w:val="1"/>
      <w:numFmt w:val="decimal"/>
      <w:lvlText w:val="%7."/>
      <w:lvlJc w:val="left"/>
      <w:pPr>
        <w:ind w:left="6031" w:hanging="360"/>
      </w:pPr>
    </w:lvl>
    <w:lvl w:ilvl="7" w:tplc="04050019" w:tentative="1">
      <w:start w:val="1"/>
      <w:numFmt w:val="lowerLetter"/>
      <w:lvlText w:val="%8."/>
      <w:lvlJc w:val="left"/>
      <w:pPr>
        <w:ind w:left="6751" w:hanging="360"/>
      </w:pPr>
    </w:lvl>
    <w:lvl w:ilvl="8" w:tplc="0405001B" w:tentative="1">
      <w:start w:val="1"/>
      <w:numFmt w:val="lowerRoman"/>
      <w:lvlText w:val="%9."/>
      <w:lvlJc w:val="right"/>
      <w:pPr>
        <w:ind w:left="7471" w:hanging="180"/>
      </w:pPr>
    </w:lvl>
  </w:abstractNum>
  <w:abstractNum w:abstractNumId="34" w15:restartNumberingAfterBreak="0">
    <w:nsid w:val="43C818AD"/>
    <w:multiLevelType w:val="hybridMultilevel"/>
    <w:tmpl w:val="D70C9B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70E2868"/>
    <w:multiLevelType w:val="hybridMultilevel"/>
    <w:tmpl w:val="29863F20"/>
    <w:lvl w:ilvl="0" w:tplc="A4AE5B48">
      <w:start w:val="1"/>
      <w:numFmt w:val="lowerRoman"/>
      <w:lvlText w:val="%1)"/>
      <w:lvlJc w:val="left"/>
      <w:pPr>
        <w:ind w:left="1571" w:hanging="360"/>
      </w:pPr>
      <w:rPr>
        <w:rFonts w:ascii="Arial" w:eastAsia="Times New Roman" w:hAnsi="Arial" w:cs="Arial"/>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6" w15:restartNumberingAfterBreak="0">
    <w:nsid w:val="490F18CE"/>
    <w:multiLevelType w:val="hybridMultilevel"/>
    <w:tmpl w:val="3864D906"/>
    <w:lvl w:ilvl="0" w:tplc="A40E51C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994646C"/>
    <w:multiLevelType w:val="hybridMultilevel"/>
    <w:tmpl w:val="A000C992"/>
    <w:lvl w:ilvl="0" w:tplc="8AEC2200">
      <w:start w:val="1"/>
      <w:numFmt w:val="decimal"/>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BA52C32"/>
    <w:multiLevelType w:val="hybridMultilevel"/>
    <w:tmpl w:val="01C4392C"/>
    <w:lvl w:ilvl="0" w:tplc="A68E39E2">
      <w:start w:val="1"/>
      <w:numFmt w:val="lowerLetter"/>
      <w:lvlText w:val="(%1)"/>
      <w:lvlJc w:val="left"/>
      <w:pPr>
        <w:ind w:left="1429" w:hanging="360"/>
      </w:pPr>
      <w:rPr>
        <w:rFonts w:hint="default"/>
        <w:b w:val="0"/>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9" w15:restartNumberingAfterBreak="0">
    <w:nsid w:val="51BB4A85"/>
    <w:multiLevelType w:val="hybridMultilevel"/>
    <w:tmpl w:val="D102AE82"/>
    <w:lvl w:ilvl="0" w:tplc="BBF088DA">
      <w:start w:val="1"/>
      <w:numFmt w:val="lowerLetter"/>
      <w:lvlText w:val="(%1)"/>
      <w:lvlJc w:val="left"/>
      <w:pPr>
        <w:ind w:left="1429" w:hanging="360"/>
      </w:pPr>
      <w:rPr>
        <w:rFonts w:hint="default"/>
        <w:b w:val="0"/>
        <w:bCs/>
      </w:rPr>
    </w:lvl>
    <w:lvl w:ilvl="1" w:tplc="A780506E">
      <w:start w:val="1"/>
      <w:numFmt w:val="lowerRoman"/>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33C6E24"/>
    <w:multiLevelType w:val="hybridMultilevel"/>
    <w:tmpl w:val="3594CE8C"/>
    <w:lvl w:ilvl="0" w:tplc="254A09D0">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547A2545"/>
    <w:multiLevelType w:val="hybridMultilevel"/>
    <w:tmpl w:val="FEC435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5A0132D"/>
    <w:multiLevelType w:val="hybridMultilevel"/>
    <w:tmpl w:val="8A265B72"/>
    <w:lvl w:ilvl="0" w:tplc="C2747AAE">
      <w:start w:val="1"/>
      <w:numFmt w:val="decimal"/>
      <w:lvlText w:val="%1."/>
      <w:lvlJc w:val="left"/>
      <w:pPr>
        <w:ind w:left="720" w:hanging="360"/>
      </w:pPr>
      <w:rPr>
        <w:rFonts w:hint="default"/>
        <w:b w:val="0"/>
        <w:bCs w:val="0"/>
        <w:sz w:val="22"/>
        <w:szCs w:val="22"/>
      </w:rPr>
    </w:lvl>
    <w:lvl w:ilvl="1" w:tplc="8516FE9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64731F8"/>
    <w:multiLevelType w:val="hybridMultilevel"/>
    <w:tmpl w:val="688667DE"/>
    <w:lvl w:ilvl="0" w:tplc="A800AD24">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F6C6AB08">
      <w:start w:val="1"/>
      <w:numFmt w:val="lowerRoman"/>
      <w:lvlText w:val="(%3)"/>
      <w:lvlJc w:val="left"/>
      <w:pPr>
        <w:ind w:left="2160" w:hanging="18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70D5AFB"/>
    <w:multiLevelType w:val="hybridMultilevel"/>
    <w:tmpl w:val="37D2EF34"/>
    <w:lvl w:ilvl="0" w:tplc="B3068C7C">
      <w:start w:val="1"/>
      <w:numFmt w:val="lowerLetter"/>
      <w:lvlText w:val="%1)"/>
      <w:lvlJc w:val="left"/>
      <w:pPr>
        <w:tabs>
          <w:tab w:val="num" w:pos="1979"/>
        </w:tabs>
        <w:ind w:left="234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BAB6F44"/>
    <w:multiLevelType w:val="hybridMultilevel"/>
    <w:tmpl w:val="C88296EE"/>
    <w:lvl w:ilvl="0" w:tplc="FF2CD11C">
      <w:start w:val="1"/>
      <w:numFmt w:val="decimal"/>
      <w:lvlText w:val="%1."/>
      <w:lvlJc w:val="left"/>
      <w:pPr>
        <w:ind w:left="851"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D497277"/>
    <w:multiLevelType w:val="hybridMultilevel"/>
    <w:tmpl w:val="3594CE8C"/>
    <w:lvl w:ilvl="0" w:tplc="254A09D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E1063A8"/>
    <w:multiLevelType w:val="hybridMultilevel"/>
    <w:tmpl w:val="65CE1A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08F097F"/>
    <w:multiLevelType w:val="hybridMultilevel"/>
    <w:tmpl w:val="3594CE8C"/>
    <w:lvl w:ilvl="0" w:tplc="254A09D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2EC4FC2"/>
    <w:multiLevelType w:val="hybridMultilevel"/>
    <w:tmpl w:val="0F22CE88"/>
    <w:lvl w:ilvl="0" w:tplc="DA707338">
      <w:start w:val="1"/>
      <w:numFmt w:val="lowerLetter"/>
      <w:lvlText w:val="(%1)"/>
      <w:lvlJc w:val="left"/>
      <w:pPr>
        <w:ind w:left="1429" w:hanging="360"/>
      </w:pPr>
      <w:rPr>
        <w:rFonts w:hint="default"/>
        <w:b w:val="0"/>
        <w:bCs/>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3EE6D61"/>
    <w:multiLevelType w:val="hybridMultilevel"/>
    <w:tmpl w:val="39365C10"/>
    <w:lvl w:ilvl="0" w:tplc="04050017">
      <w:start w:val="1"/>
      <w:numFmt w:val="lowerLetter"/>
      <w:lvlText w:val="%1)"/>
      <w:lvlJc w:val="left"/>
      <w:pPr>
        <w:ind w:left="1429" w:hanging="360"/>
      </w:pPr>
    </w:lvl>
    <w:lvl w:ilvl="1" w:tplc="04050017">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1" w15:restartNumberingAfterBreak="0">
    <w:nsid w:val="68C64822"/>
    <w:multiLevelType w:val="hybridMultilevel"/>
    <w:tmpl w:val="4D121690"/>
    <w:lvl w:ilvl="0" w:tplc="FFFFFFFF">
      <w:start w:val="1"/>
      <w:numFmt w:val="lowerLetter"/>
      <w:lvlText w:val="(%1)"/>
      <w:lvlJc w:val="left"/>
      <w:pPr>
        <w:ind w:left="1429" w:hanging="360"/>
      </w:pPr>
      <w:rPr>
        <w:rFonts w:hint="default"/>
      </w:rPr>
    </w:lvl>
    <w:lvl w:ilvl="1" w:tplc="EFCE6D26">
      <w:start w:val="1"/>
      <w:numFmt w:val="lowerLetter"/>
      <w:lvlText w:val="%2)"/>
      <w:lvlJc w:val="left"/>
      <w:pPr>
        <w:ind w:left="2149"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88B62A64">
      <w:start w:val="1"/>
      <w:numFmt w:val="lowerRoman"/>
      <w:lvlText w:val="(%5)"/>
      <w:lvlJc w:val="left"/>
      <w:pPr>
        <w:ind w:left="4309" w:hanging="360"/>
      </w:pPr>
      <w:rPr>
        <w:rFonts w:hint="default"/>
      </w:r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2" w15:restartNumberingAfterBreak="0">
    <w:nsid w:val="695106EA"/>
    <w:multiLevelType w:val="hybridMultilevel"/>
    <w:tmpl w:val="9538E946"/>
    <w:lvl w:ilvl="0" w:tplc="8F204F10">
      <w:start w:val="1"/>
      <w:numFmt w:val="decimal"/>
      <w:lvlText w:val="%1."/>
      <w:lvlJc w:val="left"/>
      <w:pPr>
        <w:ind w:left="930" w:hanging="57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9F51C82"/>
    <w:multiLevelType w:val="hybridMultilevel"/>
    <w:tmpl w:val="CC7C5C42"/>
    <w:lvl w:ilvl="0" w:tplc="8D3474C2">
      <w:start w:val="2"/>
      <w:numFmt w:val="decimal"/>
      <w:lvlText w:val="%1."/>
      <w:lvlJc w:val="left"/>
      <w:pPr>
        <w:tabs>
          <w:tab w:val="num" w:pos="360"/>
        </w:tabs>
        <w:ind w:left="360" w:hanging="360"/>
      </w:pPr>
      <w:rPr>
        <w:rFonts w:ascii="Arial" w:hAnsi="Arial"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BF13D38"/>
    <w:multiLevelType w:val="hybridMultilevel"/>
    <w:tmpl w:val="B4A21AFC"/>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5" w15:restartNumberingAfterBreak="0">
    <w:nsid w:val="6EBE399F"/>
    <w:multiLevelType w:val="hybridMultilevel"/>
    <w:tmpl w:val="7952B344"/>
    <w:lvl w:ilvl="0" w:tplc="FFFFFFFF">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43A33E7"/>
    <w:multiLevelType w:val="hybridMultilevel"/>
    <w:tmpl w:val="3594CE8C"/>
    <w:lvl w:ilvl="0" w:tplc="254A09D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6C12A54"/>
    <w:multiLevelType w:val="hybridMultilevel"/>
    <w:tmpl w:val="6C462B22"/>
    <w:lvl w:ilvl="0" w:tplc="3496AA86">
      <w:start w:val="6"/>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93A0A11"/>
    <w:multiLevelType w:val="hybridMultilevel"/>
    <w:tmpl w:val="627A4896"/>
    <w:lvl w:ilvl="0" w:tplc="3508EED6">
      <w:start w:val="1"/>
      <w:numFmt w:val="decimal"/>
      <w:lvlText w:val="%1."/>
      <w:lvlJc w:val="left"/>
      <w:pPr>
        <w:ind w:left="720" w:hanging="360"/>
      </w:pPr>
      <w:rPr>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9" w15:restartNumberingAfterBreak="0">
    <w:nsid w:val="7ACB0FE7"/>
    <w:multiLevelType w:val="hybridMultilevel"/>
    <w:tmpl w:val="FEC435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EB40A9E"/>
    <w:multiLevelType w:val="hybridMultilevel"/>
    <w:tmpl w:val="15D26E2C"/>
    <w:lvl w:ilvl="0" w:tplc="9B966FF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16cid:durableId="1369257299">
    <w:abstractNumId w:val="43"/>
  </w:num>
  <w:num w:numId="2" w16cid:durableId="972904313">
    <w:abstractNumId w:val="15"/>
  </w:num>
  <w:num w:numId="3" w16cid:durableId="1769037619">
    <w:abstractNumId w:val="23"/>
  </w:num>
  <w:num w:numId="4" w16cid:durableId="121848490">
    <w:abstractNumId w:val="46"/>
  </w:num>
  <w:num w:numId="5" w16cid:durableId="154541663">
    <w:abstractNumId w:val="32"/>
  </w:num>
  <w:num w:numId="6" w16cid:durableId="1086222934">
    <w:abstractNumId w:val="30"/>
  </w:num>
  <w:num w:numId="7" w16cid:durableId="883979434">
    <w:abstractNumId w:val="40"/>
  </w:num>
  <w:num w:numId="8" w16cid:durableId="1860654098">
    <w:abstractNumId w:val="18"/>
  </w:num>
  <w:num w:numId="9" w16cid:durableId="1092311928">
    <w:abstractNumId w:val="10"/>
  </w:num>
  <w:num w:numId="10" w16cid:durableId="1823348058">
    <w:abstractNumId w:val="14"/>
  </w:num>
  <w:num w:numId="11" w16cid:durableId="1169783881">
    <w:abstractNumId w:val="48"/>
  </w:num>
  <w:num w:numId="12" w16cid:durableId="1691562577">
    <w:abstractNumId w:val="24"/>
  </w:num>
  <w:num w:numId="13" w16cid:durableId="673072345">
    <w:abstractNumId w:val="34"/>
  </w:num>
  <w:num w:numId="14" w16cid:durableId="106504806">
    <w:abstractNumId w:val="31"/>
  </w:num>
  <w:num w:numId="15" w16cid:durableId="1792896436">
    <w:abstractNumId w:val="20"/>
  </w:num>
  <w:num w:numId="16" w16cid:durableId="785274160">
    <w:abstractNumId w:val="8"/>
  </w:num>
  <w:num w:numId="17" w16cid:durableId="1753500988">
    <w:abstractNumId w:val="4"/>
  </w:num>
  <w:num w:numId="18" w16cid:durableId="2144300045">
    <w:abstractNumId w:val="35"/>
  </w:num>
  <w:num w:numId="19" w16cid:durableId="1360664458">
    <w:abstractNumId w:val="29"/>
  </w:num>
  <w:num w:numId="20" w16cid:durableId="1097209915">
    <w:abstractNumId w:val="3"/>
  </w:num>
  <w:num w:numId="21" w16cid:durableId="1416440954">
    <w:abstractNumId w:val="59"/>
  </w:num>
  <w:num w:numId="22" w16cid:durableId="1015230477">
    <w:abstractNumId w:val="41"/>
  </w:num>
  <w:num w:numId="23" w16cid:durableId="489449103">
    <w:abstractNumId w:val="28"/>
  </w:num>
  <w:num w:numId="24" w16cid:durableId="1221404230">
    <w:abstractNumId w:val="2"/>
  </w:num>
  <w:num w:numId="25" w16cid:durableId="1079475469">
    <w:abstractNumId w:val="19"/>
  </w:num>
  <w:num w:numId="26" w16cid:durableId="1289553318">
    <w:abstractNumId w:val="21"/>
  </w:num>
  <w:num w:numId="27" w16cid:durableId="2105302638">
    <w:abstractNumId w:val="9"/>
  </w:num>
  <w:num w:numId="28" w16cid:durableId="2084402876">
    <w:abstractNumId w:val="22"/>
  </w:num>
  <w:num w:numId="29" w16cid:durableId="352267777">
    <w:abstractNumId w:val="56"/>
  </w:num>
  <w:num w:numId="30" w16cid:durableId="2004896473">
    <w:abstractNumId w:val="37"/>
  </w:num>
  <w:num w:numId="31" w16cid:durableId="1792018995">
    <w:abstractNumId w:val="50"/>
  </w:num>
  <w:num w:numId="32" w16cid:durableId="1859656735">
    <w:abstractNumId w:val="42"/>
  </w:num>
  <w:num w:numId="33" w16cid:durableId="1640457530">
    <w:abstractNumId w:val="17"/>
  </w:num>
  <w:num w:numId="34" w16cid:durableId="1384675638">
    <w:abstractNumId w:val="52"/>
  </w:num>
  <w:num w:numId="35" w16cid:durableId="1903632551">
    <w:abstractNumId w:val="5"/>
  </w:num>
  <w:num w:numId="36" w16cid:durableId="1131089979">
    <w:abstractNumId w:val="53"/>
  </w:num>
  <w:num w:numId="37" w16cid:durableId="2050832234">
    <w:abstractNumId w:val="58"/>
  </w:num>
  <w:num w:numId="38" w16cid:durableId="422958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37635423">
    <w:abstractNumId w:val="11"/>
  </w:num>
  <w:num w:numId="40" w16cid:durableId="796218269">
    <w:abstractNumId w:val="36"/>
  </w:num>
  <w:num w:numId="41" w16cid:durableId="1478649044">
    <w:abstractNumId w:val="7"/>
  </w:num>
  <w:num w:numId="42" w16cid:durableId="163857870">
    <w:abstractNumId w:val="12"/>
  </w:num>
  <w:num w:numId="43" w16cid:durableId="64112102">
    <w:abstractNumId w:val="47"/>
  </w:num>
  <w:num w:numId="44" w16cid:durableId="458300749">
    <w:abstractNumId w:val="57"/>
  </w:num>
  <w:num w:numId="45" w16cid:durableId="13114820">
    <w:abstractNumId w:val="16"/>
  </w:num>
  <w:num w:numId="46" w16cid:durableId="465200237">
    <w:abstractNumId w:val="39"/>
  </w:num>
  <w:num w:numId="47" w16cid:durableId="1692992179">
    <w:abstractNumId w:val="49"/>
  </w:num>
  <w:num w:numId="48" w16cid:durableId="529293945">
    <w:abstractNumId w:val="26"/>
  </w:num>
  <w:num w:numId="49" w16cid:durableId="153185961">
    <w:abstractNumId w:val="33"/>
  </w:num>
  <w:num w:numId="50" w16cid:durableId="714887039">
    <w:abstractNumId w:val="13"/>
  </w:num>
  <w:num w:numId="51" w16cid:durableId="2080207517">
    <w:abstractNumId w:val="51"/>
  </w:num>
  <w:num w:numId="52" w16cid:durableId="822114771">
    <w:abstractNumId w:val="1"/>
  </w:num>
  <w:num w:numId="53" w16cid:durableId="1689410353">
    <w:abstractNumId w:val="38"/>
  </w:num>
  <w:num w:numId="54" w16cid:durableId="947858018">
    <w:abstractNumId w:val="54"/>
  </w:num>
  <w:num w:numId="55" w16cid:durableId="512304296">
    <w:abstractNumId w:val="27"/>
  </w:num>
  <w:num w:numId="56" w16cid:durableId="1178230904">
    <w:abstractNumId w:val="55"/>
  </w:num>
  <w:num w:numId="57" w16cid:durableId="137918446">
    <w:abstractNumId w:val="45"/>
  </w:num>
  <w:num w:numId="58" w16cid:durableId="181096786">
    <w:abstractNumId w:val="0"/>
  </w:num>
  <w:num w:numId="59" w16cid:durableId="88698799">
    <w:abstractNumId w:val="44"/>
  </w:num>
  <w:num w:numId="60" w16cid:durableId="284820171">
    <w:abstractNumId w:val="60"/>
  </w:num>
  <w:num w:numId="61" w16cid:durableId="616958857">
    <w:abstractNumId w:val="6"/>
  </w:num>
  <w:num w:numId="62" w16cid:durableId="1439330005">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2B8"/>
    <w:rsid w:val="00000B47"/>
    <w:rsid w:val="000018D9"/>
    <w:rsid w:val="00002B5C"/>
    <w:rsid w:val="0000328C"/>
    <w:rsid w:val="000130CC"/>
    <w:rsid w:val="00014044"/>
    <w:rsid w:val="00014339"/>
    <w:rsid w:val="000149EC"/>
    <w:rsid w:val="00015829"/>
    <w:rsid w:val="000178F1"/>
    <w:rsid w:val="00020656"/>
    <w:rsid w:val="00020861"/>
    <w:rsid w:val="00020F12"/>
    <w:rsid w:val="00023FFF"/>
    <w:rsid w:val="00025733"/>
    <w:rsid w:val="0002787A"/>
    <w:rsid w:val="00032DAD"/>
    <w:rsid w:val="000364F1"/>
    <w:rsid w:val="00042451"/>
    <w:rsid w:val="000427AE"/>
    <w:rsid w:val="00043F09"/>
    <w:rsid w:val="00046C54"/>
    <w:rsid w:val="00051AD5"/>
    <w:rsid w:val="00053465"/>
    <w:rsid w:val="000546E9"/>
    <w:rsid w:val="0005710C"/>
    <w:rsid w:val="000609AC"/>
    <w:rsid w:val="000621AD"/>
    <w:rsid w:val="00075BA4"/>
    <w:rsid w:val="000763D0"/>
    <w:rsid w:val="00083412"/>
    <w:rsid w:val="000840E1"/>
    <w:rsid w:val="0008421B"/>
    <w:rsid w:val="00085144"/>
    <w:rsid w:val="00090674"/>
    <w:rsid w:val="0009126C"/>
    <w:rsid w:val="00092180"/>
    <w:rsid w:val="00093FD9"/>
    <w:rsid w:val="00094776"/>
    <w:rsid w:val="000966C5"/>
    <w:rsid w:val="000966C7"/>
    <w:rsid w:val="00096C35"/>
    <w:rsid w:val="000A0009"/>
    <w:rsid w:val="000A221F"/>
    <w:rsid w:val="000A43F4"/>
    <w:rsid w:val="000A44BC"/>
    <w:rsid w:val="000A7138"/>
    <w:rsid w:val="000B0688"/>
    <w:rsid w:val="000B0EE8"/>
    <w:rsid w:val="000B17E1"/>
    <w:rsid w:val="000B1D3A"/>
    <w:rsid w:val="000B6893"/>
    <w:rsid w:val="000C2B11"/>
    <w:rsid w:val="000D52CF"/>
    <w:rsid w:val="000D6B58"/>
    <w:rsid w:val="000D6CAD"/>
    <w:rsid w:val="000E0508"/>
    <w:rsid w:val="000E3ED9"/>
    <w:rsid w:val="000E4433"/>
    <w:rsid w:val="000E524B"/>
    <w:rsid w:val="000E7788"/>
    <w:rsid w:val="000F116B"/>
    <w:rsid w:val="000F3399"/>
    <w:rsid w:val="000F54BB"/>
    <w:rsid w:val="000F695E"/>
    <w:rsid w:val="000F6E75"/>
    <w:rsid w:val="000F7D60"/>
    <w:rsid w:val="0010052B"/>
    <w:rsid w:val="00100AD3"/>
    <w:rsid w:val="00101E4E"/>
    <w:rsid w:val="00101E83"/>
    <w:rsid w:val="0010465E"/>
    <w:rsid w:val="001049D8"/>
    <w:rsid w:val="001067CD"/>
    <w:rsid w:val="001069DF"/>
    <w:rsid w:val="00107E24"/>
    <w:rsid w:val="00110C57"/>
    <w:rsid w:val="00114E1A"/>
    <w:rsid w:val="00120BE9"/>
    <w:rsid w:val="00120C36"/>
    <w:rsid w:val="00120F6D"/>
    <w:rsid w:val="00121EBA"/>
    <w:rsid w:val="00131CEE"/>
    <w:rsid w:val="001337B6"/>
    <w:rsid w:val="001347A5"/>
    <w:rsid w:val="00134C5F"/>
    <w:rsid w:val="0014285D"/>
    <w:rsid w:val="0014592B"/>
    <w:rsid w:val="001459CF"/>
    <w:rsid w:val="00151D64"/>
    <w:rsid w:val="00154297"/>
    <w:rsid w:val="00157ED5"/>
    <w:rsid w:val="00160E53"/>
    <w:rsid w:val="001614D9"/>
    <w:rsid w:val="001623E2"/>
    <w:rsid w:val="00163B89"/>
    <w:rsid w:val="00163C95"/>
    <w:rsid w:val="00163F13"/>
    <w:rsid w:val="00165686"/>
    <w:rsid w:val="00172FD4"/>
    <w:rsid w:val="0017351B"/>
    <w:rsid w:val="00173DD2"/>
    <w:rsid w:val="00175778"/>
    <w:rsid w:val="001772BA"/>
    <w:rsid w:val="00182FCE"/>
    <w:rsid w:val="0018324D"/>
    <w:rsid w:val="00185377"/>
    <w:rsid w:val="00186453"/>
    <w:rsid w:val="00190CBE"/>
    <w:rsid w:val="00190D70"/>
    <w:rsid w:val="00191C3C"/>
    <w:rsid w:val="001A2422"/>
    <w:rsid w:val="001A280B"/>
    <w:rsid w:val="001A4BB1"/>
    <w:rsid w:val="001A6E13"/>
    <w:rsid w:val="001B1E29"/>
    <w:rsid w:val="001B522F"/>
    <w:rsid w:val="001B55D1"/>
    <w:rsid w:val="001B7951"/>
    <w:rsid w:val="001C0452"/>
    <w:rsid w:val="001C130A"/>
    <w:rsid w:val="001C273B"/>
    <w:rsid w:val="001C4109"/>
    <w:rsid w:val="001C4572"/>
    <w:rsid w:val="001C53AD"/>
    <w:rsid w:val="001C620C"/>
    <w:rsid w:val="001D00DB"/>
    <w:rsid w:val="001D2B71"/>
    <w:rsid w:val="001D3191"/>
    <w:rsid w:val="001D4D5C"/>
    <w:rsid w:val="001D6D83"/>
    <w:rsid w:val="001D78B1"/>
    <w:rsid w:val="001E0C47"/>
    <w:rsid w:val="001E2EFA"/>
    <w:rsid w:val="001E376C"/>
    <w:rsid w:val="001E40D9"/>
    <w:rsid w:val="001F17A7"/>
    <w:rsid w:val="001F2F87"/>
    <w:rsid w:val="00205432"/>
    <w:rsid w:val="00206908"/>
    <w:rsid w:val="0020754F"/>
    <w:rsid w:val="00207635"/>
    <w:rsid w:val="00211BDE"/>
    <w:rsid w:val="00211E56"/>
    <w:rsid w:val="00214341"/>
    <w:rsid w:val="002172CC"/>
    <w:rsid w:val="002203AF"/>
    <w:rsid w:val="00220C63"/>
    <w:rsid w:val="002217F7"/>
    <w:rsid w:val="002232E3"/>
    <w:rsid w:val="00223649"/>
    <w:rsid w:val="00223A7F"/>
    <w:rsid w:val="00225690"/>
    <w:rsid w:val="00226920"/>
    <w:rsid w:val="00226993"/>
    <w:rsid w:val="002271C9"/>
    <w:rsid w:val="00227481"/>
    <w:rsid w:val="0023024B"/>
    <w:rsid w:val="002324A9"/>
    <w:rsid w:val="00232914"/>
    <w:rsid w:val="00233007"/>
    <w:rsid w:val="00233947"/>
    <w:rsid w:val="00233AE5"/>
    <w:rsid w:val="00235BC1"/>
    <w:rsid w:val="00240E51"/>
    <w:rsid w:val="00245C9C"/>
    <w:rsid w:val="00246EF1"/>
    <w:rsid w:val="0025100A"/>
    <w:rsid w:val="00251861"/>
    <w:rsid w:val="0025281D"/>
    <w:rsid w:val="0025292F"/>
    <w:rsid w:val="002533AA"/>
    <w:rsid w:val="00255A5E"/>
    <w:rsid w:val="002560F7"/>
    <w:rsid w:val="00260DDB"/>
    <w:rsid w:val="002622FC"/>
    <w:rsid w:val="00263CC1"/>
    <w:rsid w:val="002666A3"/>
    <w:rsid w:val="002743C1"/>
    <w:rsid w:val="00274687"/>
    <w:rsid w:val="00275DAC"/>
    <w:rsid w:val="00276080"/>
    <w:rsid w:val="00280CDA"/>
    <w:rsid w:val="00282759"/>
    <w:rsid w:val="00287687"/>
    <w:rsid w:val="00287838"/>
    <w:rsid w:val="00290103"/>
    <w:rsid w:val="0029287B"/>
    <w:rsid w:val="0029334B"/>
    <w:rsid w:val="002A3631"/>
    <w:rsid w:val="002A5261"/>
    <w:rsid w:val="002B2820"/>
    <w:rsid w:val="002B7179"/>
    <w:rsid w:val="002C1FE0"/>
    <w:rsid w:val="002C26BC"/>
    <w:rsid w:val="002C30B1"/>
    <w:rsid w:val="002C321D"/>
    <w:rsid w:val="002D2B44"/>
    <w:rsid w:val="002D2E27"/>
    <w:rsid w:val="002D5F85"/>
    <w:rsid w:val="002D679D"/>
    <w:rsid w:val="002E1A47"/>
    <w:rsid w:val="002E474B"/>
    <w:rsid w:val="002E491F"/>
    <w:rsid w:val="002E6A80"/>
    <w:rsid w:val="002F0DAA"/>
    <w:rsid w:val="002F41F8"/>
    <w:rsid w:val="002F4343"/>
    <w:rsid w:val="002F510D"/>
    <w:rsid w:val="00304B31"/>
    <w:rsid w:val="00306F9E"/>
    <w:rsid w:val="0031019B"/>
    <w:rsid w:val="00310B58"/>
    <w:rsid w:val="0031111B"/>
    <w:rsid w:val="00311340"/>
    <w:rsid w:val="00314213"/>
    <w:rsid w:val="00316D60"/>
    <w:rsid w:val="0032426D"/>
    <w:rsid w:val="00324E4F"/>
    <w:rsid w:val="00325B1E"/>
    <w:rsid w:val="0033079E"/>
    <w:rsid w:val="00331B93"/>
    <w:rsid w:val="00335346"/>
    <w:rsid w:val="00336E6A"/>
    <w:rsid w:val="00337E61"/>
    <w:rsid w:val="00345A3A"/>
    <w:rsid w:val="00345EA7"/>
    <w:rsid w:val="00353D9F"/>
    <w:rsid w:val="00353FC0"/>
    <w:rsid w:val="00355445"/>
    <w:rsid w:val="00356491"/>
    <w:rsid w:val="00357E27"/>
    <w:rsid w:val="00357EED"/>
    <w:rsid w:val="003659C2"/>
    <w:rsid w:val="00365FF1"/>
    <w:rsid w:val="003664EE"/>
    <w:rsid w:val="00367310"/>
    <w:rsid w:val="0036743C"/>
    <w:rsid w:val="00367AC1"/>
    <w:rsid w:val="00371F80"/>
    <w:rsid w:val="003728A6"/>
    <w:rsid w:val="00372BA2"/>
    <w:rsid w:val="003835AE"/>
    <w:rsid w:val="003851AC"/>
    <w:rsid w:val="00391801"/>
    <w:rsid w:val="00393F41"/>
    <w:rsid w:val="0039451D"/>
    <w:rsid w:val="003948F5"/>
    <w:rsid w:val="00395C95"/>
    <w:rsid w:val="00397205"/>
    <w:rsid w:val="00397485"/>
    <w:rsid w:val="003A0957"/>
    <w:rsid w:val="003A3C86"/>
    <w:rsid w:val="003A4F75"/>
    <w:rsid w:val="003A5548"/>
    <w:rsid w:val="003A6910"/>
    <w:rsid w:val="003A7FE3"/>
    <w:rsid w:val="003B110F"/>
    <w:rsid w:val="003B2946"/>
    <w:rsid w:val="003B2A46"/>
    <w:rsid w:val="003B2E22"/>
    <w:rsid w:val="003B374B"/>
    <w:rsid w:val="003B3869"/>
    <w:rsid w:val="003B44AA"/>
    <w:rsid w:val="003B74FA"/>
    <w:rsid w:val="003C1386"/>
    <w:rsid w:val="003C1513"/>
    <w:rsid w:val="003C22A6"/>
    <w:rsid w:val="003C38B1"/>
    <w:rsid w:val="003C5B61"/>
    <w:rsid w:val="003D153D"/>
    <w:rsid w:val="003D248A"/>
    <w:rsid w:val="003D5F77"/>
    <w:rsid w:val="003D7FBC"/>
    <w:rsid w:val="003E1796"/>
    <w:rsid w:val="003E3679"/>
    <w:rsid w:val="003E7573"/>
    <w:rsid w:val="003F2B91"/>
    <w:rsid w:val="003F5463"/>
    <w:rsid w:val="003F6FF1"/>
    <w:rsid w:val="00401F31"/>
    <w:rsid w:val="00403411"/>
    <w:rsid w:val="00405C0C"/>
    <w:rsid w:val="00413BA4"/>
    <w:rsid w:val="00415AA7"/>
    <w:rsid w:val="00416B00"/>
    <w:rsid w:val="00417007"/>
    <w:rsid w:val="004239E8"/>
    <w:rsid w:val="004247C2"/>
    <w:rsid w:val="00425682"/>
    <w:rsid w:val="004258AC"/>
    <w:rsid w:val="00425ADF"/>
    <w:rsid w:val="00426265"/>
    <w:rsid w:val="004264AE"/>
    <w:rsid w:val="00427242"/>
    <w:rsid w:val="00427409"/>
    <w:rsid w:val="00427A02"/>
    <w:rsid w:val="00431243"/>
    <w:rsid w:val="004323F6"/>
    <w:rsid w:val="00434CE7"/>
    <w:rsid w:val="00434F82"/>
    <w:rsid w:val="00437E6C"/>
    <w:rsid w:val="004501DD"/>
    <w:rsid w:val="00450812"/>
    <w:rsid w:val="004549EE"/>
    <w:rsid w:val="00455B92"/>
    <w:rsid w:val="00456226"/>
    <w:rsid w:val="004577E3"/>
    <w:rsid w:val="004608D4"/>
    <w:rsid w:val="00460FCC"/>
    <w:rsid w:val="004630BC"/>
    <w:rsid w:val="0046474A"/>
    <w:rsid w:val="00464AF5"/>
    <w:rsid w:val="004701A2"/>
    <w:rsid w:val="00470462"/>
    <w:rsid w:val="00470896"/>
    <w:rsid w:val="004711BB"/>
    <w:rsid w:val="00471F78"/>
    <w:rsid w:val="0047434D"/>
    <w:rsid w:val="00480B8E"/>
    <w:rsid w:val="00480E12"/>
    <w:rsid w:val="00481033"/>
    <w:rsid w:val="00481AF5"/>
    <w:rsid w:val="00482819"/>
    <w:rsid w:val="00482B08"/>
    <w:rsid w:val="00482FA3"/>
    <w:rsid w:val="004838BE"/>
    <w:rsid w:val="00483EBB"/>
    <w:rsid w:val="00487076"/>
    <w:rsid w:val="0049000D"/>
    <w:rsid w:val="004902B8"/>
    <w:rsid w:val="00491CCB"/>
    <w:rsid w:val="00491D0A"/>
    <w:rsid w:val="00493A6C"/>
    <w:rsid w:val="004954EC"/>
    <w:rsid w:val="00495616"/>
    <w:rsid w:val="00497E45"/>
    <w:rsid w:val="004B264B"/>
    <w:rsid w:val="004B2FCD"/>
    <w:rsid w:val="004B33B2"/>
    <w:rsid w:val="004B4976"/>
    <w:rsid w:val="004B4E4C"/>
    <w:rsid w:val="004C0E16"/>
    <w:rsid w:val="004C2B93"/>
    <w:rsid w:val="004C4B1C"/>
    <w:rsid w:val="004C5224"/>
    <w:rsid w:val="004C56C3"/>
    <w:rsid w:val="004D606D"/>
    <w:rsid w:val="004D62E8"/>
    <w:rsid w:val="004E33F9"/>
    <w:rsid w:val="004E7DF3"/>
    <w:rsid w:val="004F098A"/>
    <w:rsid w:val="004F0B49"/>
    <w:rsid w:val="004F1B66"/>
    <w:rsid w:val="004F2A3E"/>
    <w:rsid w:val="004F3F8E"/>
    <w:rsid w:val="004F56B5"/>
    <w:rsid w:val="004F6FB7"/>
    <w:rsid w:val="005019AC"/>
    <w:rsid w:val="005041A7"/>
    <w:rsid w:val="00510AEB"/>
    <w:rsid w:val="00511831"/>
    <w:rsid w:val="005119E3"/>
    <w:rsid w:val="00512FA2"/>
    <w:rsid w:val="005143AE"/>
    <w:rsid w:val="005172B9"/>
    <w:rsid w:val="00521A1B"/>
    <w:rsid w:val="00523DD3"/>
    <w:rsid w:val="00525816"/>
    <w:rsid w:val="00527462"/>
    <w:rsid w:val="005355EF"/>
    <w:rsid w:val="00536E50"/>
    <w:rsid w:val="0054108A"/>
    <w:rsid w:val="00541762"/>
    <w:rsid w:val="00541A88"/>
    <w:rsid w:val="00544BCA"/>
    <w:rsid w:val="0055125B"/>
    <w:rsid w:val="0055455A"/>
    <w:rsid w:val="00556DBE"/>
    <w:rsid w:val="00562B61"/>
    <w:rsid w:val="005631E8"/>
    <w:rsid w:val="00563EF8"/>
    <w:rsid w:val="005656E5"/>
    <w:rsid w:val="00566452"/>
    <w:rsid w:val="00573654"/>
    <w:rsid w:val="005745CE"/>
    <w:rsid w:val="00591DE7"/>
    <w:rsid w:val="005940B6"/>
    <w:rsid w:val="00596210"/>
    <w:rsid w:val="005A2B7E"/>
    <w:rsid w:val="005A30FC"/>
    <w:rsid w:val="005B0969"/>
    <w:rsid w:val="005B11CD"/>
    <w:rsid w:val="005B477C"/>
    <w:rsid w:val="005B621E"/>
    <w:rsid w:val="005B6580"/>
    <w:rsid w:val="005B7F27"/>
    <w:rsid w:val="005C3A38"/>
    <w:rsid w:val="005C5D7E"/>
    <w:rsid w:val="005C65E8"/>
    <w:rsid w:val="005C6658"/>
    <w:rsid w:val="005D07E8"/>
    <w:rsid w:val="005D2B56"/>
    <w:rsid w:val="005D346B"/>
    <w:rsid w:val="005D6FE4"/>
    <w:rsid w:val="005D7962"/>
    <w:rsid w:val="005E2C16"/>
    <w:rsid w:val="005F11E1"/>
    <w:rsid w:val="005F1C1A"/>
    <w:rsid w:val="005F362B"/>
    <w:rsid w:val="005F50A4"/>
    <w:rsid w:val="005F73A9"/>
    <w:rsid w:val="00601E4D"/>
    <w:rsid w:val="00606493"/>
    <w:rsid w:val="00606C2F"/>
    <w:rsid w:val="00606D4D"/>
    <w:rsid w:val="0060796F"/>
    <w:rsid w:val="006130E6"/>
    <w:rsid w:val="006136BD"/>
    <w:rsid w:val="00613A16"/>
    <w:rsid w:val="0061658E"/>
    <w:rsid w:val="006165D0"/>
    <w:rsid w:val="006207AA"/>
    <w:rsid w:val="00620AD9"/>
    <w:rsid w:val="00620FC7"/>
    <w:rsid w:val="00621E70"/>
    <w:rsid w:val="0062443C"/>
    <w:rsid w:val="006249BD"/>
    <w:rsid w:val="00627884"/>
    <w:rsid w:val="00627B7E"/>
    <w:rsid w:val="006324A6"/>
    <w:rsid w:val="00632974"/>
    <w:rsid w:val="0064097B"/>
    <w:rsid w:val="00640EA1"/>
    <w:rsid w:val="00641F19"/>
    <w:rsid w:val="006425A3"/>
    <w:rsid w:val="006437F4"/>
    <w:rsid w:val="00645855"/>
    <w:rsid w:val="0065002E"/>
    <w:rsid w:val="00652D3C"/>
    <w:rsid w:val="0065339B"/>
    <w:rsid w:val="0065407A"/>
    <w:rsid w:val="006540B2"/>
    <w:rsid w:val="00655530"/>
    <w:rsid w:val="0065570A"/>
    <w:rsid w:val="00655AD3"/>
    <w:rsid w:val="00656C5D"/>
    <w:rsid w:val="00660A54"/>
    <w:rsid w:val="00661476"/>
    <w:rsid w:val="00664F5E"/>
    <w:rsid w:val="00665F8E"/>
    <w:rsid w:val="00675652"/>
    <w:rsid w:val="00676380"/>
    <w:rsid w:val="00680C12"/>
    <w:rsid w:val="006876B5"/>
    <w:rsid w:val="00690E61"/>
    <w:rsid w:val="00691460"/>
    <w:rsid w:val="0069297F"/>
    <w:rsid w:val="006957E2"/>
    <w:rsid w:val="0069643E"/>
    <w:rsid w:val="006A3443"/>
    <w:rsid w:val="006A5DD3"/>
    <w:rsid w:val="006A6EE7"/>
    <w:rsid w:val="006B1349"/>
    <w:rsid w:val="006B273E"/>
    <w:rsid w:val="006B301E"/>
    <w:rsid w:val="006B424F"/>
    <w:rsid w:val="006B6B99"/>
    <w:rsid w:val="006B71A6"/>
    <w:rsid w:val="006B7D1B"/>
    <w:rsid w:val="006B7F2D"/>
    <w:rsid w:val="006C0827"/>
    <w:rsid w:val="006C2933"/>
    <w:rsid w:val="006C2D97"/>
    <w:rsid w:val="006C40A4"/>
    <w:rsid w:val="006D1FF3"/>
    <w:rsid w:val="006D3644"/>
    <w:rsid w:val="006D5269"/>
    <w:rsid w:val="006D729A"/>
    <w:rsid w:val="006D781C"/>
    <w:rsid w:val="006E1D5D"/>
    <w:rsid w:val="006E5F30"/>
    <w:rsid w:val="006E7A16"/>
    <w:rsid w:val="006F0AA1"/>
    <w:rsid w:val="006F1845"/>
    <w:rsid w:val="006F48D2"/>
    <w:rsid w:val="006F5460"/>
    <w:rsid w:val="007042C0"/>
    <w:rsid w:val="0070729F"/>
    <w:rsid w:val="007138C3"/>
    <w:rsid w:val="00715FC8"/>
    <w:rsid w:val="007226AB"/>
    <w:rsid w:val="00723BC1"/>
    <w:rsid w:val="00724B1D"/>
    <w:rsid w:val="00731539"/>
    <w:rsid w:val="0073426B"/>
    <w:rsid w:val="007354D3"/>
    <w:rsid w:val="00736406"/>
    <w:rsid w:val="007379DD"/>
    <w:rsid w:val="00741CF2"/>
    <w:rsid w:val="00741DA4"/>
    <w:rsid w:val="00742FC5"/>
    <w:rsid w:val="00744A8C"/>
    <w:rsid w:val="00744C05"/>
    <w:rsid w:val="00746038"/>
    <w:rsid w:val="00751443"/>
    <w:rsid w:val="00751761"/>
    <w:rsid w:val="00752C57"/>
    <w:rsid w:val="00752FD7"/>
    <w:rsid w:val="007570E0"/>
    <w:rsid w:val="00760D8E"/>
    <w:rsid w:val="007632CF"/>
    <w:rsid w:val="00764F0F"/>
    <w:rsid w:val="00765E4F"/>
    <w:rsid w:val="00766412"/>
    <w:rsid w:val="0076682E"/>
    <w:rsid w:val="00766E47"/>
    <w:rsid w:val="007714E8"/>
    <w:rsid w:val="00771697"/>
    <w:rsid w:val="007768F9"/>
    <w:rsid w:val="0077734A"/>
    <w:rsid w:val="00782B87"/>
    <w:rsid w:val="00786271"/>
    <w:rsid w:val="00786FD0"/>
    <w:rsid w:val="00791BBE"/>
    <w:rsid w:val="007921BF"/>
    <w:rsid w:val="00795D31"/>
    <w:rsid w:val="00795E62"/>
    <w:rsid w:val="00796A6F"/>
    <w:rsid w:val="007A4D64"/>
    <w:rsid w:val="007A4F5D"/>
    <w:rsid w:val="007B061B"/>
    <w:rsid w:val="007B59FA"/>
    <w:rsid w:val="007B62B1"/>
    <w:rsid w:val="007B6A31"/>
    <w:rsid w:val="007B7BDE"/>
    <w:rsid w:val="007C4B8F"/>
    <w:rsid w:val="007C63BF"/>
    <w:rsid w:val="007C6FFC"/>
    <w:rsid w:val="007C7D3F"/>
    <w:rsid w:val="007D0ACF"/>
    <w:rsid w:val="007D20AB"/>
    <w:rsid w:val="007D377A"/>
    <w:rsid w:val="007D5421"/>
    <w:rsid w:val="007D683B"/>
    <w:rsid w:val="007D6C70"/>
    <w:rsid w:val="007D6D1D"/>
    <w:rsid w:val="007D6F7C"/>
    <w:rsid w:val="007D7549"/>
    <w:rsid w:val="007E0C1E"/>
    <w:rsid w:val="007E3B53"/>
    <w:rsid w:val="007E4904"/>
    <w:rsid w:val="007E5F20"/>
    <w:rsid w:val="007E6B02"/>
    <w:rsid w:val="007E6F72"/>
    <w:rsid w:val="007F2508"/>
    <w:rsid w:val="007F4520"/>
    <w:rsid w:val="008126B8"/>
    <w:rsid w:val="00812890"/>
    <w:rsid w:val="00814636"/>
    <w:rsid w:val="00815E39"/>
    <w:rsid w:val="00820045"/>
    <w:rsid w:val="00820DF2"/>
    <w:rsid w:val="00822AF5"/>
    <w:rsid w:val="00826FE2"/>
    <w:rsid w:val="00833FD9"/>
    <w:rsid w:val="0083496B"/>
    <w:rsid w:val="008350D5"/>
    <w:rsid w:val="0083577F"/>
    <w:rsid w:val="0083701E"/>
    <w:rsid w:val="00837B14"/>
    <w:rsid w:val="008409E3"/>
    <w:rsid w:val="00844BDC"/>
    <w:rsid w:val="00850856"/>
    <w:rsid w:val="00851B5F"/>
    <w:rsid w:val="008544F4"/>
    <w:rsid w:val="008568AC"/>
    <w:rsid w:val="00857B07"/>
    <w:rsid w:val="00862697"/>
    <w:rsid w:val="00863B9E"/>
    <w:rsid w:val="00863BAF"/>
    <w:rsid w:val="0086442A"/>
    <w:rsid w:val="0086638C"/>
    <w:rsid w:val="008667F2"/>
    <w:rsid w:val="008755A0"/>
    <w:rsid w:val="00880725"/>
    <w:rsid w:val="00880819"/>
    <w:rsid w:val="00881E0C"/>
    <w:rsid w:val="00884582"/>
    <w:rsid w:val="008920D4"/>
    <w:rsid w:val="00892C5A"/>
    <w:rsid w:val="00893C03"/>
    <w:rsid w:val="00895A93"/>
    <w:rsid w:val="00896C85"/>
    <w:rsid w:val="00896CD5"/>
    <w:rsid w:val="008A3047"/>
    <w:rsid w:val="008A5DDE"/>
    <w:rsid w:val="008A70BD"/>
    <w:rsid w:val="008B144E"/>
    <w:rsid w:val="008B44C5"/>
    <w:rsid w:val="008B4B6A"/>
    <w:rsid w:val="008B7C24"/>
    <w:rsid w:val="008C2605"/>
    <w:rsid w:val="008C2C74"/>
    <w:rsid w:val="008C2D08"/>
    <w:rsid w:val="008C354C"/>
    <w:rsid w:val="008C738D"/>
    <w:rsid w:val="008D523A"/>
    <w:rsid w:val="008D6100"/>
    <w:rsid w:val="008E0F52"/>
    <w:rsid w:val="008E3570"/>
    <w:rsid w:val="008F1BF1"/>
    <w:rsid w:val="008F38CF"/>
    <w:rsid w:val="008F5D0F"/>
    <w:rsid w:val="008F6A17"/>
    <w:rsid w:val="0090157A"/>
    <w:rsid w:val="0090410F"/>
    <w:rsid w:val="00906AEF"/>
    <w:rsid w:val="0091020A"/>
    <w:rsid w:val="00910DD1"/>
    <w:rsid w:val="009111BB"/>
    <w:rsid w:val="00911EE9"/>
    <w:rsid w:val="00914108"/>
    <w:rsid w:val="00916261"/>
    <w:rsid w:val="00916277"/>
    <w:rsid w:val="0092057C"/>
    <w:rsid w:val="00924534"/>
    <w:rsid w:val="009267D1"/>
    <w:rsid w:val="00927C1C"/>
    <w:rsid w:val="00932C20"/>
    <w:rsid w:val="00933120"/>
    <w:rsid w:val="0093419A"/>
    <w:rsid w:val="009351F9"/>
    <w:rsid w:val="00937556"/>
    <w:rsid w:val="00937B27"/>
    <w:rsid w:val="00937E6D"/>
    <w:rsid w:val="00940470"/>
    <w:rsid w:val="00940C86"/>
    <w:rsid w:val="00942888"/>
    <w:rsid w:val="00942910"/>
    <w:rsid w:val="00952952"/>
    <w:rsid w:val="00956AAD"/>
    <w:rsid w:val="00957EE3"/>
    <w:rsid w:val="00960DFE"/>
    <w:rsid w:val="009628FB"/>
    <w:rsid w:val="00964556"/>
    <w:rsid w:val="0097122F"/>
    <w:rsid w:val="00971AB5"/>
    <w:rsid w:val="009732C8"/>
    <w:rsid w:val="00973BB6"/>
    <w:rsid w:val="00975EF5"/>
    <w:rsid w:val="00980686"/>
    <w:rsid w:val="00980AE6"/>
    <w:rsid w:val="00982B2D"/>
    <w:rsid w:val="00985ADB"/>
    <w:rsid w:val="00986C36"/>
    <w:rsid w:val="00986E0D"/>
    <w:rsid w:val="0099028F"/>
    <w:rsid w:val="00990E98"/>
    <w:rsid w:val="00991AAA"/>
    <w:rsid w:val="00992203"/>
    <w:rsid w:val="009947C9"/>
    <w:rsid w:val="00996ACB"/>
    <w:rsid w:val="009A0BD4"/>
    <w:rsid w:val="009A15C8"/>
    <w:rsid w:val="009A16B1"/>
    <w:rsid w:val="009A19FA"/>
    <w:rsid w:val="009A272F"/>
    <w:rsid w:val="009A68B5"/>
    <w:rsid w:val="009A724D"/>
    <w:rsid w:val="009B1D8D"/>
    <w:rsid w:val="009B21FF"/>
    <w:rsid w:val="009B5513"/>
    <w:rsid w:val="009B6352"/>
    <w:rsid w:val="009B7185"/>
    <w:rsid w:val="009C142B"/>
    <w:rsid w:val="009C2317"/>
    <w:rsid w:val="009C596B"/>
    <w:rsid w:val="009D1007"/>
    <w:rsid w:val="009D1B65"/>
    <w:rsid w:val="009D2370"/>
    <w:rsid w:val="009D2DFF"/>
    <w:rsid w:val="009D3266"/>
    <w:rsid w:val="009D51FC"/>
    <w:rsid w:val="009D5A73"/>
    <w:rsid w:val="009E16CF"/>
    <w:rsid w:val="009E6B07"/>
    <w:rsid w:val="009E7BC9"/>
    <w:rsid w:val="009F0444"/>
    <w:rsid w:val="00A003C4"/>
    <w:rsid w:val="00A030FB"/>
    <w:rsid w:val="00A1010E"/>
    <w:rsid w:val="00A12C64"/>
    <w:rsid w:val="00A13423"/>
    <w:rsid w:val="00A1474C"/>
    <w:rsid w:val="00A152B0"/>
    <w:rsid w:val="00A15DB4"/>
    <w:rsid w:val="00A16553"/>
    <w:rsid w:val="00A20328"/>
    <w:rsid w:val="00A210E5"/>
    <w:rsid w:val="00A215C2"/>
    <w:rsid w:val="00A21880"/>
    <w:rsid w:val="00A24248"/>
    <w:rsid w:val="00A25F81"/>
    <w:rsid w:val="00A33907"/>
    <w:rsid w:val="00A35691"/>
    <w:rsid w:val="00A363DB"/>
    <w:rsid w:val="00A3668E"/>
    <w:rsid w:val="00A37B30"/>
    <w:rsid w:val="00A40527"/>
    <w:rsid w:val="00A4087D"/>
    <w:rsid w:val="00A42723"/>
    <w:rsid w:val="00A429FC"/>
    <w:rsid w:val="00A45D4E"/>
    <w:rsid w:val="00A45EDD"/>
    <w:rsid w:val="00A4715E"/>
    <w:rsid w:val="00A47F12"/>
    <w:rsid w:val="00A54784"/>
    <w:rsid w:val="00A54B9A"/>
    <w:rsid w:val="00A55E27"/>
    <w:rsid w:val="00A56F0F"/>
    <w:rsid w:val="00A60653"/>
    <w:rsid w:val="00A608A3"/>
    <w:rsid w:val="00A65CBC"/>
    <w:rsid w:val="00A66DE2"/>
    <w:rsid w:val="00A66EDC"/>
    <w:rsid w:val="00A706ED"/>
    <w:rsid w:val="00A714A5"/>
    <w:rsid w:val="00A7173C"/>
    <w:rsid w:val="00A71960"/>
    <w:rsid w:val="00A71D53"/>
    <w:rsid w:val="00A821EE"/>
    <w:rsid w:val="00A83B84"/>
    <w:rsid w:val="00A84E26"/>
    <w:rsid w:val="00A85A54"/>
    <w:rsid w:val="00A90857"/>
    <w:rsid w:val="00A92201"/>
    <w:rsid w:val="00A92A95"/>
    <w:rsid w:val="00A944C0"/>
    <w:rsid w:val="00A951AB"/>
    <w:rsid w:val="00A95B0A"/>
    <w:rsid w:val="00AA32F6"/>
    <w:rsid w:val="00AA59BB"/>
    <w:rsid w:val="00AA5D86"/>
    <w:rsid w:val="00AB0C46"/>
    <w:rsid w:val="00AB2F1E"/>
    <w:rsid w:val="00AB3560"/>
    <w:rsid w:val="00AB4D1C"/>
    <w:rsid w:val="00AB567A"/>
    <w:rsid w:val="00AB59F8"/>
    <w:rsid w:val="00AB6B1A"/>
    <w:rsid w:val="00AC69D9"/>
    <w:rsid w:val="00AC6F03"/>
    <w:rsid w:val="00AC7721"/>
    <w:rsid w:val="00AD1FA6"/>
    <w:rsid w:val="00AD2307"/>
    <w:rsid w:val="00AD2557"/>
    <w:rsid w:val="00AD483E"/>
    <w:rsid w:val="00AD7483"/>
    <w:rsid w:val="00AE04CC"/>
    <w:rsid w:val="00AE17E5"/>
    <w:rsid w:val="00AE1D79"/>
    <w:rsid w:val="00AE20C4"/>
    <w:rsid w:val="00AE3722"/>
    <w:rsid w:val="00AE3E0D"/>
    <w:rsid w:val="00AE4D76"/>
    <w:rsid w:val="00AE50CC"/>
    <w:rsid w:val="00AE61DC"/>
    <w:rsid w:val="00AE679D"/>
    <w:rsid w:val="00AE7610"/>
    <w:rsid w:val="00AF3144"/>
    <w:rsid w:val="00AF4D9F"/>
    <w:rsid w:val="00AF7909"/>
    <w:rsid w:val="00B059EA"/>
    <w:rsid w:val="00B10E29"/>
    <w:rsid w:val="00B1124C"/>
    <w:rsid w:val="00B135D2"/>
    <w:rsid w:val="00B15B83"/>
    <w:rsid w:val="00B173C5"/>
    <w:rsid w:val="00B2026E"/>
    <w:rsid w:val="00B23348"/>
    <w:rsid w:val="00B25ABC"/>
    <w:rsid w:val="00B262E3"/>
    <w:rsid w:val="00B2678D"/>
    <w:rsid w:val="00B3598D"/>
    <w:rsid w:val="00B362D4"/>
    <w:rsid w:val="00B3667F"/>
    <w:rsid w:val="00B36E53"/>
    <w:rsid w:val="00B37A05"/>
    <w:rsid w:val="00B40561"/>
    <w:rsid w:val="00B413AC"/>
    <w:rsid w:val="00B4359B"/>
    <w:rsid w:val="00B44009"/>
    <w:rsid w:val="00B45642"/>
    <w:rsid w:val="00B45E50"/>
    <w:rsid w:val="00B4604A"/>
    <w:rsid w:val="00B46B37"/>
    <w:rsid w:val="00B50B57"/>
    <w:rsid w:val="00B50CD9"/>
    <w:rsid w:val="00B50D19"/>
    <w:rsid w:val="00B54FA6"/>
    <w:rsid w:val="00B57CBE"/>
    <w:rsid w:val="00B60DF8"/>
    <w:rsid w:val="00B62396"/>
    <w:rsid w:val="00B64B9E"/>
    <w:rsid w:val="00B6683B"/>
    <w:rsid w:val="00B67E51"/>
    <w:rsid w:val="00B745D2"/>
    <w:rsid w:val="00B74EC6"/>
    <w:rsid w:val="00B77610"/>
    <w:rsid w:val="00B804AB"/>
    <w:rsid w:val="00B805EB"/>
    <w:rsid w:val="00B82821"/>
    <w:rsid w:val="00B8476A"/>
    <w:rsid w:val="00B9034A"/>
    <w:rsid w:val="00B90864"/>
    <w:rsid w:val="00B9236B"/>
    <w:rsid w:val="00B93FDA"/>
    <w:rsid w:val="00BA362F"/>
    <w:rsid w:val="00BA40DF"/>
    <w:rsid w:val="00BA6DA0"/>
    <w:rsid w:val="00BA74B3"/>
    <w:rsid w:val="00BA7E9E"/>
    <w:rsid w:val="00BB0399"/>
    <w:rsid w:val="00BB311C"/>
    <w:rsid w:val="00BB6988"/>
    <w:rsid w:val="00BB6FE8"/>
    <w:rsid w:val="00BC0520"/>
    <w:rsid w:val="00BC1BA5"/>
    <w:rsid w:val="00BC4C74"/>
    <w:rsid w:val="00BC5D42"/>
    <w:rsid w:val="00BD0444"/>
    <w:rsid w:val="00BD09E3"/>
    <w:rsid w:val="00BD26E9"/>
    <w:rsid w:val="00BD4A45"/>
    <w:rsid w:val="00BD539B"/>
    <w:rsid w:val="00BD5B20"/>
    <w:rsid w:val="00BE1931"/>
    <w:rsid w:val="00BE277A"/>
    <w:rsid w:val="00BE5E63"/>
    <w:rsid w:val="00BF060D"/>
    <w:rsid w:val="00BF0E16"/>
    <w:rsid w:val="00BF2061"/>
    <w:rsid w:val="00BF2792"/>
    <w:rsid w:val="00BF3829"/>
    <w:rsid w:val="00BF4E61"/>
    <w:rsid w:val="00BF69E3"/>
    <w:rsid w:val="00C00678"/>
    <w:rsid w:val="00C043A4"/>
    <w:rsid w:val="00C05921"/>
    <w:rsid w:val="00C060BB"/>
    <w:rsid w:val="00C07FD5"/>
    <w:rsid w:val="00C10B83"/>
    <w:rsid w:val="00C14383"/>
    <w:rsid w:val="00C1461B"/>
    <w:rsid w:val="00C1715C"/>
    <w:rsid w:val="00C20ED1"/>
    <w:rsid w:val="00C25950"/>
    <w:rsid w:val="00C30571"/>
    <w:rsid w:val="00C31E3C"/>
    <w:rsid w:val="00C36F30"/>
    <w:rsid w:val="00C37909"/>
    <w:rsid w:val="00C40AB6"/>
    <w:rsid w:val="00C4198B"/>
    <w:rsid w:val="00C41F91"/>
    <w:rsid w:val="00C432D5"/>
    <w:rsid w:val="00C45EFE"/>
    <w:rsid w:val="00C46E8A"/>
    <w:rsid w:val="00C501EC"/>
    <w:rsid w:val="00C538BD"/>
    <w:rsid w:val="00C57157"/>
    <w:rsid w:val="00C6045C"/>
    <w:rsid w:val="00C60E0C"/>
    <w:rsid w:val="00C63154"/>
    <w:rsid w:val="00C7094F"/>
    <w:rsid w:val="00C70AE3"/>
    <w:rsid w:val="00C74CA6"/>
    <w:rsid w:val="00C75A21"/>
    <w:rsid w:val="00C75CE2"/>
    <w:rsid w:val="00C80085"/>
    <w:rsid w:val="00C81F24"/>
    <w:rsid w:val="00C82B73"/>
    <w:rsid w:val="00C82CB3"/>
    <w:rsid w:val="00C854FB"/>
    <w:rsid w:val="00C85810"/>
    <w:rsid w:val="00C914A4"/>
    <w:rsid w:val="00C925EF"/>
    <w:rsid w:val="00C979AD"/>
    <w:rsid w:val="00CA004E"/>
    <w:rsid w:val="00CA09D6"/>
    <w:rsid w:val="00CA1631"/>
    <w:rsid w:val="00CA60E4"/>
    <w:rsid w:val="00CA66E5"/>
    <w:rsid w:val="00CA6A09"/>
    <w:rsid w:val="00CB09DA"/>
    <w:rsid w:val="00CB3D7D"/>
    <w:rsid w:val="00CB4CDF"/>
    <w:rsid w:val="00CB5643"/>
    <w:rsid w:val="00CB6028"/>
    <w:rsid w:val="00CB7616"/>
    <w:rsid w:val="00CC0915"/>
    <w:rsid w:val="00CC2CBA"/>
    <w:rsid w:val="00CC348A"/>
    <w:rsid w:val="00CC4BA4"/>
    <w:rsid w:val="00CC4FB7"/>
    <w:rsid w:val="00CC588A"/>
    <w:rsid w:val="00CC5BE6"/>
    <w:rsid w:val="00CC7045"/>
    <w:rsid w:val="00CD1B47"/>
    <w:rsid w:val="00CD32AA"/>
    <w:rsid w:val="00CD47AA"/>
    <w:rsid w:val="00CD7A9F"/>
    <w:rsid w:val="00CD7E1E"/>
    <w:rsid w:val="00CE230B"/>
    <w:rsid w:val="00CF3019"/>
    <w:rsid w:val="00CF4EA1"/>
    <w:rsid w:val="00D0089E"/>
    <w:rsid w:val="00D02859"/>
    <w:rsid w:val="00D04AF1"/>
    <w:rsid w:val="00D061D3"/>
    <w:rsid w:val="00D11336"/>
    <w:rsid w:val="00D13650"/>
    <w:rsid w:val="00D137D6"/>
    <w:rsid w:val="00D157AB"/>
    <w:rsid w:val="00D213E0"/>
    <w:rsid w:val="00D21EB0"/>
    <w:rsid w:val="00D244A9"/>
    <w:rsid w:val="00D258AF"/>
    <w:rsid w:val="00D25BF3"/>
    <w:rsid w:val="00D271AF"/>
    <w:rsid w:val="00D32617"/>
    <w:rsid w:val="00D331E9"/>
    <w:rsid w:val="00D332D7"/>
    <w:rsid w:val="00D3426C"/>
    <w:rsid w:val="00D3482A"/>
    <w:rsid w:val="00D354F4"/>
    <w:rsid w:val="00D360B8"/>
    <w:rsid w:val="00D372AE"/>
    <w:rsid w:val="00D37968"/>
    <w:rsid w:val="00D4094D"/>
    <w:rsid w:val="00D43990"/>
    <w:rsid w:val="00D45340"/>
    <w:rsid w:val="00D5180E"/>
    <w:rsid w:val="00D5192A"/>
    <w:rsid w:val="00D54062"/>
    <w:rsid w:val="00D56B82"/>
    <w:rsid w:val="00D56FCA"/>
    <w:rsid w:val="00D578D3"/>
    <w:rsid w:val="00D65AC5"/>
    <w:rsid w:val="00D66C3F"/>
    <w:rsid w:val="00D67F28"/>
    <w:rsid w:val="00D70D4D"/>
    <w:rsid w:val="00D719E3"/>
    <w:rsid w:val="00D76FCF"/>
    <w:rsid w:val="00D81480"/>
    <w:rsid w:val="00D81FA8"/>
    <w:rsid w:val="00D83D70"/>
    <w:rsid w:val="00D8541A"/>
    <w:rsid w:val="00D86442"/>
    <w:rsid w:val="00D8681F"/>
    <w:rsid w:val="00D87C0C"/>
    <w:rsid w:val="00D929D8"/>
    <w:rsid w:val="00DA08F5"/>
    <w:rsid w:val="00DA0ECA"/>
    <w:rsid w:val="00DA511C"/>
    <w:rsid w:val="00DA6532"/>
    <w:rsid w:val="00DA6FBB"/>
    <w:rsid w:val="00DA74A4"/>
    <w:rsid w:val="00DB10AB"/>
    <w:rsid w:val="00DB45A5"/>
    <w:rsid w:val="00DB5502"/>
    <w:rsid w:val="00DB7D74"/>
    <w:rsid w:val="00DC07C7"/>
    <w:rsid w:val="00DC3369"/>
    <w:rsid w:val="00DC46C0"/>
    <w:rsid w:val="00DC4731"/>
    <w:rsid w:val="00DC53B6"/>
    <w:rsid w:val="00DD1B7A"/>
    <w:rsid w:val="00DD3281"/>
    <w:rsid w:val="00DD51C8"/>
    <w:rsid w:val="00DD52EF"/>
    <w:rsid w:val="00DD5802"/>
    <w:rsid w:val="00DD6267"/>
    <w:rsid w:val="00DE0882"/>
    <w:rsid w:val="00DE103B"/>
    <w:rsid w:val="00DE2C9F"/>
    <w:rsid w:val="00DE3133"/>
    <w:rsid w:val="00DE5D37"/>
    <w:rsid w:val="00DE60BD"/>
    <w:rsid w:val="00DF1EEB"/>
    <w:rsid w:val="00DF48DC"/>
    <w:rsid w:val="00DF58F1"/>
    <w:rsid w:val="00E00F32"/>
    <w:rsid w:val="00E010D8"/>
    <w:rsid w:val="00E0675C"/>
    <w:rsid w:val="00E14D5B"/>
    <w:rsid w:val="00E15E7A"/>
    <w:rsid w:val="00E17E43"/>
    <w:rsid w:val="00E23622"/>
    <w:rsid w:val="00E273E2"/>
    <w:rsid w:val="00E30A6D"/>
    <w:rsid w:val="00E30B5C"/>
    <w:rsid w:val="00E3224E"/>
    <w:rsid w:val="00E33379"/>
    <w:rsid w:val="00E34B0B"/>
    <w:rsid w:val="00E37149"/>
    <w:rsid w:val="00E40168"/>
    <w:rsid w:val="00E41756"/>
    <w:rsid w:val="00E4449D"/>
    <w:rsid w:val="00E5141F"/>
    <w:rsid w:val="00E51D00"/>
    <w:rsid w:val="00E520C6"/>
    <w:rsid w:val="00E55ADA"/>
    <w:rsid w:val="00E56B1A"/>
    <w:rsid w:val="00E623D8"/>
    <w:rsid w:val="00E636BC"/>
    <w:rsid w:val="00E64986"/>
    <w:rsid w:val="00E64C3E"/>
    <w:rsid w:val="00E64E07"/>
    <w:rsid w:val="00E65C81"/>
    <w:rsid w:val="00E65E8E"/>
    <w:rsid w:val="00E66238"/>
    <w:rsid w:val="00E66AEF"/>
    <w:rsid w:val="00E70237"/>
    <w:rsid w:val="00E70E39"/>
    <w:rsid w:val="00E732E6"/>
    <w:rsid w:val="00E743E2"/>
    <w:rsid w:val="00E75676"/>
    <w:rsid w:val="00E8131A"/>
    <w:rsid w:val="00E8361F"/>
    <w:rsid w:val="00E8550E"/>
    <w:rsid w:val="00E91363"/>
    <w:rsid w:val="00E914D1"/>
    <w:rsid w:val="00E92F13"/>
    <w:rsid w:val="00E943EA"/>
    <w:rsid w:val="00EA19E6"/>
    <w:rsid w:val="00EA6605"/>
    <w:rsid w:val="00EA67C7"/>
    <w:rsid w:val="00EA743B"/>
    <w:rsid w:val="00EB0FC9"/>
    <w:rsid w:val="00EB12D9"/>
    <w:rsid w:val="00EB682D"/>
    <w:rsid w:val="00EB7F6F"/>
    <w:rsid w:val="00EC021D"/>
    <w:rsid w:val="00EC569B"/>
    <w:rsid w:val="00EC5911"/>
    <w:rsid w:val="00ED0ADB"/>
    <w:rsid w:val="00ED3E52"/>
    <w:rsid w:val="00ED3E96"/>
    <w:rsid w:val="00ED64C1"/>
    <w:rsid w:val="00EE050C"/>
    <w:rsid w:val="00EE2545"/>
    <w:rsid w:val="00EF008F"/>
    <w:rsid w:val="00EF40E0"/>
    <w:rsid w:val="00EF6F72"/>
    <w:rsid w:val="00F02DFD"/>
    <w:rsid w:val="00F0309F"/>
    <w:rsid w:val="00F04A05"/>
    <w:rsid w:val="00F0546C"/>
    <w:rsid w:val="00F100CA"/>
    <w:rsid w:val="00F125B4"/>
    <w:rsid w:val="00F126DD"/>
    <w:rsid w:val="00F12E47"/>
    <w:rsid w:val="00F1347C"/>
    <w:rsid w:val="00F13955"/>
    <w:rsid w:val="00F16624"/>
    <w:rsid w:val="00F16AA1"/>
    <w:rsid w:val="00F218FD"/>
    <w:rsid w:val="00F21F59"/>
    <w:rsid w:val="00F231CF"/>
    <w:rsid w:val="00F23AA8"/>
    <w:rsid w:val="00F31216"/>
    <w:rsid w:val="00F3232D"/>
    <w:rsid w:val="00F3349A"/>
    <w:rsid w:val="00F35F5C"/>
    <w:rsid w:val="00F43B82"/>
    <w:rsid w:val="00F447E4"/>
    <w:rsid w:val="00F4523E"/>
    <w:rsid w:val="00F46DE6"/>
    <w:rsid w:val="00F52DC4"/>
    <w:rsid w:val="00F5457D"/>
    <w:rsid w:val="00F6127F"/>
    <w:rsid w:val="00F61B7F"/>
    <w:rsid w:val="00F62616"/>
    <w:rsid w:val="00F62ACC"/>
    <w:rsid w:val="00F67D13"/>
    <w:rsid w:val="00F77BF3"/>
    <w:rsid w:val="00F82780"/>
    <w:rsid w:val="00F82EC6"/>
    <w:rsid w:val="00F8340E"/>
    <w:rsid w:val="00F876A2"/>
    <w:rsid w:val="00F877C4"/>
    <w:rsid w:val="00F93436"/>
    <w:rsid w:val="00F93E08"/>
    <w:rsid w:val="00F93FE2"/>
    <w:rsid w:val="00F94D31"/>
    <w:rsid w:val="00F95BEC"/>
    <w:rsid w:val="00F963C4"/>
    <w:rsid w:val="00F97BA5"/>
    <w:rsid w:val="00FA01A5"/>
    <w:rsid w:val="00FA1478"/>
    <w:rsid w:val="00FA5224"/>
    <w:rsid w:val="00FA5410"/>
    <w:rsid w:val="00FA663B"/>
    <w:rsid w:val="00FB4D47"/>
    <w:rsid w:val="00FC1A24"/>
    <w:rsid w:val="00FC3D1F"/>
    <w:rsid w:val="00FC49AB"/>
    <w:rsid w:val="00FC6422"/>
    <w:rsid w:val="00FC692A"/>
    <w:rsid w:val="00FC6A52"/>
    <w:rsid w:val="00FD37DA"/>
    <w:rsid w:val="00FD4002"/>
    <w:rsid w:val="00FE1DFC"/>
    <w:rsid w:val="00FE341F"/>
    <w:rsid w:val="00FF063C"/>
    <w:rsid w:val="00FF1A5E"/>
    <w:rsid w:val="00FF21F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E47AB"/>
  <w15:chartTrackingRefBased/>
  <w15:docId w15:val="{7A779EDB-A952-4628-A884-712A30D7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lock Text" w:uiPriority="99"/>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B477C"/>
    <w:rPr>
      <w:rFonts w:ascii="Frutiger CE" w:hAnsi="Frutiger CE"/>
      <w:bCs/>
      <w:sz w:val="22"/>
      <w:szCs w:val="22"/>
      <w:lang w:eastAsia="en-US"/>
    </w:rPr>
  </w:style>
  <w:style w:type="paragraph" w:styleId="Nadpis1">
    <w:name w:val="heading 1"/>
    <w:basedOn w:val="Normln"/>
    <w:next w:val="Normln"/>
    <w:link w:val="Nadpis1Char"/>
    <w:qFormat/>
    <w:rsid w:val="00BC05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C31E3C"/>
    <w:pPr>
      <w:keepNext/>
      <w:keepLines/>
      <w:spacing w:before="40"/>
      <w:outlineLvl w:val="1"/>
    </w:pPr>
    <w:rPr>
      <w:rFonts w:ascii="Calibri Light" w:hAnsi="Calibri Light"/>
      <w:color w:val="2F5496"/>
      <w:sz w:val="26"/>
      <w:szCs w:val="26"/>
    </w:rPr>
  </w:style>
  <w:style w:type="paragraph" w:styleId="Nadpis3">
    <w:name w:val="heading 3"/>
    <w:basedOn w:val="Normln"/>
    <w:next w:val="Normln"/>
    <w:link w:val="Nadpis3Char"/>
    <w:uiPriority w:val="9"/>
    <w:unhideWhenUsed/>
    <w:qFormat/>
    <w:rsid w:val="00AD1FA6"/>
    <w:pPr>
      <w:keepNext/>
      <w:keepLines/>
      <w:spacing w:before="40"/>
      <w:outlineLvl w:val="2"/>
    </w:pPr>
    <w:rPr>
      <w:rFonts w:asciiTheme="majorHAnsi" w:eastAsiaTheme="majorEastAsia" w:hAnsiTheme="majorHAnsi" w:cstheme="majorBidi"/>
      <w:bCs w:val="0"/>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spacing w:before="40" w:after="40"/>
      <w:jc w:val="both"/>
    </w:pPr>
    <w:rPr>
      <w:rFonts w:ascii="Arial" w:hAnsi="Arial"/>
      <w:bCs w:val="0"/>
      <w:sz w:val="20"/>
      <w:szCs w:val="20"/>
      <w:lang w:eastAsia="cs-CZ"/>
    </w:rPr>
  </w:style>
  <w:style w:type="paragraph" w:styleId="Zkladntextodsazen2">
    <w:name w:val="Body Text Indent 2"/>
    <w:basedOn w:val="Normln"/>
    <w:pPr>
      <w:widowControl w:val="0"/>
      <w:suppressAutoHyphens/>
      <w:autoSpaceDE w:val="0"/>
      <w:autoSpaceDN w:val="0"/>
      <w:ind w:firstLine="709"/>
      <w:jc w:val="both"/>
    </w:pPr>
    <w:rPr>
      <w:rFonts w:ascii="Arial" w:hAnsi="Arial" w:cs="Arial"/>
      <w:bCs w:val="0"/>
      <w:i/>
      <w:iCs/>
      <w:sz w:val="24"/>
      <w:szCs w:val="24"/>
      <w:lang w:eastAsia="cs-CZ"/>
    </w:rPr>
  </w:style>
  <w:style w:type="paragraph" w:styleId="Zkladntext">
    <w:name w:val="Body Text"/>
    <w:basedOn w:val="Normln"/>
    <w:pPr>
      <w:jc w:val="both"/>
    </w:pPr>
  </w:style>
  <w:style w:type="paragraph" w:styleId="Zkladntextodsazen">
    <w:name w:val="Body Text Indent"/>
    <w:basedOn w:val="Normln"/>
    <w:pPr>
      <w:ind w:left="705" w:hanging="705"/>
      <w:jc w:val="both"/>
    </w:pPr>
  </w:style>
  <w:style w:type="paragraph" w:styleId="Zkladntext2">
    <w:name w:val="Body Text 2"/>
    <w:basedOn w:val="Normln"/>
    <w:pPr>
      <w:tabs>
        <w:tab w:val="left" w:pos="850"/>
      </w:tabs>
      <w:jc w:val="both"/>
    </w:pPr>
    <w:rPr>
      <w:sz w:val="23"/>
      <w:szCs w:val="23"/>
    </w:rPr>
  </w:style>
  <w:style w:type="paragraph" w:styleId="Textbubliny">
    <w:name w:val="Balloon Text"/>
    <w:basedOn w:val="Normln"/>
    <w:link w:val="TextbublinyChar"/>
    <w:rsid w:val="00157ED5"/>
    <w:rPr>
      <w:rFonts w:ascii="Tahoma" w:hAnsi="Tahoma" w:cs="Tahoma"/>
      <w:sz w:val="16"/>
      <w:szCs w:val="16"/>
    </w:rPr>
  </w:style>
  <w:style w:type="character" w:customStyle="1" w:styleId="TextbublinyChar">
    <w:name w:val="Text bubliny Char"/>
    <w:link w:val="Textbubliny"/>
    <w:rsid w:val="00157ED5"/>
    <w:rPr>
      <w:rFonts w:ascii="Tahoma" w:hAnsi="Tahoma" w:cs="Tahoma"/>
      <w:bCs/>
      <w:sz w:val="16"/>
      <w:szCs w:val="16"/>
      <w:lang w:eastAsia="en-US"/>
    </w:rPr>
  </w:style>
  <w:style w:type="character" w:styleId="Odkaznakoment">
    <w:name w:val="annotation reference"/>
    <w:uiPriority w:val="99"/>
    <w:rsid w:val="00DD51C8"/>
    <w:rPr>
      <w:sz w:val="16"/>
      <w:szCs w:val="16"/>
    </w:rPr>
  </w:style>
  <w:style w:type="paragraph" w:styleId="Textkomente">
    <w:name w:val="annotation text"/>
    <w:basedOn w:val="Normln"/>
    <w:link w:val="TextkomenteChar"/>
    <w:uiPriority w:val="99"/>
    <w:rsid w:val="00DD51C8"/>
    <w:rPr>
      <w:sz w:val="20"/>
      <w:szCs w:val="20"/>
    </w:rPr>
  </w:style>
  <w:style w:type="character" w:customStyle="1" w:styleId="TextkomenteChar">
    <w:name w:val="Text komentáře Char"/>
    <w:link w:val="Textkomente"/>
    <w:uiPriority w:val="99"/>
    <w:rsid w:val="00DD51C8"/>
    <w:rPr>
      <w:rFonts w:ascii="Frutiger CE" w:hAnsi="Frutiger CE"/>
      <w:bCs/>
      <w:lang w:eastAsia="en-US"/>
    </w:rPr>
  </w:style>
  <w:style w:type="paragraph" w:customStyle="1" w:styleId="Default">
    <w:name w:val="Default"/>
    <w:rsid w:val="00DD51C8"/>
    <w:pPr>
      <w:autoSpaceDE w:val="0"/>
      <w:autoSpaceDN w:val="0"/>
      <w:adjustRightInd w:val="0"/>
    </w:pPr>
    <w:rPr>
      <w:rFonts w:ascii="Arial" w:hAnsi="Arial" w:cs="Arial"/>
      <w:color w:val="000000"/>
      <w:sz w:val="24"/>
      <w:szCs w:val="24"/>
    </w:rPr>
  </w:style>
  <w:style w:type="paragraph" w:styleId="Pedmtkomente">
    <w:name w:val="annotation subject"/>
    <w:basedOn w:val="Textkomente"/>
    <w:next w:val="Textkomente"/>
    <w:link w:val="PedmtkomenteChar"/>
    <w:rsid w:val="00F4523E"/>
    <w:rPr>
      <w:b/>
    </w:rPr>
  </w:style>
  <w:style w:type="character" w:customStyle="1" w:styleId="PedmtkomenteChar">
    <w:name w:val="Předmět komentáře Char"/>
    <w:link w:val="Pedmtkomente"/>
    <w:rsid w:val="00F4523E"/>
    <w:rPr>
      <w:rFonts w:ascii="Frutiger CE" w:hAnsi="Frutiger CE"/>
      <w:b/>
      <w:bCs/>
      <w:lang w:eastAsia="en-US"/>
    </w:rPr>
  </w:style>
  <w:style w:type="paragraph" w:styleId="Zpat">
    <w:name w:val="footer"/>
    <w:basedOn w:val="Normln"/>
    <w:link w:val="ZpatChar"/>
    <w:uiPriority w:val="99"/>
    <w:rsid w:val="00996ACB"/>
    <w:pPr>
      <w:tabs>
        <w:tab w:val="center" w:pos="4536"/>
        <w:tab w:val="right" w:pos="9072"/>
      </w:tabs>
    </w:pPr>
  </w:style>
  <w:style w:type="character" w:customStyle="1" w:styleId="ZpatChar">
    <w:name w:val="Zápatí Char"/>
    <w:link w:val="Zpat"/>
    <w:uiPriority w:val="99"/>
    <w:rsid w:val="00996ACB"/>
    <w:rPr>
      <w:rFonts w:ascii="Frutiger CE" w:hAnsi="Frutiger CE"/>
      <w:bCs/>
      <w:sz w:val="22"/>
      <w:szCs w:val="22"/>
      <w:lang w:eastAsia="en-US"/>
    </w:rPr>
  </w:style>
  <w:style w:type="paragraph" w:styleId="Odstavecseseznamem">
    <w:name w:val="List Paragraph"/>
    <w:basedOn w:val="Normln"/>
    <w:uiPriority w:val="34"/>
    <w:qFormat/>
    <w:rsid w:val="002D679D"/>
    <w:pPr>
      <w:ind w:left="708"/>
    </w:pPr>
  </w:style>
  <w:style w:type="character" w:styleId="Hypertextovodkaz">
    <w:name w:val="Hyperlink"/>
    <w:uiPriority w:val="99"/>
    <w:unhideWhenUsed/>
    <w:rsid w:val="004247C2"/>
    <w:rPr>
      <w:color w:val="0000FF"/>
      <w:u w:val="single"/>
    </w:rPr>
  </w:style>
  <w:style w:type="character" w:customStyle="1" w:styleId="ZhlavChar">
    <w:name w:val="Záhlaví Char"/>
    <w:link w:val="Zhlav"/>
    <w:rsid w:val="00525816"/>
    <w:rPr>
      <w:rFonts w:ascii="Arial" w:hAnsi="Arial"/>
    </w:rPr>
  </w:style>
  <w:style w:type="paragraph" w:styleId="Revize">
    <w:name w:val="Revision"/>
    <w:hidden/>
    <w:uiPriority w:val="99"/>
    <w:semiHidden/>
    <w:rsid w:val="00916261"/>
    <w:rPr>
      <w:rFonts w:ascii="Frutiger CE" w:hAnsi="Frutiger CE"/>
      <w:bCs/>
      <w:sz w:val="22"/>
      <w:szCs w:val="22"/>
      <w:lang w:eastAsia="en-US"/>
    </w:rPr>
  </w:style>
  <w:style w:type="character" w:customStyle="1" w:styleId="Nadpis2Char">
    <w:name w:val="Nadpis 2 Char"/>
    <w:basedOn w:val="Standardnpsmoodstavce"/>
    <w:link w:val="Nadpis2"/>
    <w:uiPriority w:val="9"/>
    <w:rsid w:val="00C31E3C"/>
    <w:rPr>
      <w:rFonts w:ascii="Calibri Light" w:hAnsi="Calibri Light"/>
      <w:bCs/>
      <w:color w:val="2F5496"/>
      <w:sz w:val="26"/>
      <w:szCs w:val="26"/>
      <w:lang w:eastAsia="en-US"/>
    </w:rPr>
  </w:style>
  <w:style w:type="table" w:styleId="Mkatabulky">
    <w:name w:val="Table Grid"/>
    <w:basedOn w:val="Normlntabulka"/>
    <w:rsid w:val="00D71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uiPriority w:val="99"/>
    <w:rsid w:val="00E92F13"/>
    <w:pPr>
      <w:ind w:left="-284" w:right="-284"/>
      <w:jc w:val="both"/>
    </w:pPr>
    <w:rPr>
      <w:rFonts w:ascii="Arial" w:hAnsi="Arial"/>
      <w:bCs w:val="0"/>
      <w:sz w:val="24"/>
      <w:szCs w:val="20"/>
    </w:rPr>
  </w:style>
  <w:style w:type="character" w:styleId="Nevyeenzmnka">
    <w:name w:val="Unresolved Mention"/>
    <w:basedOn w:val="Standardnpsmoodstavce"/>
    <w:uiPriority w:val="99"/>
    <w:semiHidden/>
    <w:unhideWhenUsed/>
    <w:rsid w:val="004630BC"/>
    <w:rPr>
      <w:color w:val="605E5C"/>
      <w:shd w:val="clear" w:color="auto" w:fill="E1DFDD"/>
    </w:rPr>
  </w:style>
  <w:style w:type="character" w:customStyle="1" w:styleId="Nadpis1Char">
    <w:name w:val="Nadpis 1 Char"/>
    <w:basedOn w:val="Standardnpsmoodstavce"/>
    <w:link w:val="Nadpis1"/>
    <w:rsid w:val="00BC0520"/>
    <w:rPr>
      <w:rFonts w:asciiTheme="majorHAnsi" w:eastAsiaTheme="majorEastAsia" w:hAnsiTheme="majorHAnsi" w:cstheme="majorBidi"/>
      <w:bCs/>
      <w:color w:val="2F5496" w:themeColor="accent1" w:themeShade="BF"/>
      <w:sz w:val="32"/>
      <w:szCs w:val="32"/>
      <w:lang w:eastAsia="en-US"/>
    </w:rPr>
  </w:style>
  <w:style w:type="character" w:customStyle="1" w:styleId="Nadpis3Char">
    <w:name w:val="Nadpis 3 Char"/>
    <w:basedOn w:val="Standardnpsmoodstavce"/>
    <w:link w:val="Nadpis3"/>
    <w:uiPriority w:val="9"/>
    <w:rsid w:val="00AD1FA6"/>
    <w:rPr>
      <w:rFonts w:asciiTheme="majorHAnsi" w:eastAsiaTheme="majorEastAsia" w:hAnsiTheme="majorHAnsi" w:cstheme="majorBidi"/>
      <w:color w:val="1F3763" w:themeColor="accent1" w:themeShade="7F"/>
      <w:sz w:val="24"/>
      <w:szCs w:val="24"/>
      <w:lang w:eastAsia="en-US"/>
    </w:rPr>
  </w:style>
  <w:style w:type="paragraph" w:styleId="Textpoznpodarou">
    <w:name w:val="footnote text"/>
    <w:basedOn w:val="Normln"/>
    <w:link w:val="TextpoznpodarouChar"/>
    <w:uiPriority w:val="99"/>
    <w:unhideWhenUsed/>
    <w:rsid w:val="00D32617"/>
    <w:rPr>
      <w:rFonts w:ascii="Arial" w:hAnsi="Arial"/>
      <w:bCs w:val="0"/>
      <w:sz w:val="20"/>
      <w:szCs w:val="20"/>
      <w:lang w:eastAsia="cs-CZ"/>
    </w:rPr>
  </w:style>
  <w:style w:type="character" w:customStyle="1" w:styleId="TextpoznpodarouChar">
    <w:name w:val="Text pozn. pod čarou Char"/>
    <w:basedOn w:val="Standardnpsmoodstavce"/>
    <w:link w:val="Textpoznpodarou"/>
    <w:uiPriority w:val="99"/>
    <w:rsid w:val="00D32617"/>
    <w:rPr>
      <w:rFonts w:ascii="Arial" w:hAnsi="Arial"/>
    </w:rPr>
  </w:style>
  <w:style w:type="character" w:styleId="Znakapoznpodarou">
    <w:name w:val="footnote reference"/>
    <w:uiPriority w:val="99"/>
    <w:unhideWhenUsed/>
    <w:rsid w:val="00D32617"/>
    <w:rPr>
      <w:vertAlign w:val="superscript"/>
    </w:rPr>
  </w:style>
  <w:style w:type="character" w:customStyle="1" w:styleId="normaltextrun">
    <w:name w:val="normaltextrun"/>
    <w:basedOn w:val="Standardnpsmoodstavce"/>
    <w:rsid w:val="00F125B4"/>
  </w:style>
  <w:style w:type="character" w:customStyle="1" w:styleId="ui-provider">
    <w:name w:val="ui-provider"/>
    <w:basedOn w:val="Standardnpsmoodstavce"/>
    <w:rsid w:val="004B2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08870">
      <w:bodyDiv w:val="1"/>
      <w:marLeft w:val="0"/>
      <w:marRight w:val="0"/>
      <w:marTop w:val="0"/>
      <w:marBottom w:val="0"/>
      <w:divBdr>
        <w:top w:val="none" w:sz="0" w:space="0" w:color="auto"/>
        <w:left w:val="none" w:sz="0" w:space="0" w:color="auto"/>
        <w:bottom w:val="none" w:sz="0" w:space="0" w:color="auto"/>
        <w:right w:val="none" w:sz="0" w:space="0" w:color="auto"/>
      </w:divBdr>
    </w:div>
    <w:div w:id="421997257">
      <w:bodyDiv w:val="1"/>
      <w:marLeft w:val="0"/>
      <w:marRight w:val="0"/>
      <w:marTop w:val="0"/>
      <w:marBottom w:val="0"/>
      <w:divBdr>
        <w:top w:val="none" w:sz="0" w:space="0" w:color="auto"/>
        <w:left w:val="none" w:sz="0" w:space="0" w:color="auto"/>
        <w:bottom w:val="none" w:sz="0" w:space="0" w:color="auto"/>
        <w:right w:val="none" w:sz="0" w:space="0" w:color="auto"/>
      </w:divBdr>
    </w:div>
    <w:div w:id="736393063">
      <w:bodyDiv w:val="1"/>
      <w:marLeft w:val="0"/>
      <w:marRight w:val="0"/>
      <w:marTop w:val="0"/>
      <w:marBottom w:val="0"/>
      <w:divBdr>
        <w:top w:val="none" w:sz="0" w:space="0" w:color="auto"/>
        <w:left w:val="none" w:sz="0" w:space="0" w:color="auto"/>
        <w:bottom w:val="none" w:sz="0" w:space="0" w:color="auto"/>
        <w:right w:val="none" w:sz="0" w:space="0" w:color="auto"/>
      </w:divBdr>
    </w:div>
    <w:div w:id="1083840384">
      <w:bodyDiv w:val="1"/>
      <w:marLeft w:val="0"/>
      <w:marRight w:val="0"/>
      <w:marTop w:val="0"/>
      <w:marBottom w:val="0"/>
      <w:divBdr>
        <w:top w:val="none" w:sz="0" w:space="0" w:color="auto"/>
        <w:left w:val="none" w:sz="0" w:space="0" w:color="auto"/>
        <w:bottom w:val="none" w:sz="0" w:space="0" w:color="auto"/>
        <w:right w:val="none" w:sz="0" w:space="0" w:color="auto"/>
      </w:divBdr>
    </w:div>
    <w:div w:id="203930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tin.cz/corporate-compli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tin.cz/zasady-ochrany-osobnich-udaj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_Cetin@cetin.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BB4D98F8F362A48BE1651CB2D28FCF0" ma:contentTypeVersion="3" ma:contentTypeDescription="Vytvoří nový dokument" ma:contentTypeScope="" ma:versionID="7a9906835e586ca58e9386690509efdc">
  <xsd:schema xmlns:xsd="http://www.w3.org/2001/XMLSchema" xmlns:xs="http://www.w3.org/2001/XMLSchema" xmlns:p="http://schemas.microsoft.com/office/2006/metadata/properties" xmlns:ns2="d85159f5-0a91-4c22-84e0-4936838d2cc5" targetNamespace="http://schemas.microsoft.com/office/2006/metadata/properties" ma:root="true" ma:fieldsID="341cc153961ad3ef983f04131a960f11" ns2:_="">
    <xsd:import namespace="d85159f5-0a91-4c22-84e0-4936838d2cc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159f5-0a91-4c22-84e0-4936838d2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3AA340-9E40-41BC-9F81-9318C5D524A1}">
  <ds:schemaRefs>
    <ds:schemaRef ds:uri="http://schemas.openxmlformats.org/officeDocument/2006/bibliography"/>
  </ds:schemaRefs>
</ds:datastoreItem>
</file>

<file path=customXml/itemProps2.xml><?xml version="1.0" encoding="utf-8"?>
<ds:datastoreItem xmlns:ds="http://schemas.openxmlformats.org/officeDocument/2006/customXml" ds:itemID="{FC77FB4E-0356-40EF-8937-6A1157E05170}">
  <ds:schemaRefs>
    <ds:schemaRef ds:uri="http://schemas.microsoft.com/sharepoint/v3/contenttype/forms"/>
  </ds:schemaRefs>
</ds:datastoreItem>
</file>

<file path=customXml/itemProps3.xml><?xml version="1.0" encoding="utf-8"?>
<ds:datastoreItem xmlns:ds="http://schemas.openxmlformats.org/officeDocument/2006/customXml" ds:itemID="{661125D3-3787-4541-8210-BCB156485156}">
  <ds:schemaRefs>
    <ds:schemaRef ds:uri="http://schemas.microsoft.com/office/2006/metadata/properties"/>
    <ds:schemaRef ds:uri="http://schemas.microsoft.com/office/infopath/2007/PartnerControls"/>
    <ds:schemaRef ds:uri="e5b48115-775c-43cf-a7ea-b8488090628e"/>
    <ds:schemaRef ds:uri="932264d4-30cc-42fd-878b-9b0d8d86d948"/>
  </ds:schemaRefs>
</ds:datastoreItem>
</file>

<file path=customXml/itemProps4.xml><?xml version="1.0" encoding="utf-8"?>
<ds:datastoreItem xmlns:ds="http://schemas.openxmlformats.org/officeDocument/2006/customXml" ds:itemID="{4E8782F3-658A-4C44-B036-BB5AF8BD7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159f5-0a91-4c22-84e0-4936838d2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2671</Words>
  <Characters>15853</Characters>
  <Application>Microsoft Office Word</Application>
  <DocSecurity>4</DocSecurity>
  <Lines>132</Lines>
  <Paragraphs>36</Paragraphs>
  <ScaleCrop>false</ScaleCrop>
  <HeadingPairs>
    <vt:vector size="2" baseType="variant">
      <vt:variant>
        <vt:lpstr>Název</vt:lpstr>
      </vt:variant>
      <vt:variant>
        <vt:i4>1</vt:i4>
      </vt:variant>
    </vt:vector>
  </HeadingPairs>
  <TitlesOfParts>
    <vt:vector size="1" baseType="lpstr">
      <vt:lpstr>Smlouva o budoucí smlouvě o zřízení věcného břemene</vt:lpstr>
    </vt:vector>
  </TitlesOfParts>
  <Company>ČESKÝ TELECOM, a.s.</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budoucí smlouvě o zřízení věcného břemene</dc:title>
  <dc:subject/>
  <dc:creator>CETIN a.s.</dc:creator>
  <cp:keywords/>
  <dc:description/>
  <cp:lastModifiedBy>Helclová Barbara</cp:lastModifiedBy>
  <cp:revision>2</cp:revision>
  <cp:lastPrinted>2019-07-22T05:44:00Z</cp:lastPrinted>
  <dcterms:created xsi:type="dcterms:W3CDTF">2025-07-01T10:07:00Z</dcterms:created>
  <dcterms:modified xsi:type="dcterms:W3CDTF">2025-07-01T10:07:00Z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099f2d-ea7e-4ab7-8d9e-5861760b9f7b_Enabled">
    <vt:lpwstr>true</vt:lpwstr>
  </property>
  <property fmtid="{D5CDD505-2E9C-101B-9397-08002B2CF9AE}" pid="3" name="MSIP_Label_e7099f2d-ea7e-4ab7-8d9e-5861760b9f7b_SetDate">
    <vt:lpwstr>2022-02-16T12:07:22Z</vt:lpwstr>
  </property>
  <property fmtid="{D5CDD505-2E9C-101B-9397-08002B2CF9AE}" pid="4" name="MSIP_Label_e7099f2d-ea7e-4ab7-8d9e-5861760b9f7b_Method">
    <vt:lpwstr>Privileged</vt:lpwstr>
  </property>
  <property fmtid="{D5CDD505-2E9C-101B-9397-08002B2CF9AE}" pid="5" name="MSIP_Label_e7099f2d-ea7e-4ab7-8d9e-5861760b9f7b_Name">
    <vt:lpwstr>REMOVE MARKING</vt:lpwstr>
  </property>
  <property fmtid="{D5CDD505-2E9C-101B-9397-08002B2CF9AE}" pid="6" name="MSIP_Label_e7099f2d-ea7e-4ab7-8d9e-5861760b9f7b_SiteId">
    <vt:lpwstr>5d1297a0-4793-467b-b782-9ddf79faa41f</vt:lpwstr>
  </property>
  <property fmtid="{D5CDD505-2E9C-101B-9397-08002B2CF9AE}" pid="7" name="MSIP_Label_e7099f2d-ea7e-4ab7-8d9e-5861760b9f7b_ActionId">
    <vt:lpwstr>4ce5677d-00d7-461a-ae3f-28b642ac0f63</vt:lpwstr>
  </property>
  <property fmtid="{D5CDD505-2E9C-101B-9397-08002B2CF9AE}" pid="8" name="MSIP_Label_e7099f2d-ea7e-4ab7-8d9e-5861760b9f7b_ContentBits">
    <vt:lpwstr>0</vt:lpwstr>
  </property>
  <property fmtid="{D5CDD505-2E9C-101B-9397-08002B2CF9AE}" pid="9" name="ContentTypeId">
    <vt:lpwstr>0x0101009BB4D98F8F362A48BE1651CB2D28FCF0</vt:lpwstr>
  </property>
  <property fmtid="{D5CDD505-2E9C-101B-9397-08002B2CF9AE}" pid="10" name="_dlc_DocIdItemGuid">
    <vt:lpwstr>60b7700e-354a-4089-b8d1-fef66b462b9a</vt:lpwstr>
  </property>
  <property fmtid="{D5CDD505-2E9C-101B-9397-08002B2CF9AE}" pid="11" name="MediaServiceImageTags">
    <vt:lpwstr/>
  </property>
</Properties>
</file>