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5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741/2020/1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4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 o vypořádání závazků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434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9" w:h="16838"/>
          <w:pgMar w:top="2342" w:left="1394" w:right="1384" w:bottom="1340" w:header="1914" w:footer="912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0"/>
      <w:bookmarkEnd w:id="1"/>
      <w:bookmarkEnd w:id="2"/>
    </w:p>
    <w:p>
      <w:pPr>
        <w:widowControl w:val="0"/>
        <w:spacing w:before="117" w:after="11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342" w:left="0" w:right="0" w:bottom="13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</w:t>
      </w:r>
      <w:bookmarkEnd w:id="3"/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 ve věcech smluvních: IČO: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u,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60" w:line="35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jen jako Objednatel</w:t>
      </w:r>
      <w:bookmarkEnd w:id="6"/>
      <w:bookmarkEnd w:id="7"/>
      <w:bookmarkEnd w:id="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TOPSPOT, spol. s r.o.</w:t>
      </w:r>
      <w:bookmarkEnd w:id="10"/>
      <w:bookmarkEnd w:id="11"/>
      <w:bookmarkEnd w:id="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 ve věcech smluvních 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Zborovská 1674/14, 430 01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25036807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342" w:left="1394" w:right="3645" w:bottom="1340" w:header="0" w:footer="3" w:gutter="0"/>
          <w:cols w:num="2" w:space="10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CZ25036807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89" w:left="0" w:right="0" w:bottom="1993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jen jako zhotovitel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skutkového stavu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0" w:right="0" w:firstLine="0"/>
        <w:jc w:val="left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uzavřely dne 22.7.2020 smlouvu č. 741/2020.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40" w:right="0" w:hanging="440"/>
        <w:jc w:val="both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povinným subjektem pro zveřejňování v registru smluv dle smlouvy uvedené v ustanovení odst. 1. tohoto článku a má povinnost uzavřenou smlouvu zveřejnit postupem podle zákona č. 340/2015 Sb., zákon o registru smluv, ve znění pozdějších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40" w:right="0" w:hanging="440"/>
        <w:jc w:val="both"/>
      </w:pPr>
      <w:bookmarkStart w:id="17" w:name="bookmark17"/>
      <w:bookmarkEnd w:id="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shodně konstatují, že do okamžiku sjednání této smlouvy nedošlo k řádnému uveřejnění smlouvy uvedené v odst. 1 tohoto článku v registru smluv, a že jsou si vědomy právních následků s tím spojených.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500"/>
        <w:ind w:left="440" w:right="0" w:hanging="440"/>
        <w:jc w:val="both"/>
      </w:pPr>
      <w:bookmarkStart w:id="18" w:name="bookmark18"/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zájmu úpravy vzájemných práv a povinností vyplývajících z původně sjednané smlouvy, s ohledem na skutečnost, že obě strany jednaly s vědomím závaznosti uzavřené smlouvy</w:t>
        <w:br w:type="pag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v souladu s jejím obsahem plnily, co si vzájemně ujednaly, a ve snaze napravit stav vzniklý v důsledku neplatnosti neuveřejnění smlouvy v registru smluv, sjednávají smluvní strany tuto novou smlouvu ve znění, jak je dále uvedeno.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9" w:name="bookmark19"/>
      <w:bookmarkStart w:id="20" w:name="bookmark20"/>
      <w:bookmarkStart w:id="21" w:name="bookmark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  <w:bookmarkEnd w:id="19"/>
      <w:bookmarkEnd w:id="20"/>
      <w:bookmarkEnd w:id="21"/>
    </w:p>
    <w:p>
      <w:pPr>
        <w:pStyle w:val="Style1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2" w:name="bookmark22"/>
      <w:bookmarkStart w:id="23" w:name="bookmark23"/>
      <w:bookmarkStart w:id="24" w:name="bookmark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závazky smluvních stran</w:t>
      </w:r>
      <w:bookmarkEnd w:id="22"/>
      <w:bookmarkEnd w:id="23"/>
      <w:bookmarkEnd w:id="24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/>
        <w:ind w:left="440" w:right="0" w:hanging="440"/>
        <w:jc w:val="both"/>
      </w:pPr>
      <w:bookmarkStart w:id="25" w:name="bookmark25"/>
      <w:bookmarkEnd w:id="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/>
        <w:ind w:left="440" w:right="0" w:hanging="440"/>
        <w:jc w:val="both"/>
      </w:pPr>
      <w:bookmarkStart w:id="26" w:name="bookmark26"/>
      <w:bookmarkEnd w:id="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všechny závazky ze smlouvy č. 741/2020 jsou k dnešnímu dni splněny.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/>
        <w:ind w:left="440" w:right="0" w:hanging="440"/>
        <w:jc w:val="both"/>
      </w:pPr>
      <w:bookmarkStart w:id="27" w:name="bookmark27"/>
      <w:bookmarkEnd w:id="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vzájemně poskytnutá plnění na základě původně sjednané smlouvy č. 741/2020 považují za plnění dle této smlouvy a že v souvislosti se vzájemně poskytnutým plněním nebudou vzájemně vznášet vůči druhé smluvní straně nároky z titulu bezdůvodného obohacení.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/>
        <w:ind w:left="440" w:right="0" w:hanging="440"/>
        <w:jc w:val="both"/>
      </w:pPr>
      <w:bookmarkStart w:id="28" w:name="bookmark28"/>
      <w:bookmarkEnd w:id="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budoucí plnění ze smlouvy č. 741/2020, která mají být od okamžiku jejího uveřejnění v registru smluv plněna v souladu s obsahem vzájemných závazků vyjádřeným v příloze této smlouvy, budou splněna podle sjednaných podmínek.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500"/>
        <w:ind w:left="440" w:right="0" w:hanging="440"/>
        <w:jc w:val="both"/>
      </w:pPr>
      <w:bookmarkStart w:id="29" w:name="bookmark29"/>
      <w:bookmarkEnd w:id="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tímto zavazuje druhé smluvní straně k neprodlenému zveřejnění této smlouvy a její kompletní přílohy v registru smluv v souladu s ustanovením § 5 zákona o registru smluv.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65" w:val="left"/>
          <w:tab w:pos="4181" w:val="left"/>
          <w:tab w:pos="684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 …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V Chomutově dne …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6350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635000</wp:posOffset>
                </wp:positionV>
                <wp:extent cx="2508250" cy="22542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0825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89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00000000000003pt;margin-top:50.pt;width:197.5pt;height:17.75pt;z-index:-125829375;mso-wrap-distance-left:0;mso-wrap-distance-top:50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89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00" distB="0" distL="0" distR="0" simplePos="0" relativeHeight="125829380" behindDoc="0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635000</wp:posOffset>
                </wp:positionV>
                <wp:extent cx="2231390" cy="22542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139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45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0.25pt;margin-top:50.pt;width:175.70000000000002pt;height:17.75pt;z-index:-125829373;mso-wrap-distance-left:0;mso-wrap-distance-top:50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45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č. 741/2020 ze dne 22.7.2020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689" w:left="1394" w:right="1384" w:bottom="1993" w:header="1261" w:footer="156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" w:line="276" w:lineRule="auto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391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35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70" w:line="295" w:lineRule="auto"/>
      <w:outlineLvl w:val="1"/>
    </w:pPr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80" w:line="276" w:lineRule="auto"/>
      <w:jc w:val="center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Michalek Tomas</dc:creator>
  <cp:keywords/>
</cp:coreProperties>
</file>