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50B6" w14:textId="706DF758" w:rsidR="00F71FD5" w:rsidRPr="00F71FD5" w:rsidRDefault="00855E21" w:rsidP="00F71FD5">
      <w:pPr>
        <w:pStyle w:val="Nadpis4"/>
        <w:spacing w:before="240"/>
        <w:rPr>
          <w:rStyle w:val="slostrnky"/>
        </w:rPr>
      </w:pPr>
      <w:r>
        <w:rPr>
          <w:rStyle w:val="slostrnky"/>
        </w:rPr>
        <w:t>Smlouva o dílo</w:t>
      </w:r>
    </w:p>
    <w:p w14:paraId="382A8F56" w14:textId="77777777" w:rsidR="00F71FD5" w:rsidRDefault="00F71FD5" w:rsidP="00F71FD5">
      <w:pPr>
        <w:pStyle w:val="Nadpis4"/>
        <w:spacing w:before="240"/>
        <w:rPr>
          <w:rStyle w:val="slostrnky"/>
          <w:sz w:val="24"/>
          <w:szCs w:val="24"/>
        </w:rPr>
      </w:pPr>
    </w:p>
    <w:p w14:paraId="6ED5B8D1" w14:textId="77777777" w:rsidR="0047767F" w:rsidRPr="002B4AEC" w:rsidRDefault="0047767F" w:rsidP="0047767F">
      <w:pPr>
        <w:keepNext/>
        <w:spacing w:before="360"/>
        <w:jc w:val="center"/>
        <w:rPr>
          <w:rFonts w:cs="Arial"/>
          <w:b/>
          <w:sz w:val="24"/>
          <w:szCs w:val="24"/>
        </w:rPr>
      </w:pPr>
      <w:r w:rsidRPr="002B4AEC">
        <w:rPr>
          <w:rFonts w:cs="Arial"/>
          <w:b/>
          <w:sz w:val="24"/>
          <w:szCs w:val="24"/>
        </w:rPr>
        <w:t>I.</w:t>
      </w:r>
      <w:r w:rsidRPr="002B4AEC">
        <w:rPr>
          <w:rFonts w:cs="Arial"/>
          <w:b/>
          <w:sz w:val="24"/>
          <w:szCs w:val="24"/>
        </w:rPr>
        <w:br/>
        <w:t>Smluvní strany</w:t>
      </w:r>
    </w:p>
    <w:p w14:paraId="18201B12" w14:textId="7CDCAED5" w:rsidR="0047767F" w:rsidRPr="00463F49" w:rsidRDefault="0048360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Pr>
          <w:rFonts w:cs="Arial"/>
          <w:b/>
          <w:sz w:val="20"/>
          <w:szCs w:val="20"/>
        </w:rPr>
        <w:t>OA a SOŠ logistická Opava,</w:t>
      </w:r>
      <w:r w:rsidR="0047767F" w:rsidRPr="00463F49">
        <w:rPr>
          <w:rFonts w:cs="Arial"/>
          <w:b/>
          <w:sz w:val="20"/>
          <w:szCs w:val="20"/>
        </w:rPr>
        <w:t xml:space="preserve"> příspěvková organizace</w:t>
      </w:r>
    </w:p>
    <w:p w14:paraId="22BB3FCE" w14:textId="48A6C5B4" w:rsidR="0047767F" w:rsidRPr="00463F49" w:rsidRDefault="0048360F" w:rsidP="0047767F">
      <w:pPr>
        <w:numPr>
          <w:ilvl w:val="12"/>
          <w:numId w:val="0"/>
        </w:numPr>
        <w:tabs>
          <w:tab w:val="left" w:pos="2835"/>
        </w:tabs>
        <w:ind w:left="357"/>
        <w:rPr>
          <w:rFonts w:cs="Arial"/>
          <w:sz w:val="20"/>
          <w:szCs w:val="20"/>
        </w:rPr>
      </w:pPr>
      <w:r>
        <w:rPr>
          <w:rFonts w:cs="Arial"/>
          <w:sz w:val="20"/>
          <w:szCs w:val="20"/>
        </w:rPr>
        <w:t>se sídlem:</w:t>
      </w:r>
      <w:r>
        <w:rPr>
          <w:rFonts w:cs="Arial"/>
          <w:sz w:val="20"/>
          <w:szCs w:val="20"/>
        </w:rPr>
        <w:tab/>
        <w:t>Hany Kvapilové 20, 746 01  Opava</w:t>
      </w:r>
      <w:r w:rsidR="0047767F">
        <w:rPr>
          <w:rFonts w:cs="Arial"/>
          <w:sz w:val="20"/>
          <w:szCs w:val="20"/>
        </w:rPr>
        <w:br/>
      </w:r>
      <w:r w:rsidR="0047767F" w:rsidRPr="00463F49">
        <w:rPr>
          <w:rFonts w:cs="Arial"/>
          <w:sz w:val="20"/>
          <w:szCs w:val="20"/>
        </w:rPr>
        <w:t>zastoupena:</w:t>
      </w:r>
      <w:r w:rsidR="0047767F" w:rsidRPr="00463F49">
        <w:rPr>
          <w:rFonts w:cs="Arial"/>
          <w:sz w:val="20"/>
          <w:szCs w:val="20"/>
        </w:rPr>
        <w:tab/>
      </w:r>
      <w:r>
        <w:rPr>
          <w:rFonts w:cs="Arial"/>
          <w:sz w:val="20"/>
          <w:szCs w:val="20"/>
        </w:rPr>
        <w:t>Ing. Petrem Kyjovským</w:t>
      </w:r>
      <w:r w:rsidR="0047767F" w:rsidRPr="00463F49">
        <w:rPr>
          <w:rFonts w:cs="Arial"/>
          <w:sz w:val="20"/>
          <w:szCs w:val="20"/>
        </w:rPr>
        <w:t xml:space="preserve">, ředitelem </w:t>
      </w:r>
      <w:r>
        <w:rPr>
          <w:rFonts w:cs="Arial"/>
          <w:sz w:val="20"/>
          <w:szCs w:val="20"/>
        </w:rPr>
        <w:t>školy</w:t>
      </w:r>
    </w:p>
    <w:p w14:paraId="1867BF95" w14:textId="3FA0CE22" w:rsidR="008028CF" w:rsidRPr="008028CF" w:rsidRDefault="0047767F" w:rsidP="008028CF">
      <w:pPr>
        <w:numPr>
          <w:ilvl w:val="12"/>
          <w:numId w:val="0"/>
        </w:numPr>
        <w:tabs>
          <w:tab w:val="left" w:pos="2835"/>
        </w:tabs>
        <w:spacing w:after="0"/>
        <w:ind w:left="357"/>
        <w:jc w:val="both"/>
        <w:rPr>
          <w:rFonts w:cs="Arial"/>
          <w:sz w:val="20"/>
          <w:szCs w:val="20"/>
        </w:rPr>
      </w:pPr>
      <w:r w:rsidRPr="00463F49">
        <w:rPr>
          <w:rFonts w:cs="Arial"/>
          <w:sz w:val="20"/>
          <w:szCs w:val="20"/>
        </w:rPr>
        <w:t>IČ:</w:t>
      </w:r>
      <w:r w:rsidRPr="00463F49">
        <w:rPr>
          <w:rFonts w:cs="Arial"/>
          <w:sz w:val="20"/>
          <w:szCs w:val="20"/>
        </w:rPr>
        <w:tab/>
      </w:r>
      <w:r w:rsidR="0048360F">
        <w:rPr>
          <w:rFonts w:cs="Arial"/>
          <w:sz w:val="20"/>
          <w:szCs w:val="20"/>
        </w:rPr>
        <w:t>47813083</w:t>
      </w:r>
      <w:r>
        <w:rPr>
          <w:rFonts w:cs="Arial"/>
          <w:sz w:val="20"/>
          <w:szCs w:val="20"/>
        </w:rPr>
        <w:br/>
      </w:r>
      <w:r w:rsidRPr="00463F49">
        <w:rPr>
          <w:rFonts w:cs="Arial"/>
          <w:sz w:val="20"/>
          <w:szCs w:val="20"/>
        </w:rPr>
        <w:t>bankovní spojení:</w:t>
      </w:r>
      <w:r w:rsidRPr="00463F49">
        <w:rPr>
          <w:rFonts w:cs="Arial"/>
          <w:sz w:val="20"/>
          <w:szCs w:val="20"/>
        </w:rPr>
        <w:tab/>
      </w:r>
      <w:r w:rsidR="008028CF" w:rsidRPr="008028CF">
        <w:rPr>
          <w:rFonts w:cs="Arial"/>
          <w:sz w:val="20"/>
          <w:szCs w:val="20"/>
        </w:rPr>
        <w:t>ČSOB, pobočka Opava</w:t>
      </w:r>
    </w:p>
    <w:p w14:paraId="048B9982" w14:textId="04BAD47F" w:rsidR="0047767F" w:rsidRDefault="008028CF" w:rsidP="008028CF">
      <w:pPr>
        <w:numPr>
          <w:ilvl w:val="12"/>
          <w:numId w:val="0"/>
        </w:numPr>
        <w:tabs>
          <w:tab w:val="left" w:pos="2835"/>
        </w:tabs>
        <w:spacing w:after="0"/>
        <w:rPr>
          <w:rFonts w:cs="Arial"/>
          <w:sz w:val="20"/>
          <w:szCs w:val="20"/>
        </w:rPr>
      </w:pPr>
      <w:r>
        <w:rPr>
          <w:rFonts w:cs="Arial"/>
          <w:sz w:val="20"/>
          <w:szCs w:val="20"/>
        </w:rPr>
        <w:t xml:space="preserve">      </w:t>
      </w:r>
      <w:r w:rsidR="0047767F" w:rsidRPr="00463F49">
        <w:rPr>
          <w:rFonts w:cs="Arial"/>
          <w:sz w:val="20"/>
          <w:szCs w:val="20"/>
        </w:rPr>
        <w:t>číslo účtu:</w:t>
      </w:r>
      <w:r w:rsidR="0047767F" w:rsidRPr="00463F49">
        <w:rPr>
          <w:rFonts w:cs="Arial"/>
          <w:sz w:val="20"/>
          <w:szCs w:val="20"/>
        </w:rPr>
        <w:tab/>
      </w:r>
      <w:r>
        <w:rPr>
          <w:rFonts w:cs="Arial"/>
          <w:sz w:val="20"/>
          <w:szCs w:val="20"/>
        </w:rPr>
        <w:t>200024356/0300</w:t>
      </w:r>
    </w:p>
    <w:p w14:paraId="0E76BD98" w14:textId="77777777" w:rsidR="008028CF" w:rsidRPr="00463F49" w:rsidRDefault="008028CF" w:rsidP="008028CF">
      <w:pPr>
        <w:numPr>
          <w:ilvl w:val="12"/>
          <w:numId w:val="0"/>
        </w:numPr>
        <w:tabs>
          <w:tab w:val="left" w:pos="2835"/>
        </w:tabs>
        <w:spacing w:after="0"/>
        <w:rPr>
          <w:rFonts w:cs="Arial"/>
          <w:sz w:val="20"/>
          <w:szCs w:val="20"/>
        </w:rPr>
      </w:pPr>
    </w:p>
    <w:p w14:paraId="7A8CB144" w14:textId="68AD7AEF" w:rsidR="0047767F" w:rsidRPr="00704922" w:rsidRDefault="0047767F" w:rsidP="00704922">
      <w:pPr>
        <w:spacing w:before="120"/>
        <w:ind w:left="357"/>
        <w:rPr>
          <w:rFonts w:cs="Arial"/>
          <w:color w:val="auto"/>
          <w:sz w:val="20"/>
          <w:szCs w:val="20"/>
        </w:rPr>
      </w:pPr>
      <w:r w:rsidRPr="00463F49">
        <w:rPr>
          <w:rFonts w:cs="Arial"/>
          <w:sz w:val="20"/>
          <w:szCs w:val="20"/>
        </w:rPr>
        <w:t>Osoba oprávněná jednat ve věcech realizace díla:</w:t>
      </w:r>
      <w:r>
        <w:rPr>
          <w:rFonts w:cs="Arial"/>
          <w:sz w:val="20"/>
          <w:szCs w:val="20"/>
        </w:rPr>
        <w:br/>
      </w:r>
      <w:r w:rsidR="00704922">
        <w:rPr>
          <w:rFonts w:cs="Arial"/>
          <w:color w:val="auto"/>
          <w:sz w:val="20"/>
          <w:szCs w:val="20"/>
        </w:rPr>
        <w:t xml:space="preserve">Ing Petr Kyjovský   </w:t>
      </w:r>
      <w:r w:rsidR="00704922" w:rsidRPr="00704922">
        <w:rPr>
          <w:rFonts w:cs="Arial"/>
          <w:color w:val="auto"/>
          <w:sz w:val="20"/>
          <w:szCs w:val="20"/>
        </w:rPr>
        <w:t xml:space="preserve"> ředitel školy </w:t>
      </w:r>
      <w:r w:rsidR="0048360F" w:rsidRPr="00704922">
        <w:rPr>
          <w:rFonts w:cs="Arial"/>
          <w:color w:val="auto"/>
          <w:sz w:val="20"/>
          <w:szCs w:val="20"/>
        </w:rPr>
        <w:t xml:space="preserve"> : </w:t>
      </w:r>
      <w:r w:rsidRPr="00704922">
        <w:rPr>
          <w:rFonts w:cs="Arial"/>
          <w:color w:val="auto"/>
          <w:sz w:val="20"/>
          <w:szCs w:val="20"/>
        </w:rPr>
        <w:t xml:space="preserve"> tel.</w:t>
      </w:r>
      <w:r w:rsidR="00704922">
        <w:rPr>
          <w:rFonts w:cs="Arial"/>
          <w:color w:val="auto"/>
          <w:sz w:val="20"/>
          <w:szCs w:val="20"/>
        </w:rPr>
        <w:t xml:space="preserve"> </w:t>
      </w:r>
      <w:r w:rsidRPr="00704922">
        <w:rPr>
          <w:rFonts w:cs="Arial"/>
          <w:color w:val="auto"/>
          <w:sz w:val="20"/>
          <w:szCs w:val="20"/>
        </w:rPr>
        <w:t xml:space="preserve"> </w:t>
      </w:r>
      <w:r w:rsidR="00704922" w:rsidRPr="00704922">
        <w:rPr>
          <w:rFonts w:cs="Arial"/>
          <w:color w:val="auto"/>
          <w:sz w:val="20"/>
          <w:szCs w:val="20"/>
        </w:rPr>
        <w:t>553759183</w:t>
      </w:r>
      <w:r w:rsidRPr="00704922">
        <w:rPr>
          <w:rFonts w:cs="Arial"/>
          <w:color w:val="auto"/>
          <w:sz w:val="20"/>
          <w:szCs w:val="20"/>
        </w:rPr>
        <w:br/>
        <w:t xml:space="preserve">email: </w:t>
      </w:r>
      <w:r w:rsidR="00704922" w:rsidRPr="00704922">
        <w:rPr>
          <w:rFonts w:cs="Arial"/>
          <w:color w:val="auto"/>
          <w:sz w:val="20"/>
          <w:szCs w:val="20"/>
        </w:rPr>
        <w:t>kyjovsky.petr@</w:t>
      </w:r>
      <w:r w:rsidR="00704922">
        <w:rPr>
          <w:rFonts w:cs="Arial"/>
          <w:color w:val="auto"/>
          <w:sz w:val="20"/>
          <w:szCs w:val="20"/>
        </w:rPr>
        <w:t>oa-opava.cz</w:t>
      </w:r>
    </w:p>
    <w:p w14:paraId="027981E1" w14:textId="77777777" w:rsidR="0047767F" w:rsidRPr="009C28F1" w:rsidRDefault="0047767F" w:rsidP="00704922">
      <w:pPr>
        <w:spacing w:before="120"/>
        <w:ind w:left="357"/>
        <w:jc w:val="both"/>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p>
    <w:p w14:paraId="0A78581A" w14:textId="447AE13A" w:rsidR="0047767F" w:rsidRPr="00506B2E" w:rsidRDefault="0047767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000000" w:themeColor="text1"/>
          <w:sz w:val="20"/>
          <w:szCs w:val="20"/>
        </w:rPr>
      </w:pPr>
      <w:r w:rsidRPr="00506B2E">
        <w:rPr>
          <w:rFonts w:cs="Arial"/>
          <w:b/>
          <w:color w:val="000000" w:themeColor="text1"/>
          <w:sz w:val="20"/>
          <w:szCs w:val="20"/>
        </w:rPr>
        <w:t>Obchodní název</w:t>
      </w:r>
      <w:r w:rsidR="00777E32" w:rsidRPr="00506B2E">
        <w:rPr>
          <w:rFonts w:cs="Arial"/>
          <w:b/>
          <w:color w:val="000000" w:themeColor="text1"/>
          <w:sz w:val="20"/>
          <w:szCs w:val="20"/>
        </w:rPr>
        <w:t xml:space="preserve"> AUTOŠKOLA JANDÁKOVA s.r.o</w:t>
      </w:r>
    </w:p>
    <w:p w14:paraId="45D89C3D" w14:textId="448F5BC6" w:rsidR="0047767F" w:rsidRPr="00506B2E" w:rsidRDefault="0047767F" w:rsidP="0047767F">
      <w:pPr>
        <w:numPr>
          <w:ilvl w:val="12"/>
          <w:numId w:val="0"/>
        </w:numPr>
        <w:tabs>
          <w:tab w:val="left" w:pos="2835"/>
        </w:tabs>
        <w:ind w:left="357"/>
        <w:rPr>
          <w:rFonts w:cs="Arial"/>
          <w:color w:val="000000" w:themeColor="text1"/>
          <w:sz w:val="20"/>
          <w:szCs w:val="20"/>
        </w:rPr>
      </w:pPr>
      <w:r w:rsidRPr="00506B2E">
        <w:rPr>
          <w:rFonts w:cs="Arial"/>
          <w:color w:val="000000" w:themeColor="text1"/>
          <w:sz w:val="20"/>
          <w:szCs w:val="20"/>
        </w:rPr>
        <w:t xml:space="preserve">se sídlem: </w:t>
      </w:r>
      <w:r w:rsidRPr="00506B2E">
        <w:rPr>
          <w:rFonts w:cs="Arial"/>
          <w:color w:val="000000" w:themeColor="text1"/>
          <w:sz w:val="20"/>
          <w:szCs w:val="20"/>
        </w:rPr>
        <w:tab/>
      </w:r>
      <w:r w:rsidR="00777E32" w:rsidRPr="00506B2E">
        <w:rPr>
          <w:rFonts w:cs="Arial"/>
          <w:color w:val="000000" w:themeColor="text1"/>
          <w:sz w:val="20"/>
          <w:szCs w:val="20"/>
        </w:rPr>
        <w:t xml:space="preserve">Opava, </w:t>
      </w:r>
      <w:proofErr w:type="spellStart"/>
      <w:r w:rsidR="00777E32" w:rsidRPr="00506B2E">
        <w:rPr>
          <w:rFonts w:cs="Arial"/>
          <w:color w:val="000000" w:themeColor="text1"/>
          <w:sz w:val="20"/>
          <w:szCs w:val="20"/>
        </w:rPr>
        <w:t>Holasická</w:t>
      </w:r>
      <w:proofErr w:type="spellEnd"/>
      <w:r w:rsidR="00777E32" w:rsidRPr="00506B2E">
        <w:rPr>
          <w:rFonts w:cs="Arial"/>
          <w:color w:val="000000" w:themeColor="text1"/>
          <w:sz w:val="20"/>
          <w:szCs w:val="20"/>
        </w:rPr>
        <w:t xml:space="preserve"> 894/21</w:t>
      </w:r>
      <w:r w:rsidRPr="00506B2E">
        <w:rPr>
          <w:rFonts w:cs="Arial"/>
          <w:color w:val="000000" w:themeColor="text1"/>
          <w:sz w:val="20"/>
          <w:szCs w:val="20"/>
        </w:rPr>
        <w:br/>
        <w:t xml:space="preserve">IČ: </w:t>
      </w:r>
      <w:r w:rsidRPr="00506B2E">
        <w:rPr>
          <w:rFonts w:cs="Arial"/>
          <w:color w:val="000000" w:themeColor="text1"/>
          <w:sz w:val="20"/>
          <w:szCs w:val="20"/>
        </w:rPr>
        <w:tab/>
      </w:r>
      <w:r w:rsidR="00777E32" w:rsidRPr="00506B2E">
        <w:rPr>
          <w:rFonts w:cs="Arial"/>
          <w:color w:val="000000" w:themeColor="text1"/>
          <w:sz w:val="20"/>
          <w:szCs w:val="20"/>
        </w:rPr>
        <w:t>26857821</w:t>
      </w:r>
      <w:r w:rsidRPr="00506B2E">
        <w:rPr>
          <w:rFonts w:cs="Arial"/>
          <w:color w:val="000000" w:themeColor="text1"/>
          <w:sz w:val="20"/>
          <w:szCs w:val="20"/>
        </w:rPr>
        <w:br/>
        <w:t>DIČ:</w:t>
      </w:r>
      <w:r w:rsidRPr="00506B2E">
        <w:rPr>
          <w:rFonts w:cs="Arial"/>
          <w:color w:val="000000" w:themeColor="text1"/>
          <w:sz w:val="20"/>
          <w:szCs w:val="20"/>
        </w:rPr>
        <w:tab/>
      </w:r>
      <w:r w:rsidR="00777E32" w:rsidRPr="00506B2E">
        <w:rPr>
          <w:rFonts w:cs="Arial"/>
          <w:color w:val="000000" w:themeColor="text1"/>
          <w:sz w:val="20"/>
          <w:szCs w:val="20"/>
        </w:rPr>
        <w:t>CZ26857821</w:t>
      </w:r>
      <w:r w:rsidRPr="00506B2E">
        <w:rPr>
          <w:rFonts w:cs="Arial"/>
          <w:color w:val="000000" w:themeColor="text1"/>
          <w:sz w:val="20"/>
          <w:szCs w:val="20"/>
        </w:rPr>
        <w:br/>
        <w:t xml:space="preserve">bankovní spojení: </w:t>
      </w:r>
      <w:r w:rsidRPr="00506B2E">
        <w:rPr>
          <w:rFonts w:cs="Arial"/>
          <w:color w:val="000000" w:themeColor="text1"/>
          <w:sz w:val="20"/>
          <w:szCs w:val="20"/>
        </w:rPr>
        <w:tab/>
      </w:r>
      <w:r w:rsidR="00777E32" w:rsidRPr="00506B2E">
        <w:rPr>
          <w:rFonts w:cs="Arial"/>
          <w:color w:val="000000" w:themeColor="text1"/>
          <w:sz w:val="20"/>
          <w:szCs w:val="20"/>
        </w:rPr>
        <w:t>ČSOB</w:t>
      </w:r>
      <w:r w:rsidRPr="00506B2E">
        <w:rPr>
          <w:rFonts w:cs="Arial"/>
          <w:color w:val="000000" w:themeColor="text1"/>
          <w:sz w:val="20"/>
          <w:szCs w:val="20"/>
        </w:rPr>
        <w:br/>
        <w:t xml:space="preserve">číslo účtu: </w:t>
      </w:r>
      <w:r w:rsidRPr="00506B2E">
        <w:rPr>
          <w:rFonts w:cs="Arial"/>
          <w:color w:val="000000" w:themeColor="text1"/>
          <w:sz w:val="20"/>
          <w:szCs w:val="20"/>
        </w:rPr>
        <w:tab/>
      </w:r>
      <w:r w:rsidR="00777E32" w:rsidRPr="00506B2E">
        <w:rPr>
          <w:rFonts w:cs="Arial"/>
          <w:color w:val="000000" w:themeColor="text1"/>
          <w:sz w:val="20"/>
          <w:szCs w:val="20"/>
        </w:rPr>
        <w:t>194169532/0300</w:t>
      </w:r>
    </w:p>
    <w:p w14:paraId="21EEA2E0" w14:textId="0C49E2E2" w:rsidR="0047767F" w:rsidRPr="00AD655E" w:rsidRDefault="0047767F" w:rsidP="0047767F">
      <w:pPr>
        <w:numPr>
          <w:ilvl w:val="12"/>
          <w:numId w:val="0"/>
        </w:numPr>
        <w:tabs>
          <w:tab w:val="left" w:pos="2835"/>
        </w:tabs>
        <w:ind w:left="357"/>
        <w:rPr>
          <w:rFonts w:cs="Arial"/>
          <w:color w:val="000000" w:themeColor="text1"/>
          <w:sz w:val="20"/>
          <w:szCs w:val="20"/>
        </w:rPr>
      </w:pPr>
      <w:r w:rsidRPr="00506B2E">
        <w:rPr>
          <w:rFonts w:cs="Arial"/>
          <w:color w:val="auto"/>
          <w:sz w:val="20"/>
          <w:szCs w:val="20"/>
        </w:rPr>
        <w:t xml:space="preserve">Zapsána v obchodním rejstříku vedeném </w:t>
      </w:r>
      <w:r w:rsidR="00777E32" w:rsidRPr="00506B2E">
        <w:rPr>
          <w:rFonts w:cs="Arial"/>
          <w:color w:val="auto"/>
          <w:sz w:val="20"/>
          <w:szCs w:val="20"/>
        </w:rPr>
        <w:t xml:space="preserve">Krajským </w:t>
      </w:r>
      <w:r w:rsidRPr="00506B2E">
        <w:rPr>
          <w:rFonts w:cs="Arial"/>
          <w:color w:val="auto"/>
          <w:sz w:val="20"/>
          <w:szCs w:val="20"/>
        </w:rPr>
        <w:t>soudem v </w:t>
      </w:r>
      <w:r w:rsidR="00777E32" w:rsidRPr="00506B2E">
        <w:rPr>
          <w:rFonts w:cs="Arial"/>
          <w:color w:val="auto"/>
          <w:sz w:val="20"/>
          <w:szCs w:val="20"/>
        </w:rPr>
        <w:t>Ostravě</w:t>
      </w:r>
      <w:r w:rsidRPr="00506B2E">
        <w:rPr>
          <w:rFonts w:cs="Arial"/>
          <w:color w:val="auto"/>
          <w:sz w:val="20"/>
          <w:szCs w:val="20"/>
        </w:rPr>
        <w:t xml:space="preserve"> </w:t>
      </w:r>
      <w:proofErr w:type="spellStart"/>
      <w:r w:rsidRPr="00506B2E">
        <w:rPr>
          <w:rFonts w:cs="Arial"/>
          <w:color w:val="auto"/>
          <w:sz w:val="20"/>
          <w:szCs w:val="20"/>
        </w:rPr>
        <w:t>sp</w:t>
      </w:r>
      <w:proofErr w:type="spellEnd"/>
      <w:r w:rsidRPr="00506B2E">
        <w:rPr>
          <w:rFonts w:cs="Arial"/>
          <w:color w:val="auto"/>
          <w:sz w:val="20"/>
          <w:szCs w:val="20"/>
        </w:rPr>
        <w:t xml:space="preserve">. zn. </w:t>
      </w:r>
      <w:r w:rsidR="00855D1B" w:rsidRPr="00506B2E">
        <w:rPr>
          <w:rFonts w:cs="Arial"/>
          <w:color w:val="auto"/>
          <w:sz w:val="20"/>
          <w:szCs w:val="20"/>
        </w:rPr>
        <w:t>C50563</w:t>
      </w:r>
      <w:r w:rsidRPr="00506B2E">
        <w:rPr>
          <w:rFonts w:cs="Arial"/>
          <w:color w:val="000000" w:themeColor="text1"/>
          <w:sz w:val="20"/>
          <w:szCs w:val="20"/>
        </w:rPr>
        <w:br/>
      </w:r>
      <w:r w:rsidRPr="00506B2E">
        <w:rPr>
          <w:rFonts w:cs="Arial"/>
          <w:color w:val="000000" w:themeColor="text1"/>
          <w:sz w:val="20"/>
          <w:szCs w:val="20"/>
        </w:rPr>
        <w:br/>
        <w:t xml:space="preserve">Osoba oprávněná jednat ve věcech realizace díla: </w:t>
      </w:r>
      <w:r w:rsidRPr="00506B2E">
        <w:rPr>
          <w:rFonts w:cs="Arial"/>
          <w:color w:val="000000" w:themeColor="text1"/>
          <w:sz w:val="20"/>
          <w:szCs w:val="20"/>
        </w:rPr>
        <w:br/>
      </w:r>
      <w:r w:rsidR="00855D1B" w:rsidRPr="00506B2E">
        <w:rPr>
          <w:rFonts w:cs="Arial"/>
          <w:color w:val="000000" w:themeColor="text1"/>
          <w:sz w:val="20"/>
          <w:szCs w:val="20"/>
        </w:rPr>
        <w:t>Milan Semera</w:t>
      </w:r>
      <w:r w:rsidRPr="00506B2E">
        <w:rPr>
          <w:rFonts w:cs="Arial"/>
          <w:color w:val="000000" w:themeColor="text1"/>
          <w:sz w:val="20"/>
          <w:szCs w:val="20"/>
        </w:rPr>
        <w:t>, tel</w:t>
      </w:r>
      <w:r w:rsidRPr="00506B2E">
        <w:rPr>
          <w:rFonts w:cs="Arial"/>
          <w:color w:val="000000" w:themeColor="text1"/>
          <w:sz w:val="20"/>
          <w:szCs w:val="20"/>
        </w:rPr>
        <w:br/>
        <w:t>email:</w:t>
      </w:r>
      <w:r w:rsidR="00855D1B" w:rsidRPr="00506B2E">
        <w:rPr>
          <w:rFonts w:cs="Arial"/>
          <w:color w:val="000000" w:themeColor="text1"/>
          <w:sz w:val="20"/>
          <w:szCs w:val="20"/>
        </w:rPr>
        <w:t>autoskolajandakova.sro@gmail.com</w:t>
      </w:r>
    </w:p>
    <w:p w14:paraId="5AEB23F2" w14:textId="23417971" w:rsidR="0047767F" w:rsidRDefault="0047767F" w:rsidP="0047767F">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002A3B04" w:rsidRPr="002A3B04">
        <w:rPr>
          <w:rFonts w:cs="Arial"/>
          <w:b/>
          <w:iCs/>
          <w:sz w:val="20"/>
          <w:szCs w:val="20"/>
        </w:rPr>
        <w:t>dodavatel</w:t>
      </w:r>
      <w:r w:rsidRPr="009C28F1">
        <w:rPr>
          <w:rFonts w:cs="Arial"/>
          <w:iCs/>
          <w:sz w:val="20"/>
          <w:szCs w:val="20"/>
        </w:rPr>
        <w:t>“</w:t>
      </w:r>
      <w:r>
        <w:rPr>
          <w:rFonts w:cs="Arial"/>
          <w:iCs/>
          <w:sz w:val="20"/>
          <w:szCs w:val="20"/>
        </w:rPr>
        <w:t>)</w:t>
      </w:r>
    </w:p>
    <w:p w14:paraId="09CEDA14" w14:textId="77777777" w:rsidR="0047767F" w:rsidRPr="00463F49" w:rsidRDefault="0047767F" w:rsidP="0047767F">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14:paraId="5F90D89A"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52D273A5"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EAB69C3" w14:textId="68E4C294"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bankovní účet uvedený v čl. I odst. 2 této smlouvy je bankovním účtem zveřejněným ve smyslu zákona č. 235/2004 Sb., o dani z přidané hodnoty, ve znění pozdějších předpisů (dále jen „zákon o DPH“ a</w:t>
      </w:r>
      <w:r w:rsidR="0047767F" w:rsidRPr="00463F49">
        <w:rPr>
          <w:rFonts w:ascii="Arial" w:hAnsi="Arial" w:cs="Arial"/>
          <w:sz w:val="22"/>
          <w:szCs w:val="22"/>
        </w:rPr>
        <w:t xml:space="preserve"> </w:t>
      </w:r>
      <w:r w:rsidR="0047767F" w:rsidRPr="009C28F1">
        <w:rPr>
          <w:rFonts w:ascii="Arial" w:hAnsi="Arial" w:cs="Arial"/>
          <w:sz w:val="20"/>
        </w:rPr>
        <w:t xml:space="preserve">„zveřejněný účet“). V případě změny účtu </w:t>
      </w:r>
      <w:r>
        <w:rPr>
          <w:rFonts w:ascii="Arial" w:hAnsi="Arial" w:cs="Arial"/>
          <w:sz w:val="20"/>
        </w:rPr>
        <w:t>dodavatel</w:t>
      </w:r>
      <w:r w:rsidR="0047767F" w:rsidRPr="009C28F1">
        <w:rPr>
          <w:rFonts w:ascii="Arial" w:hAnsi="Arial" w:cs="Arial"/>
          <w:sz w:val="20"/>
        </w:rPr>
        <w:t xml:space="preserve">e je </w:t>
      </w:r>
      <w:r>
        <w:rPr>
          <w:rFonts w:ascii="Arial" w:hAnsi="Arial" w:cs="Arial"/>
          <w:sz w:val="20"/>
        </w:rPr>
        <w:t>dodavatel</w:t>
      </w:r>
      <w:r w:rsidR="0047767F" w:rsidRPr="009C28F1">
        <w:rPr>
          <w:rFonts w:ascii="Arial" w:hAnsi="Arial" w:cs="Arial"/>
          <w:sz w:val="20"/>
        </w:rPr>
        <w:t xml:space="preserve"> povinen doložit</w:t>
      </w:r>
      <w:r w:rsidR="0047767F" w:rsidRPr="00463F49">
        <w:rPr>
          <w:rFonts w:ascii="Arial" w:hAnsi="Arial" w:cs="Arial"/>
          <w:sz w:val="22"/>
          <w:szCs w:val="22"/>
        </w:rPr>
        <w:t xml:space="preserve"> </w:t>
      </w:r>
      <w:r w:rsidR="0047767F" w:rsidRPr="009C28F1">
        <w:rPr>
          <w:rFonts w:ascii="Arial" w:hAnsi="Arial" w:cs="Arial"/>
          <w:sz w:val="20"/>
        </w:rPr>
        <w:t>vlastnictví k novému účtu, a to kopií příslušné smlouvy nebo potvrzením peněžního ústavu; nový účet musí být zveřejněným účtem ve smyslu předchozí věty.</w:t>
      </w:r>
    </w:p>
    <w:p w14:paraId="41056277"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14:paraId="069F3631" w14:textId="7350F1F4"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je odborně způsobilý k zajištění předmětu plnění podle této smlouvy.</w:t>
      </w:r>
    </w:p>
    <w:p w14:paraId="24EEA9CE" w14:textId="7370348F"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lastRenderedPageBreak/>
        <w:t>Dodavatel</w:t>
      </w:r>
      <w:r w:rsidR="0047767F" w:rsidRPr="009C28F1">
        <w:rPr>
          <w:rFonts w:ascii="Arial" w:hAnsi="Arial" w:cs="Arial"/>
          <w:sz w:val="20"/>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2F4F98F"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14:paraId="3B16C5DB" w14:textId="2C2775FA" w:rsidR="0047767F" w:rsidRPr="00630D19"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rFonts w:ascii="Arial" w:hAnsi="Arial" w:cs="Arial"/>
          <w:sz w:val="20"/>
        </w:rPr>
        <w:t>Dodavatel</w:t>
      </w:r>
      <w:r w:rsidR="0047767F" w:rsidRPr="009C28F1">
        <w:rPr>
          <w:rFonts w:ascii="Arial" w:hAnsi="Arial" w:cs="Arial"/>
          <w:sz w:val="20"/>
        </w:rPr>
        <w:t xml:space="preserve"> bere na vědomí, že pokud je uvedené prohlášení nepravdivé, bude smlouva považována za neplatnou.</w:t>
      </w:r>
    </w:p>
    <w:p w14:paraId="73B13367" w14:textId="77777777" w:rsidR="0047767F" w:rsidRPr="00463F49" w:rsidRDefault="0047767F" w:rsidP="0047767F">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14:paraId="670E3BE8" w14:textId="36D27177" w:rsidR="00544414" w:rsidRPr="002A3B04" w:rsidRDefault="00544414" w:rsidP="00544414">
      <w:pPr>
        <w:spacing w:before="120"/>
        <w:ind w:left="567"/>
        <w:jc w:val="both"/>
        <w:rPr>
          <w:sz w:val="20"/>
          <w:szCs w:val="20"/>
        </w:rPr>
      </w:pPr>
      <w:r w:rsidRPr="002A3B04">
        <w:rPr>
          <w:rFonts w:cs="Arial"/>
          <w:b/>
          <w:sz w:val="20"/>
          <w:szCs w:val="20"/>
        </w:rPr>
        <w:t>Předmětem smlouvy je z</w:t>
      </w:r>
      <w:r w:rsidRPr="002A3B04">
        <w:rPr>
          <w:b/>
          <w:sz w:val="20"/>
          <w:szCs w:val="20"/>
        </w:rPr>
        <w:t xml:space="preserve">ajištění odborné připravenosti žáků k řízení motorových vozidel </w:t>
      </w:r>
      <w:proofErr w:type="spellStart"/>
      <w:r w:rsidRPr="002A3B04">
        <w:rPr>
          <w:b/>
          <w:sz w:val="20"/>
          <w:szCs w:val="20"/>
        </w:rPr>
        <w:t>sk.B</w:t>
      </w:r>
      <w:proofErr w:type="spellEnd"/>
      <w:r w:rsidRPr="002A3B04">
        <w:rPr>
          <w:b/>
          <w:sz w:val="20"/>
          <w:szCs w:val="20"/>
        </w:rPr>
        <w:t xml:space="preserve"> </w:t>
      </w:r>
      <w:r w:rsidRPr="002A3B04">
        <w:rPr>
          <w:sz w:val="20"/>
          <w:szCs w:val="20"/>
        </w:rPr>
        <w:t xml:space="preserve">pro </w:t>
      </w:r>
      <w:r w:rsidR="00F5406C">
        <w:rPr>
          <w:sz w:val="20"/>
          <w:szCs w:val="20"/>
        </w:rPr>
        <w:t>1 třídu</w:t>
      </w:r>
      <w:r w:rsidRPr="002A3B04">
        <w:rPr>
          <w:sz w:val="20"/>
          <w:szCs w:val="20"/>
        </w:rPr>
        <w:t xml:space="preserve"> (</w:t>
      </w:r>
      <w:r w:rsidR="00F5406C">
        <w:rPr>
          <w:sz w:val="20"/>
          <w:szCs w:val="20"/>
        </w:rPr>
        <w:t>2</w:t>
      </w:r>
      <w:r w:rsidR="00F47FCA">
        <w:rPr>
          <w:sz w:val="20"/>
          <w:szCs w:val="20"/>
        </w:rPr>
        <w:t>6</w:t>
      </w:r>
      <w:r w:rsidRPr="002A3B04">
        <w:rPr>
          <w:sz w:val="20"/>
          <w:szCs w:val="20"/>
        </w:rPr>
        <w:t xml:space="preserve"> žáků) 3. ročníku oboru Provoz a ekonomika dopravy</w:t>
      </w:r>
      <w:r w:rsidR="00F5406C">
        <w:rPr>
          <w:sz w:val="20"/>
          <w:szCs w:val="20"/>
        </w:rPr>
        <w:t xml:space="preserve"> ve </w:t>
      </w:r>
      <w:r w:rsidRPr="002A3B04">
        <w:rPr>
          <w:sz w:val="20"/>
          <w:szCs w:val="20"/>
        </w:rPr>
        <w:t>školním roce 202</w:t>
      </w:r>
      <w:r w:rsidR="00F47FCA">
        <w:rPr>
          <w:sz w:val="20"/>
          <w:szCs w:val="20"/>
        </w:rPr>
        <w:t>5</w:t>
      </w:r>
      <w:r w:rsidRPr="002A3B04">
        <w:rPr>
          <w:sz w:val="20"/>
          <w:szCs w:val="20"/>
        </w:rPr>
        <w:t>/202</w:t>
      </w:r>
      <w:r w:rsidR="00F47FCA">
        <w:rPr>
          <w:sz w:val="20"/>
          <w:szCs w:val="20"/>
        </w:rPr>
        <w:t>6</w:t>
      </w:r>
      <w:r w:rsidRPr="002A3B04">
        <w:rPr>
          <w:sz w:val="20"/>
          <w:szCs w:val="20"/>
        </w:rPr>
        <w:t xml:space="preserve"> a to:</w:t>
      </w:r>
    </w:p>
    <w:p w14:paraId="281D210E" w14:textId="77777777" w:rsidR="00544414" w:rsidRPr="002A3B04" w:rsidRDefault="00544414" w:rsidP="00544414">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Provedením praktického výcviku v řízení motorových vozidel sk. B, v zákonem předepsaném rozsahu a předvedení žáků ke zkoušce</w:t>
      </w:r>
    </w:p>
    <w:p w14:paraId="0089CD89" w14:textId="77777777" w:rsidR="00544414" w:rsidRPr="002A3B04" w:rsidRDefault="00544414" w:rsidP="00544414">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Provedením praktické části výcviku předmětu „výcvik v praktické údržbě vozidla“ a „praktický výcvik zdravotnické přípravy“</w:t>
      </w:r>
    </w:p>
    <w:p w14:paraId="02D70B26" w14:textId="6F46A079" w:rsidR="00544414" w:rsidRPr="002A3B04" w:rsidRDefault="00544414" w:rsidP="00544414">
      <w:pPr>
        <w:spacing w:before="120"/>
        <w:jc w:val="both"/>
        <w:rPr>
          <w:sz w:val="20"/>
          <w:szCs w:val="20"/>
        </w:rPr>
      </w:pPr>
      <w:r w:rsidRPr="002A3B04">
        <w:rPr>
          <w:sz w:val="20"/>
          <w:szCs w:val="20"/>
        </w:rPr>
        <w:t xml:space="preserve">        Součástí předmětu zakázky není vykonání vlastní zkoušky. </w:t>
      </w:r>
    </w:p>
    <w:p w14:paraId="62ACA43A" w14:textId="7954F1AE" w:rsidR="0047767F" w:rsidRPr="00463F49" w:rsidRDefault="0047767F" w:rsidP="0047767F">
      <w:pPr>
        <w:keepNext/>
        <w:spacing w:before="360"/>
        <w:jc w:val="center"/>
        <w:rPr>
          <w:rFonts w:cs="Arial"/>
          <w:b/>
          <w:sz w:val="22"/>
          <w:szCs w:val="22"/>
        </w:rPr>
      </w:pPr>
      <w:r w:rsidRPr="00463F49">
        <w:rPr>
          <w:rFonts w:cs="Arial"/>
          <w:b/>
          <w:sz w:val="22"/>
          <w:szCs w:val="22"/>
        </w:rPr>
        <w:t>IV.</w:t>
      </w:r>
      <w:r w:rsidRPr="00463F49">
        <w:rPr>
          <w:rFonts w:cs="Arial"/>
          <w:b/>
          <w:sz w:val="22"/>
          <w:szCs w:val="22"/>
        </w:rPr>
        <w:br/>
        <w:t>Doba</w:t>
      </w:r>
      <w:r w:rsidR="00373413">
        <w:rPr>
          <w:rFonts w:cs="Arial"/>
          <w:b/>
          <w:sz w:val="22"/>
          <w:szCs w:val="22"/>
        </w:rPr>
        <w:t>,</w:t>
      </w:r>
      <w:r w:rsidRPr="00463F49">
        <w:rPr>
          <w:rFonts w:cs="Arial"/>
          <w:b/>
          <w:sz w:val="22"/>
          <w:szCs w:val="22"/>
        </w:rPr>
        <w:t xml:space="preserve"> místo</w:t>
      </w:r>
      <w:r w:rsidR="00373413">
        <w:rPr>
          <w:rFonts w:cs="Arial"/>
          <w:b/>
          <w:sz w:val="22"/>
          <w:szCs w:val="22"/>
        </w:rPr>
        <w:t xml:space="preserve"> a způsob</w:t>
      </w:r>
      <w:r w:rsidRPr="00463F49">
        <w:rPr>
          <w:rFonts w:cs="Arial"/>
          <w:b/>
          <w:sz w:val="22"/>
          <w:szCs w:val="22"/>
        </w:rPr>
        <w:t xml:space="preserve"> plnění</w:t>
      </w:r>
    </w:p>
    <w:p w14:paraId="3204C641" w14:textId="12E7FC20" w:rsidR="002A3B04"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sidRPr="009C28F1">
        <w:rPr>
          <w:rFonts w:cs="Arial"/>
          <w:bCs/>
          <w:sz w:val="20"/>
          <w:szCs w:val="20"/>
        </w:rPr>
        <w:t xml:space="preserve">Smluvní strany uzavírají tuto smlouvu na dobu určitou, a </w:t>
      </w:r>
      <w:r w:rsidRPr="00544414">
        <w:rPr>
          <w:rFonts w:cs="Arial"/>
          <w:b/>
          <w:bCs/>
          <w:sz w:val="20"/>
          <w:szCs w:val="20"/>
        </w:rPr>
        <w:t xml:space="preserve">to do </w:t>
      </w:r>
      <w:r w:rsidR="00ED514E">
        <w:rPr>
          <w:rFonts w:cs="Arial"/>
          <w:b/>
          <w:bCs/>
          <w:sz w:val="20"/>
          <w:szCs w:val="20"/>
        </w:rPr>
        <w:t>30</w:t>
      </w:r>
      <w:r w:rsidR="00544414" w:rsidRPr="00544414">
        <w:rPr>
          <w:rFonts w:cs="Arial"/>
          <w:b/>
          <w:bCs/>
          <w:sz w:val="20"/>
          <w:szCs w:val="20"/>
        </w:rPr>
        <w:t>.</w:t>
      </w:r>
      <w:r w:rsidR="00544414">
        <w:rPr>
          <w:rFonts w:cs="Arial"/>
          <w:b/>
          <w:bCs/>
          <w:sz w:val="20"/>
          <w:szCs w:val="20"/>
        </w:rPr>
        <w:t xml:space="preserve"> </w:t>
      </w:r>
      <w:r w:rsidR="00544414" w:rsidRPr="00544414">
        <w:rPr>
          <w:rFonts w:cs="Arial"/>
          <w:b/>
          <w:bCs/>
          <w:sz w:val="20"/>
          <w:szCs w:val="20"/>
        </w:rPr>
        <w:t>6</w:t>
      </w:r>
      <w:r w:rsidR="00704922" w:rsidRPr="00544414">
        <w:rPr>
          <w:rFonts w:cs="Arial"/>
          <w:b/>
          <w:bCs/>
          <w:sz w:val="20"/>
          <w:szCs w:val="20"/>
        </w:rPr>
        <w:t>.</w:t>
      </w:r>
      <w:r w:rsidR="00544414">
        <w:rPr>
          <w:rFonts w:cs="Arial"/>
          <w:b/>
          <w:bCs/>
          <w:sz w:val="20"/>
          <w:szCs w:val="20"/>
        </w:rPr>
        <w:t xml:space="preserve"> </w:t>
      </w:r>
      <w:r w:rsidRPr="00544414">
        <w:rPr>
          <w:rFonts w:cs="Arial"/>
          <w:b/>
          <w:bCs/>
          <w:sz w:val="20"/>
          <w:szCs w:val="20"/>
        </w:rPr>
        <w:t>202</w:t>
      </w:r>
      <w:r w:rsidR="00F47FCA">
        <w:rPr>
          <w:rFonts w:cs="Arial"/>
          <w:b/>
          <w:bCs/>
          <w:sz w:val="20"/>
          <w:szCs w:val="20"/>
        </w:rPr>
        <w:t>6</w:t>
      </w:r>
      <w:r w:rsidRPr="00F530D5">
        <w:rPr>
          <w:rFonts w:cs="Arial"/>
          <w:bCs/>
          <w:sz w:val="20"/>
          <w:szCs w:val="20"/>
        </w:rPr>
        <w:t>.</w:t>
      </w:r>
      <w:r w:rsidR="00544414">
        <w:rPr>
          <w:rFonts w:cs="Arial"/>
          <w:bCs/>
          <w:sz w:val="20"/>
          <w:szCs w:val="20"/>
        </w:rPr>
        <w:t xml:space="preserve"> </w:t>
      </w:r>
    </w:p>
    <w:p w14:paraId="14254114" w14:textId="3B234DD8" w:rsidR="0047767F" w:rsidRPr="00F530D5" w:rsidRDefault="00544414"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Pr>
          <w:rFonts w:cs="Arial"/>
          <w:bCs/>
          <w:sz w:val="20"/>
          <w:szCs w:val="20"/>
        </w:rPr>
        <w:t>Příprava na získání řidičského oprávnění a přihlášení ke zkoušce musí být provedena v průběhu školního roku 202</w:t>
      </w:r>
      <w:r w:rsidR="00F47FCA">
        <w:rPr>
          <w:rFonts w:cs="Arial"/>
          <w:bCs/>
          <w:sz w:val="20"/>
          <w:szCs w:val="20"/>
        </w:rPr>
        <w:t>5</w:t>
      </w:r>
      <w:r>
        <w:rPr>
          <w:rFonts w:cs="Arial"/>
          <w:bCs/>
          <w:sz w:val="20"/>
          <w:szCs w:val="20"/>
        </w:rPr>
        <w:t>/202</w:t>
      </w:r>
      <w:r w:rsidR="00F47FCA">
        <w:rPr>
          <w:rFonts w:cs="Arial"/>
          <w:bCs/>
          <w:sz w:val="20"/>
          <w:szCs w:val="20"/>
        </w:rPr>
        <w:t>6</w:t>
      </w:r>
      <w:r>
        <w:rPr>
          <w:rFonts w:cs="Arial"/>
          <w:bCs/>
          <w:sz w:val="20"/>
          <w:szCs w:val="20"/>
        </w:rPr>
        <w:t>, tj. od 1.</w:t>
      </w:r>
      <w:r w:rsidR="00006A64">
        <w:rPr>
          <w:rFonts w:cs="Arial"/>
          <w:bCs/>
          <w:sz w:val="20"/>
          <w:szCs w:val="20"/>
        </w:rPr>
        <w:t xml:space="preserve"> </w:t>
      </w:r>
      <w:r w:rsidR="00475BAB">
        <w:rPr>
          <w:rFonts w:cs="Arial"/>
          <w:bCs/>
          <w:sz w:val="20"/>
          <w:szCs w:val="20"/>
        </w:rPr>
        <w:t>9</w:t>
      </w:r>
      <w:r>
        <w:rPr>
          <w:rFonts w:cs="Arial"/>
          <w:bCs/>
          <w:sz w:val="20"/>
          <w:szCs w:val="20"/>
        </w:rPr>
        <w:t>.</w:t>
      </w:r>
      <w:r w:rsidR="00006A64">
        <w:rPr>
          <w:rFonts w:cs="Arial"/>
          <w:bCs/>
          <w:sz w:val="20"/>
          <w:szCs w:val="20"/>
        </w:rPr>
        <w:t xml:space="preserve"> </w:t>
      </w:r>
      <w:r>
        <w:rPr>
          <w:rFonts w:cs="Arial"/>
          <w:bCs/>
          <w:sz w:val="20"/>
          <w:szCs w:val="20"/>
        </w:rPr>
        <w:t>202</w:t>
      </w:r>
      <w:r w:rsidR="00F47FCA">
        <w:rPr>
          <w:rFonts w:cs="Arial"/>
          <w:bCs/>
          <w:sz w:val="20"/>
          <w:szCs w:val="20"/>
        </w:rPr>
        <w:t>5</w:t>
      </w:r>
      <w:r>
        <w:rPr>
          <w:rFonts w:cs="Arial"/>
          <w:bCs/>
          <w:sz w:val="20"/>
          <w:szCs w:val="20"/>
        </w:rPr>
        <w:t xml:space="preserve"> do </w:t>
      </w:r>
      <w:r w:rsidR="00ED514E">
        <w:rPr>
          <w:rFonts w:cs="Arial"/>
          <w:bCs/>
          <w:sz w:val="20"/>
          <w:szCs w:val="20"/>
        </w:rPr>
        <w:t>30.</w:t>
      </w:r>
      <w:r w:rsidR="00006A64">
        <w:rPr>
          <w:rFonts w:cs="Arial"/>
          <w:bCs/>
          <w:sz w:val="20"/>
          <w:szCs w:val="20"/>
        </w:rPr>
        <w:t xml:space="preserve"> </w:t>
      </w:r>
      <w:r w:rsidR="00ED514E">
        <w:rPr>
          <w:rFonts w:cs="Arial"/>
          <w:bCs/>
          <w:sz w:val="20"/>
          <w:szCs w:val="20"/>
        </w:rPr>
        <w:t>6.</w:t>
      </w:r>
      <w:r w:rsidR="00006A64">
        <w:rPr>
          <w:rFonts w:cs="Arial"/>
          <w:bCs/>
          <w:sz w:val="20"/>
          <w:szCs w:val="20"/>
        </w:rPr>
        <w:t xml:space="preserve"> </w:t>
      </w:r>
      <w:r w:rsidR="00ED514E">
        <w:rPr>
          <w:rFonts w:cs="Arial"/>
          <w:bCs/>
          <w:sz w:val="20"/>
          <w:szCs w:val="20"/>
        </w:rPr>
        <w:t>202</w:t>
      </w:r>
      <w:r w:rsidR="00F47FCA">
        <w:rPr>
          <w:rFonts w:cs="Arial"/>
          <w:bCs/>
          <w:sz w:val="20"/>
          <w:szCs w:val="20"/>
        </w:rPr>
        <w:t>6</w:t>
      </w:r>
      <w:r w:rsidR="00ED514E">
        <w:rPr>
          <w:rFonts w:cs="Arial"/>
          <w:bCs/>
          <w:sz w:val="20"/>
          <w:szCs w:val="20"/>
        </w:rPr>
        <w:t xml:space="preserve">. </w:t>
      </w:r>
    </w:p>
    <w:p w14:paraId="3D54C5DA" w14:textId="36FEBEB0" w:rsidR="00ED514E" w:rsidRPr="00ED514E" w:rsidRDefault="00ED514E" w:rsidP="00ED514E">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pPr>
      <w:r>
        <w:t xml:space="preserve">Uvolňování žáků na jízdy z dopolední výuky bude tolerováno pouze do </w:t>
      </w:r>
      <w:r w:rsidR="00006A64">
        <w:t xml:space="preserve"> 4</w:t>
      </w:r>
      <w:r>
        <w:t>0% z celkového počtu jízd.</w:t>
      </w:r>
    </w:p>
    <w:p w14:paraId="0106BAB1" w14:textId="3E6CEFA6" w:rsidR="0047767F" w:rsidRPr="0004772B" w:rsidRDefault="0048360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Pr>
          <w:rFonts w:cs="Arial"/>
          <w:bCs/>
          <w:sz w:val="20"/>
          <w:szCs w:val="20"/>
        </w:rPr>
        <w:t xml:space="preserve">Místem plnění </w:t>
      </w:r>
      <w:r w:rsidR="00ED514E">
        <w:rPr>
          <w:rFonts w:cs="Arial"/>
          <w:bCs/>
          <w:sz w:val="20"/>
          <w:szCs w:val="20"/>
        </w:rPr>
        <w:t>je město Opava.</w:t>
      </w:r>
    </w:p>
    <w:p w14:paraId="7A34CA0D" w14:textId="77777777" w:rsidR="0047767F" w:rsidRPr="00463F49" w:rsidRDefault="0047767F" w:rsidP="0047767F">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14:paraId="563845F1" w14:textId="0B6B12F2" w:rsidR="0047767F" w:rsidRPr="00A5061B" w:rsidRDefault="00ED514E"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jc w:val="both"/>
        <w:rPr>
          <w:rFonts w:cs="Arial"/>
          <w:sz w:val="20"/>
          <w:szCs w:val="20"/>
        </w:rPr>
      </w:pPr>
      <w:r>
        <w:rPr>
          <w:rFonts w:cs="Arial"/>
          <w:sz w:val="20"/>
          <w:szCs w:val="20"/>
        </w:rPr>
        <w:t>Smluvní strany se dohodly na celkové ceně v Kč za jednoho žáka včetně DPH jako maximální za provedení díla, za přípravu získání řidičského oprávnění dané skupiny ve výši:</w:t>
      </w:r>
    </w:p>
    <w:p w14:paraId="1D7A86ED" w14:textId="38BE3BB0" w:rsidR="003957FE" w:rsidRPr="00D3036A" w:rsidRDefault="003957FE" w:rsidP="003957FE">
      <w:pPr>
        <w:pStyle w:val="Odstavecseseznamem"/>
        <w:tabs>
          <w:tab w:val="left" w:pos="3402"/>
        </w:tabs>
        <w:spacing w:before="120"/>
        <w:ind w:left="397"/>
        <w:jc w:val="both"/>
        <w:rPr>
          <w:rFonts w:cs="Arial"/>
          <w:color w:val="000000" w:themeColor="text1"/>
          <w:sz w:val="20"/>
          <w:szCs w:val="20"/>
          <w:bdr w:val="none" w:sz="0" w:space="0" w:color="auto"/>
        </w:rPr>
      </w:pPr>
      <w:r w:rsidRPr="00D3036A">
        <w:rPr>
          <w:rFonts w:cs="Arial"/>
          <w:color w:val="000000" w:themeColor="text1"/>
          <w:sz w:val="20"/>
          <w:szCs w:val="20"/>
        </w:rPr>
        <w:t>Ce</w:t>
      </w:r>
      <w:r w:rsidR="00ED514E" w:rsidRPr="00D3036A">
        <w:rPr>
          <w:rFonts w:cs="Arial"/>
          <w:color w:val="000000" w:themeColor="text1"/>
          <w:sz w:val="20"/>
          <w:szCs w:val="20"/>
        </w:rPr>
        <w:t>lková cena za jednoho žáka</w:t>
      </w:r>
      <w:r w:rsidRPr="00D3036A">
        <w:rPr>
          <w:rFonts w:cs="Arial"/>
          <w:color w:val="000000" w:themeColor="text1"/>
          <w:sz w:val="20"/>
          <w:szCs w:val="20"/>
        </w:rPr>
        <w:t xml:space="preserve"> </w:t>
      </w:r>
      <w:r w:rsidR="00ED514E" w:rsidRPr="00D3036A">
        <w:rPr>
          <w:rFonts w:cs="Arial"/>
          <w:color w:val="000000" w:themeColor="text1"/>
          <w:sz w:val="20"/>
          <w:szCs w:val="20"/>
        </w:rPr>
        <w:t xml:space="preserve">včetně </w:t>
      </w:r>
      <w:r w:rsidR="00855D1B" w:rsidRPr="00D3036A">
        <w:rPr>
          <w:rFonts w:cs="Arial"/>
          <w:color w:val="000000" w:themeColor="text1"/>
          <w:sz w:val="20"/>
          <w:szCs w:val="20"/>
        </w:rPr>
        <w:t xml:space="preserve">DPH </w:t>
      </w:r>
      <w:r w:rsidR="00855D1B" w:rsidRPr="00D3036A">
        <w:rPr>
          <w:rFonts w:cs="Arial"/>
          <w:color w:val="000000" w:themeColor="text1"/>
          <w:sz w:val="20"/>
          <w:szCs w:val="20"/>
        </w:rPr>
        <w:tab/>
      </w:r>
      <w:r w:rsidR="00F47FCA">
        <w:rPr>
          <w:rFonts w:cs="Arial"/>
          <w:color w:val="000000" w:themeColor="text1"/>
          <w:sz w:val="20"/>
          <w:szCs w:val="20"/>
        </w:rPr>
        <w:t>18 30</w:t>
      </w:r>
      <w:r w:rsidR="00855D1B" w:rsidRPr="00D3036A">
        <w:rPr>
          <w:rFonts w:cs="Arial"/>
          <w:color w:val="000000" w:themeColor="text1"/>
          <w:sz w:val="20"/>
          <w:szCs w:val="20"/>
        </w:rPr>
        <w:t xml:space="preserve">0 </w:t>
      </w:r>
      <w:r w:rsidRPr="00D3036A">
        <w:rPr>
          <w:rFonts w:cs="Arial"/>
          <w:color w:val="000000" w:themeColor="text1"/>
          <w:sz w:val="20"/>
          <w:szCs w:val="20"/>
        </w:rPr>
        <w:t>Kč</w:t>
      </w:r>
    </w:p>
    <w:p w14:paraId="4C294CE4" w14:textId="2D94594E" w:rsidR="0047767F" w:rsidRDefault="00EE4DFA"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Celková cena zahrnuje výcvik jednoho žáka v plném rozsahu, který je předmětem této smlouvy. </w:t>
      </w:r>
    </w:p>
    <w:p w14:paraId="3B7D6262" w14:textId="74CA9C68" w:rsidR="00B80B40" w:rsidRPr="00A5061B" w:rsidRDefault="00B80B40"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Seznam žáků je v příloze této smlouvy. Objednavatel si vyhrazuje právo tento seznam měnit dle aktuálního stavu žáků ve třídě. </w:t>
      </w:r>
    </w:p>
    <w:p w14:paraId="1BDF38FF" w14:textId="77777777" w:rsidR="00B80B40" w:rsidRDefault="00B80B40" w:rsidP="0047767F">
      <w:pPr>
        <w:keepNext/>
        <w:spacing w:before="360"/>
        <w:jc w:val="center"/>
        <w:rPr>
          <w:rFonts w:cs="Arial"/>
          <w:b/>
          <w:sz w:val="24"/>
          <w:szCs w:val="22"/>
        </w:rPr>
      </w:pPr>
    </w:p>
    <w:p w14:paraId="68A63CC7" w14:textId="77777777" w:rsidR="00475BAB" w:rsidRDefault="00475BAB" w:rsidP="0047767F">
      <w:pPr>
        <w:keepNext/>
        <w:spacing w:before="360"/>
        <w:jc w:val="center"/>
        <w:rPr>
          <w:rFonts w:cs="Arial"/>
          <w:b/>
          <w:sz w:val="24"/>
          <w:szCs w:val="22"/>
        </w:rPr>
      </w:pPr>
    </w:p>
    <w:p w14:paraId="3D9C0649" w14:textId="77777777" w:rsidR="0047767F" w:rsidRPr="00463F49" w:rsidRDefault="0047767F" w:rsidP="0047767F">
      <w:pPr>
        <w:keepNext/>
        <w:spacing w:before="360"/>
        <w:jc w:val="center"/>
        <w:rPr>
          <w:rFonts w:cs="Arial"/>
          <w:b/>
          <w:sz w:val="22"/>
          <w:szCs w:val="22"/>
        </w:rPr>
      </w:pPr>
      <w:r w:rsidRPr="00ED514E">
        <w:rPr>
          <w:rFonts w:cs="Arial"/>
          <w:b/>
          <w:sz w:val="24"/>
          <w:szCs w:val="22"/>
        </w:rPr>
        <w:t>VI.</w:t>
      </w:r>
      <w:r w:rsidRPr="00ED514E">
        <w:rPr>
          <w:rFonts w:cs="Arial"/>
          <w:b/>
          <w:sz w:val="24"/>
          <w:szCs w:val="22"/>
        </w:rPr>
        <w:br/>
      </w:r>
      <w:r w:rsidRPr="00463F49">
        <w:rPr>
          <w:rFonts w:cs="Arial"/>
          <w:b/>
          <w:sz w:val="22"/>
          <w:szCs w:val="22"/>
        </w:rPr>
        <w:t>Platební podmínky</w:t>
      </w:r>
    </w:p>
    <w:p w14:paraId="7C47E285" w14:textId="0307DB86" w:rsidR="00B80B40" w:rsidRPr="00B80B40" w:rsidRDefault="00B80B40" w:rsidP="00EE4D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b/>
          <w:sz w:val="20"/>
          <w:szCs w:val="20"/>
        </w:rPr>
      </w:pPr>
      <w:r w:rsidRPr="000314DD">
        <w:rPr>
          <w:rFonts w:cs="Arial"/>
          <w:b/>
          <w:bCs/>
          <w:sz w:val="20"/>
          <w:szCs w:val="20"/>
        </w:rPr>
        <w:t>Celková částka za výcvik bude uhrazena</w:t>
      </w:r>
      <w:r w:rsidR="000314DD" w:rsidRPr="000314DD">
        <w:rPr>
          <w:rFonts w:cs="Arial"/>
          <w:b/>
          <w:bCs/>
          <w:sz w:val="20"/>
          <w:szCs w:val="20"/>
        </w:rPr>
        <w:t xml:space="preserve"> v termínu do </w:t>
      </w:r>
      <w:r w:rsidR="00F47FCA">
        <w:rPr>
          <w:rFonts w:cs="Arial"/>
          <w:b/>
          <w:bCs/>
          <w:sz w:val="20"/>
          <w:szCs w:val="20"/>
        </w:rPr>
        <w:t>30</w:t>
      </w:r>
      <w:r w:rsidR="000314DD" w:rsidRPr="000314DD">
        <w:rPr>
          <w:rFonts w:cs="Arial"/>
          <w:b/>
          <w:bCs/>
          <w:sz w:val="20"/>
          <w:szCs w:val="20"/>
        </w:rPr>
        <w:t>. červn</w:t>
      </w:r>
      <w:r w:rsidR="00F47FCA">
        <w:rPr>
          <w:rFonts w:cs="Arial"/>
          <w:b/>
          <w:bCs/>
          <w:sz w:val="20"/>
          <w:szCs w:val="20"/>
        </w:rPr>
        <w:t>a</w:t>
      </w:r>
      <w:r w:rsidR="000314DD" w:rsidRPr="000314DD">
        <w:rPr>
          <w:rFonts w:cs="Arial"/>
          <w:b/>
          <w:bCs/>
          <w:sz w:val="20"/>
          <w:szCs w:val="20"/>
        </w:rPr>
        <w:t xml:space="preserve"> 202</w:t>
      </w:r>
      <w:r w:rsidR="00F47FCA">
        <w:rPr>
          <w:rFonts w:cs="Arial"/>
          <w:b/>
          <w:bCs/>
          <w:sz w:val="20"/>
          <w:szCs w:val="20"/>
        </w:rPr>
        <w:t>6</w:t>
      </w:r>
      <w:r w:rsidR="000314DD">
        <w:rPr>
          <w:rFonts w:cs="Arial"/>
          <w:sz w:val="20"/>
          <w:szCs w:val="20"/>
        </w:rPr>
        <w:t>.</w:t>
      </w:r>
    </w:p>
    <w:p w14:paraId="293F2226" w14:textId="62664199" w:rsidR="0047767F" w:rsidRPr="00263028" w:rsidRDefault="0047767F" w:rsidP="00EE4D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w:t>
      </w:r>
      <w:r w:rsidR="00EE67C7">
        <w:rPr>
          <w:rFonts w:cs="Arial"/>
          <w:sz w:val="20"/>
          <w:szCs w:val="20"/>
        </w:rPr>
        <w:t>“)</w:t>
      </w:r>
    </w:p>
    <w:p w14:paraId="6737AE62"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14:paraId="08B336BC" w14:textId="07BFA50F" w:rsidR="0047767F" w:rsidRPr="00263028" w:rsidRDefault="0047767F" w:rsidP="00B80B40">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rPr>
      </w:pPr>
      <w:r w:rsidRPr="00263028">
        <w:rPr>
          <w:rFonts w:cs="Arial"/>
          <w:sz w:val="20"/>
          <w:szCs w:val="20"/>
        </w:rPr>
        <w:t>Objednatel je oprávněn vadnou fakturu před uplynutím lhůty splatnosti vrátit dru</w:t>
      </w:r>
      <w:r w:rsidR="00B80B40">
        <w:rPr>
          <w:rFonts w:cs="Arial"/>
          <w:sz w:val="20"/>
          <w:szCs w:val="20"/>
        </w:rPr>
        <w:t xml:space="preserve">hé smluvní straně bez zaplacení. </w:t>
      </w:r>
      <w:r w:rsidRPr="00263028">
        <w:rPr>
          <w:rFonts w:cs="Arial"/>
          <w:sz w:val="20"/>
        </w:rPr>
        <w:t xml:space="preserve">Ve vrácené faktuře objednatel vyznačí důvod vrácení. </w:t>
      </w:r>
      <w:r w:rsidR="002A3B04">
        <w:rPr>
          <w:rFonts w:cs="Arial"/>
          <w:sz w:val="20"/>
        </w:rPr>
        <w:t>Dodavatel</w:t>
      </w:r>
      <w:r w:rsidRPr="00263028">
        <w:rPr>
          <w:rFonts w:cs="Arial"/>
          <w:sz w:val="20"/>
        </w:rPr>
        <w:t xml:space="preserve"> provede opravu vystavením nové faktury. Vrátí</w:t>
      </w:r>
      <w:r w:rsidRPr="00263028">
        <w:rPr>
          <w:rFonts w:cs="Arial"/>
          <w:sz w:val="20"/>
        </w:rPr>
        <w:noBreakHyphen/>
        <w:t xml:space="preserve">li objednatel vadnou fakturu </w:t>
      </w:r>
      <w:r w:rsidR="002A3B04">
        <w:rPr>
          <w:rFonts w:cs="Arial"/>
          <w:sz w:val="20"/>
        </w:rPr>
        <w:t>dodavatel</w:t>
      </w:r>
      <w:r w:rsidRPr="00263028">
        <w:rPr>
          <w:rFonts w:cs="Arial"/>
          <w:sz w:val="20"/>
        </w:rPr>
        <w:t xml:space="preserve">i, přestává běžet původní lhůta splatnosti. Celá lhůta splatnosti běží opět ode dne doručení nově vyhotovené faktury objednateli. </w:t>
      </w:r>
      <w:r w:rsidR="002A3B04">
        <w:rPr>
          <w:rFonts w:cs="Arial"/>
          <w:sz w:val="20"/>
        </w:rPr>
        <w:t>Dodavatel</w:t>
      </w:r>
      <w:r w:rsidRPr="00263028">
        <w:rPr>
          <w:rFonts w:cs="Arial"/>
          <w:sz w:val="20"/>
        </w:rPr>
        <w:t xml:space="preserve"> je povinen doručit objednateli opravenou fakturu do 3 dnů po obdržení objednatelem vrácené vadné faktury.</w:t>
      </w:r>
    </w:p>
    <w:p w14:paraId="5E477D19"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14:paraId="779707C3" w14:textId="567779E3" w:rsidR="0047767F"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Objednatel je oprávněn pozastavit financování v případě, že </w:t>
      </w:r>
      <w:r w:rsidR="002A3B04">
        <w:rPr>
          <w:rFonts w:cs="Arial"/>
          <w:sz w:val="20"/>
          <w:szCs w:val="20"/>
        </w:rPr>
        <w:t>dodavatel</w:t>
      </w:r>
      <w:r w:rsidRPr="00263028">
        <w:rPr>
          <w:rFonts w:cs="Arial"/>
          <w:sz w:val="20"/>
          <w:szCs w:val="20"/>
        </w:rPr>
        <w:t xml:space="preserve">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0B7AACE7" w14:textId="77777777" w:rsidR="00B80B40" w:rsidRPr="00263028" w:rsidRDefault="00B80B40" w:rsidP="00B80B40">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jc w:val="both"/>
        <w:rPr>
          <w:rFonts w:cs="Arial"/>
          <w:sz w:val="20"/>
          <w:szCs w:val="20"/>
        </w:rPr>
      </w:pPr>
    </w:p>
    <w:p w14:paraId="6586E0A8" w14:textId="77777777" w:rsidR="00B80B40" w:rsidRDefault="0047767F" w:rsidP="00B80B40">
      <w:pPr>
        <w:keepNext/>
        <w:spacing w:before="360"/>
        <w:jc w:val="center"/>
        <w:rPr>
          <w:rFonts w:cs="Arial"/>
          <w:b/>
          <w:sz w:val="22"/>
          <w:szCs w:val="22"/>
        </w:rPr>
      </w:pPr>
      <w:r w:rsidRPr="00463F49">
        <w:rPr>
          <w:rFonts w:cs="Arial"/>
          <w:b/>
          <w:sz w:val="22"/>
          <w:szCs w:val="22"/>
        </w:rPr>
        <w:t>VII.</w:t>
      </w:r>
    </w:p>
    <w:p w14:paraId="587158F3" w14:textId="77777777" w:rsidR="00B80B40" w:rsidRDefault="00B80B40" w:rsidP="00B80B40">
      <w:pPr>
        <w:keepNext/>
        <w:spacing w:before="360"/>
        <w:jc w:val="center"/>
        <w:rPr>
          <w:rFonts w:cs="Arial"/>
          <w:b/>
          <w:sz w:val="22"/>
          <w:szCs w:val="22"/>
        </w:rPr>
      </w:pPr>
      <w:r>
        <w:rPr>
          <w:rFonts w:cs="Arial"/>
          <w:b/>
          <w:sz w:val="22"/>
          <w:szCs w:val="22"/>
        </w:rPr>
        <w:t>Bezpečnost a ochrana zdraví</w:t>
      </w:r>
    </w:p>
    <w:p w14:paraId="45180639" w14:textId="50F694D5" w:rsidR="00373413" w:rsidRPr="00373413" w:rsidRDefault="002A3B04" w:rsidP="00373413">
      <w:pPr>
        <w:pStyle w:val="Smlouva-slo"/>
        <w:numPr>
          <w:ilvl w:val="0"/>
          <w:numId w:val="22"/>
        </w:numPr>
        <w:spacing w:line="240" w:lineRule="auto"/>
        <w:ind w:left="357" w:hanging="357"/>
        <w:rPr>
          <w:rFonts w:ascii="Arial" w:hAnsi="Arial" w:cs="Arial"/>
          <w:sz w:val="20"/>
        </w:rPr>
      </w:pPr>
      <w:r>
        <w:rPr>
          <w:rFonts w:ascii="Arial" w:hAnsi="Arial" w:cs="Arial"/>
          <w:sz w:val="20"/>
        </w:rPr>
        <w:t>Dodavatel</w:t>
      </w:r>
      <w:r w:rsidR="00373413" w:rsidRPr="00373413">
        <w:rPr>
          <w:rFonts w:ascii="Arial" w:hAnsi="Arial" w:cs="Arial"/>
          <w:sz w:val="20"/>
        </w:rPr>
        <w:t xml:space="preserve"> nese od doby zahájení výuky odpovědnost za škody způsobené na věcech a zdraví žáků.  Zavazuje se dodržovat veškeré bezpečnostní předpisy vyplývající z jeho činnosti při výuce a výcviku.  Je povinen vyžadovat dodržování bezpečnostních předpisů od žáků a předem je s nimi seznámit. </w:t>
      </w:r>
    </w:p>
    <w:p w14:paraId="4BCE99A7" w14:textId="77777777" w:rsidR="00E12A01" w:rsidRDefault="00E12A01" w:rsidP="00E12A01">
      <w:pPr>
        <w:keepNext/>
        <w:spacing w:before="360"/>
        <w:jc w:val="center"/>
        <w:rPr>
          <w:rFonts w:ascii="Tahoma" w:hAnsi="Tahoma" w:cs="Tahoma"/>
          <w:b/>
          <w:bCs/>
          <w:sz w:val="22"/>
          <w:szCs w:val="22"/>
        </w:rPr>
      </w:pPr>
    </w:p>
    <w:p w14:paraId="4D8F6865" w14:textId="77777777" w:rsidR="00E12A01" w:rsidRDefault="00E12A01" w:rsidP="00E12A01">
      <w:pPr>
        <w:keepNext/>
        <w:spacing w:before="360"/>
        <w:jc w:val="center"/>
        <w:rPr>
          <w:rFonts w:cs="Arial"/>
          <w:b/>
          <w:sz w:val="22"/>
          <w:szCs w:val="22"/>
        </w:rPr>
      </w:pPr>
      <w:r w:rsidRPr="00463F49">
        <w:rPr>
          <w:rFonts w:cs="Arial"/>
          <w:b/>
          <w:sz w:val="22"/>
          <w:szCs w:val="22"/>
        </w:rPr>
        <w:t>VIII.</w:t>
      </w:r>
    </w:p>
    <w:p w14:paraId="7968BF42" w14:textId="11A4BE3D" w:rsidR="00E12A01" w:rsidRPr="00E12A01" w:rsidRDefault="00E12A01" w:rsidP="00E12A01">
      <w:pPr>
        <w:keepNext/>
        <w:spacing w:before="360"/>
        <w:jc w:val="center"/>
        <w:rPr>
          <w:rFonts w:cs="Arial"/>
          <w:b/>
          <w:sz w:val="22"/>
          <w:szCs w:val="22"/>
        </w:rPr>
      </w:pPr>
      <w:r w:rsidRPr="00E12A01">
        <w:rPr>
          <w:rFonts w:cs="Arial"/>
          <w:b/>
          <w:sz w:val="22"/>
          <w:szCs w:val="22"/>
        </w:rPr>
        <w:t>Sankce vůči Rusku a Bělorusku</w:t>
      </w:r>
    </w:p>
    <w:p w14:paraId="427E4EF9" w14:textId="259F8F12"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2A87403" w14:textId="77777777"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3774A7E" w14:textId="77777777" w:rsidR="00E12A01" w:rsidRPr="00F35B82" w:rsidRDefault="00E12A01" w:rsidP="00E12A01">
      <w:pPr>
        <w:pStyle w:val="Smlouva-slo"/>
        <w:numPr>
          <w:ilvl w:val="0"/>
          <w:numId w:val="40"/>
        </w:numPr>
        <w:spacing w:line="240" w:lineRule="auto"/>
        <w:rPr>
          <w:rFonts w:ascii="Tahoma" w:eastAsia="Tahoma" w:hAnsi="Tahoma" w:cs="Tahoma"/>
          <w:sz w:val="22"/>
          <w:szCs w:val="22"/>
        </w:rPr>
      </w:pPr>
      <w:r w:rsidRPr="00E12A01">
        <w:rPr>
          <w:rFonts w:ascii="Arial" w:hAnsi="Arial" w:cs="Arial"/>
          <w:sz w:val="20"/>
        </w:rPr>
        <w:t xml:space="preserve">Dojde-li k porušení pravidel dle odst. 1 tohoto článku smlouvy, je objednatel oprávněn odstoupit od </w:t>
      </w:r>
      <w:r w:rsidRPr="00E12A01">
        <w:rPr>
          <w:rFonts w:ascii="Arial" w:hAnsi="Arial" w:cs="Arial"/>
          <w:sz w:val="20"/>
        </w:rPr>
        <w:lastRenderedPageBreak/>
        <w:t>této smlouvy; odstoupení se však nedotýká povinností zhotovitele vyplývajících ze záruky za jakost, odpovědnosti za vady, povinnosti zaplatit smluvní pokutu, povinnosti nahradit škodu a povinnosti zachovat důvěrnost informací</w:t>
      </w:r>
      <w:r w:rsidRPr="007434F0">
        <w:rPr>
          <w:rFonts w:ascii="Tahoma" w:hAnsi="Tahoma" w:cs="Tahoma"/>
          <w:sz w:val="22"/>
          <w:szCs w:val="22"/>
        </w:rPr>
        <w:t xml:space="preserve"> souvisejících s</w:t>
      </w:r>
      <w:r>
        <w:rPr>
          <w:rFonts w:ascii="Tahoma" w:hAnsi="Tahoma" w:cs="Tahoma"/>
          <w:sz w:val="22"/>
          <w:szCs w:val="22"/>
        </w:rPr>
        <w:t> </w:t>
      </w:r>
      <w:r w:rsidRPr="007434F0">
        <w:rPr>
          <w:rFonts w:ascii="Tahoma" w:hAnsi="Tahoma" w:cs="Tahoma"/>
          <w:sz w:val="22"/>
          <w:szCs w:val="22"/>
        </w:rPr>
        <w:t>plněním dle této smlouvy.</w:t>
      </w:r>
    </w:p>
    <w:p w14:paraId="62718E7A" w14:textId="77777777"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Dojde-li k porušení pravidel dle odst. 1 tohoto článku smlouvy, je zhotovitel povinen zaplatit objednateli smluvní pokutu ve výši 100.000 Kč, a to za každý jednotlivý případ porušení.</w:t>
      </w:r>
    </w:p>
    <w:p w14:paraId="6CBDD733" w14:textId="3E181225" w:rsidR="0047767F" w:rsidRPr="00E12A01" w:rsidRDefault="0047767F" w:rsidP="002A3B04">
      <w:pPr>
        <w:keepNext/>
        <w:spacing w:before="360"/>
        <w:rPr>
          <w:rFonts w:eastAsia="Times New Roman" w:cs="Arial"/>
          <w:snapToGrid w:val="0"/>
          <w:color w:val="auto"/>
          <w:sz w:val="20"/>
          <w:szCs w:val="20"/>
          <w:bdr w:val="none" w:sz="0" w:space="0" w:color="auto"/>
        </w:rPr>
      </w:pPr>
    </w:p>
    <w:p w14:paraId="6C24F189" w14:textId="59EF01E4" w:rsidR="0047767F" w:rsidRPr="00373413" w:rsidRDefault="00E12A01" w:rsidP="00373413">
      <w:pPr>
        <w:spacing w:before="360"/>
        <w:jc w:val="center"/>
        <w:rPr>
          <w:rFonts w:cs="Arial"/>
          <w:sz w:val="20"/>
          <w:szCs w:val="20"/>
        </w:rPr>
      </w:pPr>
      <w:r>
        <w:rPr>
          <w:rFonts w:cs="Arial"/>
          <w:b/>
          <w:sz w:val="22"/>
          <w:szCs w:val="22"/>
        </w:rPr>
        <w:t>I</w:t>
      </w:r>
      <w:r w:rsidRPr="00463F49">
        <w:rPr>
          <w:rFonts w:cs="Arial"/>
          <w:b/>
          <w:sz w:val="22"/>
          <w:szCs w:val="22"/>
        </w:rPr>
        <w:t>X.</w:t>
      </w:r>
      <w:r w:rsidR="0047767F" w:rsidRPr="00463F49">
        <w:rPr>
          <w:rFonts w:cs="Arial"/>
          <w:b/>
          <w:sz w:val="22"/>
          <w:szCs w:val="22"/>
        </w:rPr>
        <w:br/>
      </w:r>
      <w:r w:rsidR="0047767F" w:rsidRPr="00463F49">
        <w:rPr>
          <w:rFonts w:cs="Arial"/>
          <w:b/>
          <w:sz w:val="22"/>
          <w:szCs w:val="22"/>
        </w:rPr>
        <w:br/>
        <w:t>Zánik smlouvy</w:t>
      </w:r>
    </w:p>
    <w:p w14:paraId="60530EE7" w14:textId="77777777" w:rsidR="0047767F" w:rsidRPr="00263028" w:rsidRDefault="0047767F" w:rsidP="00E12A01">
      <w:pPr>
        <w:pStyle w:val="Smlouva-slo"/>
        <w:numPr>
          <w:ilvl w:val="0"/>
          <w:numId w:val="41"/>
        </w:numPr>
        <w:spacing w:line="240" w:lineRule="auto"/>
        <w:rPr>
          <w:rFonts w:ascii="Arial" w:hAnsi="Arial" w:cs="Arial"/>
          <w:sz w:val="20"/>
        </w:rPr>
      </w:pPr>
      <w:r w:rsidRPr="00263028">
        <w:rPr>
          <w:rFonts w:ascii="Arial" w:hAnsi="Arial" w:cs="Arial"/>
          <w:sz w:val="20"/>
        </w:rPr>
        <w:t>Smluvní strany mohou ukončit smluvní vztah písemnou dohodou.</w:t>
      </w:r>
    </w:p>
    <w:p w14:paraId="6D6F90C0" w14:textId="77777777" w:rsidR="0047767F" w:rsidRPr="00263028"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14:paraId="6C1117F9"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neprovedení díla v době plnění dle čl. IV této smlouvy,</w:t>
      </w:r>
    </w:p>
    <w:p w14:paraId="66D19FF8"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nedodržení pokynů objednatele, právních předpisů nebo technických norem a technologických postupů týkajících se provádění díla,</w:t>
      </w:r>
    </w:p>
    <w:p w14:paraId="12F2D852" w14:textId="29C82BC2"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 xml:space="preserve">neuhrazení ceny za dílo objednatelem po druhé výzvě </w:t>
      </w:r>
      <w:r w:rsidR="002A3B04">
        <w:rPr>
          <w:rFonts w:ascii="Arial" w:hAnsi="Arial" w:cs="Arial"/>
          <w:sz w:val="20"/>
        </w:rPr>
        <w:t>dodavatel</w:t>
      </w:r>
      <w:r w:rsidRPr="00263028">
        <w:rPr>
          <w:rFonts w:ascii="Arial" w:hAnsi="Arial" w:cs="Arial"/>
          <w:sz w:val="20"/>
        </w:rPr>
        <w:t>e k uhrazení dlužné částky, přičemž druhá výzva nesmí následovat dříve než 30 dnů po doručení první výzvy.</w:t>
      </w:r>
    </w:p>
    <w:p w14:paraId="0961727F" w14:textId="77777777" w:rsidR="0047767F" w:rsidRPr="00263028"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14:paraId="7A722828" w14:textId="2E2AF4CF"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dojde</w:t>
      </w:r>
      <w:r w:rsidRPr="00263028">
        <w:rPr>
          <w:rFonts w:cs="Arial"/>
          <w:sz w:val="20"/>
          <w:szCs w:val="20"/>
        </w:rPr>
        <w:noBreakHyphen/>
        <w:t xml:space="preserve">li k neoprávněnému zastavení prací z rozhodnutí </w:t>
      </w:r>
      <w:r w:rsidR="002A3B04">
        <w:rPr>
          <w:rFonts w:cs="Arial"/>
          <w:sz w:val="20"/>
          <w:szCs w:val="20"/>
        </w:rPr>
        <w:t>dodavatel</w:t>
      </w:r>
      <w:r w:rsidRPr="00263028">
        <w:rPr>
          <w:rFonts w:cs="Arial"/>
          <w:sz w:val="20"/>
          <w:szCs w:val="20"/>
        </w:rPr>
        <w:t xml:space="preserve">e nebo </w:t>
      </w:r>
      <w:r w:rsidR="002A3B04">
        <w:rPr>
          <w:rFonts w:cs="Arial"/>
          <w:sz w:val="20"/>
          <w:szCs w:val="20"/>
        </w:rPr>
        <w:t>dodavatel</w:t>
      </w:r>
      <w:r w:rsidRPr="00263028">
        <w:rPr>
          <w:rFonts w:cs="Arial"/>
          <w:sz w:val="20"/>
          <w:szCs w:val="20"/>
        </w:rPr>
        <w:t xml:space="preserve"> postupuje při provádění díla způsobem, který zjevně neodpovídá dohodnutému rozsahu díla a sjednanému termínu předání části díla objednateli;</w:t>
      </w:r>
    </w:p>
    <w:p w14:paraId="087B8550" w14:textId="7EA56BEC"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bylo</w:t>
      </w:r>
      <w:r w:rsidRPr="00263028">
        <w:rPr>
          <w:rFonts w:cs="Arial"/>
          <w:sz w:val="20"/>
          <w:szCs w:val="20"/>
        </w:rPr>
        <w:noBreakHyphen/>
        <w:t xml:space="preserve">li příslušným soudem rozhodnuto o tom, že </w:t>
      </w:r>
      <w:r w:rsidR="002A3B04">
        <w:rPr>
          <w:rFonts w:cs="Arial"/>
          <w:sz w:val="20"/>
          <w:szCs w:val="20"/>
        </w:rPr>
        <w:t>dodavatel</w:t>
      </w:r>
      <w:r w:rsidRPr="00263028">
        <w:rPr>
          <w:rFonts w:cs="Arial"/>
          <w:sz w:val="20"/>
          <w:szCs w:val="20"/>
        </w:rPr>
        <w:t xml:space="preserve"> je v úpadku ve smyslu zákona č. 182/2006 Sb., o úpadku a způsobech jeho řešení (insolvenční zákon), ve znění pozdějších předpisů (a to bez ohledu na právní moc tohoto rozhodnutí);</w:t>
      </w:r>
    </w:p>
    <w:p w14:paraId="05B60E6E" w14:textId="0E6AD532"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podá</w:t>
      </w:r>
      <w:r w:rsidRPr="00263028">
        <w:rPr>
          <w:rFonts w:cs="Arial"/>
          <w:sz w:val="20"/>
          <w:szCs w:val="20"/>
        </w:rPr>
        <w:noBreakHyphen/>
        <w:t xml:space="preserve">li </w:t>
      </w:r>
      <w:r w:rsidR="002A3B04">
        <w:rPr>
          <w:rFonts w:cs="Arial"/>
          <w:sz w:val="20"/>
          <w:szCs w:val="20"/>
        </w:rPr>
        <w:t>dodavatel</w:t>
      </w:r>
      <w:r w:rsidRPr="00263028">
        <w:rPr>
          <w:rFonts w:cs="Arial"/>
          <w:sz w:val="20"/>
          <w:szCs w:val="20"/>
        </w:rPr>
        <w:t xml:space="preserve"> sám na sebe insolvenční návrh.</w:t>
      </w:r>
    </w:p>
    <w:p w14:paraId="34544690" w14:textId="77777777" w:rsidR="0047767F" w:rsidRPr="00263028" w:rsidRDefault="0047767F" w:rsidP="00E12A01">
      <w:pPr>
        <w:pStyle w:val="Smlouva-slo"/>
        <w:numPr>
          <w:ilvl w:val="0"/>
          <w:numId w:val="41"/>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23C96C" w14:textId="77777777" w:rsidR="0047767F" w:rsidRPr="002B4AEC"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14:paraId="17F2F62D" w14:textId="41287F90" w:rsidR="0047767F" w:rsidRPr="00463F49" w:rsidRDefault="0047767F" w:rsidP="0047767F">
      <w:pPr>
        <w:keepNext/>
        <w:spacing w:before="360"/>
        <w:jc w:val="center"/>
        <w:rPr>
          <w:rFonts w:cs="Arial"/>
          <w:b/>
          <w:sz w:val="22"/>
          <w:szCs w:val="22"/>
        </w:rPr>
      </w:pPr>
      <w:r w:rsidRPr="00463F49">
        <w:rPr>
          <w:rFonts w:cs="Arial"/>
          <w:b/>
          <w:sz w:val="22"/>
          <w:szCs w:val="22"/>
        </w:rPr>
        <w:t>X.</w:t>
      </w:r>
      <w:r w:rsidRPr="00463F49">
        <w:rPr>
          <w:rFonts w:cs="Arial"/>
          <w:b/>
          <w:sz w:val="22"/>
          <w:szCs w:val="22"/>
        </w:rPr>
        <w:br/>
        <w:t>Závěrečná ujednání</w:t>
      </w:r>
    </w:p>
    <w:p w14:paraId="5EDAC9D4"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14:paraId="0A7DADA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27C694B" w14:textId="0F19B5C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w:t>
      </w:r>
      <w:r w:rsidR="002A3B04">
        <w:rPr>
          <w:rFonts w:ascii="Arial" w:hAnsi="Arial" w:cs="Arial"/>
          <w:sz w:val="20"/>
        </w:rPr>
        <w:t>dodavatel</w:t>
      </w:r>
      <w:r w:rsidRPr="00263028">
        <w:rPr>
          <w:rFonts w:ascii="Arial" w:hAnsi="Arial" w:cs="Arial"/>
          <w:sz w:val="20"/>
        </w:rPr>
        <w:t xml:space="preserve"> jedno vyhotovení.</w:t>
      </w:r>
    </w:p>
    <w:p w14:paraId="49E01280" w14:textId="292AF0C0" w:rsidR="0047767F" w:rsidRPr="00263028" w:rsidRDefault="002A3B04" w:rsidP="009F497B">
      <w:pPr>
        <w:pStyle w:val="Smlouva-slo"/>
        <w:numPr>
          <w:ilvl w:val="0"/>
          <w:numId w:val="24"/>
        </w:numPr>
        <w:spacing w:line="240" w:lineRule="auto"/>
        <w:rPr>
          <w:rFonts w:ascii="Arial" w:hAnsi="Arial" w:cs="Arial"/>
          <w:sz w:val="20"/>
        </w:rPr>
      </w:pPr>
      <w:r>
        <w:rPr>
          <w:rFonts w:ascii="Arial" w:hAnsi="Arial" w:cs="Arial"/>
          <w:sz w:val="20"/>
        </w:rPr>
        <w:t>Dodavatel</w:t>
      </w:r>
      <w:r w:rsidR="0047767F" w:rsidRPr="00263028">
        <w:rPr>
          <w:rFonts w:ascii="Arial" w:hAnsi="Arial" w:cs="Arial"/>
          <w:sz w:val="20"/>
        </w:rPr>
        <w:t xml:space="preserve"> nemůže bez souhlasu objednatele postoupit svá práva a povinnosti plynoucí z této smlouvy třetí osobě.</w:t>
      </w:r>
    </w:p>
    <w:p w14:paraId="34329171"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66D5"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14:paraId="5E2FB77E" w14:textId="7ACB794F"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8" w:history="1">
        <w:r w:rsidR="0048360F" w:rsidRPr="003916FF">
          <w:rPr>
            <w:rStyle w:val="Hypertextovodkaz"/>
            <w:rFonts w:eastAsia="Arial Unicode MS" w:cs="Arial"/>
            <w:sz w:val="22"/>
          </w:rPr>
          <w:t>www.oa-opava.cz</w:t>
        </w:r>
      </w:hyperlink>
      <w:r w:rsidRPr="009F497B">
        <w:rPr>
          <w:rFonts w:ascii="Arial" w:hAnsi="Arial" w:cs="Arial"/>
          <w:sz w:val="22"/>
        </w:rPr>
        <w:t>.</w:t>
      </w:r>
    </w:p>
    <w:p w14:paraId="679F4CD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Nedílnou součástí smlouvy jsou tyto přílohy:</w:t>
      </w:r>
    </w:p>
    <w:p w14:paraId="6554B04C" w14:textId="1915B488" w:rsidR="0047767F" w:rsidRPr="002B4AEC" w:rsidRDefault="0047767F" w:rsidP="0047767F">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sidR="00373413">
        <w:rPr>
          <w:rFonts w:ascii="Arial" w:hAnsi="Arial" w:cs="Arial"/>
          <w:bCs/>
          <w:sz w:val="20"/>
        </w:rPr>
        <w:t>Seznam žáků pro získání řidičského oprávnění</w:t>
      </w:r>
      <w:r w:rsidRPr="00263028">
        <w:rPr>
          <w:rFonts w:ascii="Arial" w:hAnsi="Arial" w:cs="Arial"/>
          <w:sz w:val="20"/>
        </w:rPr>
        <w:t xml:space="preserve">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47767F" w:rsidRPr="00463F49" w14:paraId="5BAC2536" w14:textId="77777777" w:rsidTr="00621986">
        <w:tc>
          <w:tcPr>
            <w:tcW w:w="3211" w:type="dxa"/>
          </w:tcPr>
          <w:p w14:paraId="7CFC30AB" w14:textId="77777777" w:rsidR="0047767F" w:rsidRDefault="0047767F" w:rsidP="00621986">
            <w:pPr>
              <w:pStyle w:val="Zkladntext"/>
              <w:rPr>
                <w:rFonts w:ascii="Arial" w:hAnsi="Arial"/>
                <w:sz w:val="20"/>
                <w:szCs w:val="20"/>
              </w:rPr>
            </w:pPr>
          </w:p>
          <w:p w14:paraId="71E400E3" w14:textId="77777777" w:rsidR="0047767F" w:rsidRPr="006D23B9" w:rsidRDefault="0047767F" w:rsidP="00621986">
            <w:pPr>
              <w:pStyle w:val="Zkladntext"/>
              <w:rPr>
                <w:rFonts w:ascii="Arial" w:hAnsi="Arial"/>
                <w:sz w:val="20"/>
                <w:szCs w:val="20"/>
              </w:rPr>
            </w:pPr>
          </w:p>
        </w:tc>
        <w:tc>
          <w:tcPr>
            <w:tcW w:w="852" w:type="dxa"/>
          </w:tcPr>
          <w:p w14:paraId="5302EC8A" w14:textId="77777777" w:rsidR="0047767F" w:rsidRPr="006D23B9" w:rsidRDefault="0047767F" w:rsidP="00621986">
            <w:pPr>
              <w:pStyle w:val="Zkladntext"/>
              <w:rPr>
                <w:rFonts w:ascii="Arial" w:hAnsi="Arial"/>
                <w:sz w:val="20"/>
                <w:szCs w:val="20"/>
              </w:rPr>
            </w:pPr>
          </w:p>
        </w:tc>
        <w:tc>
          <w:tcPr>
            <w:tcW w:w="3514" w:type="dxa"/>
          </w:tcPr>
          <w:p w14:paraId="32394F83" w14:textId="77777777" w:rsidR="0047767F" w:rsidRPr="006D23B9" w:rsidRDefault="0047767F" w:rsidP="00621986">
            <w:pPr>
              <w:pStyle w:val="Zkladntext"/>
              <w:rPr>
                <w:rFonts w:ascii="Arial" w:hAnsi="Arial"/>
                <w:sz w:val="20"/>
                <w:szCs w:val="20"/>
              </w:rPr>
            </w:pPr>
          </w:p>
        </w:tc>
      </w:tr>
    </w:tbl>
    <w:p w14:paraId="23619B28" w14:textId="4C3177FA" w:rsidR="009F497B" w:rsidRDefault="00F5406C" w:rsidP="009F497B">
      <w:pPr>
        <w:pStyle w:val="Zkladntext"/>
        <w:tabs>
          <w:tab w:val="left" w:pos="708"/>
        </w:tabs>
        <w:spacing w:before="0"/>
        <w:rPr>
          <w:rFonts w:ascii="Arial" w:hAnsi="Arial"/>
          <w:sz w:val="20"/>
          <w:szCs w:val="20"/>
        </w:rPr>
      </w:pPr>
      <w:r>
        <w:rPr>
          <w:rFonts w:ascii="Arial" w:hAnsi="Arial"/>
          <w:sz w:val="20"/>
          <w:szCs w:val="20"/>
        </w:rPr>
        <w:t xml:space="preserve">V Opavě </w:t>
      </w:r>
      <w:r w:rsidR="009F497B">
        <w:rPr>
          <w:rFonts w:ascii="Arial" w:hAnsi="Arial"/>
          <w:sz w:val="20"/>
          <w:szCs w:val="20"/>
        </w:rPr>
        <w:t xml:space="preserve">dne </w:t>
      </w:r>
      <w:r w:rsidR="00F47FCA">
        <w:rPr>
          <w:rFonts w:ascii="Arial" w:hAnsi="Arial"/>
          <w:sz w:val="20"/>
          <w:szCs w:val="20"/>
        </w:rPr>
        <w:t>1</w:t>
      </w:r>
      <w:r>
        <w:rPr>
          <w:rFonts w:ascii="Arial" w:hAnsi="Arial"/>
          <w:sz w:val="20"/>
          <w:szCs w:val="20"/>
        </w:rPr>
        <w:t xml:space="preserve">. </w:t>
      </w:r>
      <w:r w:rsidR="00F47FCA">
        <w:rPr>
          <w:rFonts w:ascii="Arial" w:hAnsi="Arial"/>
          <w:sz w:val="20"/>
          <w:szCs w:val="20"/>
        </w:rPr>
        <w:t>7</w:t>
      </w:r>
      <w:r>
        <w:rPr>
          <w:rFonts w:ascii="Arial" w:hAnsi="Arial"/>
          <w:sz w:val="20"/>
          <w:szCs w:val="20"/>
        </w:rPr>
        <w:t>. 202</w:t>
      </w:r>
      <w:r w:rsidR="00F47FCA">
        <w:rPr>
          <w:rFonts w:ascii="Arial" w:hAnsi="Arial"/>
          <w:sz w:val="20"/>
          <w:szCs w:val="20"/>
        </w:rPr>
        <w:t>5</w:t>
      </w:r>
      <w:r w:rsidR="009F497B">
        <w:rPr>
          <w:rFonts w:ascii="Arial" w:hAnsi="Arial"/>
          <w:sz w:val="20"/>
          <w:szCs w:val="20"/>
        </w:rPr>
        <w:tab/>
      </w:r>
      <w:r w:rsidR="009F497B">
        <w:rPr>
          <w:rFonts w:ascii="Arial" w:hAnsi="Arial"/>
          <w:sz w:val="20"/>
          <w:szCs w:val="20"/>
        </w:rPr>
        <w:tab/>
      </w:r>
      <w:r w:rsidR="009F497B">
        <w:rPr>
          <w:rFonts w:ascii="Arial" w:hAnsi="Arial"/>
          <w:sz w:val="20"/>
          <w:szCs w:val="20"/>
        </w:rPr>
        <w:tab/>
      </w:r>
      <w:r w:rsidR="009F497B">
        <w:rPr>
          <w:rFonts w:ascii="Arial" w:hAnsi="Arial"/>
          <w:sz w:val="20"/>
          <w:szCs w:val="20"/>
        </w:rPr>
        <w:tab/>
      </w:r>
      <w:r>
        <w:rPr>
          <w:rFonts w:ascii="Arial" w:hAnsi="Arial"/>
          <w:sz w:val="20"/>
          <w:szCs w:val="20"/>
        </w:rPr>
        <w:t xml:space="preserve">                                 </w:t>
      </w:r>
      <w:r w:rsidR="009F497B">
        <w:rPr>
          <w:rFonts w:ascii="Arial" w:hAnsi="Arial"/>
          <w:sz w:val="20"/>
          <w:szCs w:val="20"/>
        </w:rPr>
        <w:t>V</w:t>
      </w:r>
      <w:r w:rsidR="005C62CB">
        <w:rPr>
          <w:rFonts w:ascii="Arial" w:hAnsi="Arial"/>
          <w:sz w:val="20"/>
          <w:szCs w:val="20"/>
        </w:rPr>
        <w:t xml:space="preserve"> </w:t>
      </w:r>
      <w:r w:rsidR="00855D1B">
        <w:rPr>
          <w:rFonts w:ascii="Arial" w:hAnsi="Arial"/>
          <w:sz w:val="20"/>
          <w:szCs w:val="20"/>
        </w:rPr>
        <w:t xml:space="preserve">Opavě </w:t>
      </w:r>
      <w:r w:rsidR="009F497B">
        <w:rPr>
          <w:rFonts w:ascii="Arial" w:hAnsi="Arial"/>
          <w:sz w:val="20"/>
          <w:szCs w:val="20"/>
        </w:rPr>
        <w:t>dne</w:t>
      </w:r>
      <w:r w:rsidR="00855D1B">
        <w:rPr>
          <w:rFonts w:ascii="Arial" w:hAnsi="Arial"/>
          <w:sz w:val="20"/>
          <w:szCs w:val="20"/>
        </w:rPr>
        <w:t xml:space="preserve"> </w:t>
      </w:r>
      <w:r w:rsidR="00F47FCA">
        <w:rPr>
          <w:rFonts w:ascii="Arial" w:hAnsi="Arial"/>
          <w:sz w:val="20"/>
          <w:szCs w:val="20"/>
        </w:rPr>
        <w:t>1</w:t>
      </w:r>
      <w:r>
        <w:rPr>
          <w:rFonts w:ascii="Arial" w:hAnsi="Arial"/>
          <w:sz w:val="20"/>
          <w:szCs w:val="20"/>
        </w:rPr>
        <w:t xml:space="preserve">. </w:t>
      </w:r>
      <w:r w:rsidR="00F47FCA">
        <w:rPr>
          <w:rFonts w:ascii="Arial" w:hAnsi="Arial"/>
          <w:sz w:val="20"/>
          <w:szCs w:val="20"/>
        </w:rPr>
        <w:t>7</w:t>
      </w:r>
      <w:r>
        <w:rPr>
          <w:rFonts w:ascii="Arial" w:hAnsi="Arial"/>
          <w:sz w:val="20"/>
          <w:szCs w:val="20"/>
        </w:rPr>
        <w:t>. 202</w:t>
      </w:r>
      <w:r w:rsidR="00F47FCA">
        <w:rPr>
          <w:rFonts w:ascii="Arial" w:hAnsi="Arial"/>
          <w:sz w:val="20"/>
          <w:szCs w:val="20"/>
        </w:rPr>
        <w:t>5</w:t>
      </w:r>
    </w:p>
    <w:p w14:paraId="728A22F1" w14:textId="77777777"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p>
    <w:p w14:paraId="386B72CF" w14:textId="77777777" w:rsidR="009F497B" w:rsidRDefault="009F497B" w:rsidP="009F497B">
      <w:pPr>
        <w:pStyle w:val="Zkladntext"/>
        <w:tabs>
          <w:tab w:val="left" w:pos="708"/>
        </w:tabs>
        <w:spacing w:before="0"/>
        <w:rPr>
          <w:rFonts w:ascii="Arial" w:hAnsi="Arial"/>
          <w:sz w:val="20"/>
          <w:szCs w:val="20"/>
        </w:rPr>
      </w:pPr>
    </w:p>
    <w:p w14:paraId="2BB4841D" w14:textId="4E5D9658"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473D2639" w14:textId="371278DB"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sidR="00630912">
        <w:rPr>
          <w:rFonts w:ascii="Arial" w:hAnsi="Arial"/>
          <w:sz w:val="20"/>
          <w:szCs w:val="20"/>
        </w:rPr>
        <w:tab/>
      </w:r>
      <w:r>
        <w:rPr>
          <w:rFonts w:ascii="Arial" w:hAnsi="Arial"/>
          <w:sz w:val="20"/>
          <w:szCs w:val="20"/>
        </w:rPr>
        <w:tab/>
      </w:r>
      <w:r w:rsidR="00855D1B">
        <w:rPr>
          <w:rFonts w:ascii="Arial" w:hAnsi="Arial"/>
          <w:sz w:val="20"/>
          <w:szCs w:val="20"/>
        </w:rPr>
        <w:t xml:space="preserve">       </w:t>
      </w:r>
      <w:r w:rsidR="00475BAB">
        <w:rPr>
          <w:rFonts w:ascii="Arial" w:hAnsi="Arial"/>
          <w:sz w:val="20"/>
          <w:szCs w:val="20"/>
        </w:rPr>
        <w:t>………………………………….</w:t>
      </w:r>
      <w:r w:rsidR="00855D1B">
        <w:rPr>
          <w:rFonts w:ascii="Arial" w:hAnsi="Arial"/>
          <w:sz w:val="20"/>
          <w:szCs w:val="20"/>
        </w:rPr>
        <w:t xml:space="preserve">         </w:t>
      </w:r>
      <w:r w:rsidR="005C62CB">
        <w:rPr>
          <w:rFonts w:ascii="Arial" w:hAnsi="Arial"/>
          <w:sz w:val="20"/>
          <w:szCs w:val="20"/>
        </w:rPr>
        <w:t xml:space="preserve">  </w:t>
      </w:r>
      <w:r w:rsidR="00855D1B">
        <w:rPr>
          <w:rFonts w:ascii="Arial" w:hAnsi="Arial"/>
          <w:sz w:val="20"/>
          <w:szCs w:val="20"/>
        </w:rPr>
        <w:t xml:space="preserve"> </w:t>
      </w:r>
    </w:p>
    <w:p w14:paraId="0FF042CF" w14:textId="3A2AA367"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630912">
        <w:rPr>
          <w:rFonts w:ascii="Arial" w:eastAsia="Arial" w:hAnsi="Arial" w:cs="Arial"/>
          <w:sz w:val="20"/>
          <w:szCs w:val="20"/>
        </w:rPr>
        <w:tab/>
        <w:t xml:space="preserve">       </w:t>
      </w:r>
      <w:r>
        <w:rPr>
          <w:rFonts w:ascii="Arial" w:eastAsia="Arial" w:hAnsi="Arial" w:cs="Arial"/>
          <w:sz w:val="20"/>
          <w:szCs w:val="20"/>
        </w:rPr>
        <w:t xml:space="preserve">za </w:t>
      </w:r>
      <w:r w:rsidR="002A3B04">
        <w:rPr>
          <w:rFonts w:ascii="Arial" w:eastAsia="Arial" w:hAnsi="Arial" w:cs="Arial"/>
          <w:sz w:val="20"/>
          <w:szCs w:val="20"/>
        </w:rPr>
        <w:t>dodavatel</w:t>
      </w:r>
      <w:r>
        <w:rPr>
          <w:rFonts w:ascii="Arial" w:eastAsia="Arial" w:hAnsi="Arial" w:cs="Arial"/>
          <w:sz w:val="20"/>
          <w:szCs w:val="20"/>
        </w:rPr>
        <w:t>e</w:t>
      </w:r>
    </w:p>
    <w:p w14:paraId="2103B09C" w14:textId="77777777" w:rsidR="0048360F"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p>
    <w:p w14:paraId="0F3FBA79" w14:textId="2E809716"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t xml:space="preserve">      </w:t>
      </w:r>
      <w:r w:rsidR="00475BAB">
        <w:rPr>
          <w:rFonts w:ascii="Arial" w:hAnsi="Arial"/>
          <w:sz w:val="20"/>
          <w:szCs w:val="20"/>
        </w:rPr>
        <w:t xml:space="preserve">Milan </w:t>
      </w:r>
      <w:proofErr w:type="spellStart"/>
      <w:r w:rsidR="00475BAB">
        <w:rPr>
          <w:rFonts w:ascii="Arial" w:hAnsi="Arial"/>
          <w:sz w:val="20"/>
          <w:szCs w:val="20"/>
        </w:rPr>
        <w:t>Semera</w:t>
      </w:r>
      <w:proofErr w:type="spellEnd"/>
    </w:p>
    <w:p w14:paraId="1AE15B12" w14:textId="201F267E"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48360F">
        <w:rPr>
          <w:rFonts w:ascii="Arial" w:eastAsia="Arial" w:hAnsi="Arial" w:cs="Arial"/>
          <w:sz w:val="20"/>
          <w:szCs w:val="20"/>
        </w:rPr>
        <w:t>Ing. Petr Kyjovský</w:t>
      </w:r>
    </w:p>
    <w:p w14:paraId="526F9456" w14:textId="7492062C" w:rsidR="009F497B" w:rsidRPr="00463F49" w:rsidRDefault="0048360F" w:rsidP="009F497B">
      <w:pPr>
        <w:pStyle w:val="Zkladntext"/>
        <w:tabs>
          <w:tab w:val="left" w:pos="708"/>
        </w:tabs>
        <w:spacing w:before="0"/>
      </w:pPr>
      <w:r>
        <w:rPr>
          <w:rFonts w:ascii="Arial" w:eastAsia="Arial" w:hAnsi="Arial" w:cs="Arial"/>
          <w:sz w:val="20"/>
          <w:szCs w:val="20"/>
        </w:rPr>
        <w:t xml:space="preserve">   </w:t>
      </w:r>
      <w:r w:rsidR="009F497B">
        <w:rPr>
          <w:rFonts w:ascii="Arial" w:eastAsia="Arial" w:hAnsi="Arial" w:cs="Arial"/>
          <w:sz w:val="20"/>
          <w:szCs w:val="20"/>
        </w:rPr>
        <w:t xml:space="preserve">   </w:t>
      </w:r>
      <w:r>
        <w:rPr>
          <w:rFonts w:ascii="Arial" w:eastAsia="Arial" w:hAnsi="Arial" w:cs="Arial"/>
          <w:sz w:val="20"/>
          <w:szCs w:val="20"/>
        </w:rPr>
        <w:t>ř</w:t>
      </w:r>
      <w:r w:rsidR="009F497B">
        <w:rPr>
          <w:rFonts w:ascii="Arial" w:hAnsi="Arial"/>
          <w:sz w:val="20"/>
          <w:szCs w:val="20"/>
        </w:rPr>
        <w:t>editel</w:t>
      </w:r>
      <w:r>
        <w:rPr>
          <w:rFonts w:ascii="Arial" w:hAnsi="Arial"/>
          <w:sz w:val="20"/>
          <w:szCs w:val="20"/>
        </w:rPr>
        <w:t xml:space="preserve"> školy</w:t>
      </w:r>
    </w:p>
    <w:p w14:paraId="1D9A7612" w14:textId="77777777" w:rsidR="009F497B" w:rsidRDefault="009F497B" w:rsidP="009F497B"/>
    <w:p w14:paraId="50245B8F" w14:textId="77777777" w:rsidR="00D9378C" w:rsidRDefault="00D9378C"/>
    <w:sectPr w:rsidR="00D93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5E4E" w14:textId="77777777" w:rsidR="00836288" w:rsidRDefault="00836288" w:rsidP="00E12A01">
      <w:pPr>
        <w:spacing w:after="0"/>
      </w:pPr>
      <w:r>
        <w:separator/>
      </w:r>
    </w:p>
  </w:endnote>
  <w:endnote w:type="continuationSeparator" w:id="0">
    <w:p w14:paraId="2A525EEA" w14:textId="77777777" w:rsidR="00836288" w:rsidRDefault="00836288" w:rsidP="00E1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D5A3" w14:textId="77777777" w:rsidR="00836288" w:rsidRDefault="00836288" w:rsidP="00E12A01">
      <w:pPr>
        <w:spacing w:after="0"/>
      </w:pPr>
      <w:r>
        <w:separator/>
      </w:r>
    </w:p>
  </w:footnote>
  <w:footnote w:type="continuationSeparator" w:id="0">
    <w:p w14:paraId="11C081D2" w14:textId="77777777" w:rsidR="00836288" w:rsidRDefault="00836288" w:rsidP="00E12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E63"/>
    <w:multiLevelType w:val="hybridMultilevel"/>
    <w:tmpl w:val="F8265E9A"/>
    <w:lvl w:ilvl="0" w:tplc="D28242EA">
      <w:start w:val="1"/>
      <w:numFmt w:val="lowerLetter"/>
      <w:lvlText w:val="%1)"/>
      <w:lvlJc w:val="left"/>
      <w:pPr>
        <w:tabs>
          <w:tab w:val="num" w:pos="1491"/>
        </w:tabs>
        <w:ind w:left="1491" w:hanging="360"/>
      </w:pPr>
    </w:lvl>
    <w:lvl w:ilvl="1" w:tplc="BCA816BC">
      <w:start w:val="1"/>
      <w:numFmt w:val="decimal"/>
      <w:lvlText w:val="%2."/>
      <w:lvlJc w:val="left"/>
      <w:pPr>
        <w:tabs>
          <w:tab w:val="num" w:pos="1134"/>
        </w:tabs>
        <w:ind w:left="1114" w:hanging="340"/>
      </w:pPr>
      <w:rPr>
        <w:b w:val="0"/>
      </w:r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CD68F0E"/>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4" w15:restartNumberingAfterBreak="0">
    <w:nsid w:val="087475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B43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646AEC"/>
    <w:multiLevelType w:val="hybridMultilevel"/>
    <w:tmpl w:val="96D03F66"/>
    <w:lvl w:ilvl="0" w:tplc="95C29804">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956C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C88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A347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480A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66F2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056E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C4C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8FF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ADB1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04A34">
      <w:start w:val="1"/>
      <w:numFmt w:val="decimal"/>
      <w:lvlText w:val="%2."/>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BA3EAE">
      <w:start w:val="1"/>
      <w:numFmt w:val="decimal"/>
      <w:lvlText w:val="%3."/>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CEFD8E">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A86">
      <w:start w:val="1"/>
      <w:numFmt w:val="decimal"/>
      <w:lvlText w:val="%5."/>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88B600">
      <w:start w:val="1"/>
      <w:numFmt w:val="decimal"/>
      <w:lvlText w:val="%6."/>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F0ACA6">
      <w:start w:val="1"/>
      <w:numFmt w:val="decimal"/>
      <w:lvlText w:val="%7."/>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3200E0">
      <w:start w:val="1"/>
      <w:numFmt w:val="decimal"/>
      <w:lvlText w:val="%8."/>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4B658">
      <w:start w:val="1"/>
      <w:numFmt w:val="decimal"/>
      <w:lvlText w:val="%9."/>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18"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06D5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EC410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75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8D5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2C7E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847C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EEA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227BB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00ECC">
      <w:start w:val="1"/>
      <w:numFmt w:val="lowerLetter"/>
      <w:lvlText w:val="%2."/>
      <w:lvlJc w:val="left"/>
      <w:pPr>
        <w:tabs>
          <w:tab w:val="left" w:pos="851"/>
        </w:tabs>
        <w:ind w:left="13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26EEAA">
      <w:start w:val="1"/>
      <w:numFmt w:val="decimal"/>
      <w:lvlText w:val="%4."/>
      <w:lvlJc w:val="left"/>
      <w:pPr>
        <w:tabs>
          <w:tab w:val="left" w:pos="851"/>
        </w:tabs>
        <w:ind w:left="280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E0946">
      <w:start w:val="1"/>
      <w:numFmt w:val="lowerLetter"/>
      <w:lvlText w:val="%5."/>
      <w:lvlJc w:val="left"/>
      <w:pPr>
        <w:tabs>
          <w:tab w:val="left" w:pos="851"/>
        </w:tabs>
        <w:ind w:left="352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85FCA">
      <w:start w:val="1"/>
      <w:numFmt w:val="decimal"/>
      <w:lvlText w:val="%7."/>
      <w:lvlJc w:val="left"/>
      <w:pPr>
        <w:tabs>
          <w:tab w:val="left" w:pos="851"/>
        </w:tabs>
        <w:ind w:left="49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609B8">
      <w:start w:val="1"/>
      <w:numFmt w:val="lowerLetter"/>
      <w:lvlText w:val="%8."/>
      <w:lvlJc w:val="left"/>
      <w:pPr>
        <w:tabs>
          <w:tab w:val="left" w:pos="851"/>
        </w:tabs>
        <w:ind w:left="568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B0AD0C">
      <w:start w:val="1"/>
      <w:numFmt w:val="lowerLetter"/>
      <w:lvlText w:val="%2."/>
      <w:lvlJc w:val="left"/>
      <w:pPr>
        <w:tabs>
          <w:tab w:val="left" w:pos="851"/>
        </w:tabs>
        <w:ind w:left="13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A4A2C">
      <w:start w:val="1"/>
      <w:numFmt w:val="decimal"/>
      <w:lvlText w:val="%4."/>
      <w:lvlJc w:val="left"/>
      <w:pPr>
        <w:tabs>
          <w:tab w:val="left" w:pos="851"/>
        </w:tabs>
        <w:ind w:left="280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48A8">
      <w:start w:val="1"/>
      <w:numFmt w:val="lowerLetter"/>
      <w:lvlText w:val="%5."/>
      <w:lvlJc w:val="left"/>
      <w:pPr>
        <w:tabs>
          <w:tab w:val="left" w:pos="851"/>
        </w:tabs>
        <w:ind w:left="352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6E88E">
      <w:start w:val="1"/>
      <w:numFmt w:val="decimal"/>
      <w:lvlText w:val="%7."/>
      <w:lvlJc w:val="left"/>
      <w:pPr>
        <w:tabs>
          <w:tab w:val="left" w:pos="851"/>
        </w:tabs>
        <w:ind w:left="49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4CECA0">
      <w:start w:val="1"/>
      <w:numFmt w:val="lowerLetter"/>
      <w:lvlText w:val="%8."/>
      <w:lvlJc w:val="left"/>
      <w:pPr>
        <w:tabs>
          <w:tab w:val="left" w:pos="851"/>
        </w:tabs>
        <w:ind w:left="568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671D73"/>
    <w:multiLevelType w:val="hybridMultilevel"/>
    <w:tmpl w:val="934689E0"/>
    <w:lvl w:ilvl="0" w:tplc="2D70A6C0">
      <w:start w:val="1"/>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FCF5289"/>
    <w:multiLevelType w:val="hybridMultilevel"/>
    <w:tmpl w:val="650A8CD8"/>
    <w:lvl w:ilvl="0" w:tplc="E1365196">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CE854">
      <w:start w:val="1"/>
      <w:numFmt w:val="lowerLetter"/>
      <w:lvlText w:val="%2."/>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BAE8">
      <w:start w:val="1"/>
      <w:numFmt w:val="lowerLetter"/>
      <w:lvlText w:val="%3."/>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2E844">
      <w:start w:val="1"/>
      <w:numFmt w:val="lowerLetter"/>
      <w:lvlText w:val="%4."/>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2258">
      <w:start w:val="1"/>
      <w:numFmt w:val="lowerLetter"/>
      <w:lvlText w:val="%5."/>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4E996">
      <w:start w:val="1"/>
      <w:numFmt w:val="lowerLetter"/>
      <w:lvlText w:val="%6."/>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A18CA">
      <w:start w:val="1"/>
      <w:numFmt w:val="lowerLetter"/>
      <w:lvlText w:val="%7."/>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8FA08">
      <w:start w:val="1"/>
      <w:numFmt w:val="lowerLetter"/>
      <w:lvlText w:val="%8."/>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6AD16">
      <w:start w:val="1"/>
      <w:numFmt w:val="lowerLetter"/>
      <w:lvlText w:val="%9."/>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4F70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B07018">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266D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E408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8A84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9E01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CD2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6013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946EBA"/>
    <w:multiLevelType w:val="hybridMultilevel"/>
    <w:tmpl w:val="D046B446"/>
    <w:lvl w:ilvl="0" w:tplc="7BE6ACC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72EEDE">
      <w:start w:val="1"/>
      <w:numFmt w:val="decimal"/>
      <w:lvlText w:val="%2."/>
      <w:lvlJc w:val="left"/>
      <w:pPr>
        <w:ind w:left="107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8CBE4">
      <w:start w:val="1"/>
      <w:numFmt w:val="lowerRoman"/>
      <w:lvlText w:val="%3."/>
      <w:lvlJc w:val="left"/>
      <w:pPr>
        <w:ind w:left="1797"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FA832A">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7ECD74">
      <w:start w:val="1"/>
      <w:numFmt w:val="lowerLetter"/>
      <w:lvlText w:val="%5."/>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4AA6A0">
      <w:start w:val="1"/>
      <w:numFmt w:val="lowerRoman"/>
      <w:lvlText w:val="%6."/>
      <w:lvlJc w:val="left"/>
      <w:pPr>
        <w:ind w:left="2822" w:hanging="28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66376">
      <w:start w:val="1"/>
      <w:numFmt w:val="decimal"/>
      <w:lvlText w:val="%7."/>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E474E">
      <w:start w:val="1"/>
      <w:numFmt w:val="lowerLetter"/>
      <w:lvlText w:val="%8."/>
      <w:lvlJc w:val="left"/>
      <w:pPr>
        <w:ind w:left="3237"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90EC32">
      <w:start w:val="1"/>
      <w:numFmt w:val="lowerRoman"/>
      <w:lvlText w:val="%9."/>
      <w:lvlJc w:val="left"/>
      <w:pPr>
        <w:ind w:left="3957" w:hanging="28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858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96916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E642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02C4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A685A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8A1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AA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6787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014989"/>
    <w:multiLevelType w:val="hybridMultilevel"/>
    <w:tmpl w:val="C4383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4F1755"/>
    <w:multiLevelType w:val="hybridMultilevel"/>
    <w:tmpl w:val="C7D27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F0057C">
      <w:start w:val="1"/>
      <w:numFmt w:val="lowerLetter"/>
      <w:lvlText w:val="%2."/>
      <w:lvlJc w:val="left"/>
      <w:pPr>
        <w:tabs>
          <w:tab w:val="left" w:pos="720"/>
        </w:tabs>
        <w:ind w:left="6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649E62">
      <w:start w:val="1"/>
      <w:numFmt w:val="lowerRoman"/>
      <w:lvlText w:val="%3."/>
      <w:lvlJc w:val="left"/>
      <w:pPr>
        <w:ind w:left="132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6AB68">
      <w:start w:val="1"/>
      <w:numFmt w:val="decimal"/>
      <w:lvlText w:val="%4."/>
      <w:lvlJc w:val="left"/>
      <w:pPr>
        <w:tabs>
          <w:tab w:val="left" w:pos="720"/>
        </w:tabs>
        <w:ind w:left="204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82794">
      <w:start w:val="1"/>
      <w:numFmt w:val="lowerLetter"/>
      <w:lvlText w:val="%5."/>
      <w:lvlJc w:val="left"/>
      <w:pPr>
        <w:tabs>
          <w:tab w:val="left" w:pos="720"/>
        </w:tabs>
        <w:ind w:left="276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2C727A">
      <w:start w:val="1"/>
      <w:numFmt w:val="lowerRoman"/>
      <w:lvlText w:val="%6."/>
      <w:lvlJc w:val="left"/>
      <w:pPr>
        <w:tabs>
          <w:tab w:val="left" w:pos="720"/>
        </w:tabs>
        <w:ind w:left="348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8CF47E">
      <w:start w:val="1"/>
      <w:numFmt w:val="decimal"/>
      <w:lvlText w:val="%7."/>
      <w:lvlJc w:val="left"/>
      <w:pPr>
        <w:tabs>
          <w:tab w:val="left" w:pos="720"/>
        </w:tabs>
        <w:ind w:left="420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8B8DA">
      <w:start w:val="1"/>
      <w:numFmt w:val="lowerLetter"/>
      <w:lvlText w:val="%8."/>
      <w:lvlJc w:val="left"/>
      <w:pPr>
        <w:tabs>
          <w:tab w:val="left" w:pos="720"/>
        </w:tabs>
        <w:ind w:left="492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80578">
      <w:start w:val="1"/>
      <w:numFmt w:val="lowerRoman"/>
      <w:lvlText w:val="%9."/>
      <w:lvlJc w:val="left"/>
      <w:pPr>
        <w:tabs>
          <w:tab w:val="left" w:pos="720"/>
        </w:tabs>
        <w:ind w:left="564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2C40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A0DB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F05B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58AB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229D6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228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7AB0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42B092">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8"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985B1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4AC5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E45C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2FCD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AE987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678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54AAF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62705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3629300">
    <w:abstractNumId w:val="30"/>
  </w:num>
  <w:num w:numId="2" w16cid:durableId="363143047">
    <w:abstractNumId w:val="35"/>
  </w:num>
  <w:num w:numId="3" w16cid:durableId="783697207">
    <w:abstractNumId w:val="27"/>
  </w:num>
  <w:num w:numId="4" w16cid:durableId="1666516218">
    <w:abstractNumId w:val="12"/>
  </w:num>
  <w:num w:numId="5" w16cid:durableId="1966959095">
    <w:abstractNumId w:val="23"/>
  </w:num>
  <w:num w:numId="6" w16cid:durableId="1646399088">
    <w:abstractNumId w:val="19"/>
  </w:num>
  <w:num w:numId="7" w16cid:durableId="230625518">
    <w:abstractNumId w:val="29"/>
  </w:num>
  <w:num w:numId="8" w16cid:durableId="764158239">
    <w:abstractNumId w:val="18"/>
  </w:num>
  <w:num w:numId="9" w16cid:durableId="1405100597">
    <w:abstractNumId w:val="21"/>
  </w:num>
  <w:num w:numId="10" w16cid:durableId="29305032">
    <w:abstractNumId w:val="38"/>
  </w:num>
  <w:num w:numId="11" w16cid:durableId="1615213201">
    <w:abstractNumId w:val="34"/>
  </w:num>
  <w:num w:numId="12" w16cid:durableId="2134210558">
    <w:abstractNumId w:val="16"/>
  </w:num>
  <w:num w:numId="13" w16cid:durableId="374429698">
    <w:abstractNumId w:val="39"/>
  </w:num>
  <w:num w:numId="14" w16cid:durableId="2096785313">
    <w:abstractNumId w:val="22"/>
  </w:num>
  <w:num w:numId="15" w16cid:durableId="2060208265">
    <w:abstractNumId w:val="17"/>
  </w:num>
  <w:num w:numId="16" w16cid:durableId="1479225542">
    <w:abstractNumId w:val="26"/>
  </w:num>
  <w:num w:numId="17" w16cid:durableId="1031614114">
    <w:abstractNumId w:val="0"/>
  </w:num>
  <w:num w:numId="18" w16cid:durableId="176388993">
    <w:abstractNumId w:val="20"/>
  </w:num>
  <w:num w:numId="19" w16cid:durableId="1174566803">
    <w:abstractNumId w:val="13"/>
  </w:num>
  <w:num w:numId="20" w16cid:durableId="255484587">
    <w:abstractNumId w:val="3"/>
  </w:num>
  <w:num w:numId="21" w16cid:durableId="794256892">
    <w:abstractNumId w:val="6"/>
  </w:num>
  <w:num w:numId="22" w16cid:durableId="1891263372">
    <w:abstractNumId w:val="5"/>
  </w:num>
  <w:num w:numId="23" w16cid:durableId="1458912231">
    <w:abstractNumId w:val="11"/>
  </w:num>
  <w:num w:numId="24" w16cid:durableId="132916130">
    <w:abstractNumId w:val="7"/>
  </w:num>
  <w:num w:numId="25" w16cid:durableId="281812175">
    <w:abstractNumId w:val="36"/>
  </w:num>
  <w:num w:numId="26" w16cid:durableId="1773354346">
    <w:abstractNumId w:val="9"/>
  </w:num>
  <w:num w:numId="27" w16cid:durableId="310525721">
    <w:abstractNumId w:val="15"/>
  </w:num>
  <w:num w:numId="28" w16cid:durableId="905382112">
    <w:abstractNumId w:val="31"/>
  </w:num>
  <w:num w:numId="29" w16cid:durableId="1983775403">
    <w:abstractNumId w:val="37"/>
  </w:num>
  <w:num w:numId="30" w16cid:durableId="1044863575">
    <w:abstractNumId w:val="2"/>
  </w:num>
  <w:num w:numId="31" w16cid:durableId="1744141910">
    <w:abstractNumId w:val="14"/>
  </w:num>
  <w:num w:numId="32" w16cid:durableId="1650744104">
    <w:abstractNumId w:val="25"/>
  </w:num>
  <w:num w:numId="33" w16cid:durableId="537862612">
    <w:abstractNumId w:val="10"/>
  </w:num>
  <w:num w:numId="34" w16cid:durableId="658113816">
    <w:abstractNumId w:val="40"/>
  </w:num>
  <w:num w:numId="35" w16cid:durableId="47917068">
    <w:abstractNumId w:val="33"/>
  </w:num>
  <w:num w:numId="36" w16cid:durableId="1982348509">
    <w:abstractNumId w:val="24"/>
  </w:num>
  <w:num w:numId="37" w16cid:durableId="788940183">
    <w:abstractNumId w:val="28"/>
  </w:num>
  <w:num w:numId="38" w16cid:durableId="581767337">
    <w:abstractNumId w:val="32"/>
  </w:num>
  <w:num w:numId="39" w16cid:durableId="1769037205">
    <w:abstractNumId w:val="1"/>
  </w:num>
  <w:num w:numId="40" w16cid:durableId="811291262">
    <w:abstractNumId w:val="8"/>
  </w:num>
  <w:num w:numId="41" w16cid:durableId="27151661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8C"/>
    <w:rsid w:val="00006A64"/>
    <w:rsid w:val="00024408"/>
    <w:rsid w:val="000314DD"/>
    <w:rsid w:val="000575EE"/>
    <w:rsid w:val="000A76F5"/>
    <w:rsid w:val="000C5520"/>
    <w:rsid w:val="00101639"/>
    <w:rsid w:val="001133DD"/>
    <w:rsid w:val="001702CE"/>
    <w:rsid w:val="001F2253"/>
    <w:rsid w:val="0024204F"/>
    <w:rsid w:val="00243DCE"/>
    <w:rsid w:val="0028362B"/>
    <w:rsid w:val="002A3B04"/>
    <w:rsid w:val="002E119C"/>
    <w:rsid w:val="003444B2"/>
    <w:rsid w:val="00361DEE"/>
    <w:rsid w:val="00373413"/>
    <w:rsid w:val="003869CB"/>
    <w:rsid w:val="003957FE"/>
    <w:rsid w:val="003E3699"/>
    <w:rsid w:val="003F5284"/>
    <w:rsid w:val="0040348A"/>
    <w:rsid w:val="00421302"/>
    <w:rsid w:val="00475BAB"/>
    <w:rsid w:val="0047639B"/>
    <w:rsid w:val="0047767F"/>
    <w:rsid w:val="0048360F"/>
    <w:rsid w:val="004E5EB3"/>
    <w:rsid w:val="00506B2E"/>
    <w:rsid w:val="00506DCB"/>
    <w:rsid w:val="00544414"/>
    <w:rsid w:val="00563B6E"/>
    <w:rsid w:val="005748EF"/>
    <w:rsid w:val="00597BA8"/>
    <w:rsid w:val="005C62CB"/>
    <w:rsid w:val="005F7257"/>
    <w:rsid w:val="00622E86"/>
    <w:rsid w:val="006279FB"/>
    <w:rsid w:val="00630912"/>
    <w:rsid w:val="00640C94"/>
    <w:rsid w:val="00645790"/>
    <w:rsid w:val="006E7B8B"/>
    <w:rsid w:val="006F56C7"/>
    <w:rsid w:val="00704922"/>
    <w:rsid w:val="0072474B"/>
    <w:rsid w:val="007303E1"/>
    <w:rsid w:val="0077606F"/>
    <w:rsid w:val="00777E32"/>
    <w:rsid w:val="008028CF"/>
    <w:rsid w:val="00836288"/>
    <w:rsid w:val="00847E88"/>
    <w:rsid w:val="00855D1B"/>
    <w:rsid w:val="00855E21"/>
    <w:rsid w:val="009F497B"/>
    <w:rsid w:val="00A1106F"/>
    <w:rsid w:val="00A14723"/>
    <w:rsid w:val="00A348EC"/>
    <w:rsid w:val="00AA06BE"/>
    <w:rsid w:val="00AA10C1"/>
    <w:rsid w:val="00AC150B"/>
    <w:rsid w:val="00B51A46"/>
    <w:rsid w:val="00B7096B"/>
    <w:rsid w:val="00B80B40"/>
    <w:rsid w:val="00BA6770"/>
    <w:rsid w:val="00BC21F4"/>
    <w:rsid w:val="00BD223A"/>
    <w:rsid w:val="00BE4D72"/>
    <w:rsid w:val="00C25F5C"/>
    <w:rsid w:val="00C31B79"/>
    <w:rsid w:val="00C416D0"/>
    <w:rsid w:val="00C63B33"/>
    <w:rsid w:val="00D3036A"/>
    <w:rsid w:val="00D417DA"/>
    <w:rsid w:val="00D9378C"/>
    <w:rsid w:val="00DC2F14"/>
    <w:rsid w:val="00DC78C0"/>
    <w:rsid w:val="00DD2396"/>
    <w:rsid w:val="00DE67DB"/>
    <w:rsid w:val="00E12A01"/>
    <w:rsid w:val="00E226E1"/>
    <w:rsid w:val="00E74298"/>
    <w:rsid w:val="00E90EDE"/>
    <w:rsid w:val="00ED309F"/>
    <w:rsid w:val="00ED514E"/>
    <w:rsid w:val="00EE4DFA"/>
    <w:rsid w:val="00EE67C7"/>
    <w:rsid w:val="00F47FCA"/>
    <w:rsid w:val="00F50C8D"/>
    <w:rsid w:val="00F530D5"/>
    <w:rsid w:val="00F5406C"/>
    <w:rsid w:val="00F71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15:docId w15:val="{FA220959-D865-4763-9D02-3EA8948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aliases w:val="Odstavec_muj,Základní styl odstavce,Nad"/>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aliases w:val="Odstavec_muj Char,Základní styl odstavce Char,Nad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Nevyeenzmnka1">
    <w:name w:val="Nevyřešená zmínka1"/>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Zhlav">
    <w:name w:val="header"/>
    <w:basedOn w:val="Normln"/>
    <w:link w:val="ZhlavChar"/>
    <w:uiPriority w:val="99"/>
    <w:unhideWhenUsed/>
    <w:rsid w:val="00E12A01"/>
    <w:pPr>
      <w:tabs>
        <w:tab w:val="center" w:pos="4536"/>
        <w:tab w:val="right" w:pos="9072"/>
      </w:tabs>
      <w:spacing w:after="0"/>
    </w:pPr>
  </w:style>
  <w:style w:type="character" w:customStyle="1" w:styleId="ZhlavChar">
    <w:name w:val="Záhlaví Char"/>
    <w:basedOn w:val="Standardnpsmoodstavce"/>
    <w:link w:val="Zhlav"/>
    <w:uiPriority w:val="99"/>
    <w:rsid w:val="00E12A01"/>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E12A01"/>
    <w:pPr>
      <w:tabs>
        <w:tab w:val="center" w:pos="4536"/>
        <w:tab w:val="right" w:pos="9072"/>
      </w:tabs>
      <w:spacing w:after="0"/>
    </w:pPr>
  </w:style>
  <w:style w:type="character" w:customStyle="1" w:styleId="ZpatChar">
    <w:name w:val="Zápatí Char"/>
    <w:basedOn w:val="Standardnpsmoodstavce"/>
    <w:link w:val="Zpat"/>
    <w:uiPriority w:val="99"/>
    <w:rsid w:val="00E12A01"/>
    <w:rPr>
      <w:rFonts w:ascii="Arial" w:eastAsia="Arial Unicode MS" w:hAnsi="Arial" w:cs="Arial Unicode MS"/>
      <w:color w:val="000000"/>
      <w:sz w:val="18"/>
      <w:szCs w:val="18"/>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E3A1-ED05-42EA-8547-E4A21578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1677</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Piatke Iveta</cp:lastModifiedBy>
  <cp:revision>3</cp:revision>
  <cp:lastPrinted>2025-07-01T06:44:00Z</cp:lastPrinted>
  <dcterms:created xsi:type="dcterms:W3CDTF">2025-07-01T06:35:00Z</dcterms:created>
  <dcterms:modified xsi:type="dcterms:W3CDTF">2025-07-01T07:55:00Z</dcterms:modified>
</cp:coreProperties>
</file>