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DE03" w14:textId="77777777" w:rsidR="00931CAA" w:rsidRPr="0098229C" w:rsidRDefault="00931CAA" w:rsidP="0093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b/>
          <w:sz w:val="22"/>
          <w:szCs w:val="22"/>
        </w:rPr>
        <w:t>Česká národní banka</w:t>
      </w:r>
      <w:r w:rsidRPr="0098229C">
        <w:rPr>
          <w:rFonts w:ascii="Arial" w:hAnsi="Arial" w:cs="Arial"/>
          <w:sz w:val="22"/>
          <w:szCs w:val="22"/>
        </w:rPr>
        <w:t>, Na Příkopě 28, 115 03 Praha 1, IČO 48136450</w:t>
      </w:r>
    </w:p>
    <w:p w14:paraId="28EABFE8" w14:textId="77777777" w:rsidR="00931CAA" w:rsidRPr="0098229C" w:rsidRDefault="00931CAA" w:rsidP="0093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98229C">
        <w:rPr>
          <w:rFonts w:ascii="Arial" w:hAnsi="Arial" w:cs="Arial"/>
          <w:sz w:val="22"/>
          <w:szCs w:val="22"/>
        </w:rPr>
        <w:t>Jetenským</w:t>
      </w:r>
      <w:proofErr w:type="spellEnd"/>
      <w:r w:rsidRPr="0098229C">
        <w:rPr>
          <w:rFonts w:ascii="Arial" w:hAnsi="Arial" w:cs="Arial"/>
          <w:sz w:val="22"/>
          <w:szCs w:val="22"/>
        </w:rPr>
        <w:t>, CIA, FCCA, ředitelem pobočky Praha</w:t>
      </w:r>
    </w:p>
    <w:p w14:paraId="50D0F532" w14:textId="77777777" w:rsidR="00931CAA" w:rsidRPr="0098229C" w:rsidRDefault="00931CAA" w:rsidP="0093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B5B6C85" w14:textId="77777777" w:rsidR="00931CAA" w:rsidRPr="0098229C" w:rsidRDefault="00931CAA" w:rsidP="00931C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1F6C4144" w14:textId="5DD8595F" w:rsidR="00931CAA" w:rsidRPr="0098229C" w:rsidRDefault="00931CAA" w:rsidP="00931CAA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Městská část </w:t>
      </w:r>
      <w:r w:rsidR="00765BCD">
        <w:rPr>
          <w:rFonts w:ascii="Arial" w:hAnsi="Arial" w:cs="Arial"/>
          <w:b/>
          <w:sz w:val="22"/>
          <w:szCs w:val="22"/>
        </w:rPr>
        <w:t>Praha - Satalice</w:t>
      </w:r>
    </w:p>
    <w:p w14:paraId="35FEB202" w14:textId="3CDE9274" w:rsidR="00765BCD" w:rsidRDefault="00765BCD" w:rsidP="0093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spellStart"/>
      <w:r>
        <w:rPr>
          <w:rFonts w:ascii="Arial" w:hAnsi="Arial" w:cs="Arial"/>
          <w:sz w:val="22"/>
          <w:szCs w:val="22"/>
        </w:rPr>
        <w:t>Radonicům</w:t>
      </w:r>
      <w:proofErr w:type="spellEnd"/>
      <w:r>
        <w:rPr>
          <w:rFonts w:ascii="Arial" w:hAnsi="Arial" w:cs="Arial"/>
          <w:sz w:val="22"/>
          <w:szCs w:val="22"/>
        </w:rPr>
        <w:t xml:space="preserve"> 81/3, 190 15 Praha 9 - Satalice</w:t>
      </w:r>
    </w:p>
    <w:p w14:paraId="17109809" w14:textId="456449D0" w:rsidR="00931CAA" w:rsidRPr="0098229C" w:rsidRDefault="00931CAA" w:rsidP="0093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 xml:space="preserve">IČO </w:t>
      </w:r>
      <w:r w:rsidR="00765BCD">
        <w:rPr>
          <w:rFonts w:ascii="Arial" w:hAnsi="Arial" w:cs="Arial"/>
          <w:sz w:val="22"/>
          <w:szCs w:val="22"/>
        </w:rPr>
        <w:t>00240711</w:t>
      </w:r>
    </w:p>
    <w:p w14:paraId="72A54BF0" w14:textId="03A6786A" w:rsidR="00931CAA" w:rsidRPr="0098229C" w:rsidRDefault="00931CAA" w:rsidP="0093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 xml:space="preserve">zastoupená </w:t>
      </w:r>
      <w:r w:rsidR="00765BCD">
        <w:rPr>
          <w:rFonts w:ascii="Arial" w:hAnsi="Arial" w:cs="Arial"/>
          <w:sz w:val="22"/>
          <w:szCs w:val="22"/>
        </w:rPr>
        <w:t>paní</w:t>
      </w:r>
      <w:r>
        <w:rPr>
          <w:rFonts w:ascii="Arial" w:hAnsi="Arial" w:cs="Arial"/>
          <w:sz w:val="22"/>
          <w:szCs w:val="22"/>
        </w:rPr>
        <w:t xml:space="preserve"> Mgr. </w:t>
      </w:r>
      <w:r w:rsidR="00765BCD">
        <w:rPr>
          <w:rFonts w:ascii="Arial" w:hAnsi="Arial" w:cs="Arial"/>
          <w:sz w:val="22"/>
          <w:szCs w:val="22"/>
        </w:rPr>
        <w:t>Miladou Voborskou</w:t>
      </w:r>
      <w:r>
        <w:rPr>
          <w:rFonts w:ascii="Arial" w:hAnsi="Arial" w:cs="Arial"/>
          <w:sz w:val="22"/>
          <w:szCs w:val="22"/>
        </w:rPr>
        <w:t>, starost</w:t>
      </w:r>
      <w:r w:rsidR="00DC081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4A5F18A5" w14:textId="77777777" w:rsidR="00931CAA" w:rsidRPr="0098229C" w:rsidRDefault="00931CAA" w:rsidP="00931CA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822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32171F">
      <w:pPr>
        <w:pStyle w:val="Zkladntext"/>
        <w:spacing w:before="38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2C34DAB6" w14:textId="77777777" w:rsidR="0032171F" w:rsidRDefault="0032171F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0" w14:textId="609AC2ED" w:rsidR="00104E55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74347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6DEE2131" w14:textId="37CC2046" w:rsidR="00104E55" w:rsidRPr="00047865" w:rsidRDefault="00104E55" w:rsidP="0037434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7865">
        <w:rPr>
          <w:rFonts w:ascii="Arial" w:hAnsi="Arial" w:cs="Arial"/>
          <w:sz w:val="22"/>
          <w:szCs w:val="22"/>
        </w:rPr>
        <w:t>ČNB zřídí</w:t>
      </w:r>
      <w:r w:rsidR="007F7375" w:rsidRPr="00047865">
        <w:rPr>
          <w:rFonts w:ascii="Arial" w:hAnsi="Arial" w:cs="Arial"/>
          <w:sz w:val="22"/>
          <w:szCs w:val="22"/>
        </w:rPr>
        <w:t xml:space="preserve"> </w:t>
      </w:r>
      <w:r w:rsidRPr="00047865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6F50C4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374347" w:rsidRPr="00374347">
        <w:rPr>
          <w:rFonts w:ascii="Arial" w:hAnsi="Arial" w:cs="Arial"/>
          <w:b/>
          <w:sz w:val="22"/>
          <w:szCs w:val="22"/>
        </w:rPr>
        <w:t>/0710</w:t>
      </w:r>
      <w:r w:rsidR="005B4068" w:rsidRPr="00047865">
        <w:rPr>
          <w:rFonts w:ascii="Arial" w:hAnsi="Arial" w:cs="Arial"/>
          <w:sz w:val="22"/>
          <w:szCs w:val="22"/>
        </w:rPr>
        <w:t xml:space="preserve"> (IBAN </w:t>
      </w:r>
      <w:r w:rsidR="006F50C4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5B4068" w:rsidRPr="003749DF">
        <w:rPr>
          <w:rFonts w:ascii="Arial" w:hAnsi="Arial" w:cs="Arial"/>
          <w:sz w:val="22"/>
          <w:szCs w:val="22"/>
        </w:rPr>
        <w:t>)</w:t>
      </w:r>
      <w:r w:rsidR="003749DF" w:rsidRPr="003749DF">
        <w:rPr>
          <w:rFonts w:ascii="Arial" w:hAnsi="Arial" w:cs="Arial"/>
          <w:sz w:val="22"/>
          <w:szCs w:val="22"/>
        </w:rPr>
        <w:t>,</w:t>
      </w:r>
      <w:r w:rsidR="00374347">
        <w:rPr>
          <w:rFonts w:ascii="Arial" w:hAnsi="Arial" w:cs="Arial"/>
          <w:sz w:val="22"/>
          <w:szCs w:val="22"/>
        </w:rPr>
        <w:t xml:space="preserve"> </w:t>
      </w:r>
      <w:r w:rsidR="003749DF" w:rsidRPr="003749DF">
        <w:rPr>
          <w:rFonts w:ascii="Arial" w:hAnsi="Arial" w:cs="Arial"/>
          <w:sz w:val="22"/>
          <w:szCs w:val="22"/>
        </w:rPr>
        <w:t>(dále jen „účet“)</w:t>
      </w:r>
      <w:r w:rsidR="0051339F" w:rsidRPr="003749DF">
        <w:rPr>
          <w:rFonts w:ascii="Arial" w:hAnsi="Arial" w:cs="Arial"/>
          <w:sz w:val="22"/>
          <w:szCs w:val="22"/>
        </w:rPr>
        <w:t>.</w:t>
      </w:r>
      <w:r w:rsidR="0051339F" w:rsidRPr="00047865">
        <w:rPr>
          <w:rFonts w:ascii="Arial" w:hAnsi="Arial" w:cs="Arial"/>
          <w:sz w:val="22"/>
          <w:szCs w:val="22"/>
        </w:rPr>
        <w:t xml:space="preserve"> </w:t>
      </w:r>
      <w:r w:rsidR="003749DF">
        <w:rPr>
          <w:rFonts w:ascii="Arial" w:hAnsi="Arial" w:cs="Arial"/>
          <w:sz w:val="22"/>
          <w:szCs w:val="22"/>
        </w:rPr>
        <w:t>Ú</w:t>
      </w:r>
      <w:r w:rsidRPr="00047865">
        <w:rPr>
          <w:rFonts w:ascii="Arial" w:hAnsi="Arial" w:cs="Arial"/>
          <w:sz w:val="22"/>
          <w:szCs w:val="22"/>
        </w:rPr>
        <w:t>čet je veden v českých korunách. Účet je účtem podřízeným státní pokladn</w:t>
      </w:r>
      <w:r w:rsidR="00C86948" w:rsidRPr="00047865">
        <w:rPr>
          <w:rFonts w:ascii="Arial" w:hAnsi="Arial" w:cs="Arial"/>
          <w:sz w:val="22"/>
          <w:szCs w:val="22"/>
        </w:rPr>
        <w:t>ě</w:t>
      </w:r>
      <w:r w:rsidRPr="00047865">
        <w:rPr>
          <w:rFonts w:ascii="Arial" w:hAnsi="Arial" w:cs="Arial"/>
          <w:sz w:val="22"/>
          <w:szCs w:val="22"/>
        </w:rPr>
        <w:t xml:space="preserve">. </w:t>
      </w:r>
    </w:p>
    <w:p w14:paraId="315C7043" w14:textId="42901068" w:rsidR="003749DF" w:rsidRDefault="00104E55" w:rsidP="0032171F">
      <w:pPr>
        <w:pStyle w:val="Zkladntext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047865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374347">
        <w:rPr>
          <w:rFonts w:ascii="Arial" w:hAnsi="Arial" w:cs="Arial"/>
          <w:sz w:val="22"/>
          <w:szCs w:val="22"/>
        </w:rPr>
        <w:t xml:space="preserve">                   </w:t>
      </w:r>
      <w:r w:rsidRPr="00047865">
        <w:rPr>
          <w:rFonts w:ascii="Arial" w:hAnsi="Arial" w:cs="Arial"/>
          <w:sz w:val="22"/>
          <w:szCs w:val="22"/>
        </w:rPr>
        <w:t xml:space="preserve">a obchodních služeb České národní banky (dále jen </w:t>
      </w:r>
      <w:r w:rsidR="003749DF" w:rsidRPr="003749DF">
        <w:rPr>
          <w:rFonts w:ascii="Arial" w:hAnsi="Arial" w:cs="Arial"/>
          <w:sz w:val="22"/>
          <w:szCs w:val="22"/>
        </w:rPr>
        <w:t>„Ceník“)</w:t>
      </w:r>
      <w:r w:rsidR="00374347">
        <w:rPr>
          <w:rFonts w:ascii="Arial" w:hAnsi="Arial" w:cs="Arial"/>
          <w:sz w:val="22"/>
          <w:szCs w:val="22"/>
        </w:rPr>
        <w:t xml:space="preserve">. </w:t>
      </w:r>
      <w:r w:rsidR="003749DF" w:rsidRPr="0044679C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3749DF">
        <w:rPr>
          <w:rFonts w:ascii="Arial" w:hAnsi="Arial" w:cs="Arial"/>
          <w:sz w:val="22"/>
          <w:szCs w:val="22"/>
        </w:rPr>
        <w:t>é</w:t>
      </w:r>
      <w:r w:rsidR="003749DF" w:rsidRPr="0044679C">
        <w:rPr>
          <w:rFonts w:ascii="Arial" w:hAnsi="Arial" w:cs="Arial"/>
          <w:sz w:val="22"/>
          <w:szCs w:val="22"/>
        </w:rPr>
        <w:t xml:space="preserve"> podmínk</w:t>
      </w:r>
      <w:r w:rsidR="003749DF">
        <w:rPr>
          <w:rFonts w:ascii="Arial" w:hAnsi="Arial" w:cs="Arial"/>
          <w:sz w:val="22"/>
          <w:szCs w:val="22"/>
        </w:rPr>
        <w:t>y</w:t>
      </w:r>
      <w:r w:rsidR="003749DF" w:rsidRPr="0044679C">
        <w:rPr>
          <w:rFonts w:ascii="Arial" w:hAnsi="Arial" w:cs="Arial"/>
          <w:sz w:val="22"/>
          <w:szCs w:val="22"/>
        </w:rPr>
        <w:t xml:space="preserve"> </w:t>
      </w:r>
      <w:r w:rsidR="003749DF" w:rsidRPr="00191F1B">
        <w:rPr>
          <w:rFonts w:ascii="Arial" w:hAnsi="Arial" w:cs="Arial"/>
          <w:sz w:val="22"/>
          <w:szCs w:val="22"/>
        </w:rPr>
        <w:t xml:space="preserve">a Ceník </w:t>
      </w:r>
      <w:r w:rsidR="003749DF">
        <w:rPr>
          <w:rFonts w:ascii="Arial" w:hAnsi="Arial" w:cs="Arial"/>
          <w:sz w:val="22"/>
          <w:szCs w:val="22"/>
        </w:rPr>
        <w:t>obdržel, seznámil se s jejich obsahem a významem</w:t>
      </w:r>
      <w:r w:rsidR="003749DF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13233A9A" w:rsidR="00104E55" w:rsidRDefault="00004307" w:rsidP="00374347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51339F" w:rsidRPr="0051339F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C84D587" w14:textId="77777777" w:rsidR="007275CF" w:rsidRPr="00047865" w:rsidRDefault="007275CF" w:rsidP="007275CF">
      <w:pPr>
        <w:pStyle w:val="Odstavecseseznamem"/>
        <w:numPr>
          <w:ilvl w:val="0"/>
          <w:numId w:val="1"/>
        </w:numPr>
        <w:spacing w:before="113"/>
        <w:ind w:left="714" w:hanging="357"/>
        <w:jc w:val="both"/>
        <w:rPr>
          <w:rFonts w:ascii="Arial" w:hAnsi="Arial" w:cs="Arial"/>
          <w:sz w:val="22"/>
          <w:szCs w:val="22"/>
        </w:rPr>
      </w:pPr>
      <w:r w:rsidRPr="00047865">
        <w:rPr>
          <w:rFonts w:ascii="Arial" w:hAnsi="Arial" w:cs="Arial"/>
          <w:sz w:val="22"/>
          <w:szCs w:val="22"/>
        </w:rPr>
        <w:t>Klient prohlašuje, že na účtu  budou uloženy pouze peněžní prostředky, se kterými je oprávněn nakládat a ke kterým vykonává práva a povinnosti vlastníka ve smyslu zákona č. 131/2000 Sb., o hlavním městě Praze, ve znění pozdějších předpisů,</w:t>
      </w:r>
      <w:r>
        <w:rPr>
          <w:rFonts w:ascii="Arial" w:hAnsi="Arial" w:cs="Arial"/>
          <w:sz w:val="22"/>
          <w:szCs w:val="22"/>
        </w:rPr>
        <w:t xml:space="preserve"> </w:t>
      </w:r>
      <w:r w:rsidRPr="000478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 obecně závazné vyhlášky hl. m. Prahy č. 55/2000 Sb., kterou se vydává Statut </w:t>
      </w:r>
      <w:r w:rsidRPr="00047865">
        <w:rPr>
          <w:rFonts w:ascii="Arial" w:hAnsi="Arial" w:cs="Arial"/>
          <w:sz w:val="22"/>
          <w:szCs w:val="22"/>
        </w:rPr>
        <w:t xml:space="preserve"> hlavního města Prahy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047865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91F1B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91F1B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6C0526DE" w:rsidR="00F66EBF" w:rsidRPr="00047865" w:rsidRDefault="00F66EBF" w:rsidP="00191F1B">
      <w:pPr>
        <w:pStyle w:val="Zkladntext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047865">
        <w:rPr>
          <w:rFonts w:ascii="Arial" w:hAnsi="Arial" w:cs="Arial"/>
          <w:sz w:val="22"/>
          <w:szCs w:val="22"/>
        </w:rPr>
        <w:t xml:space="preserve">Tato smlouva bude uveřejněna podle zákona č. 340/2015 Sb., o zvláštních </w:t>
      </w:r>
      <w:r w:rsidR="00191F1B">
        <w:rPr>
          <w:rFonts w:ascii="Arial" w:hAnsi="Arial" w:cs="Arial"/>
          <w:sz w:val="22"/>
          <w:szCs w:val="22"/>
        </w:rPr>
        <w:t>p</w:t>
      </w:r>
      <w:r w:rsidRPr="00047865">
        <w:rPr>
          <w:rFonts w:ascii="Arial" w:hAnsi="Arial" w:cs="Arial"/>
          <w:sz w:val="22"/>
          <w:szCs w:val="22"/>
        </w:rPr>
        <w:t xml:space="preserve">odmínkách účinnosti některých smluv, uveřejňování těchto smluv </w:t>
      </w:r>
      <w:r w:rsidR="00604184" w:rsidRPr="00047865">
        <w:rPr>
          <w:rFonts w:ascii="Arial" w:hAnsi="Arial" w:cs="Arial"/>
          <w:sz w:val="22"/>
          <w:szCs w:val="22"/>
        </w:rPr>
        <w:br/>
      </w:r>
      <w:r w:rsidRPr="00047865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77777777" w:rsidR="00F66EBF" w:rsidRPr="00047865" w:rsidRDefault="00F66EBF" w:rsidP="00F66EBF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7865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77777777" w:rsidR="00104E55" w:rsidRPr="0044679C" w:rsidRDefault="00104E55" w:rsidP="0032171F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F" w14:textId="23E98342" w:rsidR="00104E55" w:rsidRPr="0044679C" w:rsidRDefault="00104E55" w:rsidP="0032171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2171F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4FBE8DB" w:rsidR="00104E55" w:rsidRPr="0044679C" w:rsidRDefault="0032171F" w:rsidP="0032171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088B910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697F71" w14:textId="046204D8" w:rsidR="00047865" w:rsidRDefault="0004786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6075FC" w14:textId="77777777" w:rsidR="00350CD1" w:rsidRDefault="00350CD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5842B3B" w14:textId="77777777" w:rsidR="0032171F" w:rsidRPr="0044679C" w:rsidRDefault="0032171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8584CC9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E0F65C4" w:rsidR="00104E55" w:rsidRPr="0044679C" w:rsidRDefault="0032171F" w:rsidP="0032171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234ADBEF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5B3BDD" w14:textId="0A7B286A" w:rsidR="00047865" w:rsidRDefault="0004786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CA23E7" w14:textId="729B2221" w:rsidR="0032171F" w:rsidRDefault="0032171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79472C" w14:textId="77777777" w:rsidR="00350CD1" w:rsidRPr="0044679C" w:rsidRDefault="00350CD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8A65222" w:rsidR="00104E55" w:rsidRPr="0044679C" w:rsidRDefault="0032171F" w:rsidP="0032171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350CD1">
      <w:headerReference w:type="default" r:id="rId7"/>
      <w:footerReference w:type="default" r:id="rId8"/>
      <w:pgSz w:w="11906" w:h="16838" w:code="9"/>
      <w:pgMar w:top="851" w:right="1418" w:bottom="73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26779" w14:textId="77777777" w:rsidR="0059034D" w:rsidRDefault="0059034D">
      <w:r>
        <w:separator/>
      </w:r>
    </w:p>
  </w:endnote>
  <w:endnote w:type="continuationSeparator" w:id="0">
    <w:p w14:paraId="19A68CAF" w14:textId="77777777" w:rsidR="0059034D" w:rsidRDefault="005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C892D58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041B3" w14:textId="77777777" w:rsidR="0059034D" w:rsidRDefault="0059034D">
      <w:r>
        <w:separator/>
      </w:r>
    </w:p>
  </w:footnote>
  <w:footnote w:type="continuationSeparator" w:id="0">
    <w:p w14:paraId="697F14D6" w14:textId="77777777" w:rsidR="0059034D" w:rsidRDefault="0059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66C1B114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765BCD">
      <w:rPr>
        <w:rFonts w:ascii="Arial" w:hAnsi="Arial" w:cs="Arial"/>
        <w:sz w:val="22"/>
        <w:szCs w:val="22"/>
      </w:rPr>
      <w:t xml:space="preserve"> 119969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8EA"/>
    <w:multiLevelType w:val="hybridMultilevel"/>
    <w:tmpl w:val="5F189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84C09"/>
    <w:multiLevelType w:val="hybridMultilevel"/>
    <w:tmpl w:val="3960A04C"/>
    <w:lvl w:ilvl="0" w:tplc="BFB2AE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47865"/>
    <w:rsid w:val="000675C1"/>
    <w:rsid w:val="000A3913"/>
    <w:rsid w:val="00102BC4"/>
    <w:rsid w:val="00104E55"/>
    <w:rsid w:val="00105E8F"/>
    <w:rsid w:val="00141AA4"/>
    <w:rsid w:val="001571BF"/>
    <w:rsid w:val="00161E8A"/>
    <w:rsid w:val="00186BB5"/>
    <w:rsid w:val="00191F1B"/>
    <w:rsid w:val="001B2D6A"/>
    <w:rsid w:val="00216B12"/>
    <w:rsid w:val="00230A7A"/>
    <w:rsid w:val="00242E43"/>
    <w:rsid w:val="002E61EE"/>
    <w:rsid w:val="00306E46"/>
    <w:rsid w:val="0032171F"/>
    <w:rsid w:val="00327DE4"/>
    <w:rsid w:val="003303E4"/>
    <w:rsid w:val="00350CD1"/>
    <w:rsid w:val="00374347"/>
    <w:rsid w:val="003749DF"/>
    <w:rsid w:val="004445D1"/>
    <w:rsid w:val="0044679C"/>
    <w:rsid w:val="00447AC5"/>
    <w:rsid w:val="0049044C"/>
    <w:rsid w:val="00495182"/>
    <w:rsid w:val="0051339F"/>
    <w:rsid w:val="0059034D"/>
    <w:rsid w:val="005A7FE0"/>
    <w:rsid w:val="005B4068"/>
    <w:rsid w:val="005C63D9"/>
    <w:rsid w:val="005E4D27"/>
    <w:rsid w:val="00604184"/>
    <w:rsid w:val="00623FBE"/>
    <w:rsid w:val="006251CD"/>
    <w:rsid w:val="00641A0F"/>
    <w:rsid w:val="006930F9"/>
    <w:rsid w:val="006B16B9"/>
    <w:rsid w:val="006B2D54"/>
    <w:rsid w:val="006C1D75"/>
    <w:rsid w:val="006F50C4"/>
    <w:rsid w:val="007275CF"/>
    <w:rsid w:val="00737054"/>
    <w:rsid w:val="0076341F"/>
    <w:rsid w:val="00765BCD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31CAA"/>
    <w:rsid w:val="009632A9"/>
    <w:rsid w:val="00A36704"/>
    <w:rsid w:val="00A52B04"/>
    <w:rsid w:val="00A5402C"/>
    <w:rsid w:val="00A63B9E"/>
    <w:rsid w:val="00AC2CD8"/>
    <w:rsid w:val="00B02829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C0813"/>
    <w:rsid w:val="00DD162F"/>
    <w:rsid w:val="00E45CE3"/>
    <w:rsid w:val="00E617F2"/>
    <w:rsid w:val="00E6234F"/>
    <w:rsid w:val="00E9184B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51339F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4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2025-06-04T11:53:00Z</cp:lastPrinted>
  <dcterms:created xsi:type="dcterms:W3CDTF">2025-06-04T12:14:00Z</dcterms:created>
  <dcterms:modified xsi:type="dcterms:W3CDTF">2025-07-01T07:11:00Z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