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57E" w:rsidRDefault="00E80A13">
      <w:pPr>
        <w:pStyle w:val="Heading210"/>
        <w:keepNext/>
        <w:keepLines/>
      </w:pPr>
      <w:bookmarkStart w:id="0" w:name="bookmark0"/>
      <w:r>
        <w:rPr>
          <w:rStyle w:val="Heading21"/>
        </w:rPr>
        <w:t>Dodatek č. 2 k Rámcové smlouvě o vyšetřování laboratorních vzorků</w:t>
      </w:r>
      <w:r>
        <w:rPr>
          <w:rStyle w:val="Heading21"/>
        </w:rPr>
        <w:br/>
        <w:t>ve smluvní laboratoři</w:t>
      </w:r>
      <w:bookmarkEnd w:id="0"/>
    </w:p>
    <w:p w:rsidR="00FC057E" w:rsidRDefault="00E80A13">
      <w:pPr>
        <w:pStyle w:val="Heading310"/>
        <w:keepNext/>
        <w:keepLines/>
        <w:tabs>
          <w:tab w:val="left" w:pos="2269"/>
        </w:tabs>
        <w:spacing w:after="0"/>
        <w:ind w:firstLine="140"/>
      </w:pPr>
      <w:bookmarkStart w:id="1" w:name="bookmark2"/>
      <w:r>
        <w:rPr>
          <w:rStyle w:val="Heading31"/>
        </w:rPr>
        <w:t>Zhotovitel:</w:t>
      </w:r>
      <w:r>
        <w:rPr>
          <w:rStyle w:val="Heading31"/>
        </w:rPr>
        <w:tab/>
        <w:t>Krevní centrum s.r.o.,</w:t>
      </w:r>
      <w:bookmarkEnd w:id="1"/>
    </w:p>
    <w:p w:rsidR="00FC057E" w:rsidRDefault="00E80A13">
      <w:pPr>
        <w:pStyle w:val="Bodytext10"/>
        <w:ind w:left="2260"/>
      </w:pPr>
      <w:r>
        <w:rPr>
          <w:rStyle w:val="Bodytext1"/>
        </w:rPr>
        <w:t>sídlem tř. T. G. Masaryka 495, 738 01 Frýdek-Místek</w:t>
      </w:r>
    </w:p>
    <w:p w:rsidR="00FC057E" w:rsidRDefault="00E80A13">
      <w:pPr>
        <w:pStyle w:val="Bodytext10"/>
        <w:ind w:left="2260"/>
      </w:pPr>
      <w:r>
        <w:rPr>
          <w:rStyle w:val="Bodytext1"/>
        </w:rPr>
        <w:t>IČO: 26798981, DIČ: CZ 26798981,</w:t>
      </w:r>
    </w:p>
    <w:p w:rsidR="00FC057E" w:rsidRDefault="00E80A13">
      <w:pPr>
        <w:pStyle w:val="Bodytext10"/>
        <w:ind w:left="2260"/>
      </w:pPr>
      <w:r>
        <w:rPr>
          <w:rStyle w:val="Bodytext1"/>
        </w:rPr>
        <w:t xml:space="preserve">společnost zapsaná v obchodním rejstříku </w:t>
      </w:r>
      <w:r>
        <w:rPr>
          <w:rStyle w:val="Bodytext1"/>
        </w:rPr>
        <w:t>vedeném Krajským soudem v Ostravě v oddílu C a vložce 27334, bankovní spojení: 214349750/0300</w:t>
      </w:r>
    </w:p>
    <w:p w:rsidR="00FC057E" w:rsidRDefault="00E80A13">
      <w:pPr>
        <w:pStyle w:val="Bodytext10"/>
        <w:ind w:left="2260"/>
      </w:pPr>
      <w:r>
        <w:rPr>
          <w:rStyle w:val="Bodytext1"/>
        </w:rPr>
        <w:t>zastoupená MUDr. Borisem Bubeníkem, jednatelem</w:t>
      </w:r>
    </w:p>
    <w:p w:rsidR="00FC057E" w:rsidRDefault="00E80A13">
      <w:pPr>
        <w:pStyle w:val="Bodytext10"/>
        <w:spacing w:after="240"/>
        <w:ind w:firstLine="140"/>
      </w:pPr>
      <w:r>
        <w:rPr>
          <w:rStyle w:val="Bodytext1"/>
        </w:rPr>
        <w:t>(dále jen „Dodavatel“)</w:t>
      </w:r>
    </w:p>
    <w:p w:rsidR="00FC057E" w:rsidRDefault="00E80A13">
      <w:pPr>
        <w:pStyle w:val="Bodytext10"/>
        <w:spacing w:after="320"/>
        <w:ind w:firstLine="140"/>
      </w:pPr>
      <w:r>
        <w:rPr>
          <w:rStyle w:val="Bodytext1"/>
        </w:rPr>
        <w:t>a</w:t>
      </w:r>
    </w:p>
    <w:p w:rsidR="00FC057E" w:rsidRDefault="00E80A13">
      <w:pPr>
        <w:pStyle w:val="Heading310"/>
        <w:keepNext/>
        <w:keepLines/>
        <w:tabs>
          <w:tab w:val="left" w:pos="2269"/>
        </w:tabs>
        <w:spacing w:after="0" w:line="276" w:lineRule="auto"/>
        <w:ind w:firstLine="140"/>
      </w:pPr>
      <w:bookmarkStart w:id="2" w:name="bookmark4"/>
      <w:r>
        <w:rPr>
          <w:rStyle w:val="Heading31"/>
          <w:sz w:val="20"/>
          <w:szCs w:val="20"/>
        </w:rPr>
        <w:t>Objednatel:</w:t>
      </w:r>
      <w:r>
        <w:rPr>
          <w:rStyle w:val="Heading31"/>
          <w:sz w:val="20"/>
          <w:szCs w:val="20"/>
        </w:rPr>
        <w:tab/>
      </w:r>
      <w:r>
        <w:rPr>
          <w:rStyle w:val="Heading31"/>
        </w:rPr>
        <w:t>Krajská nemocnice T. Bati, a. s.,</w:t>
      </w:r>
      <w:bookmarkEnd w:id="2"/>
    </w:p>
    <w:p w:rsidR="00FC057E" w:rsidRDefault="00E80A13">
      <w:pPr>
        <w:pStyle w:val="Bodytext10"/>
        <w:ind w:left="2260"/>
      </w:pPr>
      <w:r>
        <w:rPr>
          <w:rStyle w:val="Bodytext1"/>
        </w:rPr>
        <w:t>Havlíčkovo nábřeží 600, 762 75 Zlín, IČO: 27</w:t>
      </w:r>
      <w:r>
        <w:rPr>
          <w:rStyle w:val="Bodytext1"/>
        </w:rPr>
        <w:t>661989, DIČ:CZ27661989 společnost zapsaná v obchodním rejstříku vedeném u Krajského soudu v Brně v oddílu B a vložce 4437, bankovní spojení: 2108637168/2700</w:t>
      </w:r>
    </w:p>
    <w:p w:rsidR="00A377C0" w:rsidRDefault="00E80A13">
      <w:pPr>
        <w:pStyle w:val="Bodytext10"/>
        <w:ind w:left="2260"/>
        <w:rPr>
          <w:rStyle w:val="Bodytext1"/>
        </w:rPr>
      </w:pPr>
      <w:r>
        <w:rPr>
          <w:rStyle w:val="Bodytext1"/>
        </w:rPr>
        <w:t xml:space="preserve">zastoupená Ing. Janem Hrdým, předsedou představenstva, a Ing. Martinem </w:t>
      </w:r>
      <w:proofErr w:type="spellStart"/>
      <w:r>
        <w:rPr>
          <w:rStyle w:val="Bodytext1"/>
        </w:rPr>
        <w:t>Dévou</w:t>
      </w:r>
      <w:proofErr w:type="spellEnd"/>
      <w:r>
        <w:rPr>
          <w:rStyle w:val="Bodytext1"/>
        </w:rPr>
        <w:t>, členem představenstva</w:t>
      </w:r>
      <w:r>
        <w:rPr>
          <w:rStyle w:val="Bodytext1"/>
        </w:rPr>
        <w:t xml:space="preserve"> </w:t>
      </w:r>
    </w:p>
    <w:p w:rsidR="00FC057E" w:rsidRDefault="00E80A13">
      <w:pPr>
        <w:pStyle w:val="Bodytext10"/>
        <w:ind w:left="2260"/>
      </w:pPr>
      <w:r>
        <w:rPr>
          <w:rStyle w:val="Bodytext1"/>
        </w:rPr>
        <w:t xml:space="preserve">e-mail pro zasílání faktur: </w:t>
      </w:r>
      <w:hyperlink r:id="rId7" w:history="1">
        <w:r>
          <w:rPr>
            <w:rStyle w:val="Bodytext1"/>
          </w:rPr>
          <w:t>faktury@bnzlin.cz</w:t>
        </w:r>
      </w:hyperlink>
    </w:p>
    <w:p w:rsidR="00FC057E" w:rsidRDefault="00E80A13">
      <w:pPr>
        <w:pStyle w:val="Bodytext10"/>
        <w:spacing w:after="240"/>
        <w:ind w:firstLine="140"/>
      </w:pPr>
      <w:r>
        <w:rPr>
          <w:rStyle w:val="Bodytext1"/>
        </w:rPr>
        <w:t>(dále jen „Objednatel“)</w:t>
      </w:r>
    </w:p>
    <w:p w:rsidR="00FC057E" w:rsidRDefault="00E80A13">
      <w:pPr>
        <w:pStyle w:val="Bodytext10"/>
        <w:spacing w:after="240"/>
        <w:jc w:val="center"/>
      </w:pPr>
      <w:r>
        <w:rPr>
          <w:rStyle w:val="Bodytext1"/>
        </w:rPr>
        <w:t>se dohodli na uzavření tohoto Dodatku č. 2</w:t>
      </w:r>
    </w:p>
    <w:p w:rsidR="00FC057E" w:rsidRDefault="00FC057E">
      <w:pPr>
        <w:pStyle w:val="Heading310"/>
        <w:keepNext/>
        <w:keepLines/>
        <w:numPr>
          <w:ilvl w:val="0"/>
          <w:numId w:val="1"/>
        </w:numPr>
        <w:jc w:val="center"/>
      </w:pPr>
      <w:bookmarkStart w:id="3" w:name="bookmark6"/>
      <w:bookmarkEnd w:id="3"/>
    </w:p>
    <w:p w:rsidR="00FC057E" w:rsidRDefault="00E80A13">
      <w:pPr>
        <w:pStyle w:val="Heading310"/>
        <w:keepNext/>
        <w:keepLines/>
        <w:spacing w:after="240"/>
        <w:jc w:val="center"/>
      </w:pPr>
      <w:bookmarkStart w:id="4" w:name="bookmark8"/>
      <w:r>
        <w:rPr>
          <w:rStyle w:val="Heading31"/>
        </w:rPr>
        <w:t>Předmět dodatku</w:t>
      </w:r>
      <w:bookmarkEnd w:id="4"/>
    </w:p>
    <w:p w:rsidR="00FC057E" w:rsidRDefault="00E80A13">
      <w:pPr>
        <w:pStyle w:val="Bodytext10"/>
        <w:numPr>
          <w:ilvl w:val="0"/>
          <w:numId w:val="2"/>
        </w:numPr>
        <w:tabs>
          <w:tab w:val="left" w:pos="330"/>
        </w:tabs>
        <w:spacing w:after="240"/>
        <w:ind w:left="280" w:hanging="280"/>
        <w:jc w:val="both"/>
      </w:pPr>
      <w:r>
        <w:rPr>
          <w:rStyle w:val="Bodytext1"/>
        </w:rPr>
        <w:t>Dodavatel s Objednatelem uzavřeli dne 15. 5. 2024 Rámcovou smlouvu o vyšetřování labor</w:t>
      </w:r>
      <w:r>
        <w:rPr>
          <w:rStyle w:val="Bodytext1"/>
        </w:rPr>
        <w:t>atorních vzorků ve smluvní laboratoři, kterou se Dodavatel zavázal Objednateli plynulým způsobem provádět laboratorní vyšetření za sjednané ceny vždy dle konkrétní elektronické žádanky a Objednatel se zavázal za provedená vyšetření zaplatit dohodnuté ceny,</w:t>
      </w:r>
      <w:r>
        <w:rPr>
          <w:rStyle w:val="Bodytext1"/>
        </w:rPr>
        <w:t xml:space="preserve"> dále jen „smlouva“.</w:t>
      </w:r>
    </w:p>
    <w:p w:rsidR="00FC057E" w:rsidRDefault="00E80A13">
      <w:pPr>
        <w:pStyle w:val="Bodytext10"/>
        <w:numPr>
          <w:ilvl w:val="0"/>
          <w:numId w:val="2"/>
        </w:numPr>
        <w:tabs>
          <w:tab w:val="left" w:pos="330"/>
        </w:tabs>
        <w:spacing w:after="240"/>
        <w:ind w:left="280" w:hanging="280"/>
        <w:jc w:val="both"/>
      </w:pPr>
      <w:r>
        <w:rPr>
          <w:rStyle w:val="Bodytext1"/>
        </w:rPr>
        <w:t>Dodavatel se s Objednatelem dohodli na změně článku č. IV. odst. 3 a 4 Smlouvy tak, že ho mění a nově bude znít takto:</w:t>
      </w:r>
    </w:p>
    <w:p w:rsidR="00FC057E" w:rsidRDefault="00E80A13">
      <w:pPr>
        <w:pStyle w:val="Heading310"/>
        <w:keepNext/>
        <w:keepLines/>
        <w:numPr>
          <w:ilvl w:val="0"/>
          <w:numId w:val="2"/>
        </w:numPr>
        <w:tabs>
          <w:tab w:val="left" w:pos="479"/>
        </w:tabs>
        <w:spacing w:after="0"/>
        <w:ind w:firstLine="140"/>
      </w:pPr>
      <w:bookmarkStart w:id="5" w:name="bookmark10"/>
      <w:r>
        <w:rPr>
          <w:rStyle w:val="Heading31"/>
        </w:rPr>
        <w:t>Tato Smlouva se uzavírá na dobu určitou do 31.12.2025.</w:t>
      </w:r>
      <w:bookmarkEnd w:id="5"/>
    </w:p>
    <w:p w:rsidR="00FC057E" w:rsidRDefault="00E80A13">
      <w:pPr>
        <w:pStyle w:val="Heading310"/>
        <w:keepNext/>
        <w:keepLines/>
        <w:numPr>
          <w:ilvl w:val="0"/>
          <w:numId w:val="2"/>
        </w:numPr>
        <w:tabs>
          <w:tab w:val="left" w:pos="612"/>
        </w:tabs>
        <w:spacing w:after="240"/>
        <w:ind w:left="140"/>
      </w:pPr>
      <w:bookmarkStart w:id="6" w:name="bookmark12"/>
      <w:r>
        <w:rPr>
          <w:rStyle w:val="Heading31"/>
        </w:rPr>
        <w:t xml:space="preserve">Každá ze smluvních stran je oprávněna tuto Smlouvu vypovědět </w:t>
      </w:r>
      <w:r>
        <w:rPr>
          <w:rStyle w:val="Heading31"/>
        </w:rPr>
        <w:t>bez udání důvodů. Výpovědní doba činí jeden měsíc a počíná běžet prvního dne měsíce následujícího po doručení výpovědi druhé smluvní straně.</w:t>
      </w:r>
      <w:bookmarkEnd w:id="6"/>
    </w:p>
    <w:p w:rsidR="00FC057E" w:rsidRDefault="00FC057E">
      <w:pPr>
        <w:pStyle w:val="Heading310"/>
        <w:keepNext/>
        <w:keepLines/>
        <w:numPr>
          <w:ilvl w:val="0"/>
          <w:numId w:val="1"/>
        </w:numPr>
        <w:jc w:val="center"/>
      </w:pPr>
      <w:bookmarkStart w:id="7" w:name="bookmark14"/>
      <w:bookmarkEnd w:id="7"/>
    </w:p>
    <w:p w:rsidR="00FC057E" w:rsidRDefault="00E80A13">
      <w:pPr>
        <w:pStyle w:val="Heading310"/>
        <w:keepNext/>
        <w:keepLines/>
        <w:spacing w:after="0"/>
        <w:jc w:val="center"/>
      </w:pPr>
      <w:bookmarkStart w:id="8" w:name="bookmark16"/>
      <w:r>
        <w:rPr>
          <w:rStyle w:val="Heading31"/>
        </w:rPr>
        <w:t>Závěrečná ustanovení</w:t>
      </w:r>
      <w:bookmarkEnd w:id="8"/>
    </w:p>
    <w:p w:rsidR="00FC057E" w:rsidRDefault="00E80A13">
      <w:pPr>
        <w:pStyle w:val="Bodytext10"/>
        <w:numPr>
          <w:ilvl w:val="0"/>
          <w:numId w:val="3"/>
        </w:numPr>
        <w:tabs>
          <w:tab w:val="left" w:pos="474"/>
        </w:tabs>
        <w:ind w:firstLine="140"/>
      </w:pPr>
      <w:r>
        <w:rPr>
          <w:rStyle w:val="Bodytext1"/>
        </w:rPr>
        <w:t>Ostatní smluvní ujednání zůstávají beze změny.</w:t>
      </w:r>
    </w:p>
    <w:p w:rsidR="00FC057E" w:rsidRDefault="00E80A13">
      <w:pPr>
        <w:pStyle w:val="Bodytext10"/>
        <w:numPr>
          <w:ilvl w:val="0"/>
          <w:numId w:val="3"/>
        </w:numPr>
        <w:tabs>
          <w:tab w:val="left" w:pos="479"/>
        </w:tabs>
        <w:ind w:firstLine="140"/>
      </w:pPr>
      <w:r>
        <w:rPr>
          <w:rStyle w:val="Bodytext1"/>
        </w:rPr>
        <w:t>Tento dodatek č. 2 je vyhotoven ve 2 stejnopis</w:t>
      </w:r>
      <w:r>
        <w:rPr>
          <w:rStyle w:val="Bodytext1"/>
        </w:rPr>
        <w:t>ech a každá smluvní strana obdrží po jednom.</w:t>
      </w:r>
    </w:p>
    <w:p w:rsidR="00FC057E" w:rsidRDefault="00E80A13">
      <w:pPr>
        <w:pStyle w:val="Bodytext10"/>
        <w:numPr>
          <w:ilvl w:val="0"/>
          <w:numId w:val="3"/>
        </w:numPr>
        <w:tabs>
          <w:tab w:val="left" w:pos="484"/>
        </w:tabs>
        <w:spacing w:after="240"/>
        <w:ind w:firstLine="140"/>
      </w:pPr>
      <w:r>
        <w:rPr>
          <w:rStyle w:val="Bodytext1"/>
        </w:rPr>
        <w:t>Tento Dodatek č. 2 nabývá platnosti a účinnosti dnem 1.7.2025.</w:t>
      </w:r>
      <w:r>
        <w:br w:type="page"/>
      </w:r>
    </w:p>
    <w:p w:rsidR="00FC057E" w:rsidRDefault="00E80A13">
      <w:pPr>
        <w:pStyle w:val="Bodytext10"/>
        <w:spacing w:after="660" w:line="24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2462530" distL="114300" distR="1001395" simplePos="0" relativeHeight="125829378" behindDoc="0" locked="0" layoutInCell="1" allowOverlap="1">
                <wp:simplePos x="0" y="0"/>
                <wp:positionH relativeFrom="page">
                  <wp:posOffset>1237615</wp:posOffset>
                </wp:positionH>
                <wp:positionV relativeFrom="margin">
                  <wp:posOffset>4445</wp:posOffset>
                </wp:positionV>
                <wp:extent cx="1952625" cy="15240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057E" w:rsidRDefault="00E80A13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Ve Zlíně dne</w:t>
                            </w:r>
                            <w:r w:rsidR="00A377C0">
                              <w:rPr>
                                <w:rStyle w:val="Bodytext1"/>
                              </w:rPr>
                              <w:t>30. 6. 2025 el. podpis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97.45pt;margin-top:.35pt;width:153.75pt;height:12pt;z-index:125829378;visibility:visible;mso-wrap-style:square;mso-width-percent:0;mso-height-percent:0;mso-wrap-distance-left:9pt;mso-wrap-distance-top:0;mso-wrap-distance-right:78.85pt;mso-wrap-distance-bottom:193.9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" filled="f" stroked="f">
                <v:textbox inset="0,0,0,0">
                  <w:txbxContent>
                    <w:p w:rsidR="00FC057E" w:rsidRDefault="00E80A13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Ve Zlíně dne</w:t>
                      </w:r>
                      <w:r w:rsidR="00A377C0">
                        <w:rPr>
                          <w:rStyle w:val="Bodytext1"/>
                        </w:rPr>
                        <w:t>30. 6. 2025 el. podpis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36320" distB="0" distL="208915" distR="114300" simplePos="0" relativeHeight="125829380" behindDoc="0" locked="0" layoutInCell="1" allowOverlap="1">
                <wp:simplePos x="0" y="0"/>
                <wp:positionH relativeFrom="page">
                  <wp:posOffset>1332865</wp:posOffset>
                </wp:positionH>
                <wp:positionV relativeFrom="margin">
                  <wp:posOffset>1036320</wp:posOffset>
                </wp:positionV>
                <wp:extent cx="1524000" cy="16090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609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057E" w:rsidRDefault="00FC057E" w:rsidP="00A377C0">
                            <w:pPr>
                              <w:pStyle w:val="Bodytext40"/>
                              <w:spacing w:after="0" w:line="276" w:lineRule="auto"/>
                              <w:jc w:val="left"/>
                            </w:pPr>
                          </w:p>
                          <w:p w:rsidR="00FC057E" w:rsidRDefault="00E80A13">
                            <w:pPr>
                              <w:pStyle w:val="Bodytext10"/>
                              <w:spacing w:line="0" w:lineRule="atLeast"/>
                            </w:pPr>
                            <w:r>
                              <w:rPr>
                                <w:rStyle w:val="Bodytext1"/>
                                <w:lang w:val="en-US" w:eastAsia="en-US" w:bidi="en-US"/>
                              </w:rPr>
                              <w:t xml:space="preserve">Ing. Jan </w:t>
                            </w:r>
                            <w:r>
                              <w:rPr>
                                <w:rStyle w:val="Bodytext1"/>
                              </w:rPr>
                              <w:t>Hrdý</w:t>
                            </w:r>
                          </w:p>
                          <w:p w:rsidR="00FC057E" w:rsidRDefault="00E80A13">
                            <w:pPr>
                              <w:pStyle w:val="Bodytext10"/>
                              <w:spacing w:line="0" w:lineRule="atLeast"/>
                            </w:pPr>
                            <w:r>
                              <w:rPr>
                                <w:rStyle w:val="Bodytext1"/>
                              </w:rPr>
                              <w:t>předseda představenstva</w:t>
                            </w:r>
                          </w:p>
                          <w:p w:rsidR="00FC057E" w:rsidRDefault="00E80A13" w:rsidP="00A377C0">
                            <w:pPr>
                              <w:pStyle w:val="Bodytext20"/>
                              <w:spacing w:line="240" w:lineRule="auto"/>
                            </w:pPr>
                            <w:r>
                              <w:rPr>
                                <w:rStyle w:val="Bodytext2"/>
                                <w:sz w:val="20"/>
                                <w:szCs w:val="20"/>
                                <w:vertAlign w:val="superscript"/>
                              </w:rPr>
                              <w:t>I</w:t>
                            </w:r>
                            <w:r>
                              <w:rPr>
                                <w:rStyle w:val="Bodytext2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FC057E" w:rsidRDefault="00E80A13">
                            <w:pPr>
                              <w:pStyle w:val="Bodytext10"/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Style w:val="Bodytext1"/>
                                <w:lang w:val="en-US" w:eastAsia="en-US" w:bidi="en-US"/>
                              </w:rPr>
                              <w:t>Ing.</w:t>
                            </w:r>
                            <w:r>
                              <w:rPr>
                                <w:rStyle w:val="Bodytext1"/>
                                <w:lang w:val="en-US" w:eastAsia="en-US" w:bidi="en-US"/>
                              </w:rPr>
                              <w:t>Martin</w:t>
                            </w:r>
                            <w:proofErr w:type="spellEnd"/>
                            <w:r>
                              <w:rPr>
                                <w:rStyle w:val="Bodytext1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Bodytext1"/>
                              </w:rPr>
                              <w:t xml:space="preserve">Déva </w:t>
                            </w:r>
                          </w:p>
                          <w:p w:rsidR="00FC057E" w:rsidRDefault="00E80A13">
                            <w:pPr>
                              <w:pStyle w:val="Bodytext10"/>
                              <w:spacing w:line="0" w:lineRule="atLeast"/>
                            </w:pPr>
                            <w:r>
                              <w:rPr>
                                <w:rStyle w:val="Bodytext1"/>
                              </w:rPr>
                              <w:t xml:space="preserve">člen představenstva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104.95pt;margin-top:81.6pt;width:120pt;height:126.7pt;z-index:125829380;visibility:visible;mso-wrap-style:square;mso-wrap-distance-left:16.45pt;mso-wrap-distance-top:81.6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" filled="f" stroked="f">
                <v:textbox inset="0,0,0,0">
                  <w:txbxContent>
                    <w:p w:rsidR="00FC057E" w:rsidRDefault="00FC057E" w:rsidP="00A377C0">
                      <w:pPr>
                        <w:pStyle w:val="Bodytext40"/>
                        <w:spacing w:after="0" w:line="276" w:lineRule="auto"/>
                        <w:jc w:val="left"/>
                      </w:pPr>
                    </w:p>
                    <w:p w:rsidR="00FC057E" w:rsidRDefault="00E80A13">
                      <w:pPr>
                        <w:pStyle w:val="Bodytext10"/>
                        <w:spacing w:line="0" w:lineRule="atLeast"/>
                      </w:pPr>
                      <w:r>
                        <w:rPr>
                          <w:rStyle w:val="Bodytext1"/>
                          <w:lang w:val="en-US" w:eastAsia="en-US" w:bidi="en-US"/>
                        </w:rPr>
                        <w:t xml:space="preserve">Ing. Jan </w:t>
                      </w:r>
                      <w:r>
                        <w:rPr>
                          <w:rStyle w:val="Bodytext1"/>
                        </w:rPr>
                        <w:t>Hrdý</w:t>
                      </w:r>
                    </w:p>
                    <w:p w:rsidR="00FC057E" w:rsidRDefault="00E80A13">
                      <w:pPr>
                        <w:pStyle w:val="Bodytext10"/>
                        <w:spacing w:line="0" w:lineRule="atLeast"/>
                      </w:pPr>
                      <w:r>
                        <w:rPr>
                          <w:rStyle w:val="Bodytext1"/>
                        </w:rPr>
                        <w:t>předseda představenstva</w:t>
                      </w:r>
                    </w:p>
                    <w:p w:rsidR="00FC057E" w:rsidRDefault="00E80A13" w:rsidP="00A377C0">
                      <w:pPr>
                        <w:pStyle w:val="Bodytext20"/>
                        <w:spacing w:line="240" w:lineRule="auto"/>
                      </w:pPr>
                      <w:r>
                        <w:rPr>
                          <w:rStyle w:val="Bodytext2"/>
                          <w:sz w:val="20"/>
                          <w:szCs w:val="20"/>
                          <w:vertAlign w:val="superscript"/>
                        </w:rPr>
                        <w:t>I</w:t>
                      </w:r>
                      <w:r>
                        <w:rPr>
                          <w:rStyle w:val="Bodytext2"/>
                          <w:sz w:val="22"/>
                          <w:szCs w:val="22"/>
                        </w:rPr>
                        <w:tab/>
                      </w:r>
                    </w:p>
                    <w:p w:rsidR="00FC057E" w:rsidRDefault="00E80A13">
                      <w:pPr>
                        <w:pStyle w:val="Bodytext10"/>
                        <w:spacing w:line="0" w:lineRule="atLeast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Style w:val="Bodytext1"/>
                          <w:lang w:val="en-US" w:eastAsia="en-US" w:bidi="en-US"/>
                        </w:rPr>
                        <w:t>Ing.</w:t>
                      </w:r>
                      <w:r>
                        <w:rPr>
                          <w:rStyle w:val="Bodytext1"/>
                          <w:lang w:val="en-US" w:eastAsia="en-US" w:bidi="en-US"/>
                        </w:rPr>
                        <w:t>Martin</w:t>
                      </w:r>
                      <w:proofErr w:type="spellEnd"/>
                      <w:r>
                        <w:rPr>
                          <w:rStyle w:val="Bodytext1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Bodytext1"/>
                        </w:rPr>
                        <w:t xml:space="preserve">Déva </w:t>
                      </w:r>
                    </w:p>
                    <w:p w:rsidR="00FC057E" w:rsidRDefault="00E80A13">
                      <w:pPr>
                        <w:pStyle w:val="Bodytext10"/>
                        <w:spacing w:line="0" w:lineRule="atLeast"/>
                      </w:pPr>
                      <w:r>
                        <w:rPr>
                          <w:rStyle w:val="Bodytext1"/>
                        </w:rPr>
                        <w:t xml:space="preserve">člen představenstva 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Bodytext1"/>
        </w:rPr>
        <w:t>Ve Frýdku-Místku dne 20.6.2025</w:t>
      </w:r>
    </w:p>
    <w:p w:rsidR="00FC057E" w:rsidRDefault="00FC057E" w:rsidP="00A377C0">
      <w:pPr>
        <w:pStyle w:val="Bodytext30"/>
        <w:spacing w:line="240" w:lineRule="auto"/>
      </w:pPr>
      <w:bookmarkStart w:id="9" w:name="_GoBack"/>
      <w:bookmarkEnd w:id="9"/>
    </w:p>
    <w:p w:rsidR="00FC057E" w:rsidRDefault="00E80A13">
      <w:pPr>
        <w:pStyle w:val="Bodytext10"/>
        <w:spacing w:after="340"/>
        <w:jc w:val="center"/>
      </w:pPr>
      <w:r>
        <w:rPr>
          <w:rStyle w:val="Bodytext1"/>
          <w:lang w:val="en-US" w:eastAsia="en-US" w:bidi="en-US"/>
        </w:rPr>
        <w:t>M</w:t>
      </w:r>
      <w:r>
        <w:rPr>
          <w:rStyle w:val="Bodytext1"/>
          <w:lang w:val="en-US" w:eastAsia="en-US" w:bidi="en-US"/>
        </w:rPr>
        <w:t xml:space="preserve">UDr. Boris </w:t>
      </w:r>
      <w:r>
        <w:rPr>
          <w:rStyle w:val="Bodytext1"/>
        </w:rPr>
        <w:t>Bubeník</w:t>
      </w:r>
      <w:r>
        <w:rPr>
          <w:rStyle w:val="Bodytext1"/>
        </w:rPr>
        <w:br/>
      </w:r>
      <w:proofErr w:type="spellStart"/>
      <w:r>
        <w:rPr>
          <w:rStyle w:val="Bodytext1"/>
          <w:lang w:val="en-US" w:eastAsia="en-US" w:bidi="en-US"/>
        </w:rPr>
        <w:t>jednatel</w:t>
      </w:r>
      <w:proofErr w:type="spellEnd"/>
    </w:p>
    <w:sectPr w:rsidR="00FC057E">
      <w:footerReference w:type="default" r:id="rId8"/>
      <w:pgSz w:w="11900" w:h="16840"/>
      <w:pgMar w:top="1628" w:right="1382" w:bottom="1568" w:left="1259" w:header="120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A13" w:rsidRDefault="00E80A13">
      <w:r>
        <w:separator/>
      </w:r>
    </w:p>
  </w:endnote>
  <w:endnote w:type="continuationSeparator" w:id="0">
    <w:p w:rsidR="00E80A13" w:rsidRDefault="00E8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57E" w:rsidRDefault="00E80A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6593840</wp:posOffset>
              </wp:positionH>
              <wp:positionV relativeFrom="page">
                <wp:posOffset>9906000</wp:posOffset>
              </wp:positionV>
              <wp:extent cx="3937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057E" w:rsidRDefault="00E80A13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vertAlign w:val="superscript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vertAlign w:val="superscript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19.20000000000005pt;margin-top:780.pt;width:3.1000000000000001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17"/>
                          <w:vertAlign w:val="superscript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A13" w:rsidRDefault="00E80A13"/>
  </w:footnote>
  <w:footnote w:type="continuationSeparator" w:id="0">
    <w:p w:rsidR="00E80A13" w:rsidRDefault="00E80A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920F2"/>
    <w:multiLevelType w:val="multilevel"/>
    <w:tmpl w:val="37566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08457E"/>
    <w:multiLevelType w:val="multilevel"/>
    <w:tmpl w:val="88E0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BF065D"/>
    <w:multiLevelType w:val="multilevel"/>
    <w:tmpl w:val="97A898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7E"/>
    <w:rsid w:val="00A377C0"/>
    <w:rsid w:val="00E80A13"/>
    <w:rsid w:val="00F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4B34"/>
  <w15:docId w15:val="{72A6FB4B-2090-419B-AA76-D08916ED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paragraph" w:customStyle="1" w:styleId="Bodytext10">
    <w:name w:val="Body text|1"/>
    <w:basedOn w:val="Normln"/>
    <w:link w:val="Bodytext1"/>
    <w:pPr>
      <w:spacing w:line="276" w:lineRule="auto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pacing w:after="140" w:line="221" w:lineRule="auto"/>
      <w:ind w:left="580"/>
      <w:jc w:val="right"/>
    </w:pPr>
    <w:rPr>
      <w:rFonts w:ascii="Arial" w:eastAsia="Arial" w:hAnsi="Arial" w:cs="Arial"/>
      <w:sz w:val="12"/>
      <w:szCs w:val="12"/>
    </w:rPr>
  </w:style>
  <w:style w:type="paragraph" w:customStyle="1" w:styleId="Bodytext20">
    <w:name w:val="Body text|2"/>
    <w:basedOn w:val="Normln"/>
    <w:link w:val="Bodytext2"/>
    <w:pPr>
      <w:spacing w:line="209" w:lineRule="auto"/>
    </w:pPr>
    <w:rPr>
      <w:rFonts w:ascii="Arial" w:eastAsia="Arial" w:hAnsi="Arial" w:cs="Arial"/>
      <w:sz w:val="10"/>
      <w:szCs w:val="10"/>
    </w:rPr>
  </w:style>
  <w:style w:type="paragraph" w:customStyle="1" w:styleId="Heading210">
    <w:name w:val="Heading #2|1"/>
    <w:basedOn w:val="Normln"/>
    <w:link w:val="Heading21"/>
    <w:pPr>
      <w:spacing w:after="520" w:line="254" w:lineRule="auto"/>
      <w:jc w:val="center"/>
      <w:outlineLvl w:val="1"/>
    </w:pPr>
    <w:rPr>
      <w:sz w:val="32"/>
      <w:szCs w:val="3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pacing w:after="60" w:line="254" w:lineRule="auto"/>
      <w:outlineLvl w:val="2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pacing w:line="214" w:lineRule="auto"/>
      <w:ind w:left="324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Heading110">
    <w:name w:val="Heading #1|1"/>
    <w:basedOn w:val="Normln"/>
    <w:link w:val="Heading11"/>
    <w:pPr>
      <w:spacing w:line="216" w:lineRule="auto"/>
      <w:jc w:val="center"/>
      <w:outlineLvl w:val="0"/>
    </w:pPr>
    <w:rPr>
      <w:rFonts w:ascii="Arial" w:eastAsia="Arial" w:hAnsi="Arial" w:cs="Arial"/>
      <w:sz w:val="38"/>
      <w:szCs w:val="3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bnz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Dodatek  2 smlouvy Zlín.docx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  2 smlouvy Zlín.docx</dc:title>
  <dc:subject/>
  <dc:creator>Gabriela Vinklerová</dc:creator>
  <cp:keywords/>
  <cp:lastModifiedBy>Vinklerová Gabriela</cp:lastModifiedBy>
  <cp:revision>2</cp:revision>
  <dcterms:created xsi:type="dcterms:W3CDTF">2025-06-30T11:40:00Z</dcterms:created>
  <dcterms:modified xsi:type="dcterms:W3CDTF">2025-06-30T11:40:00Z</dcterms:modified>
</cp:coreProperties>
</file>