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9F6C" w14:textId="77777777" w:rsidR="00B33B39" w:rsidRPr="00E05DD1" w:rsidRDefault="00B33B39" w:rsidP="00B33B39">
      <w:pPr>
        <w:widowControl w:val="0"/>
        <w:autoSpaceDE w:val="0"/>
        <w:autoSpaceDN w:val="0"/>
        <w:adjustRightInd w:val="0"/>
        <w:spacing w:after="120" w:line="240" w:lineRule="auto"/>
        <w:jc w:val="center"/>
        <w:outlineLvl w:val="0"/>
        <w:rPr>
          <w:rFonts w:eastAsia="Times New Roman" w:cs="Arial"/>
          <w:b/>
          <w:bCs/>
          <w:caps/>
          <w:color w:val="000000"/>
          <w:sz w:val="32"/>
          <w:szCs w:val="32"/>
          <w:lang w:eastAsia="cs-CZ"/>
        </w:rPr>
      </w:pPr>
      <w:r w:rsidRPr="00E05DD1">
        <w:rPr>
          <w:rFonts w:eastAsia="Times New Roman" w:cs="Arial"/>
          <w:b/>
          <w:bCs/>
          <w:caps/>
          <w:color w:val="000000"/>
          <w:sz w:val="32"/>
          <w:szCs w:val="32"/>
          <w:lang w:eastAsia="cs-CZ"/>
        </w:rPr>
        <w:t>KUPNÍ SMLOUVA</w:t>
      </w:r>
    </w:p>
    <w:p w14:paraId="785AF1C2" w14:textId="77777777" w:rsidR="00B33B39" w:rsidRDefault="00B33B39" w:rsidP="00B33B39">
      <w:pPr>
        <w:pStyle w:val="Nzevsmlouvy"/>
        <w:spacing w:after="120" w:line="240" w:lineRule="auto"/>
        <w:jc w:val="both"/>
        <w:rPr>
          <w:rFonts w:asciiTheme="minorHAnsi" w:hAnsiTheme="minorHAnsi"/>
          <w:b w:val="0"/>
          <w:color w:val="000000" w:themeColor="text1"/>
          <w:sz w:val="20"/>
          <w:szCs w:val="18"/>
        </w:rPr>
      </w:pPr>
      <w:r w:rsidRPr="00E05DD1">
        <w:rPr>
          <w:rFonts w:asciiTheme="minorHAnsi" w:hAnsiTheme="minorHAnsi"/>
          <w:b w:val="0"/>
          <w:color w:val="000000" w:themeColor="text1"/>
          <w:sz w:val="20"/>
          <w:szCs w:val="18"/>
        </w:rPr>
        <w:t xml:space="preserve">uzavřená </w:t>
      </w:r>
      <w:r>
        <w:rPr>
          <w:rFonts w:asciiTheme="minorHAnsi" w:hAnsiTheme="minorHAnsi"/>
          <w:b w:val="0"/>
          <w:color w:val="000000" w:themeColor="text1"/>
          <w:sz w:val="20"/>
          <w:szCs w:val="18"/>
        </w:rPr>
        <w:t xml:space="preserve">níže uvedeného dne </w:t>
      </w:r>
      <w:r w:rsidRPr="00E05DD1">
        <w:rPr>
          <w:rFonts w:asciiTheme="minorHAnsi" w:hAnsiTheme="minorHAnsi"/>
          <w:b w:val="0"/>
          <w:color w:val="000000" w:themeColor="text1"/>
          <w:sz w:val="20"/>
          <w:szCs w:val="18"/>
        </w:rPr>
        <w:t xml:space="preserve">v souladu s </w:t>
      </w:r>
      <w:proofErr w:type="spellStart"/>
      <w:r w:rsidRPr="00E05DD1">
        <w:rPr>
          <w:rFonts w:asciiTheme="minorHAnsi" w:hAnsiTheme="minorHAnsi"/>
          <w:b w:val="0"/>
          <w:color w:val="000000" w:themeColor="text1"/>
          <w:sz w:val="20"/>
          <w:szCs w:val="18"/>
        </w:rPr>
        <w:t>ust</w:t>
      </w:r>
      <w:proofErr w:type="spellEnd"/>
      <w:r w:rsidRPr="00E05DD1">
        <w:rPr>
          <w:rFonts w:asciiTheme="minorHAnsi" w:hAnsiTheme="minorHAnsi"/>
          <w:b w:val="0"/>
          <w:color w:val="000000" w:themeColor="text1"/>
          <w:sz w:val="20"/>
          <w:szCs w:val="18"/>
        </w:rPr>
        <w:t xml:space="preserve">. § 2079 a </w:t>
      </w:r>
      <w:proofErr w:type="spellStart"/>
      <w:r w:rsidRPr="00E05DD1">
        <w:rPr>
          <w:rFonts w:asciiTheme="minorHAnsi" w:hAnsiTheme="minorHAnsi"/>
          <w:b w:val="0"/>
          <w:color w:val="000000" w:themeColor="text1"/>
          <w:sz w:val="20"/>
          <w:szCs w:val="18"/>
        </w:rPr>
        <w:t>souv</w:t>
      </w:r>
      <w:proofErr w:type="spellEnd"/>
      <w:r w:rsidRPr="00E05DD1">
        <w:rPr>
          <w:rFonts w:asciiTheme="minorHAnsi" w:hAnsiTheme="minorHAnsi"/>
          <w:b w:val="0"/>
          <w:color w:val="000000" w:themeColor="text1"/>
          <w:sz w:val="20"/>
          <w:szCs w:val="18"/>
        </w:rPr>
        <w:t>. zákona č. 89/2012 Sb., občanského zákoníku, ve znění pozdějších předpisů (dále jen „občanský zákoník“), a zákonem č. 134/2016 Sb., o zadávání veřejných zakázek, ve znění pozdějších předpisů (dále jen „zákon o zadávání veřejných zakázek“)</w:t>
      </w:r>
      <w:r>
        <w:rPr>
          <w:rFonts w:asciiTheme="minorHAnsi" w:hAnsiTheme="minorHAnsi"/>
          <w:b w:val="0"/>
          <w:color w:val="000000" w:themeColor="text1"/>
          <w:sz w:val="20"/>
          <w:szCs w:val="18"/>
        </w:rPr>
        <w:t>,</w:t>
      </w:r>
      <w:r w:rsidRPr="004D4BF8">
        <w:rPr>
          <w:rFonts w:asciiTheme="minorHAnsi" w:hAnsiTheme="minorHAnsi"/>
          <w:b w:val="0"/>
          <w:color w:val="000000" w:themeColor="text1"/>
          <w:sz w:val="20"/>
          <w:szCs w:val="18"/>
        </w:rPr>
        <w:t xml:space="preserve"> </w:t>
      </w:r>
    </w:p>
    <w:p w14:paraId="53F9A5AC" w14:textId="77777777" w:rsidR="00B33B39" w:rsidRDefault="00B33B39" w:rsidP="00B33B39">
      <w:pPr>
        <w:pStyle w:val="Nzevsmlouvy"/>
        <w:spacing w:after="120" w:line="240" w:lineRule="auto"/>
        <w:rPr>
          <w:rFonts w:asciiTheme="minorHAnsi" w:hAnsiTheme="minorHAnsi"/>
          <w:b w:val="0"/>
          <w:color w:val="000000" w:themeColor="text1"/>
          <w:sz w:val="20"/>
          <w:szCs w:val="18"/>
        </w:rPr>
      </w:pPr>
      <w:r w:rsidRPr="004D4BF8">
        <w:rPr>
          <w:rFonts w:asciiTheme="minorHAnsi" w:hAnsiTheme="minorHAnsi"/>
          <w:b w:val="0"/>
          <w:color w:val="000000" w:themeColor="text1"/>
          <w:sz w:val="20"/>
          <w:szCs w:val="18"/>
        </w:rPr>
        <w:t>(dále jen „smlouva”)</w:t>
      </w:r>
    </w:p>
    <w:p w14:paraId="2B559D9D" w14:textId="77777777" w:rsidR="00B33B39" w:rsidRPr="004D4BF8" w:rsidRDefault="00B33B39" w:rsidP="00B33B39">
      <w:pPr>
        <w:pStyle w:val="Nzevsmlouvy"/>
        <w:spacing w:after="120" w:line="240" w:lineRule="auto"/>
        <w:jc w:val="both"/>
        <w:rPr>
          <w:rFonts w:asciiTheme="minorHAnsi" w:hAnsiTheme="minorHAnsi"/>
          <w:b w:val="0"/>
          <w:color w:val="000000" w:themeColor="text1"/>
          <w:sz w:val="20"/>
          <w:szCs w:val="18"/>
        </w:rPr>
      </w:pPr>
      <w:r>
        <w:rPr>
          <w:rFonts w:asciiTheme="minorHAnsi" w:hAnsiTheme="minorHAnsi"/>
          <w:b w:val="0"/>
          <w:color w:val="000000" w:themeColor="text1"/>
          <w:sz w:val="20"/>
          <w:szCs w:val="18"/>
        </w:rPr>
        <w:t>mezi</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B33B39" w:rsidRPr="00E05DD1" w14:paraId="499250F9" w14:textId="77777777" w:rsidTr="004504D6">
        <w:trPr>
          <w:trHeight w:val="379"/>
          <w:jc w:val="center"/>
        </w:trPr>
        <w:tc>
          <w:tcPr>
            <w:tcW w:w="1365" w:type="pct"/>
            <w:shd w:val="clear" w:color="auto" w:fill="2E74B5"/>
            <w:vAlign w:val="center"/>
          </w:tcPr>
          <w:p w14:paraId="0E8C599E" w14:textId="77777777" w:rsidR="00B33B39" w:rsidRPr="00E05DD1" w:rsidRDefault="00B33B39" w:rsidP="004504D6">
            <w:pPr>
              <w:spacing w:after="120"/>
              <w:rPr>
                <w:rFonts w:cs="Calibri"/>
                <w:b/>
                <w:color w:val="FFFFFF"/>
                <w:sz w:val="20"/>
                <w:szCs w:val="18"/>
              </w:rPr>
            </w:pPr>
            <w:r w:rsidRPr="00E05DD1">
              <w:rPr>
                <w:rFonts w:cs="Calibri"/>
                <w:b/>
                <w:color w:val="FFFFFF"/>
                <w:sz w:val="20"/>
                <w:szCs w:val="18"/>
              </w:rPr>
              <w:t>NÁZEV:</w:t>
            </w:r>
          </w:p>
        </w:tc>
        <w:tc>
          <w:tcPr>
            <w:tcW w:w="3635" w:type="pct"/>
            <w:shd w:val="clear" w:color="auto" w:fill="auto"/>
            <w:vAlign w:val="center"/>
          </w:tcPr>
          <w:p w14:paraId="3956C41C" w14:textId="77777777" w:rsidR="00B33B39" w:rsidRPr="00E05DD1" w:rsidRDefault="00B33B39" w:rsidP="004504D6">
            <w:pPr>
              <w:spacing w:after="120"/>
              <w:jc w:val="center"/>
              <w:rPr>
                <w:rFonts w:cs="Calibri"/>
                <w:b/>
                <w:bCs/>
                <w:color w:val="000000"/>
                <w:sz w:val="20"/>
                <w:szCs w:val="18"/>
              </w:rPr>
            </w:pPr>
            <w:r w:rsidRPr="00E05DD1">
              <w:rPr>
                <w:rFonts w:cs="Calibri"/>
                <w:b/>
                <w:bCs/>
                <w:color w:val="000000"/>
                <w:sz w:val="20"/>
                <w:szCs w:val="18"/>
              </w:rPr>
              <w:t>ČESKÉ VYSOKÉ UČENÍ TECHNICKÉ V PRAZE</w:t>
            </w:r>
          </w:p>
          <w:p w14:paraId="50AE4B79" w14:textId="77777777" w:rsidR="00B33B39" w:rsidRPr="00E05DD1" w:rsidRDefault="00B33B39" w:rsidP="004504D6">
            <w:pPr>
              <w:spacing w:after="120"/>
              <w:jc w:val="center"/>
              <w:rPr>
                <w:rFonts w:cs="Calibri"/>
                <w:b/>
                <w:bCs/>
                <w:color w:val="000000"/>
                <w:sz w:val="20"/>
                <w:szCs w:val="18"/>
              </w:rPr>
            </w:pPr>
            <w:r w:rsidRPr="00E05DD1">
              <w:rPr>
                <w:rFonts w:cs="Calibri"/>
                <w:b/>
                <w:bCs/>
                <w:color w:val="000000"/>
                <w:sz w:val="20"/>
                <w:szCs w:val="18"/>
              </w:rPr>
              <w:t>Český institut informatiky, robotiky a kybernetiky</w:t>
            </w:r>
          </w:p>
        </w:tc>
      </w:tr>
      <w:tr w:rsidR="00B33B39" w:rsidRPr="00E05DD1" w14:paraId="5A587D9A" w14:textId="77777777" w:rsidTr="004504D6">
        <w:trPr>
          <w:trHeight w:val="379"/>
          <w:jc w:val="center"/>
        </w:trPr>
        <w:tc>
          <w:tcPr>
            <w:tcW w:w="1365" w:type="pct"/>
            <w:shd w:val="clear" w:color="auto" w:fill="2E74B5"/>
            <w:vAlign w:val="center"/>
          </w:tcPr>
          <w:p w14:paraId="0D394F81" w14:textId="77777777" w:rsidR="00B33B39" w:rsidRPr="00E05DD1" w:rsidRDefault="00B33B39" w:rsidP="004504D6">
            <w:pPr>
              <w:spacing w:after="120"/>
              <w:rPr>
                <w:rFonts w:cs="Calibri"/>
                <w:b/>
                <w:color w:val="FFFFFF"/>
                <w:sz w:val="20"/>
                <w:szCs w:val="18"/>
              </w:rPr>
            </w:pPr>
            <w:r w:rsidRPr="00E05DD1">
              <w:rPr>
                <w:rFonts w:cs="Calibri"/>
                <w:b/>
                <w:color w:val="FFFFFF"/>
                <w:sz w:val="20"/>
                <w:szCs w:val="18"/>
              </w:rPr>
              <w:t>SÍDLO:</w:t>
            </w:r>
          </w:p>
        </w:tc>
        <w:tc>
          <w:tcPr>
            <w:tcW w:w="3635" w:type="pct"/>
            <w:shd w:val="clear" w:color="auto" w:fill="auto"/>
            <w:vAlign w:val="center"/>
          </w:tcPr>
          <w:p w14:paraId="6AABC2AE" w14:textId="77777777" w:rsidR="00B33B39" w:rsidRPr="00E05DD1" w:rsidRDefault="00B33B39" w:rsidP="004504D6">
            <w:pPr>
              <w:spacing w:after="120"/>
              <w:jc w:val="center"/>
              <w:rPr>
                <w:rFonts w:cs="Calibri"/>
                <w:bCs/>
                <w:sz w:val="20"/>
                <w:szCs w:val="18"/>
              </w:rPr>
            </w:pPr>
            <w:r w:rsidRPr="00E05DD1">
              <w:rPr>
                <w:rFonts w:eastAsia="Times New Roman" w:cs="Arial"/>
                <w:bCs/>
                <w:sz w:val="20"/>
                <w:szCs w:val="18"/>
                <w:lang w:eastAsia="cs-CZ"/>
              </w:rPr>
              <w:t>Jugoslávských partyzánů 1580/3, 160 00, Praha 6</w:t>
            </w:r>
          </w:p>
        </w:tc>
      </w:tr>
      <w:tr w:rsidR="00B33B39" w:rsidRPr="00E05DD1" w14:paraId="16DAB3E4" w14:textId="77777777" w:rsidTr="004504D6">
        <w:trPr>
          <w:trHeight w:val="379"/>
          <w:jc w:val="center"/>
        </w:trPr>
        <w:tc>
          <w:tcPr>
            <w:tcW w:w="1365" w:type="pct"/>
            <w:shd w:val="clear" w:color="auto" w:fill="2E74B5"/>
            <w:vAlign w:val="center"/>
          </w:tcPr>
          <w:p w14:paraId="0FD76878" w14:textId="77777777" w:rsidR="00B33B39" w:rsidRPr="00E05DD1" w:rsidRDefault="00B33B39" w:rsidP="004504D6">
            <w:pPr>
              <w:spacing w:after="120"/>
              <w:rPr>
                <w:rFonts w:cs="Calibri"/>
                <w:b/>
                <w:color w:val="FFFFFF"/>
                <w:sz w:val="20"/>
                <w:szCs w:val="18"/>
              </w:rPr>
            </w:pPr>
            <w:r w:rsidRPr="00E05DD1">
              <w:rPr>
                <w:rFonts w:cs="Calibri"/>
                <w:b/>
                <w:color w:val="FFFFFF"/>
                <w:sz w:val="20"/>
                <w:szCs w:val="18"/>
              </w:rPr>
              <w:t>JEHOŽ JMÉNEM JEDNÁ:</w:t>
            </w:r>
          </w:p>
        </w:tc>
        <w:tc>
          <w:tcPr>
            <w:tcW w:w="3635" w:type="pct"/>
            <w:shd w:val="clear" w:color="auto" w:fill="auto"/>
            <w:vAlign w:val="center"/>
          </w:tcPr>
          <w:p w14:paraId="55CF902B" w14:textId="24DB646B" w:rsidR="00B33B39" w:rsidRPr="00E05DD1" w:rsidRDefault="00B33B39" w:rsidP="004504D6">
            <w:pPr>
              <w:spacing w:after="120"/>
              <w:jc w:val="center"/>
              <w:rPr>
                <w:rFonts w:cs="Calibri"/>
                <w:sz w:val="20"/>
                <w:szCs w:val="18"/>
              </w:rPr>
            </w:pPr>
          </w:p>
        </w:tc>
      </w:tr>
      <w:tr w:rsidR="00B33B39" w:rsidRPr="00E05DD1" w14:paraId="6F569701" w14:textId="77777777" w:rsidTr="004504D6">
        <w:trPr>
          <w:trHeight w:val="379"/>
          <w:jc w:val="center"/>
        </w:trPr>
        <w:tc>
          <w:tcPr>
            <w:tcW w:w="1365" w:type="pct"/>
            <w:shd w:val="clear" w:color="auto" w:fill="2E74B5"/>
            <w:vAlign w:val="center"/>
          </w:tcPr>
          <w:p w14:paraId="5F33E561" w14:textId="77777777" w:rsidR="00B33B39" w:rsidRPr="00E05DD1" w:rsidRDefault="00B33B39" w:rsidP="004504D6">
            <w:pPr>
              <w:spacing w:after="120"/>
              <w:rPr>
                <w:rFonts w:cs="Calibri"/>
                <w:b/>
                <w:color w:val="FFFFFF"/>
                <w:sz w:val="20"/>
                <w:szCs w:val="18"/>
              </w:rPr>
            </w:pPr>
            <w:r w:rsidRPr="00E05DD1">
              <w:rPr>
                <w:rFonts w:cs="Calibri"/>
                <w:b/>
                <w:color w:val="FFFFFF"/>
                <w:sz w:val="20"/>
                <w:szCs w:val="18"/>
              </w:rPr>
              <w:t>IČO:</w:t>
            </w:r>
          </w:p>
        </w:tc>
        <w:tc>
          <w:tcPr>
            <w:tcW w:w="3635" w:type="pct"/>
            <w:shd w:val="clear" w:color="auto" w:fill="auto"/>
            <w:vAlign w:val="center"/>
          </w:tcPr>
          <w:p w14:paraId="64F392E0" w14:textId="77777777" w:rsidR="00B33B39" w:rsidRPr="00E05DD1" w:rsidRDefault="00B33B39" w:rsidP="004504D6">
            <w:pPr>
              <w:spacing w:after="120"/>
              <w:jc w:val="center"/>
              <w:rPr>
                <w:rFonts w:cs="Calibri"/>
                <w:sz w:val="20"/>
                <w:szCs w:val="18"/>
              </w:rPr>
            </w:pPr>
            <w:r w:rsidRPr="00E05DD1">
              <w:rPr>
                <w:rFonts w:cs="Calibri"/>
                <w:sz w:val="20"/>
                <w:szCs w:val="18"/>
              </w:rPr>
              <w:t>68407700</w:t>
            </w:r>
          </w:p>
        </w:tc>
      </w:tr>
    </w:tbl>
    <w:p w14:paraId="67EBF653" w14:textId="77777777" w:rsidR="00B33B39" w:rsidRPr="00E05DD1" w:rsidRDefault="00B33B39" w:rsidP="00B33B3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284" w:hanging="284"/>
        <w:rPr>
          <w:rFonts w:eastAsia="Times New Roman" w:cs="Arial"/>
          <w:bCs/>
          <w:color w:val="000000"/>
          <w:sz w:val="20"/>
          <w:szCs w:val="20"/>
          <w:lang w:eastAsia="cs-CZ"/>
        </w:rPr>
      </w:pPr>
      <w:r w:rsidRPr="00E05DD1">
        <w:rPr>
          <w:rFonts w:eastAsia="Times New Roman" w:cs="Arial"/>
          <w:bCs/>
          <w:color w:val="000000"/>
          <w:sz w:val="20"/>
          <w:szCs w:val="20"/>
          <w:lang w:eastAsia="cs-CZ"/>
        </w:rPr>
        <w:t>dále jen „kupující“</w:t>
      </w:r>
    </w:p>
    <w:p w14:paraId="6255BCD2" w14:textId="77777777" w:rsidR="00B33B39" w:rsidRPr="004D4BF8" w:rsidRDefault="00B33B39" w:rsidP="00B33B3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rPr>
          <w:rFonts w:eastAsia="Times New Roman" w:cs="Arial"/>
          <w:color w:val="000000"/>
          <w:sz w:val="20"/>
          <w:szCs w:val="20"/>
          <w:lang w:eastAsia="cs-CZ"/>
        </w:rPr>
      </w:pPr>
      <w:r w:rsidRPr="004D4BF8">
        <w:rPr>
          <w:rFonts w:eastAsia="Times New Roman" w:cs="Arial"/>
          <w:color w:val="000000"/>
          <w:sz w:val="20"/>
          <w:szCs w:val="20"/>
          <w:lang w:eastAsia="cs-CZ"/>
        </w:rPr>
        <w:t>a</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1E398F" w:rsidRPr="00E05DD1" w14:paraId="20510BEF" w14:textId="77777777" w:rsidTr="00782D75">
        <w:trPr>
          <w:trHeight w:val="379"/>
          <w:jc w:val="center"/>
        </w:trPr>
        <w:tc>
          <w:tcPr>
            <w:tcW w:w="1395" w:type="pct"/>
            <w:shd w:val="clear" w:color="auto" w:fill="2E74B5"/>
            <w:vAlign w:val="center"/>
          </w:tcPr>
          <w:p w14:paraId="0E39A8FF" w14:textId="77777777" w:rsidR="001E398F" w:rsidRPr="001E398F" w:rsidRDefault="001E398F" w:rsidP="001E398F">
            <w:pPr>
              <w:spacing w:after="0"/>
              <w:rPr>
                <w:rFonts w:cs="Calibri"/>
                <w:b/>
                <w:color w:val="FFFFFF"/>
                <w:sz w:val="20"/>
                <w:szCs w:val="20"/>
              </w:rPr>
            </w:pPr>
            <w:r w:rsidRPr="001E398F">
              <w:rPr>
                <w:rFonts w:cs="Calibri"/>
                <w:b/>
                <w:color w:val="FFFFFF"/>
                <w:sz w:val="20"/>
                <w:szCs w:val="20"/>
              </w:rPr>
              <w:t>NÁZEV:</w:t>
            </w:r>
          </w:p>
        </w:tc>
        <w:tc>
          <w:tcPr>
            <w:tcW w:w="3605" w:type="pct"/>
            <w:shd w:val="clear" w:color="auto" w:fill="auto"/>
            <w:vAlign w:val="center"/>
          </w:tcPr>
          <w:p w14:paraId="5514F6E8" w14:textId="3EE1820F" w:rsidR="001E398F" w:rsidRPr="006F15AF" w:rsidRDefault="00B94A02" w:rsidP="00473C74">
            <w:pPr>
              <w:spacing w:after="0"/>
              <w:jc w:val="center"/>
              <w:rPr>
                <w:rFonts w:cstheme="minorHAnsi"/>
                <w:b/>
                <w:bCs/>
                <w:color w:val="000000" w:themeColor="text1"/>
                <w:sz w:val="20"/>
                <w:szCs w:val="20"/>
              </w:rPr>
            </w:pPr>
            <w:r w:rsidRPr="00F6220B">
              <w:rPr>
                <w:rFonts w:cs="Calibri"/>
                <w:b/>
                <w:bCs/>
                <w:color w:val="000000"/>
                <w:lang w:val="en-GB"/>
              </w:rPr>
              <w:t xml:space="preserve">HSEF </w:t>
            </w:r>
            <w:proofErr w:type="spellStart"/>
            <w:r w:rsidRPr="00F6220B">
              <w:rPr>
                <w:rFonts w:cs="Calibri"/>
                <w:b/>
                <w:bCs/>
                <w:color w:val="000000"/>
                <w:lang w:val="en-GB"/>
              </w:rPr>
              <w:t>s.r.o.</w:t>
            </w:r>
            <w:proofErr w:type="spellEnd"/>
          </w:p>
        </w:tc>
      </w:tr>
      <w:tr w:rsidR="001E398F" w:rsidRPr="00E05DD1" w14:paraId="362D7AFE" w14:textId="77777777" w:rsidTr="00782D75">
        <w:trPr>
          <w:trHeight w:val="379"/>
          <w:jc w:val="center"/>
        </w:trPr>
        <w:tc>
          <w:tcPr>
            <w:tcW w:w="1395" w:type="pct"/>
            <w:shd w:val="clear" w:color="auto" w:fill="2E74B5"/>
            <w:vAlign w:val="center"/>
          </w:tcPr>
          <w:p w14:paraId="604387A5" w14:textId="77777777" w:rsidR="001E398F" w:rsidRPr="001E398F" w:rsidRDefault="001E398F" w:rsidP="001E398F">
            <w:pPr>
              <w:spacing w:after="0"/>
              <w:rPr>
                <w:rFonts w:cs="Calibri"/>
                <w:b/>
                <w:color w:val="FFFFFF"/>
                <w:sz w:val="20"/>
                <w:szCs w:val="20"/>
              </w:rPr>
            </w:pPr>
            <w:r w:rsidRPr="001E398F">
              <w:rPr>
                <w:rFonts w:cs="Calibri"/>
                <w:b/>
                <w:color w:val="FFFFFF"/>
                <w:sz w:val="20"/>
                <w:szCs w:val="20"/>
              </w:rPr>
              <w:t>SÍDLO:</w:t>
            </w:r>
          </w:p>
        </w:tc>
        <w:tc>
          <w:tcPr>
            <w:tcW w:w="3605" w:type="pct"/>
            <w:shd w:val="clear" w:color="auto" w:fill="auto"/>
            <w:vAlign w:val="center"/>
          </w:tcPr>
          <w:p w14:paraId="19B7AB25" w14:textId="7A39B75C" w:rsidR="001E398F" w:rsidRPr="00473C74" w:rsidRDefault="00B94A02" w:rsidP="00473C74">
            <w:pPr>
              <w:spacing w:after="0"/>
              <w:jc w:val="center"/>
              <w:rPr>
                <w:rFonts w:cstheme="minorHAnsi"/>
                <w:color w:val="000000" w:themeColor="text1"/>
                <w:sz w:val="20"/>
                <w:szCs w:val="20"/>
              </w:rPr>
            </w:pPr>
            <w:proofErr w:type="spellStart"/>
            <w:r>
              <w:rPr>
                <w:rFonts w:cs="Calibri"/>
                <w:color w:val="000000"/>
                <w:lang w:val="en-GB"/>
              </w:rPr>
              <w:t>Družstevní</w:t>
            </w:r>
            <w:proofErr w:type="spellEnd"/>
            <w:r>
              <w:rPr>
                <w:rFonts w:cs="Calibri"/>
                <w:color w:val="000000"/>
                <w:lang w:val="en-GB"/>
              </w:rPr>
              <w:t xml:space="preserve"> 84, 691 81 </w:t>
            </w:r>
            <w:proofErr w:type="spellStart"/>
            <w:r>
              <w:rPr>
                <w:rFonts w:cs="Calibri"/>
                <w:color w:val="000000"/>
                <w:lang w:val="en-GB"/>
              </w:rPr>
              <w:t>Březí</w:t>
            </w:r>
            <w:proofErr w:type="spellEnd"/>
          </w:p>
        </w:tc>
      </w:tr>
      <w:tr w:rsidR="001E398F" w:rsidRPr="00E05DD1" w14:paraId="42CA37DD" w14:textId="77777777" w:rsidTr="00782D75">
        <w:trPr>
          <w:trHeight w:val="379"/>
          <w:jc w:val="center"/>
        </w:trPr>
        <w:tc>
          <w:tcPr>
            <w:tcW w:w="1395" w:type="pct"/>
            <w:shd w:val="clear" w:color="auto" w:fill="2E74B5"/>
            <w:vAlign w:val="center"/>
          </w:tcPr>
          <w:p w14:paraId="09D41FDE" w14:textId="77777777" w:rsidR="001E398F" w:rsidRPr="001E398F" w:rsidRDefault="001E398F" w:rsidP="001E398F">
            <w:pPr>
              <w:spacing w:after="0"/>
              <w:rPr>
                <w:rFonts w:cs="Calibri"/>
                <w:b/>
                <w:color w:val="FFFFFF"/>
                <w:sz w:val="20"/>
                <w:szCs w:val="20"/>
              </w:rPr>
            </w:pPr>
            <w:r w:rsidRPr="001E398F">
              <w:rPr>
                <w:rFonts w:cs="Calibri"/>
                <w:b/>
                <w:color w:val="FFFFFF"/>
                <w:sz w:val="20"/>
                <w:szCs w:val="20"/>
              </w:rPr>
              <w:t>ZASTOUPEN:</w:t>
            </w:r>
          </w:p>
        </w:tc>
        <w:tc>
          <w:tcPr>
            <w:tcW w:w="3605" w:type="pct"/>
            <w:shd w:val="clear" w:color="auto" w:fill="auto"/>
            <w:vAlign w:val="center"/>
          </w:tcPr>
          <w:p w14:paraId="29D746F7" w14:textId="01490EF4" w:rsidR="001E398F" w:rsidRPr="006F15AF" w:rsidRDefault="001E398F" w:rsidP="00473C74">
            <w:pPr>
              <w:spacing w:after="0"/>
              <w:jc w:val="center"/>
              <w:rPr>
                <w:rFonts w:cstheme="minorHAnsi"/>
                <w:b/>
                <w:color w:val="000000" w:themeColor="text1"/>
                <w:sz w:val="20"/>
                <w:szCs w:val="20"/>
              </w:rPr>
            </w:pPr>
          </w:p>
        </w:tc>
      </w:tr>
      <w:tr w:rsidR="001E398F" w:rsidRPr="00E05DD1" w14:paraId="6D1A601F" w14:textId="77777777" w:rsidTr="00782D75">
        <w:trPr>
          <w:trHeight w:val="379"/>
          <w:jc w:val="center"/>
        </w:trPr>
        <w:tc>
          <w:tcPr>
            <w:tcW w:w="1395" w:type="pct"/>
            <w:shd w:val="clear" w:color="auto" w:fill="2E74B5"/>
            <w:vAlign w:val="center"/>
          </w:tcPr>
          <w:p w14:paraId="62CDF3B9" w14:textId="77777777" w:rsidR="001E398F" w:rsidRPr="001E398F" w:rsidRDefault="001E398F" w:rsidP="001E398F">
            <w:pPr>
              <w:spacing w:after="0"/>
              <w:rPr>
                <w:rFonts w:cs="Calibri"/>
                <w:b/>
                <w:color w:val="FFFFFF"/>
                <w:sz w:val="20"/>
                <w:szCs w:val="20"/>
              </w:rPr>
            </w:pPr>
            <w:r w:rsidRPr="001E398F">
              <w:rPr>
                <w:rFonts w:cs="Calibri"/>
                <w:b/>
                <w:color w:val="FFFFFF"/>
                <w:sz w:val="20"/>
                <w:szCs w:val="20"/>
              </w:rPr>
              <w:t>IČO:</w:t>
            </w:r>
          </w:p>
        </w:tc>
        <w:tc>
          <w:tcPr>
            <w:tcW w:w="3605" w:type="pct"/>
            <w:shd w:val="clear" w:color="auto" w:fill="auto"/>
            <w:vAlign w:val="center"/>
          </w:tcPr>
          <w:p w14:paraId="120BE344" w14:textId="5C0774B5" w:rsidR="001E398F" w:rsidRPr="00473C74" w:rsidRDefault="00B94A02" w:rsidP="006E3999">
            <w:pPr>
              <w:spacing w:after="0"/>
              <w:jc w:val="center"/>
              <w:rPr>
                <w:rFonts w:cstheme="minorHAnsi"/>
                <w:color w:val="000000" w:themeColor="text1"/>
                <w:sz w:val="20"/>
                <w:szCs w:val="20"/>
              </w:rPr>
            </w:pPr>
            <w:r>
              <w:rPr>
                <w:rFonts w:cs="Calibri"/>
                <w:color w:val="000000"/>
                <w:lang w:val="en-GB"/>
              </w:rPr>
              <w:t>292 09 595</w:t>
            </w:r>
          </w:p>
        </w:tc>
      </w:tr>
      <w:tr w:rsidR="00B33B39" w:rsidRPr="00E05DD1" w14:paraId="3783A0E2" w14:textId="77777777" w:rsidTr="004504D6">
        <w:trPr>
          <w:trHeight w:val="379"/>
          <w:jc w:val="center"/>
        </w:trPr>
        <w:tc>
          <w:tcPr>
            <w:tcW w:w="1395" w:type="pct"/>
            <w:shd w:val="clear" w:color="auto" w:fill="2E74B5"/>
            <w:vAlign w:val="center"/>
          </w:tcPr>
          <w:p w14:paraId="27E67CD9" w14:textId="77777777" w:rsidR="00B33B39" w:rsidRPr="00E05DD1" w:rsidRDefault="00B33B39" w:rsidP="004504D6">
            <w:pPr>
              <w:spacing w:after="120"/>
              <w:rPr>
                <w:rFonts w:cs="Calibri"/>
                <w:b/>
                <w:color w:val="FFFFFF"/>
                <w:sz w:val="20"/>
                <w:szCs w:val="20"/>
              </w:rPr>
            </w:pPr>
            <w:r w:rsidRPr="00E05DD1">
              <w:rPr>
                <w:rFonts w:cs="Calibri"/>
                <w:b/>
                <w:color w:val="FFFFFF"/>
                <w:sz w:val="20"/>
                <w:szCs w:val="20"/>
              </w:rPr>
              <w:t>ČÍSLO BANKOVNÍHO ÚČTU:</w:t>
            </w:r>
          </w:p>
        </w:tc>
        <w:tc>
          <w:tcPr>
            <w:tcW w:w="3605" w:type="pct"/>
            <w:shd w:val="clear" w:color="auto" w:fill="auto"/>
          </w:tcPr>
          <w:p w14:paraId="505066C6" w14:textId="6ACF5684" w:rsidR="00B33B39" w:rsidRPr="00E05DD1" w:rsidRDefault="00B33B39" w:rsidP="00473C74">
            <w:pPr>
              <w:spacing w:after="120"/>
              <w:jc w:val="center"/>
              <w:rPr>
                <w:rFonts w:cs="Calibri"/>
                <w:sz w:val="20"/>
                <w:szCs w:val="20"/>
              </w:rPr>
            </w:pPr>
          </w:p>
        </w:tc>
      </w:tr>
      <w:tr w:rsidR="00B33B39" w:rsidRPr="00E05DD1" w14:paraId="7FBAD9EE" w14:textId="77777777" w:rsidTr="004504D6">
        <w:trPr>
          <w:trHeight w:val="379"/>
          <w:jc w:val="center"/>
        </w:trPr>
        <w:tc>
          <w:tcPr>
            <w:tcW w:w="1395" w:type="pct"/>
            <w:shd w:val="clear" w:color="auto" w:fill="2E74B5"/>
            <w:vAlign w:val="center"/>
          </w:tcPr>
          <w:p w14:paraId="4FBFC79B" w14:textId="77777777" w:rsidR="00B33B39" w:rsidRPr="00E05DD1" w:rsidRDefault="00B33B39" w:rsidP="004504D6">
            <w:pPr>
              <w:spacing w:after="120"/>
              <w:rPr>
                <w:rFonts w:cs="Calibri"/>
                <w:b/>
                <w:color w:val="FFFFFF"/>
                <w:sz w:val="20"/>
                <w:szCs w:val="20"/>
              </w:rPr>
            </w:pPr>
            <w:r w:rsidRPr="00E05DD1">
              <w:rPr>
                <w:rFonts w:cs="Calibri"/>
                <w:b/>
                <w:color w:val="FFFFFF"/>
                <w:sz w:val="20"/>
                <w:szCs w:val="20"/>
              </w:rPr>
              <w:t>ZAPSANÁ V OR:</w:t>
            </w:r>
          </w:p>
        </w:tc>
        <w:tc>
          <w:tcPr>
            <w:tcW w:w="3605" w:type="pct"/>
            <w:shd w:val="clear" w:color="auto" w:fill="auto"/>
          </w:tcPr>
          <w:p w14:paraId="0B59666B" w14:textId="6E99FB7F" w:rsidR="00B33B39" w:rsidRPr="00E05DD1" w:rsidRDefault="00B94A02" w:rsidP="00473C74">
            <w:pPr>
              <w:spacing w:after="120"/>
              <w:jc w:val="center"/>
              <w:rPr>
                <w:rFonts w:cs="Calibri"/>
                <w:sz w:val="20"/>
                <w:szCs w:val="20"/>
              </w:rPr>
            </w:pPr>
            <w:r w:rsidRPr="002C48F9">
              <w:rPr>
                <w:rFonts w:cs="Calibri"/>
                <w:color w:val="000000"/>
              </w:rPr>
              <w:t xml:space="preserve">Společnost s ručením omezeným, zapsaná v OR u Krajského soudu v Brně pod spisovou zn. </w:t>
            </w:r>
            <w:r w:rsidRPr="006056E8">
              <w:rPr>
                <w:rFonts w:cs="Calibri"/>
                <w:color w:val="000000"/>
                <w:lang w:val="en-GB"/>
              </w:rPr>
              <w:t xml:space="preserve">C 65891, datum </w:t>
            </w:r>
            <w:proofErr w:type="spellStart"/>
            <w:r w:rsidRPr="006056E8">
              <w:rPr>
                <w:rFonts w:cs="Calibri"/>
                <w:color w:val="000000"/>
                <w:lang w:val="en-GB"/>
              </w:rPr>
              <w:t>zápisu</w:t>
            </w:r>
            <w:proofErr w:type="spellEnd"/>
            <w:r w:rsidRPr="006056E8">
              <w:rPr>
                <w:rFonts w:cs="Calibri"/>
                <w:color w:val="000000"/>
                <w:lang w:val="en-GB"/>
              </w:rPr>
              <w:t xml:space="preserve"> 9. </w:t>
            </w:r>
            <w:proofErr w:type="spellStart"/>
            <w:r w:rsidRPr="006056E8">
              <w:rPr>
                <w:rFonts w:cs="Calibri"/>
                <w:color w:val="000000"/>
                <w:lang w:val="en-GB"/>
              </w:rPr>
              <w:t>dubna</w:t>
            </w:r>
            <w:proofErr w:type="spellEnd"/>
            <w:r w:rsidRPr="006056E8">
              <w:rPr>
                <w:rFonts w:cs="Calibri"/>
                <w:color w:val="000000"/>
                <w:lang w:val="en-GB"/>
              </w:rPr>
              <w:t xml:space="preserve"> 2010</w:t>
            </w:r>
          </w:p>
        </w:tc>
      </w:tr>
    </w:tbl>
    <w:p w14:paraId="3E476F1B" w14:textId="77777777" w:rsidR="00B33B39" w:rsidRPr="00E05DD1" w:rsidRDefault="00B33B39" w:rsidP="00B33B3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284" w:hanging="284"/>
        <w:rPr>
          <w:rFonts w:eastAsia="Times New Roman" w:cs="Arial"/>
          <w:color w:val="000000"/>
          <w:sz w:val="20"/>
          <w:szCs w:val="20"/>
          <w:lang w:eastAsia="cs-CZ"/>
        </w:rPr>
      </w:pPr>
      <w:r w:rsidRPr="00E05DD1">
        <w:rPr>
          <w:rFonts w:eastAsia="Times New Roman" w:cs="Arial"/>
          <w:color w:val="000000"/>
          <w:sz w:val="20"/>
          <w:szCs w:val="20"/>
          <w:lang w:eastAsia="cs-CZ"/>
        </w:rPr>
        <w:t>dále jen „prodávající“,</w:t>
      </w:r>
    </w:p>
    <w:p w14:paraId="557E2B29" w14:textId="77777777" w:rsidR="00B33B39" w:rsidRPr="00E05DD1" w:rsidRDefault="00B33B39" w:rsidP="00B33B3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E05DD1">
        <w:rPr>
          <w:rFonts w:eastAsia="Times New Roman" w:cs="Arial"/>
          <w:color w:val="000000"/>
          <w:sz w:val="20"/>
          <w:szCs w:val="20"/>
          <w:lang w:eastAsia="cs-CZ"/>
        </w:rPr>
        <w:t>společně též jako „smluvní strany“ nebo jednotlivě jako „smluvní strana“</w:t>
      </w:r>
    </w:p>
    <w:p w14:paraId="644AA141" w14:textId="36896310" w:rsidR="00B33B39" w:rsidRPr="00E05DD1" w:rsidRDefault="00B33B39" w:rsidP="00B33B39">
      <w:pPr>
        <w:spacing w:after="120"/>
        <w:rPr>
          <w:rFonts w:eastAsia="Times New Roman" w:cs="Arial"/>
          <w:color w:val="000000"/>
          <w:lang w:eastAsia="cs-CZ"/>
        </w:rPr>
      </w:pPr>
    </w:p>
    <w:p w14:paraId="1E1920E5" w14:textId="77777777" w:rsidR="00B33B39" w:rsidRPr="00E05DD1" w:rsidRDefault="00B33B39" w:rsidP="00B33B39">
      <w:pPr>
        <w:pStyle w:val="Odstavecseseznamem"/>
        <w:widowControl w:val="0"/>
        <w:numPr>
          <w:ilvl w:val="0"/>
          <w:numId w:val="2"/>
        </w:numPr>
        <w:tabs>
          <w:tab w:val="left" w:pos="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Preambule</w:t>
      </w:r>
    </w:p>
    <w:p w14:paraId="450FA258" w14:textId="77353C88" w:rsidR="00B33B39" w:rsidRPr="008C05F5" w:rsidRDefault="00B33B39" w:rsidP="00B33B39">
      <w:pPr>
        <w:pStyle w:val="Odstavecseseznamem"/>
        <w:numPr>
          <w:ilvl w:val="0"/>
          <w:numId w:val="8"/>
        </w:numPr>
        <w:tabs>
          <w:tab w:val="left" w:pos="0"/>
        </w:tabs>
        <w:spacing w:after="120"/>
        <w:ind w:left="0" w:firstLine="0"/>
        <w:contextualSpacing w:val="0"/>
        <w:jc w:val="both"/>
        <w:rPr>
          <w:rFonts w:eastAsia="Times New Roman" w:cs="Arial"/>
          <w:color w:val="000000"/>
          <w:sz w:val="20"/>
          <w:szCs w:val="20"/>
          <w:lang w:eastAsia="cs-CZ"/>
        </w:rPr>
      </w:pPr>
      <w:r w:rsidRPr="008C05F5">
        <w:rPr>
          <w:rFonts w:eastAsia="Times New Roman" w:cs="Arial"/>
          <w:color w:val="000000"/>
          <w:sz w:val="20"/>
          <w:szCs w:val="20"/>
          <w:lang w:eastAsia="cs-CZ"/>
        </w:rPr>
        <w:t xml:space="preserve">Smluvní strany uzavírají tuto smlouvu na veřejnou zakázku s názvem </w:t>
      </w:r>
      <w:r w:rsidR="001E398F" w:rsidRPr="008E0E25">
        <w:rPr>
          <w:rFonts w:eastAsia="Times New Roman" w:cs="Arial"/>
          <w:color w:val="000000"/>
          <w:sz w:val="20"/>
          <w:szCs w:val="20"/>
          <w:lang w:eastAsia="cs-CZ"/>
        </w:rPr>
        <w:t>„</w:t>
      </w:r>
      <w:r w:rsidR="008E0E25" w:rsidRPr="008E0E25">
        <w:rPr>
          <w:rFonts w:eastAsia="Times New Roman" w:cs="Arial"/>
          <w:color w:val="000000"/>
          <w:sz w:val="20"/>
          <w:szCs w:val="20"/>
          <w:lang w:eastAsia="cs-CZ"/>
        </w:rPr>
        <w:t>ČVUT-CIIRC: Akcelerometrický oblek pro snímání pohybu</w:t>
      </w:r>
      <w:r w:rsidR="001E398F" w:rsidRPr="008E0E25">
        <w:rPr>
          <w:rFonts w:eastAsia="Times New Roman" w:cs="Arial"/>
          <w:color w:val="000000"/>
          <w:sz w:val="20"/>
          <w:szCs w:val="20"/>
          <w:lang w:eastAsia="cs-CZ"/>
        </w:rPr>
        <w:t>“</w:t>
      </w:r>
      <w:r w:rsidRPr="008C05F5">
        <w:rPr>
          <w:rFonts w:eastAsia="Times New Roman" w:cs="Arial"/>
          <w:color w:val="000000"/>
          <w:sz w:val="20"/>
          <w:szCs w:val="20"/>
          <w:lang w:eastAsia="cs-CZ"/>
        </w:rPr>
        <w:t xml:space="preserve">, </w:t>
      </w:r>
      <w:r w:rsidR="00771509" w:rsidRPr="00771509">
        <w:rPr>
          <w:rFonts w:eastAsia="Times New Roman" w:cs="Arial"/>
          <w:color w:val="000000"/>
          <w:sz w:val="20"/>
          <w:szCs w:val="20"/>
          <w:lang w:eastAsia="cs-CZ"/>
        </w:rPr>
        <w:t>zadávané jako veřejná zakázka malého rozsahu na dodávky mimo režim zákona o zadávání veřejných zakázek a dle vnitřního předpisu kupujícího.</w:t>
      </w:r>
    </w:p>
    <w:p w14:paraId="03D3E9CE" w14:textId="77777777" w:rsidR="00B33B39" w:rsidRPr="00E05DD1" w:rsidRDefault="00B33B39" w:rsidP="00B33B39">
      <w:pPr>
        <w:pStyle w:val="Odstavecseseznamem"/>
        <w:numPr>
          <w:ilvl w:val="0"/>
          <w:numId w:val="8"/>
        </w:numPr>
        <w:tabs>
          <w:tab w:val="left" w:pos="0"/>
        </w:tabs>
        <w:spacing w:after="240"/>
        <w:ind w:left="0" w:firstLine="0"/>
        <w:contextualSpacing w:val="0"/>
        <w:jc w:val="both"/>
        <w:rPr>
          <w:rFonts w:eastAsia="Times New Roman" w:cs="Arial"/>
          <w:color w:val="000000"/>
          <w:sz w:val="20"/>
          <w:szCs w:val="20"/>
          <w:lang w:eastAsia="cs-CZ"/>
        </w:rPr>
      </w:pPr>
      <w:r w:rsidRPr="008C05F5">
        <w:rPr>
          <w:rFonts w:eastAsia="Times New Roman" w:cs="Arial"/>
          <w:color w:val="000000"/>
          <w:sz w:val="20"/>
          <w:szCs w:val="20"/>
          <w:lang w:eastAsia="cs-CZ"/>
        </w:rPr>
        <w:t>Smluvní stran</w:t>
      </w:r>
      <w:r w:rsidRPr="008C05F5">
        <w:rPr>
          <w:sz w:val="20"/>
          <w:szCs w:val="20"/>
        </w:rPr>
        <w:t xml:space="preserve">y berou na vědomí, že plnění dle této smlouvy je realizováno v rámci projektu </w:t>
      </w:r>
      <w:r w:rsidR="001E398F" w:rsidRPr="008C05F5">
        <w:rPr>
          <w:sz w:val="20"/>
          <w:szCs w:val="20"/>
        </w:rPr>
        <w:t>"Centrum pro umělou inteligenci a kvantové</w:t>
      </w:r>
      <w:r w:rsidR="001E398F" w:rsidRPr="001E398F">
        <w:rPr>
          <w:sz w:val="20"/>
          <w:szCs w:val="20"/>
        </w:rPr>
        <w:t xml:space="preserve"> výpočty v systémovém výzkumu mozku", </w:t>
      </w:r>
      <w:proofErr w:type="spellStart"/>
      <w:r w:rsidR="001E398F" w:rsidRPr="001E398F">
        <w:rPr>
          <w:sz w:val="20"/>
          <w:szCs w:val="20"/>
        </w:rPr>
        <w:t>Reg</w:t>
      </w:r>
      <w:proofErr w:type="spellEnd"/>
      <w:r w:rsidR="001E398F" w:rsidRPr="001E398F">
        <w:rPr>
          <w:sz w:val="20"/>
          <w:szCs w:val="20"/>
        </w:rPr>
        <w:t xml:space="preserve">. č. CZ.02.01.01/00/23_029/0008437 </w:t>
      </w:r>
      <w:r w:rsidRPr="00E05DD1">
        <w:rPr>
          <w:sz w:val="20"/>
          <w:szCs w:val="20"/>
        </w:rPr>
        <w:t>patřícímu k operačnímu programu Výzkum, vývoj a vzdělávání (OP VVV), zajišťovaného Ministerstvem školství, mládeže a tělovýchovy</w:t>
      </w:r>
      <w:r w:rsidRPr="00E05DD1">
        <w:rPr>
          <w:rFonts w:eastAsia="Times New Roman" w:cs="Arial"/>
          <w:color w:val="000000"/>
          <w:sz w:val="20"/>
          <w:szCs w:val="20"/>
          <w:lang w:eastAsia="cs-CZ"/>
        </w:rPr>
        <w:t>.</w:t>
      </w:r>
    </w:p>
    <w:p w14:paraId="73BD4386" w14:textId="77777777" w:rsidR="00B33B39" w:rsidRPr="00E05DD1" w:rsidRDefault="00B33B39" w:rsidP="00B33B39">
      <w:pPr>
        <w:pStyle w:val="Odstavecseseznamem"/>
        <w:widowControl w:val="0"/>
        <w:numPr>
          <w:ilvl w:val="0"/>
          <w:numId w:val="2"/>
        </w:numPr>
        <w:tabs>
          <w:tab w:val="left" w:pos="0"/>
          <w:tab w:val="left" w:pos="284"/>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 xml:space="preserve"> Účel, předmět a obsah smlouvy</w:t>
      </w:r>
    </w:p>
    <w:p w14:paraId="3ED454A8" w14:textId="77777777" w:rsidR="00B33B39" w:rsidRPr="00E05DD1" w:rsidRDefault="00B33B39" w:rsidP="00B33B39">
      <w:pPr>
        <w:pStyle w:val="Odstavecseseznamem"/>
        <w:numPr>
          <w:ilvl w:val="0"/>
          <w:numId w:val="9"/>
        </w:numPr>
        <w:tabs>
          <w:tab w:val="left" w:pos="0"/>
        </w:tabs>
        <w:spacing w:after="120"/>
        <w:ind w:left="0" w:firstLine="0"/>
        <w:contextualSpacing w:val="0"/>
        <w:jc w:val="both"/>
        <w:rPr>
          <w:sz w:val="20"/>
          <w:szCs w:val="20"/>
          <w:lang w:eastAsia="cs-CZ"/>
        </w:rPr>
      </w:pPr>
      <w:r w:rsidRPr="00E05DD1">
        <w:rPr>
          <w:rFonts w:eastAsia="Times New Roman" w:cs="Arial"/>
          <w:color w:val="000000"/>
          <w:sz w:val="20"/>
          <w:szCs w:val="20"/>
          <w:lang w:eastAsia="cs-CZ"/>
        </w:rPr>
        <w:t>Účelem této smlouvy je nákup zboží specifikovaného v této smlouvě a jejích přílohách a umožnění jeho bezproblémového provozu.</w:t>
      </w:r>
    </w:p>
    <w:p w14:paraId="72C076F0" w14:textId="1002F894" w:rsidR="00B33B39" w:rsidRPr="00E05DD1" w:rsidRDefault="00B33B39" w:rsidP="00B33B39">
      <w:pPr>
        <w:pStyle w:val="Odstavecseseznamem"/>
        <w:numPr>
          <w:ilvl w:val="0"/>
          <w:numId w:val="9"/>
        </w:numPr>
        <w:tabs>
          <w:tab w:val="left" w:pos="0"/>
        </w:tabs>
        <w:spacing w:after="120"/>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lastRenderedPageBreak/>
        <w:t>Předmětem této smlouvy je dodávka</w:t>
      </w:r>
      <w:r w:rsidR="001E398F">
        <w:rPr>
          <w:rFonts w:eastAsia="Times New Roman" w:cs="Arial"/>
          <w:color w:val="000000"/>
          <w:sz w:val="20"/>
          <w:szCs w:val="20"/>
          <w:lang w:eastAsia="cs-CZ"/>
        </w:rPr>
        <w:t xml:space="preserve"> </w:t>
      </w:r>
      <w:r w:rsidR="00556A68">
        <w:rPr>
          <w:rFonts w:eastAsia="Times New Roman" w:cs="Arial"/>
          <w:color w:val="000000"/>
          <w:sz w:val="20"/>
          <w:szCs w:val="20"/>
          <w:lang w:eastAsia="cs-CZ"/>
        </w:rPr>
        <w:t>akcelerometrického obleku pro snímání pohybu</w:t>
      </w:r>
      <w:r w:rsidRPr="00E05DD1">
        <w:rPr>
          <w:rFonts w:eastAsia="Times New Roman" w:cs="Arial"/>
          <w:color w:val="000000"/>
          <w:sz w:val="20"/>
          <w:szCs w:val="20"/>
          <w:lang w:eastAsia="cs-CZ"/>
        </w:rPr>
        <w:t xml:space="preserve"> (dále jen „zboží“)</w:t>
      </w:r>
      <w:r>
        <w:rPr>
          <w:rFonts w:eastAsia="Times New Roman" w:cs="Arial"/>
          <w:color w:val="000000"/>
          <w:sz w:val="20"/>
          <w:szCs w:val="20"/>
          <w:lang w:eastAsia="cs-CZ"/>
        </w:rPr>
        <w:t xml:space="preserve"> </w:t>
      </w:r>
      <w:r w:rsidRPr="00E05DD1">
        <w:rPr>
          <w:rFonts w:eastAsia="Times New Roman" w:cs="Arial"/>
          <w:color w:val="000000"/>
          <w:sz w:val="20"/>
          <w:szCs w:val="20"/>
          <w:lang w:eastAsia="cs-CZ"/>
        </w:rPr>
        <w:t>blíže specifikovaného v příloze A – Technická specifikace, kter</w:t>
      </w:r>
      <w:r w:rsidR="003A22B4">
        <w:rPr>
          <w:rFonts w:eastAsia="Times New Roman" w:cs="Arial"/>
          <w:color w:val="000000"/>
          <w:sz w:val="20"/>
          <w:szCs w:val="20"/>
          <w:lang w:eastAsia="cs-CZ"/>
        </w:rPr>
        <w:t>á</w:t>
      </w:r>
      <w:r w:rsidRPr="00E05DD1">
        <w:rPr>
          <w:rFonts w:eastAsia="Times New Roman" w:cs="Arial"/>
          <w:color w:val="000000"/>
          <w:sz w:val="20"/>
          <w:szCs w:val="20"/>
          <w:lang w:eastAsia="cs-CZ"/>
        </w:rPr>
        <w:t xml:space="preserve"> tvoří nedílnou součást této smlouvy (dále v textu také „technická specifikace“). Příslušenstvím zboží je myšleno související plnění ke zboží specifikované v odst. 3 tohoto článku (dále v textu také „příslušenství zboží“).</w:t>
      </w:r>
    </w:p>
    <w:p w14:paraId="5C9FC115" w14:textId="77777777" w:rsidR="00B33B39" w:rsidRPr="00E05DD1" w:rsidRDefault="00B33B39" w:rsidP="00B33B39">
      <w:pPr>
        <w:pStyle w:val="Odstavecseseznamem"/>
        <w:numPr>
          <w:ilvl w:val="0"/>
          <w:numId w:val="8"/>
        </w:numPr>
        <w:tabs>
          <w:tab w:val="left" w:pos="0"/>
        </w:tabs>
        <w:spacing w:after="120"/>
        <w:ind w:left="0" w:firstLine="0"/>
        <w:contextualSpacing w:val="0"/>
        <w:rPr>
          <w:sz w:val="20"/>
          <w:szCs w:val="20"/>
          <w:lang w:eastAsia="cs-CZ"/>
        </w:rPr>
      </w:pPr>
      <w:r w:rsidRPr="00E05DD1">
        <w:rPr>
          <w:rFonts w:eastAsia="Times New Roman" w:cs="Arial"/>
          <w:color w:val="000000"/>
          <w:sz w:val="20"/>
          <w:szCs w:val="20"/>
          <w:lang w:eastAsia="cs-CZ"/>
        </w:rPr>
        <w:t>Nedílnou součástí dodání zboží, jeho ceny, a tedy i předmětem smlouvy je:</w:t>
      </w:r>
    </w:p>
    <w:p w14:paraId="7CEFD404" w14:textId="3F936785" w:rsidR="00B33B39" w:rsidRPr="004D4BF8" w:rsidRDefault="00B33B39" w:rsidP="00B33B39">
      <w:pPr>
        <w:pStyle w:val="Odstavecseseznamem"/>
        <w:numPr>
          <w:ilvl w:val="1"/>
          <w:numId w:val="3"/>
        </w:numPr>
        <w:tabs>
          <w:tab w:val="left" w:pos="284"/>
        </w:tabs>
        <w:spacing w:after="120"/>
        <w:ind w:left="567" w:hanging="283"/>
        <w:contextualSpacing w:val="0"/>
        <w:jc w:val="both"/>
        <w:rPr>
          <w:sz w:val="20"/>
          <w:szCs w:val="20"/>
          <w:lang w:eastAsia="cs-CZ"/>
        </w:rPr>
      </w:pPr>
      <w:r w:rsidRPr="00E05DD1">
        <w:rPr>
          <w:rFonts w:eastAsia="Times New Roman" w:cs="Arial"/>
          <w:color w:val="000000"/>
          <w:sz w:val="20"/>
          <w:szCs w:val="20"/>
          <w:lang w:eastAsia="cs-CZ"/>
        </w:rPr>
        <w:t xml:space="preserve">dodání souvisejícího </w:t>
      </w:r>
      <w:r>
        <w:rPr>
          <w:rFonts w:eastAsia="Times New Roman" w:cs="Arial"/>
          <w:color w:val="000000"/>
          <w:sz w:val="20"/>
          <w:szCs w:val="20"/>
          <w:lang w:eastAsia="cs-CZ"/>
        </w:rPr>
        <w:t>SW</w:t>
      </w:r>
      <w:r w:rsidRPr="00E05DD1">
        <w:rPr>
          <w:rFonts w:eastAsia="Times New Roman" w:cs="Arial"/>
          <w:color w:val="000000"/>
          <w:sz w:val="20"/>
          <w:szCs w:val="20"/>
          <w:lang w:eastAsia="cs-CZ"/>
        </w:rPr>
        <w:t xml:space="preserve">, jakož i poskytnutí licencí k němu umožňujících jeho provoz a dále pravidelná aktualizace </w:t>
      </w:r>
      <w:r>
        <w:rPr>
          <w:rFonts w:eastAsia="Times New Roman" w:cs="Arial"/>
          <w:color w:val="000000"/>
          <w:sz w:val="20"/>
          <w:szCs w:val="20"/>
          <w:lang w:eastAsia="cs-CZ"/>
        </w:rPr>
        <w:t xml:space="preserve">SW </w:t>
      </w:r>
      <w:r w:rsidRPr="00E05DD1">
        <w:rPr>
          <w:rFonts w:eastAsia="Times New Roman" w:cs="Arial"/>
          <w:color w:val="000000"/>
          <w:sz w:val="20"/>
          <w:szCs w:val="20"/>
          <w:lang w:eastAsia="cs-CZ"/>
        </w:rPr>
        <w:t xml:space="preserve">po dobu </w:t>
      </w:r>
      <w:r>
        <w:rPr>
          <w:rFonts w:eastAsia="Times New Roman" w:cs="Arial"/>
          <w:color w:val="000000"/>
          <w:sz w:val="20"/>
          <w:szCs w:val="20"/>
          <w:lang w:eastAsia="cs-CZ"/>
        </w:rPr>
        <w:t>trvání záruky ve smyslu čl. V odst. 1 smlouvy</w:t>
      </w:r>
      <w:r w:rsidRPr="00E05DD1">
        <w:rPr>
          <w:rFonts w:eastAsia="Times New Roman" w:cs="Arial"/>
          <w:color w:val="000000"/>
          <w:sz w:val="20"/>
          <w:szCs w:val="20"/>
          <w:lang w:eastAsia="cs-CZ"/>
        </w:rPr>
        <w:t xml:space="preserve">. Přitom odměna za licenci i aktualizace je zahrnuta v ceně zboží dle této smlouvy, aniž by kupující musel v budoucnu přistupovat na nové licenční podmínky prodávajícího nebo třetí strany, které by navyšovaly </w:t>
      </w:r>
      <w:r w:rsidRPr="004D4BF8">
        <w:rPr>
          <w:rFonts w:eastAsia="Times New Roman" w:cs="Arial"/>
          <w:color w:val="000000"/>
          <w:sz w:val="20"/>
          <w:szCs w:val="20"/>
          <w:lang w:eastAsia="cs-CZ"/>
        </w:rPr>
        <w:t>cenu v této smlouvě nebo ji měnily v neprospěch kupujícího;</w:t>
      </w:r>
    </w:p>
    <w:p w14:paraId="17A59FC2" w14:textId="115DA981" w:rsidR="00B33B39" w:rsidRPr="004D4BF8" w:rsidRDefault="00B33B39" w:rsidP="00B33B39">
      <w:pPr>
        <w:pStyle w:val="Odstavecseseznamem"/>
        <w:numPr>
          <w:ilvl w:val="1"/>
          <w:numId w:val="3"/>
        </w:numPr>
        <w:tabs>
          <w:tab w:val="left" w:pos="284"/>
        </w:tabs>
        <w:spacing w:after="120"/>
        <w:ind w:left="567" w:hanging="283"/>
        <w:contextualSpacing w:val="0"/>
        <w:jc w:val="both"/>
        <w:rPr>
          <w:sz w:val="20"/>
          <w:szCs w:val="20"/>
          <w:lang w:eastAsia="cs-CZ"/>
        </w:rPr>
      </w:pPr>
      <w:r w:rsidRPr="004D4BF8">
        <w:rPr>
          <w:sz w:val="20"/>
          <w:szCs w:val="20"/>
          <w:lang w:eastAsia="cs-CZ"/>
        </w:rPr>
        <w:t xml:space="preserve">zaškolení </w:t>
      </w:r>
      <w:r>
        <w:rPr>
          <w:sz w:val="20"/>
          <w:szCs w:val="20"/>
          <w:lang w:eastAsia="cs-CZ"/>
        </w:rPr>
        <w:t>osob určených</w:t>
      </w:r>
      <w:r w:rsidRPr="004D4BF8">
        <w:rPr>
          <w:sz w:val="20"/>
          <w:szCs w:val="20"/>
          <w:lang w:eastAsia="cs-CZ"/>
        </w:rPr>
        <w:t xml:space="preserve"> kupující</w:t>
      </w:r>
      <w:r>
        <w:rPr>
          <w:sz w:val="20"/>
          <w:szCs w:val="20"/>
          <w:lang w:eastAsia="cs-CZ"/>
        </w:rPr>
        <w:t>m</w:t>
      </w:r>
      <w:r w:rsidRPr="004D4BF8">
        <w:rPr>
          <w:sz w:val="20"/>
          <w:szCs w:val="20"/>
          <w:lang w:eastAsia="cs-CZ"/>
        </w:rPr>
        <w:t xml:space="preserve"> dle čl. III</w:t>
      </w:r>
      <w:r>
        <w:rPr>
          <w:sz w:val="20"/>
          <w:szCs w:val="20"/>
          <w:lang w:eastAsia="cs-CZ"/>
        </w:rPr>
        <w:t>.</w:t>
      </w:r>
      <w:r w:rsidRPr="004D4BF8">
        <w:rPr>
          <w:sz w:val="20"/>
          <w:szCs w:val="20"/>
          <w:lang w:eastAsia="cs-CZ"/>
        </w:rPr>
        <w:t xml:space="preserve"> odst. 6 písm. </w:t>
      </w:r>
      <w:r w:rsidR="009E2B77">
        <w:rPr>
          <w:sz w:val="20"/>
          <w:szCs w:val="20"/>
          <w:lang w:eastAsia="cs-CZ"/>
        </w:rPr>
        <w:t>c</w:t>
      </w:r>
      <w:r w:rsidRPr="004D4BF8">
        <w:rPr>
          <w:sz w:val="20"/>
          <w:szCs w:val="20"/>
          <w:lang w:eastAsia="cs-CZ"/>
        </w:rPr>
        <w:t>) této smlouvy</w:t>
      </w:r>
    </w:p>
    <w:p w14:paraId="47EE8428" w14:textId="66C49932" w:rsidR="00B33B39" w:rsidRPr="00E05DD1" w:rsidRDefault="00B33B39" w:rsidP="00B33B39">
      <w:pPr>
        <w:pStyle w:val="Odstavecseseznamem"/>
        <w:numPr>
          <w:ilvl w:val="1"/>
          <w:numId w:val="3"/>
        </w:numPr>
        <w:tabs>
          <w:tab w:val="left" w:pos="284"/>
        </w:tabs>
        <w:spacing w:after="120"/>
        <w:ind w:left="567" w:hanging="283"/>
        <w:contextualSpacing w:val="0"/>
        <w:jc w:val="both"/>
        <w:rPr>
          <w:color w:val="000000" w:themeColor="text1"/>
          <w:sz w:val="20"/>
          <w:szCs w:val="20"/>
        </w:rPr>
      </w:pPr>
      <w:r w:rsidRPr="00E05DD1">
        <w:rPr>
          <w:rFonts w:eastAsia="Times New Roman" w:cs="Arial"/>
          <w:color w:val="000000"/>
          <w:sz w:val="20"/>
          <w:szCs w:val="20"/>
          <w:lang w:eastAsia="cs-CZ"/>
        </w:rPr>
        <w:t>poskytování souvisejících služeb</w:t>
      </w:r>
      <w:r w:rsidR="009E2B77">
        <w:rPr>
          <w:rFonts w:eastAsia="Times New Roman" w:cs="Arial"/>
          <w:color w:val="000000"/>
          <w:sz w:val="20"/>
          <w:szCs w:val="20"/>
          <w:lang w:eastAsia="cs-CZ"/>
        </w:rPr>
        <w:t xml:space="preserve"> a </w:t>
      </w:r>
      <w:r>
        <w:rPr>
          <w:rFonts w:eastAsia="Times New Roman" w:cs="Arial"/>
          <w:color w:val="000000"/>
          <w:sz w:val="20"/>
          <w:szCs w:val="20"/>
          <w:lang w:eastAsia="cs-CZ"/>
        </w:rPr>
        <w:t>záručního</w:t>
      </w:r>
      <w:r w:rsidR="009E2B77">
        <w:rPr>
          <w:rFonts w:eastAsia="Times New Roman" w:cs="Arial"/>
          <w:color w:val="000000"/>
          <w:sz w:val="20"/>
          <w:szCs w:val="20"/>
          <w:lang w:eastAsia="cs-CZ"/>
        </w:rPr>
        <w:t xml:space="preserve"> servisu</w:t>
      </w:r>
      <w:r w:rsidRPr="00E05DD1">
        <w:rPr>
          <w:rFonts w:eastAsia="Times New Roman" w:cs="Arial"/>
          <w:color w:val="000000"/>
          <w:sz w:val="20"/>
          <w:szCs w:val="20"/>
          <w:lang w:eastAsia="cs-CZ"/>
        </w:rPr>
        <w:t xml:space="preserve"> dle čl. V. této smlouvy.</w:t>
      </w:r>
    </w:p>
    <w:p w14:paraId="2450D297" w14:textId="77777777" w:rsidR="00B33B39" w:rsidRPr="00E05DD1" w:rsidRDefault="00B33B39" w:rsidP="00B33B39">
      <w:pPr>
        <w:pStyle w:val="Odstavecseseznamem"/>
        <w:widowControl w:val="0"/>
        <w:numPr>
          <w:ilvl w:val="0"/>
          <w:numId w:val="8"/>
        </w:numPr>
        <w:tabs>
          <w:tab w:val="left" w:pos="0"/>
        </w:tabs>
        <w:autoSpaceDE w:val="0"/>
        <w:autoSpaceDN w:val="0"/>
        <w:adjustRightInd w:val="0"/>
        <w:spacing w:after="120" w:line="240" w:lineRule="auto"/>
        <w:ind w:left="0" w:firstLine="0"/>
        <w:contextualSpacing w:val="0"/>
        <w:jc w:val="both"/>
        <w:rPr>
          <w:color w:val="000000" w:themeColor="text1"/>
          <w:sz w:val="20"/>
          <w:szCs w:val="20"/>
        </w:rPr>
      </w:pPr>
      <w:r w:rsidRPr="00E05DD1">
        <w:rPr>
          <w:rFonts w:eastAsia="Times New Roman" w:cs="Arial"/>
          <w:color w:val="000000"/>
          <w:sz w:val="20"/>
          <w:szCs w:val="20"/>
          <w:lang w:eastAsia="cs-CZ"/>
        </w:rPr>
        <w:t>Prodávající se zavazuje dodat zboží za dodržení podmínek stanovených touto smlouvou a převést na kupujícího vlastnické právo ke zboží. Kupující se zavazuje za ně zaplatit cenu v dohodnuté výši a způsobem určeným touto smlouvou.</w:t>
      </w:r>
    </w:p>
    <w:p w14:paraId="4BABBF73" w14:textId="77777777" w:rsidR="00B33B39" w:rsidRPr="00E05DD1" w:rsidRDefault="00B33B39" w:rsidP="00B33B39">
      <w:pPr>
        <w:pStyle w:val="Odstavecseseznamem"/>
        <w:widowControl w:val="0"/>
        <w:numPr>
          <w:ilvl w:val="0"/>
          <w:numId w:val="8"/>
        </w:numPr>
        <w:tabs>
          <w:tab w:val="left" w:pos="0"/>
        </w:tabs>
        <w:autoSpaceDE w:val="0"/>
        <w:autoSpaceDN w:val="0"/>
        <w:adjustRightInd w:val="0"/>
        <w:spacing w:after="240" w:line="240" w:lineRule="auto"/>
        <w:ind w:left="0" w:firstLine="0"/>
        <w:contextualSpacing w:val="0"/>
        <w:jc w:val="both"/>
        <w:rPr>
          <w:rFonts w:eastAsia="Times New Roman" w:cs="Arial"/>
          <w:color w:val="000000"/>
          <w:sz w:val="20"/>
          <w:szCs w:val="20"/>
          <w:lang w:eastAsia="cs-CZ"/>
        </w:rPr>
      </w:pPr>
      <w:r w:rsidRPr="00E05DD1">
        <w:rPr>
          <w:rFonts w:cs="Arial"/>
          <w:color w:val="000000" w:themeColor="text1"/>
          <w:sz w:val="20"/>
          <w:szCs w:val="20"/>
        </w:rPr>
        <w:t>Prodávající se zavazuje realizovat předmět této smlouvy s maximální odbornou péčí a hospodárností při provádění všech prací a při výběru subdodavatelů, to vše při dodržení maximální možné kvality a s důrazem na ekologickou šetrnost.</w:t>
      </w:r>
    </w:p>
    <w:p w14:paraId="16DC7B64" w14:textId="77777777" w:rsidR="00B33B39" w:rsidRPr="00E05DD1" w:rsidRDefault="00B33B39" w:rsidP="00B33B39">
      <w:pPr>
        <w:pStyle w:val="Odstavecseseznamem"/>
        <w:numPr>
          <w:ilvl w:val="0"/>
          <w:numId w:val="2"/>
        </w:numPr>
        <w:tabs>
          <w:tab w:val="left" w:pos="0"/>
        </w:tabs>
        <w:spacing w:after="120"/>
        <w:ind w:left="0" w:firstLine="0"/>
        <w:contextualSpacing w:val="0"/>
        <w:jc w:val="center"/>
        <w:rPr>
          <w:b/>
          <w:lang w:eastAsia="cs-CZ"/>
        </w:rPr>
      </w:pPr>
      <w:r w:rsidRPr="00E05DD1">
        <w:rPr>
          <w:b/>
          <w:lang w:eastAsia="cs-CZ"/>
        </w:rPr>
        <w:t>Podmínky dodání zboží, doba a místo plnění</w:t>
      </w:r>
    </w:p>
    <w:p w14:paraId="2376724A"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Prodávající se zavazuje dodat zboží a převést vlastnické právo k němu na kupujícího bez dalších podmínek než těch, které jsou ujednány v této smlouvě.</w:t>
      </w:r>
    </w:p>
    <w:p w14:paraId="120B34E3"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Smluvní strany se dohodly, že zboží bude nové, nepoužité, nerepasované, vyrobené z prvotřídních materiálů a odpovídající současným parametrům a požadavkům nejvyšší kvality.</w:t>
      </w:r>
    </w:p>
    <w:p w14:paraId="52F89E30"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Prodávající tímto prohlašuje, že zboží nemá právní vady ve smyslu </w:t>
      </w:r>
      <w:proofErr w:type="spellStart"/>
      <w:r w:rsidRPr="00E05DD1">
        <w:rPr>
          <w:rFonts w:cs="Arial"/>
          <w:color w:val="000000" w:themeColor="text1"/>
          <w:sz w:val="20"/>
          <w:szCs w:val="20"/>
        </w:rPr>
        <w:t>ust</w:t>
      </w:r>
      <w:proofErr w:type="spellEnd"/>
      <w:r w:rsidRPr="00E05DD1">
        <w:rPr>
          <w:rFonts w:cs="Arial"/>
          <w:color w:val="000000" w:themeColor="text1"/>
          <w:sz w:val="20"/>
          <w:szCs w:val="20"/>
        </w:rPr>
        <w:t>. § 1920 a násl. občanského zákoníku.</w:t>
      </w:r>
    </w:p>
    <w:p w14:paraId="26D97A58" w14:textId="5979DEF2" w:rsidR="00B33B39" w:rsidRPr="00E05DD1" w:rsidRDefault="00B33B39" w:rsidP="00B33B39">
      <w:pPr>
        <w:pStyle w:val="Odstavecseseznamem"/>
        <w:widowControl w:val="0"/>
        <w:numPr>
          <w:ilvl w:val="0"/>
          <w:numId w:val="10"/>
        </w:numPr>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bookmarkStart w:id="0" w:name="_Ref519431250"/>
      <w:r w:rsidRPr="00E05DD1">
        <w:rPr>
          <w:rFonts w:cs="Arial"/>
          <w:color w:val="000000" w:themeColor="text1"/>
          <w:sz w:val="20"/>
          <w:szCs w:val="20"/>
        </w:rPr>
        <w:t>Lhůta pro dodání zboží, totiž pro jeho fyzickou přepravu do místa plnění, instalaci a uvedení do plného provozu, kdy je bude kupující moci bez potíží nebo omezení v plné funkčnosti používat, činí nejvýše</w:t>
      </w:r>
      <w:r w:rsidR="00B94A02">
        <w:rPr>
          <w:rFonts w:cs="Arial"/>
          <w:color w:val="000000" w:themeColor="text1"/>
          <w:sz w:val="20"/>
          <w:szCs w:val="20"/>
        </w:rPr>
        <w:t xml:space="preserve"> </w:t>
      </w:r>
      <w:r w:rsidR="008E0E25" w:rsidRPr="008E0E25">
        <w:rPr>
          <w:rFonts w:cs="Arial"/>
          <w:b/>
          <w:color w:val="000000" w:themeColor="text1"/>
          <w:sz w:val="20"/>
          <w:szCs w:val="20"/>
        </w:rPr>
        <w:t>90</w:t>
      </w:r>
      <w:r w:rsidRPr="008E0E25">
        <w:rPr>
          <w:rFonts w:cs="Arial"/>
          <w:b/>
          <w:bCs/>
          <w:color w:val="000000" w:themeColor="text1"/>
          <w:sz w:val="20"/>
          <w:szCs w:val="20"/>
        </w:rPr>
        <w:t xml:space="preserve"> </w:t>
      </w:r>
      <w:r>
        <w:rPr>
          <w:rFonts w:cs="Arial"/>
          <w:b/>
          <w:bCs/>
          <w:color w:val="000000" w:themeColor="text1"/>
          <w:sz w:val="20"/>
          <w:szCs w:val="20"/>
        </w:rPr>
        <w:t>kalendářních dnů</w:t>
      </w:r>
      <w:r w:rsidRPr="00E05DD1">
        <w:rPr>
          <w:rFonts w:cs="Arial"/>
          <w:color w:val="000000" w:themeColor="text1"/>
          <w:sz w:val="20"/>
          <w:szCs w:val="20"/>
        </w:rPr>
        <w:t xml:space="preserve"> ode dne nabytí účinnosti této smlouvy. Přesný termín dodání na místo plnění bude oznámen prodávajícím kupujícímu a blíže zkoordinován smluvními stranami s předstihem alespoň 10 pracovních dní od dodání</w:t>
      </w:r>
      <w:bookmarkEnd w:id="0"/>
      <w:r w:rsidRPr="00E05DD1">
        <w:rPr>
          <w:rFonts w:cs="Arial"/>
          <w:color w:val="000000" w:themeColor="text1"/>
          <w:sz w:val="20"/>
          <w:szCs w:val="20"/>
        </w:rPr>
        <w:t xml:space="preserve"> – uvedené nic nemění na termínech dodání plnění ze smlouvy uvedených v předchozím odstavci.</w:t>
      </w:r>
    </w:p>
    <w:p w14:paraId="003752D2" w14:textId="77777777" w:rsidR="00B33B39" w:rsidRPr="00E05DD1" w:rsidRDefault="00B33B39" w:rsidP="00B33B39">
      <w:pPr>
        <w:pStyle w:val="Odstavecseseznamem"/>
        <w:tabs>
          <w:tab w:val="left" w:pos="0"/>
        </w:tabs>
        <w:spacing w:after="120"/>
        <w:ind w:left="0"/>
        <w:contextualSpacing w:val="0"/>
        <w:rPr>
          <w:sz w:val="20"/>
          <w:szCs w:val="20"/>
        </w:rPr>
      </w:pPr>
      <w:r w:rsidRPr="00E05DD1">
        <w:rPr>
          <w:sz w:val="20"/>
          <w:szCs w:val="20"/>
        </w:rPr>
        <w:t>Osobami pověřenými jednat za smluvní strany při dodání</w:t>
      </w:r>
      <w:r>
        <w:rPr>
          <w:sz w:val="20"/>
          <w:szCs w:val="20"/>
        </w:rPr>
        <w:t xml:space="preserve"> a plnění smlouvy</w:t>
      </w:r>
      <w:r w:rsidRPr="00E05DD1">
        <w:rPr>
          <w:sz w:val="20"/>
          <w:szCs w:val="20"/>
        </w:rPr>
        <w:t xml:space="preserve"> jsou: </w:t>
      </w:r>
    </w:p>
    <w:p w14:paraId="6570F563" w14:textId="2F3708C8" w:rsidR="00B33B39" w:rsidRPr="008A6BA8" w:rsidRDefault="00B33B39" w:rsidP="00B33B39">
      <w:pPr>
        <w:pStyle w:val="Odstavecseseznamem"/>
        <w:widowControl w:val="0"/>
        <w:tabs>
          <w:tab w:val="left" w:pos="0"/>
          <w:tab w:val="left" w:pos="709"/>
        </w:tabs>
        <w:autoSpaceDE w:val="0"/>
        <w:autoSpaceDN w:val="0"/>
        <w:adjustRightInd w:val="0"/>
        <w:spacing w:after="120" w:line="240" w:lineRule="auto"/>
        <w:ind w:left="0"/>
        <w:contextualSpacing w:val="0"/>
        <w:jc w:val="both"/>
        <w:rPr>
          <w:rFonts w:cs="Arial"/>
          <w:color w:val="000000" w:themeColor="text1"/>
          <w:sz w:val="20"/>
          <w:szCs w:val="20"/>
        </w:rPr>
      </w:pPr>
      <w:r>
        <w:rPr>
          <w:rFonts w:cs="Arial"/>
          <w:color w:val="000000" w:themeColor="text1"/>
          <w:sz w:val="20"/>
          <w:szCs w:val="20"/>
        </w:rPr>
        <w:tab/>
      </w:r>
      <w:r w:rsidRPr="00E05DD1">
        <w:rPr>
          <w:rFonts w:cs="Arial"/>
          <w:color w:val="000000" w:themeColor="text1"/>
          <w:sz w:val="20"/>
          <w:szCs w:val="20"/>
        </w:rPr>
        <w:t>za stranu kupujícího:</w:t>
      </w:r>
      <w:r w:rsidR="00B94A02">
        <w:rPr>
          <w:rFonts w:cs="Arial"/>
          <w:color w:val="000000" w:themeColor="text1"/>
          <w:sz w:val="20"/>
          <w:szCs w:val="20"/>
        </w:rPr>
        <w:t xml:space="preserve"> </w:t>
      </w:r>
    </w:p>
    <w:p w14:paraId="3982D286" w14:textId="6D58A537" w:rsidR="00B33B39" w:rsidRPr="00B94A02" w:rsidRDefault="00B33B39" w:rsidP="00B33B39">
      <w:pPr>
        <w:pStyle w:val="Odstavecseseznamem"/>
        <w:widowControl w:val="0"/>
        <w:tabs>
          <w:tab w:val="left" w:pos="0"/>
          <w:tab w:val="left" w:pos="709"/>
        </w:tabs>
        <w:autoSpaceDE w:val="0"/>
        <w:autoSpaceDN w:val="0"/>
        <w:adjustRightInd w:val="0"/>
        <w:spacing w:after="120" w:line="240" w:lineRule="auto"/>
        <w:ind w:left="0"/>
        <w:contextualSpacing w:val="0"/>
        <w:jc w:val="both"/>
        <w:rPr>
          <w:rFonts w:cs="Arial"/>
          <w:color w:val="000000" w:themeColor="text1"/>
          <w:sz w:val="20"/>
          <w:szCs w:val="20"/>
        </w:rPr>
      </w:pPr>
      <w:r>
        <w:rPr>
          <w:rFonts w:cs="Arial"/>
          <w:color w:val="000000" w:themeColor="text1"/>
          <w:sz w:val="20"/>
          <w:szCs w:val="20"/>
        </w:rPr>
        <w:tab/>
      </w:r>
      <w:r w:rsidRPr="00E05DD1">
        <w:rPr>
          <w:rFonts w:cs="Arial"/>
          <w:color w:val="000000" w:themeColor="text1"/>
          <w:sz w:val="20"/>
          <w:szCs w:val="20"/>
        </w:rPr>
        <w:t>za stranu prodáv</w:t>
      </w:r>
      <w:r w:rsidRPr="00B94A02">
        <w:rPr>
          <w:rFonts w:cs="Arial"/>
          <w:color w:val="000000" w:themeColor="text1"/>
          <w:sz w:val="20"/>
          <w:szCs w:val="20"/>
        </w:rPr>
        <w:t xml:space="preserve">ajícího: </w:t>
      </w:r>
    </w:p>
    <w:p w14:paraId="6AD334B2"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Místem plnění se rozumí </w:t>
      </w:r>
      <w:r w:rsidR="00B26E60">
        <w:rPr>
          <w:rFonts w:cs="Arial"/>
          <w:b/>
          <w:color w:val="000000" w:themeColor="text1"/>
        </w:rPr>
        <w:t xml:space="preserve">ČVUT – CIIRC, Jugoslávských partyzánů 3, 160 00 Praha 6 – Dejvice, místnost </w:t>
      </w:r>
      <w:r w:rsidR="00B26E60" w:rsidRPr="00B3268A">
        <w:rPr>
          <w:rFonts w:cs="Arial"/>
          <w:b/>
          <w:color w:val="000000" w:themeColor="text1"/>
        </w:rPr>
        <w:t xml:space="preserve">CIIRC </w:t>
      </w:r>
      <w:r w:rsidR="00B26E60" w:rsidRPr="00B3268A">
        <w:rPr>
          <w:b/>
          <w:color w:val="00000A"/>
        </w:rPr>
        <w:t>B-2</w:t>
      </w:r>
      <w:r w:rsidR="00B26E60">
        <w:rPr>
          <w:b/>
          <w:color w:val="00000A"/>
        </w:rPr>
        <w:t>48</w:t>
      </w:r>
      <w:r w:rsidRPr="00E05DD1">
        <w:rPr>
          <w:rFonts w:cs="Arial"/>
          <w:bCs/>
          <w:color w:val="000000" w:themeColor="text1"/>
          <w:sz w:val="20"/>
          <w:szCs w:val="20"/>
        </w:rPr>
        <w:t xml:space="preserve"> (</w:t>
      </w:r>
      <w:r w:rsidRPr="00E05DD1">
        <w:rPr>
          <w:rFonts w:cs="Arial"/>
          <w:color w:val="000000" w:themeColor="text1"/>
          <w:sz w:val="20"/>
          <w:szCs w:val="20"/>
        </w:rPr>
        <w:t xml:space="preserve">dále jen „místo dodání“). </w:t>
      </w:r>
    </w:p>
    <w:p w14:paraId="43997E95"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sz w:val="20"/>
          <w:szCs w:val="20"/>
          <w:lang w:eastAsia="cs-CZ"/>
        </w:rPr>
        <w:t>Součástí řádného dodání je i doprava na místo dodání dle odst. 5 tohoto článku a veškeré další činnosti podmiňující uvedení zboží do provozu</w:t>
      </w:r>
      <w:r w:rsidRPr="00EB6493">
        <w:rPr>
          <w:rFonts w:cs="Arial"/>
          <w:color w:val="000000"/>
          <w:sz w:val="20"/>
          <w:szCs w:val="20"/>
          <w:lang w:eastAsia="cs-CZ"/>
        </w:rPr>
        <w:t xml:space="preserve"> </w:t>
      </w:r>
      <w:r w:rsidRPr="00E05DD1">
        <w:rPr>
          <w:rFonts w:cs="Arial"/>
          <w:color w:val="000000"/>
          <w:sz w:val="20"/>
          <w:szCs w:val="20"/>
          <w:lang w:eastAsia="cs-CZ"/>
        </w:rPr>
        <w:t xml:space="preserve">a jeho řádnou funkčnost, a to zejména: </w:t>
      </w:r>
    </w:p>
    <w:p w14:paraId="729A05F3" w14:textId="77777777" w:rsidR="00B33B39" w:rsidRPr="008A6BA8" w:rsidRDefault="00B33B39" w:rsidP="00B33B39">
      <w:pPr>
        <w:pStyle w:val="Odstavecseseznamem"/>
        <w:widowControl w:val="0"/>
        <w:numPr>
          <w:ilvl w:val="1"/>
          <w:numId w:val="12"/>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sidRPr="00E05DD1">
        <w:rPr>
          <w:rFonts w:cs="Arial"/>
          <w:color w:val="000000"/>
          <w:sz w:val="20"/>
          <w:szCs w:val="20"/>
          <w:lang w:eastAsia="cs-CZ"/>
        </w:rPr>
        <w:t xml:space="preserve">instalace, </w:t>
      </w:r>
      <w:bookmarkStart w:id="1" w:name="_Hlk43190614"/>
      <w:r w:rsidRPr="00E05DD1">
        <w:rPr>
          <w:rFonts w:cs="Arial"/>
          <w:color w:val="000000"/>
          <w:sz w:val="20"/>
          <w:szCs w:val="20"/>
          <w:lang w:eastAsia="cs-CZ"/>
        </w:rPr>
        <w:t>tj. jeho ustavení, kalibrace, seřízení</w:t>
      </w:r>
      <w:r>
        <w:rPr>
          <w:rFonts w:cs="Arial"/>
          <w:color w:val="000000"/>
          <w:sz w:val="20"/>
          <w:szCs w:val="20"/>
          <w:lang w:eastAsia="cs-CZ"/>
        </w:rPr>
        <w:t xml:space="preserve">, </w:t>
      </w:r>
      <w:r w:rsidRPr="00E05DD1">
        <w:rPr>
          <w:rFonts w:cs="Arial"/>
          <w:color w:val="000000"/>
          <w:sz w:val="20"/>
          <w:szCs w:val="20"/>
          <w:lang w:eastAsia="cs-CZ"/>
        </w:rPr>
        <w:t>zprovoznění</w:t>
      </w:r>
      <w:r>
        <w:rPr>
          <w:rFonts w:cs="Arial"/>
          <w:color w:val="000000"/>
          <w:sz w:val="20"/>
          <w:szCs w:val="20"/>
          <w:lang w:eastAsia="cs-CZ"/>
        </w:rPr>
        <w:t xml:space="preserve"> v místě dodání,</w:t>
      </w:r>
      <w:r w:rsidRPr="00E05DD1">
        <w:rPr>
          <w:rFonts w:cs="Arial"/>
          <w:color w:val="000000"/>
          <w:sz w:val="20"/>
          <w:szCs w:val="20"/>
          <w:lang w:eastAsia="cs-CZ"/>
        </w:rPr>
        <w:t xml:space="preserve"> </w:t>
      </w:r>
      <w:bookmarkEnd w:id="1"/>
    </w:p>
    <w:p w14:paraId="19E323BB" w14:textId="77777777" w:rsidR="00B33B39" w:rsidRPr="00D55ED9" w:rsidRDefault="00B33B39" w:rsidP="00B33B39">
      <w:pPr>
        <w:pStyle w:val="Odstavecseseznamem"/>
        <w:widowControl w:val="0"/>
        <w:numPr>
          <w:ilvl w:val="1"/>
          <w:numId w:val="12"/>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sidRPr="00D55ED9">
        <w:rPr>
          <w:sz w:val="20"/>
          <w:szCs w:val="20"/>
        </w:rPr>
        <w:t xml:space="preserve">související </w:t>
      </w:r>
      <w:proofErr w:type="spellStart"/>
      <w:r w:rsidRPr="00D55ED9">
        <w:rPr>
          <w:sz w:val="20"/>
          <w:szCs w:val="20"/>
        </w:rPr>
        <w:t>elektroinistalace</w:t>
      </w:r>
      <w:proofErr w:type="spellEnd"/>
      <w:r w:rsidRPr="00D55ED9">
        <w:rPr>
          <w:sz w:val="20"/>
          <w:szCs w:val="20"/>
        </w:rPr>
        <w:t xml:space="preserve"> a zapojení do sítě kupujícího v místě dodání, </w:t>
      </w:r>
    </w:p>
    <w:p w14:paraId="5DD4277B" w14:textId="77777777" w:rsidR="008E0E25" w:rsidRPr="008E0E25" w:rsidRDefault="00B33B39" w:rsidP="008E0E25">
      <w:pPr>
        <w:pStyle w:val="Odstavecseseznamem"/>
        <w:widowControl w:val="0"/>
        <w:numPr>
          <w:ilvl w:val="1"/>
          <w:numId w:val="12"/>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sidRPr="00D55ED9">
        <w:rPr>
          <w:sz w:val="20"/>
          <w:szCs w:val="20"/>
          <w:lang w:eastAsia="cs-CZ"/>
        </w:rPr>
        <w:t>zaškolení personálu kupujícího včetně případné názorné instruktáže, tj. seznámení s obsluhou zařízení a všech jeho funkcí včetně softwaru, doplňků a funkcí tak, aby byl následně kupující schopen plně samostatné obsluhy a prací se zbožím. Školení proběhne v</w:t>
      </w:r>
      <w:r w:rsidR="006E3999">
        <w:rPr>
          <w:sz w:val="20"/>
          <w:szCs w:val="20"/>
          <w:lang w:eastAsia="cs-CZ"/>
        </w:rPr>
        <w:t> místě instalace zboží, v </w:t>
      </w:r>
      <w:r w:rsidR="00D55ED9" w:rsidRPr="00D55ED9">
        <w:rPr>
          <w:sz w:val="20"/>
          <w:szCs w:val="20"/>
          <w:lang w:eastAsia="cs-CZ"/>
        </w:rPr>
        <w:t>rozsahu</w:t>
      </w:r>
      <w:r w:rsidR="006E3999">
        <w:rPr>
          <w:sz w:val="20"/>
          <w:szCs w:val="20"/>
          <w:lang w:eastAsia="cs-CZ"/>
        </w:rPr>
        <w:t xml:space="preserve"> </w:t>
      </w:r>
      <w:r w:rsidR="008E0E25">
        <w:rPr>
          <w:sz w:val="20"/>
          <w:szCs w:val="20"/>
          <w:lang w:eastAsia="cs-CZ"/>
        </w:rPr>
        <w:t xml:space="preserve">50 hodin pro </w:t>
      </w:r>
      <w:r w:rsidR="008E0E25">
        <w:rPr>
          <w:sz w:val="20"/>
          <w:szCs w:val="20"/>
          <w:lang w:eastAsia="cs-CZ"/>
        </w:rPr>
        <w:lastRenderedPageBreak/>
        <w:t>10 osob,</w:t>
      </w:r>
    </w:p>
    <w:p w14:paraId="39DE7881" w14:textId="2A641DB3" w:rsidR="00B33B39" w:rsidRPr="00D55ED9" w:rsidRDefault="00D55ED9" w:rsidP="008E0E25">
      <w:pPr>
        <w:pStyle w:val="Odstavecseseznamem"/>
        <w:widowControl w:val="0"/>
        <w:shd w:val="clear" w:color="auto" w:fill="FFFFFF"/>
        <w:tabs>
          <w:tab w:val="left" w:pos="567"/>
          <w:tab w:val="left" w:pos="993"/>
          <w:tab w:val="left" w:pos="1134"/>
        </w:tabs>
        <w:autoSpaceDE w:val="0"/>
        <w:autoSpaceDN w:val="0"/>
        <w:adjustRightInd w:val="0"/>
        <w:spacing w:after="120" w:line="240" w:lineRule="auto"/>
        <w:ind w:left="567"/>
        <w:contextualSpacing w:val="0"/>
        <w:jc w:val="both"/>
        <w:rPr>
          <w:rFonts w:cs="Arial"/>
          <w:color w:val="000000" w:themeColor="text1"/>
          <w:sz w:val="20"/>
          <w:szCs w:val="20"/>
        </w:rPr>
      </w:pPr>
      <w:r w:rsidRPr="00D55ED9">
        <w:rPr>
          <w:sz w:val="20"/>
          <w:szCs w:val="20"/>
          <w:lang w:eastAsia="cs-CZ"/>
        </w:rPr>
        <w:t>a to v</w:t>
      </w:r>
      <w:r w:rsidR="009E2B77">
        <w:rPr>
          <w:sz w:val="20"/>
          <w:szCs w:val="20"/>
          <w:lang w:eastAsia="cs-CZ"/>
        </w:rPr>
        <w:t> </w:t>
      </w:r>
      <w:r w:rsidR="00B33B39" w:rsidRPr="00D55ED9">
        <w:rPr>
          <w:sz w:val="20"/>
          <w:szCs w:val="20"/>
          <w:lang w:eastAsia="cs-CZ"/>
        </w:rPr>
        <w:t>den</w:t>
      </w:r>
      <w:r w:rsidR="009E2B77">
        <w:rPr>
          <w:sz w:val="20"/>
          <w:szCs w:val="20"/>
          <w:lang w:eastAsia="cs-CZ"/>
        </w:rPr>
        <w:t>/týden</w:t>
      </w:r>
      <w:r w:rsidR="00B33B39" w:rsidRPr="00D55ED9">
        <w:rPr>
          <w:sz w:val="20"/>
          <w:szCs w:val="20"/>
          <w:lang w:eastAsia="cs-CZ"/>
        </w:rPr>
        <w:t xml:space="preserve"> dodání v místě dodání, pokud se smluvní strany nedohodnou na termínu zaškolení pozdějším, nejpozději však do 1 kalendářního měsíce od </w:t>
      </w:r>
      <w:r>
        <w:rPr>
          <w:sz w:val="20"/>
          <w:szCs w:val="20"/>
          <w:lang w:eastAsia="cs-CZ"/>
        </w:rPr>
        <w:t>dodání zboží podle odst. 8 tohoto článku.</w:t>
      </w:r>
      <w:r w:rsidR="00B33B39" w:rsidRPr="00D55ED9">
        <w:rPr>
          <w:sz w:val="20"/>
          <w:szCs w:val="20"/>
          <w:lang w:eastAsia="cs-CZ"/>
        </w:rPr>
        <w:t xml:space="preserve"> Taková úmluva může proběhnout mezi kupujícím a prodávajícím i ústně. </w:t>
      </w:r>
    </w:p>
    <w:p w14:paraId="26C1AFDA" w14:textId="399558E0" w:rsidR="00B33B39"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Vlastnické právo k předmětu plnění, jakož i nebezpečí škody na věci, přechází z prodávajícího na kupujícího okamžikem převzetí věci kupujícím v místě dodání a provedení úkonů dle písm. a) až c) odst. 6 tohoto článku. </w:t>
      </w:r>
    </w:p>
    <w:p w14:paraId="6F840081"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Převzetí zboží kupujícím proběhne až po jeho řádném dodání, tedy po realizaci všech jeho součástí ve smyslu odst. 6</w:t>
      </w:r>
      <w:r>
        <w:rPr>
          <w:rFonts w:cs="Arial"/>
          <w:color w:val="000000" w:themeColor="text1"/>
          <w:sz w:val="20"/>
          <w:szCs w:val="20"/>
        </w:rPr>
        <w:t xml:space="preserve"> písm. a) až c)</w:t>
      </w:r>
      <w:r w:rsidRPr="00E05DD1">
        <w:rPr>
          <w:rFonts w:cs="Arial"/>
          <w:color w:val="000000" w:themeColor="text1"/>
          <w:sz w:val="20"/>
          <w:szCs w:val="20"/>
        </w:rPr>
        <w:t xml:space="preserve"> tohoto článku. Kupující vystaví prodávajícímu po úspěšném převzetí zboží za tím účelem akceptační protokol, případně prodávající vystaví dodací list kupujícímu a kupující na něj poznačí, že plnění akceptuje, pokud nastaly akceptační podmínky pro převzetí zboží dle této smlouvy, zboží je kompletní a prosté vad.</w:t>
      </w:r>
    </w:p>
    <w:p w14:paraId="36144B8D"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Kupující výslovně prohlašuje, že si je vědom, že kromě skutečností uvedených v odst. 7. a 8. tohoto článku smlouvy nastává okamžik přechodu odpovědnosti za škodu a okamžik řádného předání věci </w:t>
      </w:r>
      <w:r w:rsidRPr="007B5B5E">
        <w:rPr>
          <w:rFonts w:cs="Arial"/>
          <w:color w:val="000000" w:themeColor="text1"/>
          <w:sz w:val="20"/>
          <w:szCs w:val="20"/>
        </w:rPr>
        <w:t>až umístěním zboží na místo</w:t>
      </w:r>
      <w:r w:rsidRPr="00F759E4">
        <w:rPr>
          <w:rFonts w:cs="Arial"/>
          <w:color w:val="000000" w:themeColor="text1"/>
          <w:sz w:val="20"/>
          <w:szCs w:val="20"/>
        </w:rPr>
        <w:t xml:space="preserve"> dodání</w:t>
      </w:r>
      <w:r w:rsidRPr="00E05DD1">
        <w:rPr>
          <w:rFonts w:cs="Arial"/>
          <w:color w:val="000000" w:themeColor="text1"/>
          <w:sz w:val="20"/>
          <w:szCs w:val="20"/>
        </w:rPr>
        <w:t>, tj. konkrétní místnosti dle odst. 5 tohoto článku. Přepravu do konkrétní místnosti zajišťuje na svůj náklad a odpovědnost prodávající toliko za součinnosti kupujícího, spočívající v zajištění přístupnosti a průchodnosti jednotlivých prostor nutných pro transport zboží na uvedené místo plnění.</w:t>
      </w:r>
    </w:p>
    <w:p w14:paraId="43A32F46" w14:textId="77777777"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Prodávající je povinen na svůj náklad uzavřít pojištění pro případ vzniku škody na majetku kupujícího způsobené přepravou zboží na místo dodání.</w:t>
      </w:r>
    </w:p>
    <w:p w14:paraId="0D2F632F" w14:textId="0D7881D9" w:rsidR="00B33B39" w:rsidRPr="00E05DD1" w:rsidRDefault="00B33B39" w:rsidP="00B33B39">
      <w:pPr>
        <w:pStyle w:val="Odstavecseseznamem"/>
        <w:widowControl w:val="0"/>
        <w:numPr>
          <w:ilvl w:val="0"/>
          <w:numId w:val="10"/>
        </w:numPr>
        <w:tabs>
          <w:tab w:val="left" w:pos="0"/>
          <w:tab w:val="left" w:pos="709"/>
        </w:tabs>
        <w:autoSpaceDE w:val="0"/>
        <w:autoSpaceDN w:val="0"/>
        <w:adjustRightInd w:val="0"/>
        <w:spacing w:after="24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Nenastoupí-li pracovník prodávajícího ke školení, použije se obdobně ustanovení o nenastoupení k odstraňování vad dle čl. VII odst. </w:t>
      </w:r>
      <w:r w:rsidR="00C539F4">
        <w:rPr>
          <w:rFonts w:cs="Arial"/>
          <w:color w:val="000000" w:themeColor="text1"/>
          <w:sz w:val="20"/>
          <w:szCs w:val="20"/>
        </w:rPr>
        <w:t>2</w:t>
      </w:r>
      <w:r w:rsidRPr="00E05DD1">
        <w:rPr>
          <w:rFonts w:cs="Arial"/>
          <w:color w:val="000000" w:themeColor="text1"/>
          <w:sz w:val="20"/>
          <w:szCs w:val="20"/>
        </w:rPr>
        <w:t xml:space="preserve"> této smlouvy.</w:t>
      </w:r>
    </w:p>
    <w:p w14:paraId="147A00A1" w14:textId="77777777" w:rsidR="00B33B39" w:rsidRPr="00E05DD1" w:rsidRDefault="00B33B39" w:rsidP="00B33B39">
      <w:pPr>
        <w:pStyle w:val="Odstavecseseznamem"/>
        <w:widowControl w:val="0"/>
        <w:numPr>
          <w:ilvl w:val="0"/>
          <w:numId w:val="2"/>
        </w:numPr>
        <w:tabs>
          <w:tab w:val="left" w:pos="0"/>
        </w:tabs>
        <w:autoSpaceDE w:val="0"/>
        <w:autoSpaceDN w:val="0"/>
        <w:adjustRightInd w:val="0"/>
        <w:spacing w:after="120" w:line="240" w:lineRule="auto"/>
        <w:ind w:left="0" w:firstLine="0"/>
        <w:contextualSpacing w:val="0"/>
        <w:jc w:val="center"/>
        <w:outlineLvl w:val="0"/>
        <w:rPr>
          <w:rFonts w:eastAsia="Times New Roman" w:cstheme="minorHAnsi"/>
          <w:b/>
          <w:bCs/>
          <w:color w:val="000000"/>
          <w:szCs w:val="20"/>
          <w:lang w:eastAsia="cs-CZ"/>
        </w:rPr>
      </w:pPr>
      <w:r w:rsidRPr="00E05DD1">
        <w:rPr>
          <w:rFonts w:eastAsia="Times New Roman" w:cstheme="minorHAnsi"/>
          <w:b/>
          <w:bCs/>
          <w:color w:val="000000"/>
          <w:szCs w:val="20"/>
          <w:lang w:eastAsia="cs-CZ"/>
        </w:rPr>
        <w:t>Cena a platební podmínky</w:t>
      </w:r>
    </w:p>
    <w:p w14:paraId="2776D35E" w14:textId="77777777" w:rsidR="00B33B39" w:rsidRPr="00E05DD1" w:rsidRDefault="00B33B39" w:rsidP="00B33B39">
      <w:pPr>
        <w:pStyle w:val="Odstavecseseznamem"/>
        <w:widowControl w:val="0"/>
        <w:numPr>
          <w:ilvl w:val="0"/>
          <w:numId w:val="4"/>
        </w:numPr>
        <w:shd w:val="clear" w:color="auto" w:fill="FFFFFF"/>
        <w:tabs>
          <w:tab w:val="left" w:pos="0"/>
        </w:tabs>
        <w:autoSpaceDE w:val="0"/>
        <w:autoSpaceDN w:val="0"/>
        <w:adjustRightInd w:val="0"/>
        <w:spacing w:after="120"/>
        <w:ind w:left="0" w:firstLine="0"/>
        <w:contextualSpacing w:val="0"/>
        <w:jc w:val="both"/>
        <w:rPr>
          <w:rFonts w:cstheme="minorHAnsi"/>
          <w:color w:val="000000" w:themeColor="text1"/>
          <w:sz w:val="20"/>
          <w:szCs w:val="20"/>
        </w:rPr>
      </w:pPr>
      <w:r w:rsidRPr="00E05DD1">
        <w:rPr>
          <w:rFonts w:cstheme="minorHAnsi"/>
          <w:color w:val="000000" w:themeColor="text1"/>
          <w:sz w:val="20"/>
          <w:szCs w:val="20"/>
        </w:rPr>
        <w:t>Celková cena za plnění dle této smlouvy, tj. za zboží, jeho příslušenství a všechno ostatní plnění, jež poskytuje prodávající kupujícímu dle podmínek této smlouvy je:</w:t>
      </w:r>
    </w:p>
    <w:tbl>
      <w:tblPr>
        <w:tblStyle w:val="Mkatabulky"/>
        <w:tblW w:w="9072" w:type="dxa"/>
        <w:tblInd w:w="-5" w:type="dxa"/>
        <w:tblLook w:val="04A0" w:firstRow="1" w:lastRow="0" w:firstColumn="1" w:lastColumn="0" w:noHBand="0" w:noVBand="1"/>
      </w:tblPr>
      <w:tblGrid>
        <w:gridCol w:w="2835"/>
        <w:gridCol w:w="2552"/>
        <w:gridCol w:w="3685"/>
      </w:tblGrid>
      <w:tr w:rsidR="00B33B39" w:rsidRPr="00E05DD1" w14:paraId="14F90167" w14:textId="77777777" w:rsidTr="004504D6">
        <w:trPr>
          <w:trHeight w:val="461"/>
        </w:trPr>
        <w:tc>
          <w:tcPr>
            <w:tcW w:w="2835" w:type="dxa"/>
            <w:shd w:val="clear" w:color="auto" w:fill="E7E6E6" w:themeFill="background2"/>
          </w:tcPr>
          <w:p w14:paraId="14977D71" w14:textId="77777777" w:rsidR="00B33B39" w:rsidRPr="00E05DD1" w:rsidRDefault="00B33B39" w:rsidP="004504D6">
            <w:pPr>
              <w:widowControl w:val="0"/>
              <w:tabs>
                <w:tab w:val="left" w:pos="0"/>
                <w:tab w:val="left" w:pos="679"/>
              </w:tabs>
              <w:autoSpaceDE w:val="0"/>
              <w:autoSpaceDN w:val="0"/>
              <w:adjustRightInd w:val="0"/>
              <w:spacing w:after="120"/>
              <w:jc w:val="both"/>
              <w:rPr>
                <w:rFonts w:asciiTheme="minorHAnsi" w:hAnsiTheme="minorHAnsi" w:cstheme="minorHAnsi"/>
                <w:b/>
                <w:color w:val="000000"/>
              </w:rPr>
            </w:pPr>
          </w:p>
        </w:tc>
        <w:tc>
          <w:tcPr>
            <w:tcW w:w="2552" w:type="dxa"/>
            <w:shd w:val="clear" w:color="auto" w:fill="E7E6E6" w:themeFill="background2"/>
          </w:tcPr>
          <w:p w14:paraId="12B405AF" w14:textId="77777777" w:rsidR="00B33B39" w:rsidRPr="00E05DD1" w:rsidRDefault="00B33B39" w:rsidP="004504D6">
            <w:pPr>
              <w:widowControl w:val="0"/>
              <w:tabs>
                <w:tab w:val="left" w:pos="0"/>
                <w:tab w:val="left" w:pos="679"/>
              </w:tabs>
              <w:autoSpaceDE w:val="0"/>
              <w:autoSpaceDN w:val="0"/>
              <w:adjustRightInd w:val="0"/>
              <w:spacing w:after="120"/>
              <w:jc w:val="both"/>
              <w:rPr>
                <w:rFonts w:asciiTheme="minorHAnsi" w:hAnsiTheme="minorHAnsi" w:cstheme="minorHAnsi"/>
                <w:b/>
                <w:color w:val="000000"/>
              </w:rPr>
            </w:pPr>
            <w:r w:rsidRPr="00E05DD1">
              <w:rPr>
                <w:rFonts w:asciiTheme="minorHAnsi" w:hAnsiTheme="minorHAnsi" w:cstheme="minorHAnsi"/>
                <w:b/>
                <w:color w:val="000000"/>
              </w:rPr>
              <w:t>částka:</w:t>
            </w:r>
          </w:p>
        </w:tc>
        <w:tc>
          <w:tcPr>
            <w:tcW w:w="3685" w:type="dxa"/>
            <w:shd w:val="clear" w:color="auto" w:fill="E7E6E6" w:themeFill="background2"/>
          </w:tcPr>
          <w:p w14:paraId="1F4AD5CE" w14:textId="77777777" w:rsidR="00B33B39" w:rsidRPr="00E05DD1" w:rsidRDefault="00B33B39" w:rsidP="004504D6">
            <w:pPr>
              <w:widowControl w:val="0"/>
              <w:tabs>
                <w:tab w:val="left" w:pos="0"/>
                <w:tab w:val="left" w:pos="679"/>
              </w:tabs>
              <w:autoSpaceDE w:val="0"/>
              <w:autoSpaceDN w:val="0"/>
              <w:adjustRightInd w:val="0"/>
              <w:spacing w:after="120"/>
              <w:jc w:val="both"/>
              <w:rPr>
                <w:rFonts w:asciiTheme="minorHAnsi" w:hAnsiTheme="minorHAnsi" w:cstheme="minorHAnsi"/>
                <w:b/>
                <w:color w:val="000000"/>
              </w:rPr>
            </w:pPr>
            <w:r w:rsidRPr="00E05DD1">
              <w:rPr>
                <w:rFonts w:asciiTheme="minorHAnsi" w:hAnsiTheme="minorHAnsi" w:cstheme="minorHAnsi"/>
                <w:b/>
                <w:color w:val="000000"/>
              </w:rPr>
              <w:t>částka slovy:</w:t>
            </w:r>
          </w:p>
        </w:tc>
      </w:tr>
      <w:tr w:rsidR="00B33B39" w:rsidRPr="00E05DD1" w14:paraId="59964C61" w14:textId="77777777" w:rsidTr="004504D6">
        <w:tc>
          <w:tcPr>
            <w:tcW w:w="2835" w:type="dxa"/>
            <w:vAlign w:val="center"/>
          </w:tcPr>
          <w:p w14:paraId="2FB77D6C" w14:textId="77777777" w:rsidR="00B33B39" w:rsidRPr="006E3999" w:rsidRDefault="00B33B39" w:rsidP="004504D6">
            <w:pPr>
              <w:widowControl w:val="0"/>
              <w:tabs>
                <w:tab w:val="left" w:pos="0"/>
                <w:tab w:val="left" w:pos="679"/>
              </w:tabs>
              <w:autoSpaceDE w:val="0"/>
              <w:autoSpaceDN w:val="0"/>
              <w:adjustRightInd w:val="0"/>
              <w:spacing w:after="120"/>
              <w:rPr>
                <w:rFonts w:asciiTheme="minorHAnsi" w:hAnsiTheme="minorHAnsi" w:cstheme="minorHAnsi"/>
                <w:b/>
                <w:color w:val="000000"/>
              </w:rPr>
            </w:pPr>
            <w:r w:rsidRPr="006E3999">
              <w:rPr>
                <w:rFonts w:asciiTheme="minorHAnsi" w:hAnsiTheme="minorHAnsi" w:cstheme="minorHAnsi"/>
                <w:b/>
                <w:color w:val="000000"/>
              </w:rPr>
              <w:t>celková cena v Kč bez DPH:</w:t>
            </w:r>
          </w:p>
        </w:tc>
        <w:tc>
          <w:tcPr>
            <w:tcW w:w="2552" w:type="dxa"/>
            <w:shd w:val="clear" w:color="auto" w:fill="auto"/>
            <w:vAlign w:val="center"/>
          </w:tcPr>
          <w:p w14:paraId="2D536A22" w14:textId="20584E43" w:rsidR="00B33B39" w:rsidRPr="006E3999" w:rsidRDefault="00B94A02" w:rsidP="00B94A02">
            <w:pPr>
              <w:widowControl w:val="0"/>
              <w:tabs>
                <w:tab w:val="left" w:pos="0"/>
                <w:tab w:val="left" w:pos="679"/>
              </w:tabs>
              <w:autoSpaceDE w:val="0"/>
              <w:autoSpaceDN w:val="0"/>
              <w:adjustRightInd w:val="0"/>
              <w:spacing w:after="120"/>
              <w:jc w:val="center"/>
              <w:rPr>
                <w:rFonts w:asciiTheme="minorHAnsi" w:hAnsiTheme="minorHAnsi" w:cstheme="minorHAnsi"/>
                <w:b/>
                <w:bCs/>
                <w:color w:val="000000"/>
              </w:rPr>
            </w:pPr>
            <w:r w:rsidRPr="00A224FD">
              <w:rPr>
                <w:rFonts w:ascii="Calibri" w:hAnsi="Calibri" w:cs="Calibri"/>
                <w:b/>
                <w:bCs/>
                <w:color w:val="000000"/>
              </w:rPr>
              <w:t>2 249 695</w:t>
            </w:r>
          </w:p>
        </w:tc>
        <w:tc>
          <w:tcPr>
            <w:tcW w:w="3685" w:type="dxa"/>
            <w:shd w:val="clear" w:color="auto" w:fill="auto"/>
            <w:vAlign w:val="center"/>
          </w:tcPr>
          <w:p w14:paraId="741B6248" w14:textId="52624A00" w:rsidR="00B33B39" w:rsidRPr="006E3999" w:rsidRDefault="00B94A02" w:rsidP="00B94A02">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Pr>
                <w:rFonts w:asciiTheme="minorHAnsi" w:hAnsiTheme="minorHAnsi" w:cstheme="minorHAnsi"/>
                <w:b/>
                <w:bCs/>
                <w:color w:val="000000" w:themeColor="text1"/>
              </w:rPr>
              <w:t>Dva miliony dvě stě čtyřicet devět tisíc šest set devadesát pět</w:t>
            </w:r>
          </w:p>
        </w:tc>
      </w:tr>
      <w:tr w:rsidR="00B33B39" w:rsidRPr="00E05DD1" w14:paraId="5A421BAC" w14:textId="77777777" w:rsidTr="004504D6">
        <w:tc>
          <w:tcPr>
            <w:tcW w:w="2835" w:type="dxa"/>
            <w:vAlign w:val="center"/>
          </w:tcPr>
          <w:p w14:paraId="75FD188D" w14:textId="77777777" w:rsidR="00B33B39" w:rsidRPr="006E3999" w:rsidRDefault="00B33B39" w:rsidP="004504D6">
            <w:pPr>
              <w:widowControl w:val="0"/>
              <w:tabs>
                <w:tab w:val="left" w:pos="0"/>
                <w:tab w:val="left" w:pos="679"/>
              </w:tabs>
              <w:autoSpaceDE w:val="0"/>
              <w:autoSpaceDN w:val="0"/>
              <w:adjustRightInd w:val="0"/>
              <w:spacing w:after="120"/>
              <w:rPr>
                <w:rFonts w:asciiTheme="minorHAnsi" w:hAnsiTheme="minorHAnsi" w:cstheme="minorHAnsi"/>
                <w:b/>
                <w:color w:val="000000"/>
              </w:rPr>
            </w:pPr>
            <w:r w:rsidRPr="006E3999">
              <w:rPr>
                <w:rFonts w:asciiTheme="minorHAnsi" w:hAnsiTheme="minorHAnsi" w:cstheme="minorHAnsi"/>
                <w:b/>
                <w:color w:val="000000"/>
              </w:rPr>
              <w:t>celková cena v Kč s DPH:</w:t>
            </w:r>
          </w:p>
        </w:tc>
        <w:tc>
          <w:tcPr>
            <w:tcW w:w="2552" w:type="dxa"/>
            <w:shd w:val="clear" w:color="auto" w:fill="auto"/>
            <w:vAlign w:val="center"/>
          </w:tcPr>
          <w:p w14:paraId="09A3C7F8" w14:textId="132D860F" w:rsidR="00B33B39" w:rsidRPr="006E3999" w:rsidRDefault="00B94A02" w:rsidP="00B94A02">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sidRPr="00A224FD">
              <w:rPr>
                <w:rFonts w:ascii="Calibri" w:hAnsi="Calibri" w:cs="Calibri"/>
                <w:b/>
                <w:bCs/>
                <w:color w:val="000000"/>
              </w:rPr>
              <w:t>2 722 131</w:t>
            </w:r>
          </w:p>
        </w:tc>
        <w:tc>
          <w:tcPr>
            <w:tcW w:w="3685" w:type="dxa"/>
            <w:shd w:val="clear" w:color="auto" w:fill="auto"/>
            <w:vAlign w:val="center"/>
          </w:tcPr>
          <w:p w14:paraId="6B3B3A8D" w14:textId="21713E78" w:rsidR="00B33B39" w:rsidRPr="006E3999" w:rsidRDefault="00B94A02" w:rsidP="00B94A02">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Pr>
                <w:rFonts w:asciiTheme="minorHAnsi" w:hAnsiTheme="minorHAnsi" w:cstheme="minorHAnsi"/>
                <w:b/>
                <w:bCs/>
                <w:color w:val="000000" w:themeColor="text1"/>
              </w:rPr>
              <w:t>Dva miliony sedm set dvacet dva tisíc sto třicet jedna</w:t>
            </w:r>
          </w:p>
        </w:tc>
      </w:tr>
      <w:tr w:rsidR="00B33B39" w:rsidRPr="00E05DD1" w14:paraId="209F161F" w14:textId="77777777" w:rsidTr="00536559">
        <w:trPr>
          <w:trHeight w:val="291"/>
        </w:trPr>
        <w:tc>
          <w:tcPr>
            <w:tcW w:w="2835" w:type="dxa"/>
            <w:vAlign w:val="center"/>
          </w:tcPr>
          <w:p w14:paraId="352C776B" w14:textId="77777777" w:rsidR="00B33B39" w:rsidRPr="006E3999" w:rsidRDefault="00B33B39" w:rsidP="004504D6">
            <w:pPr>
              <w:widowControl w:val="0"/>
              <w:tabs>
                <w:tab w:val="left" w:pos="0"/>
                <w:tab w:val="left" w:pos="679"/>
              </w:tabs>
              <w:autoSpaceDE w:val="0"/>
              <w:autoSpaceDN w:val="0"/>
              <w:adjustRightInd w:val="0"/>
              <w:spacing w:after="120"/>
              <w:rPr>
                <w:rFonts w:asciiTheme="minorHAnsi" w:hAnsiTheme="minorHAnsi" w:cstheme="minorHAnsi"/>
                <w:b/>
                <w:color w:val="000000"/>
              </w:rPr>
            </w:pPr>
            <w:r w:rsidRPr="006E3999">
              <w:rPr>
                <w:rFonts w:asciiTheme="minorHAnsi" w:hAnsiTheme="minorHAnsi" w:cstheme="minorHAnsi"/>
                <w:b/>
                <w:color w:val="000000"/>
              </w:rPr>
              <w:t>DPH v Kč:</w:t>
            </w:r>
          </w:p>
        </w:tc>
        <w:tc>
          <w:tcPr>
            <w:tcW w:w="2552" w:type="dxa"/>
            <w:shd w:val="clear" w:color="auto" w:fill="auto"/>
            <w:vAlign w:val="center"/>
          </w:tcPr>
          <w:p w14:paraId="05EE06DC" w14:textId="3E94325E" w:rsidR="00B33B39" w:rsidRPr="006E3999" w:rsidRDefault="00B94A02" w:rsidP="00B94A02">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sidRPr="00A224FD">
              <w:rPr>
                <w:rFonts w:ascii="Calibri" w:hAnsi="Calibri" w:cs="Calibri"/>
                <w:b/>
                <w:bCs/>
                <w:color w:val="000000"/>
              </w:rPr>
              <w:t>472 436</w:t>
            </w:r>
          </w:p>
        </w:tc>
        <w:tc>
          <w:tcPr>
            <w:tcW w:w="3685" w:type="dxa"/>
            <w:shd w:val="clear" w:color="auto" w:fill="auto"/>
            <w:vAlign w:val="center"/>
          </w:tcPr>
          <w:p w14:paraId="1789E83C" w14:textId="73CAA94D" w:rsidR="00B33B39" w:rsidRPr="006E3999" w:rsidRDefault="00B94A02" w:rsidP="00B94A02">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sidRPr="00A224FD">
              <w:rPr>
                <w:rFonts w:asciiTheme="minorHAnsi" w:hAnsiTheme="minorHAnsi" w:cstheme="minorHAnsi"/>
                <w:b/>
                <w:bCs/>
                <w:color w:val="000000"/>
              </w:rPr>
              <w:t>Čtyři sta sedmdesát dva tisíc čtyři sta třicet šest korun</w:t>
            </w:r>
          </w:p>
        </w:tc>
      </w:tr>
    </w:tbl>
    <w:p w14:paraId="12207250" w14:textId="77777777" w:rsidR="00B33B39" w:rsidRDefault="00B33B39" w:rsidP="00B33B39">
      <w:pPr>
        <w:pStyle w:val="Odstavecseseznamem"/>
        <w:widowControl w:val="0"/>
        <w:numPr>
          <w:ilvl w:val="0"/>
          <w:numId w:val="4"/>
        </w:numPr>
        <w:shd w:val="clear" w:color="auto" w:fill="FFFFFF"/>
        <w:tabs>
          <w:tab w:val="left" w:pos="0"/>
        </w:tabs>
        <w:autoSpaceDE w:val="0"/>
        <w:autoSpaceDN w:val="0"/>
        <w:adjustRightInd w:val="0"/>
        <w:spacing w:before="120" w:after="120"/>
        <w:ind w:left="0" w:firstLine="0"/>
        <w:contextualSpacing w:val="0"/>
        <w:jc w:val="both"/>
        <w:rPr>
          <w:rFonts w:cstheme="minorHAnsi"/>
          <w:color w:val="000000" w:themeColor="text1"/>
          <w:sz w:val="20"/>
          <w:szCs w:val="20"/>
        </w:rPr>
      </w:pPr>
      <w:r w:rsidRPr="00E05DD1">
        <w:rPr>
          <w:rFonts w:cstheme="minorHAnsi"/>
          <w:color w:val="000000" w:themeColor="text1"/>
          <w:sz w:val="20"/>
          <w:szCs w:val="20"/>
        </w:rPr>
        <w:t>Celková cena může být měněna pouze a výhradně v souladu s relevantním a aktuálním zněním zákona o zadávání veřejných zakázek.</w:t>
      </w:r>
    </w:p>
    <w:p w14:paraId="01CE32BF" w14:textId="44AC95DA" w:rsidR="00B33B39" w:rsidRPr="00E05DD1" w:rsidRDefault="00B33B39" w:rsidP="00B33B39">
      <w:pPr>
        <w:pStyle w:val="Odstavecseseznamem"/>
        <w:widowControl w:val="0"/>
        <w:numPr>
          <w:ilvl w:val="0"/>
          <w:numId w:val="4"/>
        </w:numPr>
        <w:shd w:val="clear" w:color="auto" w:fill="FFFFFF"/>
        <w:tabs>
          <w:tab w:val="left" w:pos="0"/>
        </w:tabs>
        <w:autoSpaceDE w:val="0"/>
        <w:autoSpaceDN w:val="0"/>
        <w:adjustRightInd w:val="0"/>
        <w:spacing w:after="120"/>
        <w:ind w:left="0" w:firstLine="0"/>
        <w:contextualSpacing w:val="0"/>
        <w:jc w:val="both"/>
        <w:rPr>
          <w:rFonts w:cstheme="minorHAnsi"/>
          <w:color w:val="000000" w:themeColor="text1"/>
          <w:sz w:val="20"/>
          <w:szCs w:val="20"/>
        </w:rPr>
      </w:pPr>
      <w:r w:rsidRPr="00E05DD1">
        <w:rPr>
          <w:rFonts w:cstheme="minorHAnsi"/>
          <w:color w:val="000000" w:themeColor="text1"/>
          <w:sz w:val="20"/>
          <w:szCs w:val="20"/>
        </w:rPr>
        <w:t xml:space="preserve">Celková cena za dodání zboží a jeho příslušenství této smlouvy bude uhrazena oproti daňovému dokladu (faktuře), který bude vystaven teprve po podepsání předávacího, resp. akceptačního protokolu, ve kterém bude uvedeno, že dodání je bez vad a nedodělků viz čl. III odst. </w:t>
      </w:r>
      <w:r w:rsidR="00C539F4">
        <w:rPr>
          <w:rFonts w:cstheme="minorHAnsi"/>
          <w:color w:val="000000" w:themeColor="text1"/>
          <w:sz w:val="20"/>
          <w:szCs w:val="20"/>
        </w:rPr>
        <w:t>8</w:t>
      </w:r>
      <w:r w:rsidRPr="00E05DD1">
        <w:rPr>
          <w:rFonts w:cstheme="minorHAnsi"/>
          <w:color w:val="000000" w:themeColor="text1"/>
          <w:sz w:val="20"/>
          <w:szCs w:val="20"/>
        </w:rPr>
        <w:t xml:space="preserve"> smlouvy. Přílohou daňového dokladu (faktury) bude tento oběma stranami podepsaný protokol.</w:t>
      </w:r>
    </w:p>
    <w:p w14:paraId="5E7D6808" w14:textId="77777777" w:rsidR="00B33B39" w:rsidRPr="00E05DD1" w:rsidRDefault="00B33B39" w:rsidP="00B33B39">
      <w:pPr>
        <w:widowControl w:val="0"/>
        <w:numPr>
          <w:ilvl w:val="0"/>
          <w:numId w:val="4"/>
        </w:numPr>
        <w:tabs>
          <w:tab w:val="left" w:pos="0"/>
        </w:tabs>
        <w:autoSpaceDE w:val="0"/>
        <w:autoSpaceDN w:val="0"/>
        <w:adjustRightInd w:val="0"/>
        <w:spacing w:after="0" w:line="240" w:lineRule="auto"/>
        <w:ind w:left="0" w:firstLine="0"/>
        <w:jc w:val="both"/>
        <w:rPr>
          <w:rFonts w:cstheme="minorHAnsi"/>
          <w:color w:val="000000" w:themeColor="text1"/>
          <w:sz w:val="20"/>
          <w:szCs w:val="20"/>
        </w:rPr>
      </w:pPr>
      <w:r w:rsidRPr="00E05DD1">
        <w:rPr>
          <w:rFonts w:cstheme="minorHAnsi"/>
          <w:sz w:val="20"/>
          <w:szCs w:val="20"/>
        </w:rPr>
        <w:t xml:space="preserve">Prodávající se </w:t>
      </w:r>
      <w:r w:rsidRPr="00E05DD1">
        <w:rPr>
          <w:rFonts w:cstheme="minorHAnsi"/>
          <w:color w:val="000000" w:themeColor="text1"/>
          <w:sz w:val="20"/>
          <w:szCs w:val="20"/>
        </w:rPr>
        <w:t>zavazuje na daňový doklad (fakturu) uvést označení projektu, z něhož je zboží hrazeno, a to:</w:t>
      </w:r>
    </w:p>
    <w:p w14:paraId="0C0CDFEA" w14:textId="77777777" w:rsidR="00B26E60" w:rsidRPr="00B26E60" w:rsidRDefault="00B26E60" w:rsidP="00B26E60">
      <w:pPr>
        <w:pStyle w:val="Odstavecseseznamem"/>
        <w:widowControl w:val="0"/>
        <w:tabs>
          <w:tab w:val="left" w:pos="0"/>
        </w:tabs>
        <w:autoSpaceDE w:val="0"/>
        <w:autoSpaceDN w:val="0"/>
        <w:adjustRightInd w:val="0"/>
        <w:spacing w:after="120" w:line="240" w:lineRule="auto"/>
        <w:rPr>
          <w:color w:val="000000"/>
          <w:sz w:val="20"/>
          <w:szCs w:val="20"/>
        </w:rPr>
      </w:pPr>
      <w:r w:rsidRPr="00B26E60">
        <w:rPr>
          <w:color w:val="000000"/>
          <w:sz w:val="20"/>
          <w:szCs w:val="20"/>
        </w:rPr>
        <w:t xml:space="preserve">"Centrum pro umělou inteligenci a kvantové výpočty v systémovém výzkumu mozku", </w:t>
      </w:r>
    </w:p>
    <w:p w14:paraId="64F6D8CA" w14:textId="77777777" w:rsidR="00B26E60" w:rsidRPr="00B26E60" w:rsidRDefault="00B26E60" w:rsidP="00B26E60">
      <w:pPr>
        <w:pStyle w:val="Odstavecseseznamem"/>
        <w:widowControl w:val="0"/>
        <w:tabs>
          <w:tab w:val="left" w:pos="0"/>
        </w:tabs>
        <w:autoSpaceDE w:val="0"/>
        <w:autoSpaceDN w:val="0"/>
        <w:adjustRightInd w:val="0"/>
        <w:spacing w:after="120" w:line="240" w:lineRule="auto"/>
        <w:jc w:val="center"/>
        <w:rPr>
          <w:rFonts w:cs="Arial"/>
          <w:i/>
          <w:color w:val="000000" w:themeColor="text1"/>
          <w:sz w:val="20"/>
          <w:szCs w:val="20"/>
        </w:rPr>
      </w:pPr>
      <w:proofErr w:type="spellStart"/>
      <w:r w:rsidRPr="00B26E60">
        <w:rPr>
          <w:color w:val="000000"/>
          <w:sz w:val="20"/>
          <w:szCs w:val="20"/>
        </w:rPr>
        <w:t>Reg</w:t>
      </w:r>
      <w:proofErr w:type="spellEnd"/>
      <w:r w:rsidRPr="00B26E60">
        <w:rPr>
          <w:color w:val="000000"/>
          <w:sz w:val="20"/>
          <w:szCs w:val="20"/>
        </w:rPr>
        <w:t>. č. CZ.02.01.01/00/23_029/0008437</w:t>
      </w:r>
      <w:r w:rsidRPr="00B26E60">
        <w:rPr>
          <w:rFonts w:cs="Arial"/>
          <w:i/>
          <w:color w:val="000000" w:themeColor="text1"/>
          <w:sz w:val="20"/>
          <w:szCs w:val="20"/>
        </w:rPr>
        <w:t>.</w:t>
      </w:r>
    </w:p>
    <w:p w14:paraId="6CE7B3D8" w14:textId="77777777" w:rsidR="00B33B39" w:rsidRPr="00E05DD1" w:rsidRDefault="00B33B39" w:rsidP="00B33B39">
      <w:pPr>
        <w:widowControl w:val="0"/>
        <w:tabs>
          <w:tab w:val="left" w:pos="0"/>
        </w:tabs>
        <w:autoSpaceDE w:val="0"/>
        <w:autoSpaceDN w:val="0"/>
        <w:adjustRightInd w:val="0"/>
        <w:spacing w:after="120" w:line="240" w:lineRule="auto"/>
        <w:jc w:val="both"/>
        <w:rPr>
          <w:rFonts w:cs="Arial"/>
          <w:color w:val="000000" w:themeColor="text1"/>
          <w:sz w:val="20"/>
          <w:szCs w:val="20"/>
        </w:rPr>
      </w:pPr>
      <w:r w:rsidRPr="00E05DD1">
        <w:rPr>
          <w:sz w:val="20"/>
          <w:szCs w:val="20"/>
        </w:rPr>
        <w:t>Nevejde-li se na daňový doklad (fakturu) údaj celý, uvede prodávající alespoň registrační číslo projektu bez názvu dotačního projektu.</w:t>
      </w:r>
    </w:p>
    <w:p w14:paraId="0FEB45FB" w14:textId="77777777" w:rsidR="00B33B39" w:rsidRPr="00E05DD1" w:rsidRDefault="00B33B39" w:rsidP="00B33B39">
      <w:pPr>
        <w:pStyle w:val="Odstavecseseznamem"/>
        <w:widowControl w:val="0"/>
        <w:numPr>
          <w:ilvl w:val="0"/>
          <w:numId w:val="4"/>
        </w:numPr>
        <w:shd w:val="clear" w:color="auto" w:fill="FFFFFF"/>
        <w:tabs>
          <w:tab w:val="left" w:pos="0"/>
        </w:tabs>
        <w:autoSpaceDE w:val="0"/>
        <w:autoSpaceDN w:val="0"/>
        <w:adjustRightInd w:val="0"/>
        <w:spacing w:after="120"/>
        <w:ind w:left="0" w:firstLine="0"/>
        <w:contextualSpacing w:val="0"/>
        <w:jc w:val="both"/>
        <w:rPr>
          <w:rFonts w:cs="Arial"/>
          <w:color w:val="000000" w:themeColor="text1"/>
          <w:sz w:val="20"/>
          <w:szCs w:val="20"/>
        </w:rPr>
      </w:pPr>
      <w:r w:rsidRPr="00E05DD1">
        <w:rPr>
          <w:rFonts w:cs="Arial"/>
          <w:color w:val="000000" w:themeColor="text1"/>
          <w:sz w:val="20"/>
          <w:szCs w:val="20"/>
        </w:rPr>
        <w:lastRenderedPageBreak/>
        <w:t>Splatnost řádně vystaveného daňového dokladu (faktury) činí 30 dní od data jeho doručení kupujícímu. Daňový doklad (faktura) musí obsahovat veškeré údaje vyžadované příslušnými právními předpisy. Kupující může ve lhůtě splatnosti daňový doklad (fakturu) vrátit, obsahuje-li:</w:t>
      </w:r>
    </w:p>
    <w:p w14:paraId="4FE85FDC" w14:textId="77777777" w:rsidR="00B33B39" w:rsidRPr="00E05DD1" w:rsidRDefault="00B33B39" w:rsidP="00B33B39">
      <w:pPr>
        <w:pStyle w:val="Odstavecseseznamem"/>
        <w:numPr>
          <w:ilvl w:val="0"/>
          <w:numId w:val="11"/>
        </w:numPr>
        <w:tabs>
          <w:tab w:val="left" w:pos="567"/>
        </w:tabs>
        <w:spacing w:after="0"/>
        <w:ind w:left="567" w:hanging="283"/>
        <w:contextualSpacing w:val="0"/>
        <w:rPr>
          <w:rFonts w:cs="Arial"/>
          <w:color w:val="000000" w:themeColor="text1"/>
          <w:sz w:val="20"/>
          <w:szCs w:val="20"/>
        </w:rPr>
      </w:pPr>
      <w:r w:rsidRPr="00E05DD1">
        <w:rPr>
          <w:rFonts w:cs="Arial"/>
          <w:color w:val="000000" w:themeColor="text1"/>
          <w:sz w:val="20"/>
          <w:szCs w:val="20"/>
        </w:rPr>
        <w:t xml:space="preserve">nesprávné nebo neúplné cenové údaje, </w:t>
      </w:r>
    </w:p>
    <w:p w14:paraId="20B2652C" w14:textId="77777777" w:rsidR="00B33B39" w:rsidRPr="00E05DD1" w:rsidRDefault="00B33B39" w:rsidP="00B33B39">
      <w:pPr>
        <w:pStyle w:val="Odstavecseseznamem"/>
        <w:numPr>
          <w:ilvl w:val="0"/>
          <w:numId w:val="11"/>
        </w:numPr>
        <w:tabs>
          <w:tab w:val="left" w:pos="567"/>
        </w:tabs>
        <w:spacing w:after="120"/>
        <w:ind w:left="567" w:hanging="283"/>
        <w:contextualSpacing w:val="0"/>
        <w:rPr>
          <w:rFonts w:cs="Arial"/>
          <w:color w:val="000000" w:themeColor="text1"/>
          <w:sz w:val="20"/>
          <w:szCs w:val="20"/>
        </w:rPr>
      </w:pPr>
      <w:r w:rsidRPr="00E05DD1">
        <w:rPr>
          <w:rFonts w:cs="Arial"/>
          <w:color w:val="000000" w:themeColor="text1"/>
          <w:sz w:val="20"/>
          <w:szCs w:val="20"/>
        </w:rPr>
        <w:t xml:space="preserve">nesprávné nebo neúplné náležitosti dle právních předpisů; </w:t>
      </w:r>
    </w:p>
    <w:p w14:paraId="76E01230" w14:textId="77777777" w:rsidR="00B33B39" w:rsidRPr="00E05DD1" w:rsidRDefault="00B33B39" w:rsidP="00B33B39">
      <w:pPr>
        <w:tabs>
          <w:tab w:val="left" w:pos="0"/>
        </w:tabs>
        <w:spacing w:after="120"/>
        <w:jc w:val="both"/>
        <w:rPr>
          <w:sz w:val="20"/>
          <w:szCs w:val="20"/>
        </w:rPr>
      </w:pPr>
      <w:r w:rsidRPr="00E05DD1">
        <w:rPr>
          <w:rFonts w:cs="Arial"/>
          <w:color w:val="000000" w:themeColor="text1"/>
          <w:sz w:val="20"/>
          <w:szCs w:val="20"/>
        </w:rPr>
        <w:t>V bodech a) a b) tohoto odstavce uvedených případech je kupující povinen daňový doklad (fakturu) vrátit s uvedením důvodu vrácení. Tímto okamžikem se ruší lhůta splatnosti a nová lhůta splatnosti počne běžet doručením daňového dokladu (faktury) nového nebo opraveného. </w:t>
      </w:r>
      <w:r w:rsidRPr="00E05DD1">
        <w:rPr>
          <w:sz w:val="20"/>
          <w:szCs w:val="20"/>
        </w:rPr>
        <w:t>V případě, že kupující daňový doklad (fakturu) vrátí, přestože daňový doklad (faktura) byl vystaven řádně a předepsané náležitosti obsahuje, lhůta splatnosti se nepřerušuje a pokud kupující daňový doklad (fakturu) nezaplatí v původní lhůtě splatnosti, je v prodlení.</w:t>
      </w:r>
    </w:p>
    <w:p w14:paraId="1EE2D7D1" w14:textId="77777777" w:rsidR="00B33B39" w:rsidRPr="00E05DD1" w:rsidRDefault="00B33B39" w:rsidP="00B33B39">
      <w:pPr>
        <w:pStyle w:val="Odstavecseseznamem"/>
        <w:widowControl w:val="0"/>
        <w:numPr>
          <w:ilvl w:val="0"/>
          <w:numId w:val="2"/>
        </w:numPr>
        <w:tabs>
          <w:tab w:val="left" w:pos="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bookmarkStart w:id="2" w:name="_Ref185871292"/>
      <w:bookmarkStart w:id="3" w:name="_Hlk72931227"/>
      <w:r w:rsidRPr="00E05DD1">
        <w:rPr>
          <w:rFonts w:eastAsia="Times New Roman" w:cs="Arial"/>
          <w:b/>
          <w:bCs/>
          <w:color w:val="000000"/>
          <w:szCs w:val="20"/>
          <w:lang w:eastAsia="cs-CZ"/>
        </w:rPr>
        <w:t>Záruka a záruční doba, pozáruční servis</w:t>
      </w:r>
      <w:bookmarkEnd w:id="2"/>
    </w:p>
    <w:bookmarkEnd w:id="3"/>
    <w:p w14:paraId="7F7E34B4" w14:textId="0D085957" w:rsidR="00B33B39" w:rsidRPr="00E05DD1" w:rsidRDefault="00B33B39" w:rsidP="00B33B39">
      <w:pPr>
        <w:pStyle w:val="Odstavecseseznamem"/>
        <w:widowControl w:val="0"/>
        <w:numPr>
          <w:ilvl w:val="0"/>
          <w:numId w:val="5"/>
        </w:numPr>
        <w:shd w:val="clear" w:color="auto" w:fill="FFFFFF"/>
        <w:tabs>
          <w:tab w:val="left" w:pos="567"/>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E05DD1">
        <w:rPr>
          <w:rFonts w:cs="Arial"/>
          <w:color w:val="000000" w:themeColor="text1"/>
          <w:sz w:val="20"/>
          <w:szCs w:val="20"/>
        </w:rPr>
        <w:t xml:space="preserve">Na plnění poskytuje prodávající záruku za jakost v trvání </w:t>
      </w:r>
      <w:r w:rsidR="008E0E25">
        <w:rPr>
          <w:rFonts w:cs="Arial"/>
          <w:color w:val="000000" w:themeColor="text1"/>
          <w:sz w:val="20"/>
          <w:szCs w:val="20"/>
        </w:rPr>
        <w:t>12</w:t>
      </w:r>
      <w:r w:rsidRPr="00E05DD1">
        <w:rPr>
          <w:rFonts w:cs="Arial"/>
          <w:bCs/>
          <w:color w:val="000000" w:themeColor="text1"/>
          <w:sz w:val="20"/>
          <w:szCs w:val="20"/>
        </w:rPr>
        <w:t xml:space="preserve"> </w:t>
      </w:r>
      <w:r w:rsidRPr="00E05DD1">
        <w:rPr>
          <w:rFonts w:cs="Arial"/>
          <w:color w:val="000000" w:themeColor="text1"/>
          <w:sz w:val="20"/>
          <w:szCs w:val="20"/>
        </w:rPr>
        <w:t>měsíců, která počíná běžet okamžikem podpisu protokolu o předání a převzetí plnění bez vad (akceptačního protokolu) dle čl. III odst. 8 této smlouvy.</w:t>
      </w:r>
    </w:p>
    <w:p w14:paraId="27B8DE0B" w14:textId="616C1BA4" w:rsidR="00B33B39" w:rsidRPr="00B94A02" w:rsidRDefault="00B33B39" w:rsidP="00B33B39">
      <w:pPr>
        <w:pStyle w:val="Odstavecseseznamem"/>
        <w:widowControl w:val="0"/>
        <w:numPr>
          <w:ilvl w:val="0"/>
          <w:numId w:val="5"/>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bookmarkStart w:id="4" w:name="_Ref185871296"/>
      <w:r w:rsidRPr="00E05DD1">
        <w:rPr>
          <w:rFonts w:eastAsia="Times New Roman" w:cs="Arial"/>
          <w:color w:val="000000"/>
          <w:sz w:val="20"/>
          <w:szCs w:val="20"/>
          <w:lang w:eastAsia="cs-CZ"/>
        </w:rPr>
        <w:t xml:space="preserve">Reklamaci případné vady kupující zašle prodávajícímu písemně, tj. výslovně i elektronickou poštou, a to i bez elektronického podpisu, </w:t>
      </w:r>
      <w:r w:rsidRPr="008A6BA8">
        <w:rPr>
          <w:rFonts w:eastAsia="Times New Roman" w:cs="Arial"/>
          <w:color w:val="000000"/>
          <w:sz w:val="20"/>
          <w:szCs w:val="20"/>
          <w:lang w:eastAsia="cs-CZ"/>
        </w:rPr>
        <w:t xml:space="preserve">telefonicky přes hotline kupujícího dostupnou </w:t>
      </w:r>
      <w:r>
        <w:rPr>
          <w:rFonts w:eastAsia="Times New Roman" w:cs="Arial"/>
          <w:color w:val="000000"/>
          <w:sz w:val="20"/>
          <w:szCs w:val="20"/>
          <w:lang w:eastAsia="cs-CZ"/>
        </w:rPr>
        <w:t>v pracovních dnech od 8:00 do 16:00 hod</w:t>
      </w:r>
      <w:r w:rsidRPr="008A6BA8">
        <w:rPr>
          <w:rFonts w:eastAsia="Times New Roman" w:cs="Arial"/>
          <w:color w:val="000000"/>
          <w:sz w:val="20"/>
          <w:szCs w:val="20"/>
          <w:lang w:eastAsia="cs-CZ"/>
        </w:rPr>
        <w:t>, resp. přes webovou aplikaci prodávajícího</w:t>
      </w:r>
      <w:r w:rsidRPr="00E05DD1">
        <w:rPr>
          <w:rFonts w:eastAsia="Times New Roman" w:cs="Arial"/>
          <w:color w:val="000000"/>
          <w:sz w:val="20"/>
          <w:szCs w:val="20"/>
          <w:lang w:eastAsia="cs-CZ"/>
        </w:rPr>
        <w:t xml:space="preserve"> s technickým popisem vady nebo i ústně (včetně telefonického nahlášení) (dále v textu jen „nahlášení vady“) a to na: </w:t>
      </w:r>
      <w:r w:rsidRPr="00A21536">
        <w:rPr>
          <w:rFonts w:eastAsia="Times New Roman" w:cs="Arial"/>
          <w:color w:val="000000"/>
          <w:sz w:val="20"/>
          <w:szCs w:val="20"/>
          <w:lang w:eastAsia="cs-CZ"/>
        </w:rPr>
        <w:t xml:space="preserve">tel.: </w:t>
      </w:r>
      <w:r w:rsidR="002C48F9">
        <w:rPr>
          <w:rFonts w:eastAsia="Times New Roman" w:cs="Arial"/>
          <w:color w:val="000000"/>
          <w:sz w:val="20"/>
          <w:szCs w:val="20"/>
          <w:lang w:eastAsia="cs-CZ"/>
        </w:rPr>
        <w:t xml:space="preserve">         </w:t>
      </w:r>
      <w:proofErr w:type="gramStart"/>
      <w:r w:rsidR="002C48F9">
        <w:rPr>
          <w:rFonts w:eastAsia="Times New Roman" w:cs="Arial"/>
          <w:color w:val="000000"/>
          <w:sz w:val="20"/>
          <w:szCs w:val="20"/>
          <w:lang w:eastAsia="cs-CZ"/>
        </w:rPr>
        <w:t xml:space="preserve">  </w:t>
      </w:r>
      <w:r w:rsidRPr="00A21536">
        <w:rPr>
          <w:rFonts w:eastAsia="Times New Roman" w:cs="Arial"/>
          <w:color w:val="000000"/>
          <w:sz w:val="20"/>
          <w:szCs w:val="20"/>
          <w:lang w:eastAsia="cs-CZ"/>
        </w:rPr>
        <w:t>,</w:t>
      </w:r>
      <w:proofErr w:type="gramEnd"/>
      <w:r w:rsidRPr="00A21536">
        <w:rPr>
          <w:rFonts w:eastAsia="Times New Roman" w:cs="Arial"/>
          <w:color w:val="000000"/>
          <w:sz w:val="20"/>
          <w:szCs w:val="20"/>
          <w:lang w:eastAsia="cs-CZ"/>
        </w:rPr>
        <w:t xml:space="preserve"> </w:t>
      </w:r>
      <w:r>
        <w:rPr>
          <w:rFonts w:eastAsia="Times New Roman" w:cs="Arial"/>
          <w:color w:val="000000"/>
          <w:sz w:val="20"/>
          <w:szCs w:val="20"/>
          <w:lang w:eastAsia="cs-CZ"/>
        </w:rPr>
        <w:t>ne</w:t>
      </w:r>
      <w:r w:rsidRPr="00B94A02">
        <w:rPr>
          <w:rFonts w:eastAsia="Times New Roman" w:cs="Arial"/>
          <w:color w:val="000000"/>
          <w:sz w:val="20"/>
          <w:szCs w:val="20"/>
          <w:lang w:eastAsia="cs-CZ"/>
        </w:rPr>
        <w:t>bo</w:t>
      </w:r>
      <w:r w:rsidR="00813B41" w:rsidRPr="00B94A02">
        <w:rPr>
          <w:rFonts w:eastAsia="Times New Roman" w:cs="Arial"/>
          <w:color w:val="000000"/>
          <w:sz w:val="20"/>
          <w:szCs w:val="20"/>
          <w:lang w:eastAsia="cs-CZ"/>
        </w:rPr>
        <w:t xml:space="preserve"> e-</w:t>
      </w:r>
      <w:proofErr w:type="gramStart"/>
      <w:r w:rsidR="00813B41" w:rsidRPr="00B94A02">
        <w:rPr>
          <w:rFonts w:eastAsia="Times New Roman" w:cs="Arial"/>
          <w:color w:val="000000"/>
          <w:sz w:val="20"/>
          <w:szCs w:val="20"/>
          <w:lang w:eastAsia="cs-CZ"/>
        </w:rPr>
        <w:t>mailu</w:t>
      </w:r>
      <w:r w:rsidRPr="00B94A02">
        <w:rPr>
          <w:rFonts w:eastAsia="Times New Roman" w:cs="Arial"/>
          <w:color w:val="000000"/>
          <w:sz w:val="20"/>
          <w:szCs w:val="20"/>
          <w:lang w:eastAsia="cs-CZ"/>
        </w:rPr>
        <w:t>:</w:t>
      </w:r>
      <w:r w:rsidR="00B26E60" w:rsidRPr="00B94A02">
        <w:rPr>
          <w:rFonts w:eastAsia="Times New Roman" w:cs="Arial"/>
          <w:color w:val="000000"/>
          <w:sz w:val="20"/>
          <w:szCs w:val="20"/>
          <w:lang w:eastAsia="cs-CZ"/>
        </w:rPr>
        <w:t>.</w:t>
      </w:r>
      <w:bookmarkEnd w:id="4"/>
      <w:proofErr w:type="gramEnd"/>
    </w:p>
    <w:p w14:paraId="597ABC35" w14:textId="48175ACD" w:rsidR="00B33B39" w:rsidRPr="006365A6" w:rsidRDefault="00B33B39" w:rsidP="00B33B39">
      <w:pPr>
        <w:pStyle w:val="Odstavecseseznamem"/>
        <w:widowControl w:val="0"/>
        <w:numPr>
          <w:ilvl w:val="0"/>
          <w:numId w:val="5"/>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B94A02">
        <w:rPr>
          <w:rFonts w:eastAsia="Times New Roman" w:cs="Arial"/>
          <w:color w:val="000000"/>
          <w:sz w:val="20"/>
          <w:szCs w:val="20"/>
          <w:lang w:eastAsia="cs-CZ"/>
        </w:rPr>
        <w:t xml:space="preserve">Prodávající, po nahlášení vady kupujícím, je povinen do </w:t>
      </w:r>
      <w:r w:rsidR="008E0E25" w:rsidRPr="00B94A02">
        <w:rPr>
          <w:rFonts w:eastAsia="Times New Roman" w:cs="Arial"/>
          <w:color w:val="000000"/>
          <w:sz w:val="20"/>
          <w:szCs w:val="20"/>
          <w:lang w:eastAsia="cs-CZ"/>
        </w:rPr>
        <w:t>48 hodin</w:t>
      </w:r>
      <w:r w:rsidRPr="00B94A02">
        <w:rPr>
          <w:rFonts w:eastAsia="Times New Roman" w:cs="Arial"/>
          <w:color w:val="000000"/>
          <w:sz w:val="20"/>
          <w:szCs w:val="20"/>
          <w:lang w:eastAsia="cs-CZ"/>
        </w:rPr>
        <w:t xml:space="preserve"> dnů ode dn</w:t>
      </w:r>
      <w:r w:rsidRPr="006365A6">
        <w:rPr>
          <w:rFonts w:eastAsia="Times New Roman" w:cs="Arial"/>
          <w:color w:val="000000"/>
          <w:sz w:val="20"/>
          <w:szCs w:val="20"/>
          <w:lang w:eastAsia="cs-CZ"/>
        </w:rPr>
        <w:t>e nahlášení vady reagovat s návrhem řešení a zavazuje se v případě potřeby zajistit možnost vzdálené diagnostiky zboží a komunikaci kupujícího se servisním technikem prodávajícího v češtině. Prodávající je dále povinen, pokud není možno odstranit vady vzdáleně, zajistit kupujícímu přítomnost servisního technika v sídle kupujícího, který provede bez zbytečného odkladu servisní zásah tak, aby zboží mohlo být opět plně užíváno ke svému účelu a funkci</w:t>
      </w:r>
      <w:r w:rsidR="00556A68">
        <w:rPr>
          <w:rFonts w:eastAsia="Times New Roman" w:cs="Arial"/>
          <w:color w:val="000000"/>
          <w:sz w:val="20"/>
          <w:szCs w:val="20"/>
          <w:lang w:eastAsia="cs-CZ"/>
        </w:rPr>
        <w:t xml:space="preserve"> </w:t>
      </w:r>
      <w:r w:rsidR="00556A68" w:rsidRPr="006365A6">
        <w:rPr>
          <w:rFonts w:eastAsia="Times New Roman" w:cs="Arial"/>
          <w:color w:val="000000"/>
          <w:sz w:val="20"/>
          <w:szCs w:val="20"/>
          <w:lang w:eastAsia="cs-CZ"/>
        </w:rPr>
        <w:t xml:space="preserve">do </w:t>
      </w:r>
      <w:r w:rsidR="00556A68">
        <w:rPr>
          <w:rFonts w:eastAsia="Times New Roman" w:cs="Arial"/>
          <w:color w:val="000000"/>
          <w:sz w:val="20"/>
          <w:szCs w:val="20"/>
          <w:lang w:eastAsia="cs-CZ"/>
        </w:rPr>
        <w:t>30</w:t>
      </w:r>
      <w:r w:rsidR="00556A68" w:rsidRPr="006365A6">
        <w:rPr>
          <w:rFonts w:eastAsia="Times New Roman" w:cs="Arial"/>
          <w:color w:val="000000"/>
          <w:sz w:val="20"/>
          <w:szCs w:val="20"/>
          <w:lang w:eastAsia="cs-CZ"/>
        </w:rPr>
        <w:t xml:space="preserve"> kalendářních dnů od nahlášení vady dle čl. </w:t>
      </w:r>
      <w:r w:rsidR="00556A68" w:rsidRPr="006365A6">
        <w:rPr>
          <w:rFonts w:eastAsia="Times New Roman" w:cs="Arial"/>
          <w:color w:val="000000"/>
          <w:sz w:val="20"/>
          <w:szCs w:val="20"/>
          <w:lang w:eastAsia="cs-CZ"/>
        </w:rPr>
        <w:fldChar w:fldCharType="begin"/>
      </w:r>
      <w:r w:rsidR="00556A68" w:rsidRPr="006365A6">
        <w:rPr>
          <w:rFonts w:eastAsia="Times New Roman" w:cs="Arial"/>
          <w:color w:val="000000"/>
          <w:sz w:val="20"/>
          <w:szCs w:val="20"/>
          <w:lang w:eastAsia="cs-CZ"/>
        </w:rPr>
        <w:instrText xml:space="preserve"> REF _Ref185871292 \r \h </w:instrText>
      </w:r>
      <w:r w:rsidR="00556A68" w:rsidRPr="006365A6">
        <w:rPr>
          <w:rFonts w:eastAsia="Times New Roman" w:cs="Arial"/>
          <w:color w:val="000000"/>
          <w:sz w:val="20"/>
          <w:szCs w:val="20"/>
          <w:lang w:eastAsia="cs-CZ"/>
        </w:rPr>
      </w:r>
      <w:r w:rsidR="00556A68" w:rsidRPr="006365A6">
        <w:rPr>
          <w:rFonts w:eastAsia="Times New Roman" w:cs="Arial"/>
          <w:color w:val="000000"/>
          <w:sz w:val="20"/>
          <w:szCs w:val="20"/>
          <w:lang w:eastAsia="cs-CZ"/>
        </w:rPr>
        <w:fldChar w:fldCharType="separate"/>
      </w:r>
      <w:r w:rsidR="00556A68" w:rsidRPr="006365A6">
        <w:rPr>
          <w:rFonts w:eastAsia="Times New Roman" w:cs="Arial"/>
          <w:color w:val="000000"/>
          <w:sz w:val="20"/>
          <w:szCs w:val="20"/>
          <w:lang w:eastAsia="cs-CZ"/>
        </w:rPr>
        <w:t>V</w:t>
      </w:r>
      <w:r w:rsidR="00556A68" w:rsidRPr="006365A6">
        <w:rPr>
          <w:rFonts w:eastAsia="Times New Roman" w:cs="Arial"/>
          <w:color w:val="000000"/>
          <w:sz w:val="20"/>
          <w:szCs w:val="20"/>
          <w:lang w:eastAsia="cs-CZ"/>
        </w:rPr>
        <w:fldChar w:fldCharType="end"/>
      </w:r>
      <w:r w:rsidR="00556A68" w:rsidRPr="006365A6">
        <w:rPr>
          <w:rFonts w:eastAsia="Times New Roman" w:cs="Arial"/>
          <w:color w:val="000000"/>
          <w:sz w:val="20"/>
          <w:szCs w:val="20"/>
          <w:lang w:eastAsia="cs-CZ"/>
        </w:rPr>
        <w:t xml:space="preserve"> odst. </w:t>
      </w:r>
      <w:r w:rsidR="00556A68" w:rsidRPr="006365A6">
        <w:rPr>
          <w:rFonts w:eastAsia="Times New Roman" w:cs="Arial"/>
          <w:color w:val="000000"/>
          <w:sz w:val="20"/>
          <w:szCs w:val="20"/>
          <w:lang w:eastAsia="cs-CZ"/>
        </w:rPr>
        <w:fldChar w:fldCharType="begin"/>
      </w:r>
      <w:r w:rsidR="00556A68" w:rsidRPr="006365A6">
        <w:rPr>
          <w:rFonts w:eastAsia="Times New Roman" w:cs="Arial"/>
          <w:color w:val="000000"/>
          <w:sz w:val="20"/>
          <w:szCs w:val="20"/>
          <w:lang w:eastAsia="cs-CZ"/>
        </w:rPr>
        <w:instrText xml:space="preserve"> REF _Ref185871296 \r \h </w:instrText>
      </w:r>
      <w:r w:rsidR="00556A68" w:rsidRPr="006365A6">
        <w:rPr>
          <w:rFonts w:eastAsia="Times New Roman" w:cs="Arial"/>
          <w:color w:val="000000"/>
          <w:sz w:val="20"/>
          <w:szCs w:val="20"/>
          <w:lang w:eastAsia="cs-CZ"/>
        </w:rPr>
      </w:r>
      <w:r w:rsidR="00556A68" w:rsidRPr="006365A6">
        <w:rPr>
          <w:rFonts w:eastAsia="Times New Roman" w:cs="Arial"/>
          <w:color w:val="000000"/>
          <w:sz w:val="20"/>
          <w:szCs w:val="20"/>
          <w:lang w:eastAsia="cs-CZ"/>
        </w:rPr>
        <w:fldChar w:fldCharType="separate"/>
      </w:r>
      <w:r w:rsidR="00556A68" w:rsidRPr="006365A6">
        <w:rPr>
          <w:rFonts w:eastAsia="Times New Roman" w:cs="Arial"/>
          <w:color w:val="000000"/>
          <w:sz w:val="20"/>
          <w:szCs w:val="20"/>
          <w:lang w:eastAsia="cs-CZ"/>
        </w:rPr>
        <w:t>2</w:t>
      </w:r>
      <w:r w:rsidR="00556A68" w:rsidRPr="006365A6">
        <w:rPr>
          <w:rFonts w:eastAsia="Times New Roman" w:cs="Arial"/>
          <w:color w:val="000000"/>
          <w:sz w:val="20"/>
          <w:szCs w:val="20"/>
          <w:lang w:eastAsia="cs-CZ"/>
        </w:rPr>
        <w:fldChar w:fldCharType="end"/>
      </w:r>
      <w:r w:rsidR="00556A68" w:rsidRPr="006365A6">
        <w:rPr>
          <w:rFonts w:eastAsia="Times New Roman" w:cs="Arial"/>
          <w:color w:val="000000"/>
          <w:sz w:val="20"/>
          <w:szCs w:val="20"/>
          <w:lang w:eastAsia="cs-CZ"/>
        </w:rPr>
        <w:t>. Smlouvy</w:t>
      </w:r>
      <w:r w:rsidRPr="006365A6">
        <w:rPr>
          <w:rFonts w:eastAsia="Times New Roman" w:cs="Arial"/>
          <w:color w:val="000000"/>
          <w:sz w:val="20"/>
          <w:szCs w:val="20"/>
          <w:lang w:eastAsia="cs-CZ"/>
        </w:rPr>
        <w:t xml:space="preserve">. Umožňuje-li to povaha opravy, provede technik úkony záručního servisu (opravu) na místě; neumožňuje-li to povaha opravy, a bylo by nutné zboží transportovat z místa dodání k záruční opravě a zpět, provede opravu servisní technik na náklady prodávajícího výměnou vadného kusu za bezvadný </w:t>
      </w:r>
      <w:r w:rsidR="006365A6">
        <w:rPr>
          <w:rFonts w:eastAsia="Times New Roman" w:cs="Arial"/>
          <w:color w:val="000000"/>
          <w:sz w:val="20"/>
          <w:szCs w:val="20"/>
          <w:lang w:eastAsia="cs-CZ"/>
        </w:rPr>
        <w:t xml:space="preserve">ve lhůtě </w:t>
      </w:r>
      <w:r w:rsidR="00556A68">
        <w:rPr>
          <w:rFonts w:eastAsia="Times New Roman" w:cs="Arial"/>
          <w:color w:val="000000"/>
          <w:sz w:val="20"/>
          <w:szCs w:val="20"/>
          <w:lang w:eastAsia="cs-CZ"/>
        </w:rPr>
        <w:t>30</w:t>
      </w:r>
      <w:r w:rsidR="006365A6" w:rsidRPr="006365A6">
        <w:rPr>
          <w:rFonts w:eastAsia="Times New Roman" w:cs="Arial"/>
          <w:color w:val="000000"/>
          <w:sz w:val="20"/>
          <w:szCs w:val="20"/>
          <w:lang w:eastAsia="cs-CZ"/>
        </w:rPr>
        <w:t xml:space="preserve"> kalendářních dnů od nahlášení vady dle čl. </w:t>
      </w:r>
      <w:r w:rsidR="006365A6" w:rsidRPr="006365A6">
        <w:rPr>
          <w:rFonts w:eastAsia="Times New Roman" w:cs="Arial"/>
          <w:color w:val="000000"/>
          <w:sz w:val="20"/>
          <w:szCs w:val="20"/>
          <w:lang w:eastAsia="cs-CZ"/>
        </w:rPr>
        <w:fldChar w:fldCharType="begin"/>
      </w:r>
      <w:r w:rsidR="006365A6" w:rsidRPr="006365A6">
        <w:rPr>
          <w:rFonts w:eastAsia="Times New Roman" w:cs="Arial"/>
          <w:color w:val="000000"/>
          <w:sz w:val="20"/>
          <w:szCs w:val="20"/>
          <w:lang w:eastAsia="cs-CZ"/>
        </w:rPr>
        <w:instrText xml:space="preserve"> REF _Ref185871292 \r \h </w:instrText>
      </w:r>
      <w:r w:rsidR="006365A6" w:rsidRPr="006365A6">
        <w:rPr>
          <w:rFonts w:eastAsia="Times New Roman" w:cs="Arial"/>
          <w:color w:val="000000"/>
          <w:sz w:val="20"/>
          <w:szCs w:val="20"/>
          <w:lang w:eastAsia="cs-CZ"/>
        </w:rPr>
      </w:r>
      <w:r w:rsidR="006365A6" w:rsidRPr="006365A6">
        <w:rPr>
          <w:rFonts w:eastAsia="Times New Roman" w:cs="Arial"/>
          <w:color w:val="000000"/>
          <w:sz w:val="20"/>
          <w:szCs w:val="20"/>
          <w:lang w:eastAsia="cs-CZ"/>
        </w:rPr>
        <w:fldChar w:fldCharType="separate"/>
      </w:r>
      <w:r w:rsidR="006365A6" w:rsidRPr="006365A6">
        <w:rPr>
          <w:rFonts w:eastAsia="Times New Roman" w:cs="Arial"/>
          <w:color w:val="000000"/>
          <w:sz w:val="20"/>
          <w:szCs w:val="20"/>
          <w:lang w:eastAsia="cs-CZ"/>
        </w:rPr>
        <w:t>V</w:t>
      </w:r>
      <w:r w:rsidR="006365A6" w:rsidRPr="006365A6">
        <w:rPr>
          <w:rFonts w:eastAsia="Times New Roman" w:cs="Arial"/>
          <w:color w:val="000000"/>
          <w:sz w:val="20"/>
          <w:szCs w:val="20"/>
          <w:lang w:eastAsia="cs-CZ"/>
        </w:rPr>
        <w:fldChar w:fldCharType="end"/>
      </w:r>
      <w:r w:rsidR="006365A6" w:rsidRPr="006365A6">
        <w:rPr>
          <w:rFonts w:eastAsia="Times New Roman" w:cs="Arial"/>
          <w:color w:val="000000"/>
          <w:sz w:val="20"/>
          <w:szCs w:val="20"/>
          <w:lang w:eastAsia="cs-CZ"/>
        </w:rPr>
        <w:t xml:space="preserve"> odst. </w:t>
      </w:r>
      <w:r w:rsidR="006365A6" w:rsidRPr="006365A6">
        <w:rPr>
          <w:rFonts w:eastAsia="Times New Roman" w:cs="Arial"/>
          <w:color w:val="000000"/>
          <w:sz w:val="20"/>
          <w:szCs w:val="20"/>
          <w:lang w:eastAsia="cs-CZ"/>
        </w:rPr>
        <w:fldChar w:fldCharType="begin"/>
      </w:r>
      <w:r w:rsidR="006365A6" w:rsidRPr="006365A6">
        <w:rPr>
          <w:rFonts w:eastAsia="Times New Roman" w:cs="Arial"/>
          <w:color w:val="000000"/>
          <w:sz w:val="20"/>
          <w:szCs w:val="20"/>
          <w:lang w:eastAsia="cs-CZ"/>
        </w:rPr>
        <w:instrText xml:space="preserve"> REF _Ref185871296 \r \h </w:instrText>
      </w:r>
      <w:r w:rsidR="006365A6" w:rsidRPr="006365A6">
        <w:rPr>
          <w:rFonts w:eastAsia="Times New Roman" w:cs="Arial"/>
          <w:color w:val="000000"/>
          <w:sz w:val="20"/>
          <w:szCs w:val="20"/>
          <w:lang w:eastAsia="cs-CZ"/>
        </w:rPr>
      </w:r>
      <w:r w:rsidR="006365A6" w:rsidRPr="006365A6">
        <w:rPr>
          <w:rFonts w:eastAsia="Times New Roman" w:cs="Arial"/>
          <w:color w:val="000000"/>
          <w:sz w:val="20"/>
          <w:szCs w:val="20"/>
          <w:lang w:eastAsia="cs-CZ"/>
        </w:rPr>
        <w:fldChar w:fldCharType="separate"/>
      </w:r>
      <w:r w:rsidR="006365A6" w:rsidRPr="006365A6">
        <w:rPr>
          <w:rFonts w:eastAsia="Times New Roman" w:cs="Arial"/>
          <w:color w:val="000000"/>
          <w:sz w:val="20"/>
          <w:szCs w:val="20"/>
          <w:lang w:eastAsia="cs-CZ"/>
        </w:rPr>
        <w:t>2</w:t>
      </w:r>
      <w:r w:rsidR="006365A6" w:rsidRPr="006365A6">
        <w:rPr>
          <w:rFonts w:eastAsia="Times New Roman" w:cs="Arial"/>
          <w:color w:val="000000"/>
          <w:sz w:val="20"/>
          <w:szCs w:val="20"/>
          <w:lang w:eastAsia="cs-CZ"/>
        </w:rPr>
        <w:fldChar w:fldCharType="end"/>
      </w:r>
      <w:r w:rsidR="006365A6" w:rsidRPr="006365A6">
        <w:rPr>
          <w:rFonts w:eastAsia="Times New Roman" w:cs="Arial"/>
          <w:color w:val="000000"/>
          <w:sz w:val="20"/>
          <w:szCs w:val="20"/>
          <w:lang w:eastAsia="cs-CZ"/>
        </w:rPr>
        <w:t>.</w:t>
      </w:r>
      <w:r w:rsidR="006365A6">
        <w:rPr>
          <w:rFonts w:eastAsia="Times New Roman" w:cs="Arial"/>
          <w:color w:val="000000"/>
          <w:sz w:val="20"/>
          <w:szCs w:val="20"/>
          <w:lang w:eastAsia="cs-CZ"/>
        </w:rPr>
        <w:t>, není-li dohodnuto jinak</w:t>
      </w:r>
      <w:r w:rsidRPr="006365A6">
        <w:rPr>
          <w:rFonts w:eastAsia="Times New Roman" w:cs="Arial"/>
          <w:color w:val="000000"/>
          <w:sz w:val="20"/>
          <w:szCs w:val="20"/>
          <w:lang w:eastAsia="cs-CZ"/>
        </w:rPr>
        <w:t xml:space="preserve">. </w:t>
      </w:r>
    </w:p>
    <w:p w14:paraId="54932388" w14:textId="77777777" w:rsidR="00B33B39" w:rsidRPr="00E05DD1" w:rsidRDefault="00B33B39" w:rsidP="00B33B39">
      <w:pPr>
        <w:pStyle w:val="Odstavecseseznamem"/>
        <w:widowControl w:val="0"/>
        <w:numPr>
          <w:ilvl w:val="0"/>
          <w:numId w:val="5"/>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Dojde-li k v záruční době poruše nebo nefunkčnosti zboží z důvodů na straně kupujícího nebo z důvodů, které nelze přičítat prodávajícímu, platí pro prodávajícího závazky dle odst. 2. a 3. tohoto článku smlouvy s tím, že nebude užito odst. </w:t>
      </w:r>
      <w:r w:rsidR="00B26E60">
        <w:rPr>
          <w:rFonts w:eastAsia="Times New Roman" w:cs="Arial"/>
          <w:color w:val="000000"/>
          <w:sz w:val="20"/>
          <w:szCs w:val="20"/>
          <w:lang w:eastAsia="cs-CZ"/>
        </w:rPr>
        <w:t>6</w:t>
      </w:r>
      <w:r w:rsidRPr="00E05DD1">
        <w:rPr>
          <w:rFonts w:eastAsia="Times New Roman" w:cs="Arial"/>
          <w:color w:val="000000"/>
          <w:sz w:val="20"/>
          <w:szCs w:val="20"/>
          <w:lang w:eastAsia="cs-CZ"/>
        </w:rPr>
        <w:t xml:space="preserve"> tohoto článku.</w:t>
      </w:r>
    </w:p>
    <w:p w14:paraId="2BC6EFED" w14:textId="77777777" w:rsidR="00B33B39" w:rsidRPr="00E05DD1" w:rsidRDefault="00B33B39" w:rsidP="00B33B39">
      <w:pPr>
        <w:pStyle w:val="Odstavecseseznamem"/>
        <w:widowControl w:val="0"/>
        <w:numPr>
          <w:ilvl w:val="0"/>
          <w:numId w:val="5"/>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color w:val="000000" w:themeColor="text1"/>
          <w:sz w:val="20"/>
          <w:szCs w:val="20"/>
        </w:rPr>
        <w:t>Uznané reklamace, které nemohou být odstraněny opravou, budou řešeny výměnou vadného dílu za díl nový, případně celého plnění za bezvadné, a to na náklady prodávajícího.</w:t>
      </w:r>
    </w:p>
    <w:p w14:paraId="09EF1092" w14:textId="77777777" w:rsidR="00B33B39" w:rsidRPr="00E05DD1" w:rsidRDefault="00B33B39" w:rsidP="00B33B39">
      <w:pPr>
        <w:pStyle w:val="Odstavecseseznamem"/>
        <w:widowControl w:val="0"/>
        <w:numPr>
          <w:ilvl w:val="0"/>
          <w:numId w:val="5"/>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Náklady na práci, materiál, cestovní náklady, náklady na ubytování, náklady na přepravu vadného zboží k opravě a zpět, pojištění, prodávajícího nebo jím pověřené osoby, veškeré další náklady, které prodávajícímu vzniknou v souvislosti s odstraňováním vad v záruční době</w:t>
      </w:r>
      <w:r>
        <w:rPr>
          <w:rFonts w:cs="Arial"/>
          <w:color w:val="000000" w:themeColor="text1"/>
          <w:sz w:val="20"/>
          <w:szCs w:val="20"/>
        </w:rPr>
        <w:t>, tj. i v rámci preventivní servisní prohlídky</w:t>
      </w:r>
      <w:r w:rsidRPr="00E05DD1">
        <w:rPr>
          <w:rFonts w:cs="Arial"/>
          <w:color w:val="000000" w:themeColor="text1"/>
          <w:sz w:val="20"/>
          <w:szCs w:val="20"/>
        </w:rPr>
        <w:t>, nese v plné výši prodávající.</w:t>
      </w:r>
    </w:p>
    <w:p w14:paraId="5600788B" w14:textId="77777777" w:rsidR="00B33B39" w:rsidRPr="00E05DD1" w:rsidRDefault="00B33B39" w:rsidP="00B33B39">
      <w:pPr>
        <w:pStyle w:val="Odstavecseseznamem"/>
        <w:widowControl w:val="0"/>
        <w:numPr>
          <w:ilvl w:val="0"/>
          <w:numId w:val="5"/>
        </w:numPr>
        <w:shd w:val="clear" w:color="auto" w:fill="FFFFFF"/>
        <w:tabs>
          <w:tab w:val="left" w:pos="0"/>
        </w:tabs>
        <w:autoSpaceDE w:val="0"/>
        <w:autoSpaceDN w:val="0"/>
        <w:adjustRightInd w:val="0"/>
        <w:spacing w:after="24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Jestliže nezačne prodávající odstraňovat reklamované vady ve lhůtách dle této smlouvy, může kupující v zájmu bezpečnosti a zachování plynulého provozního chodu zajistit odstranění vady jak</w:t>
      </w:r>
      <w:r>
        <w:rPr>
          <w:rFonts w:cs="Arial"/>
          <w:color w:val="000000" w:themeColor="text1"/>
          <w:sz w:val="20"/>
          <w:szCs w:val="20"/>
        </w:rPr>
        <w:t>ým</w:t>
      </w:r>
      <w:r w:rsidRPr="00E05DD1">
        <w:rPr>
          <w:rFonts w:cs="Arial"/>
          <w:color w:val="000000" w:themeColor="text1"/>
          <w:sz w:val="20"/>
          <w:szCs w:val="20"/>
        </w:rPr>
        <w:t>koliv jiným způsobem dle svého výběru, a to na náklady prodávajícího. Takový postup přitom není důvodem ke ztrátě záruky a rovněž nezaniká právo kupujícího na uplatnění sankcí nebo v krajním případě odstoupení od smlouvy.</w:t>
      </w:r>
    </w:p>
    <w:p w14:paraId="6B1D58B1" w14:textId="77777777" w:rsidR="00B33B39" w:rsidRPr="00E05DD1" w:rsidRDefault="00B33B39" w:rsidP="00B33B39">
      <w:pPr>
        <w:pStyle w:val="Odstavecseseznamem"/>
        <w:widowControl w:val="0"/>
        <w:numPr>
          <w:ilvl w:val="0"/>
          <w:numId w:val="2"/>
        </w:numPr>
        <w:tabs>
          <w:tab w:val="left" w:pos="0"/>
          <w:tab w:val="left" w:pos="72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Sankce a smluvní pokuty</w:t>
      </w:r>
    </w:p>
    <w:p w14:paraId="5FE0633A" w14:textId="77777777" w:rsidR="00B33B39" w:rsidRPr="00E05DD1" w:rsidRDefault="00B33B39" w:rsidP="00B33B39">
      <w:pPr>
        <w:pStyle w:val="Odstavecseseznamem"/>
        <w:widowControl w:val="0"/>
        <w:numPr>
          <w:ilvl w:val="0"/>
          <w:numId w:val="1"/>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V případě prodlení kupujícího se zaplacením ceny za zboží dle podmínek čl. IV. smlouvy je prodávající oprávněn požadovat po kupujícím úrok z prodlení ve výši 0,1 % z dlužné částky za každý den prodlení. Výše smluvních pokut je omezena maximálně 5 % z celkové ceny za plnění této smlouvy.  </w:t>
      </w:r>
    </w:p>
    <w:p w14:paraId="3E4B9BAF" w14:textId="77777777" w:rsidR="00B33B39" w:rsidRPr="00E05DD1" w:rsidRDefault="00B33B39" w:rsidP="00B33B39">
      <w:pPr>
        <w:widowControl w:val="0"/>
        <w:numPr>
          <w:ilvl w:val="0"/>
          <w:numId w:val="1"/>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V</w:t>
      </w:r>
      <w:r w:rsidRPr="00E05DD1">
        <w:rPr>
          <w:rFonts w:eastAsia="Times New Roman" w:cs="Arial"/>
          <w:color w:val="000000"/>
          <w:sz w:val="20"/>
          <w:szCs w:val="20"/>
          <w:lang w:eastAsia="cs-CZ"/>
        </w:rPr>
        <w:t xml:space="preserve"> případě prodlení prodávajícího s dodáním zboží dle čl. III. odst. 4 smlouvy je kupující oprávněn požadovat po prodávajícím smluvní pokutu ve výši 0,1 % z ceny zboží za každý den prodlení a kupující je oprávněn smluvní </w:t>
      </w:r>
      <w:r w:rsidRPr="00E05DD1">
        <w:rPr>
          <w:rFonts w:eastAsia="Times New Roman" w:cs="Arial"/>
          <w:color w:val="000000"/>
          <w:sz w:val="20"/>
          <w:szCs w:val="20"/>
          <w:lang w:eastAsia="cs-CZ"/>
        </w:rPr>
        <w:lastRenderedPageBreak/>
        <w:t xml:space="preserve">pokutu případně započíst oproti pohledávce prodávajícího ve výši ceny zboží dle čl. IV. této smlouvy. Výše smluvních pokut je omezena maximálně 5 % z celkové ceny za plnění této smlouvy.  </w:t>
      </w:r>
    </w:p>
    <w:p w14:paraId="75A06CD3" w14:textId="77777777" w:rsidR="00B33B39" w:rsidRPr="00E05DD1" w:rsidRDefault="00B33B39" w:rsidP="00B33B39">
      <w:pPr>
        <w:widowControl w:val="0"/>
        <w:numPr>
          <w:ilvl w:val="0"/>
          <w:numId w:val="1"/>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V případě prodlení přítomnosti technika servisu a prodlení se zahájením servisního zásahu na místě provozu zařízení v provozovnách kupujícího, po předchozím řádném nahlášení vady kupujícím prodávajícímu dle čl. V. odst. 3., je prodávající povinen uhradit kupujícímu smluvní pokutu ve výši 5.000,- Kč za každý započatý den prodlení dle tohoto ustanovení.  </w:t>
      </w:r>
    </w:p>
    <w:p w14:paraId="78BB92F9" w14:textId="77777777" w:rsidR="00B33B39" w:rsidRPr="00EA5FB3" w:rsidRDefault="00B33B39" w:rsidP="00B33B39">
      <w:pPr>
        <w:pStyle w:val="Odstavecseseznamem"/>
        <w:widowControl w:val="0"/>
        <w:numPr>
          <w:ilvl w:val="0"/>
          <w:numId w:val="1"/>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Smluvní strany se dohodly, že kupující je oprávněn započíst případné nároky vyplývající z odpovědnosti prodávajícího za škodu, smluvní pokuty dle této smlouvy či jiné nároky oproti případně splatné pohledávce prodávajícího, kterou za kupujícím má. </w:t>
      </w:r>
      <w:r w:rsidRPr="00EA5FB3">
        <w:rPr>
          <w:color w:val="000000" w:themeColor="text1"/>
          <w:sz w:val="20"/>
          <w:szCs w:val="20"/>
        </w:rPr>
        <w:t>Maximální výše všech smluvních pokut, zaplacených z jakéhokoliv titulu, činí 10 % celkové ceny za plnění dle této smlouvy.</w:t>
      </w:r>
    </w:p>
    <w:p w14:paraId="4F0263BA" w14:textId="77777777" w:rsidR="00B33B39" w:rsidRPr="00EA5FB3" w:rsidRDefault="00B33B39" w:rsidP="00B33B39">
      <w:pPr>
        <w:pStyle w:val="Odstavecseseznamem"/>
        <w:widowControl w:val="0"/>
        <w:numPr>
          <w:ilvl w:val="0"/>
          <w:numId w:val="1"/>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A5FB3">
        <w:rPr>
          <w:rFonts w:ascii="Calibri" w:hAnsi="Calibri" w:cs="Calibri"/>
          <w:sz w:val="20"/>
          <w:szCs w:val="20"/>
        </w:rPr>
        <w:t>Smluvní strany se dohodly, že celkový rozsah povinnosti prodávajícího vůči kupujícímu nahradit újmu na jmění (škodu), která kupujícímu v souvislosti s plněním této smlouvy nebo porušením právního předpisu vznikne, je omezen do výše celkové smluvní ceny v Kč bez DPH dle čl. IV odst. 1 smlouvy, a to za veškeré škodní události v jejich souhrnu.</w:t>
      </w:r>
    </w:p>
    <w:p w14:paraId="29B8A76B" w14:textId="77777777" w:rsidR="00B33B39" w:rsidRPr="00E05DD1" w:rsidRDefault="00B33B39" w:rsidP="00B33B39">
      <w:pPr>
        <w:pStyle w:val="Odstavecseseznamem"/>
        <w:widowControl w:val="0"/>
        <w:tabs>
          <w:tab w:val="left" w:pos="0"/>
        </w:tabs>
        <w:autoSpaceDE w:val="0"/>
        <w:autoSpaceDN w:val="0"/>
        <w:adjustRightInd w:val="0"/>
        <w:spacing w:after="240" w:line="240" w:lineRule="auto"/>
        <w:ind w:left="0"/>
        <w:contextualSpacing w:val="0"/>
        <w:jc w:val="both"/>
        <w:rPr>
          <w:rFonts w:eastAsia="Times New Roman" w:cs="Arial"/>
          <w:color w:val="000000"/>
          <w:sz w:val="20"/>
          <w:szCs w:val="20"/>
          <w:lang w:eastAsia="cs-CZ"/>
        </w:rPr>
      </w:pPr>
      <w:r w:rsidRPr="00E05DD1">
        <w:rPr>
          <w:rFonts w:ascii="Calibri" w:hAnsi="Calibri" w:cs="Calibri"/>
          <w:sz w:val="20"/>
          <w:szCs w:val="20"/>
        </w:rPr>
        <w:t>Smluvní strany se dohodly, že se nahrazuje pouze skutečná škoda, ušlý zisk ani další typy škod se nenahrazují. Škoda se nahrazuje přednostně v penězích. Výše sjednané omezení se nepoužije na náhradu škody způsobenou úmyslně nebo z hrubé nedbalosti nebo na náhradu škody způsobené člověku na jeho přirozených právech.</w:t>
      </w:r>
    </w:p>
    <w:p w14:paraId="2BFB8D56" w14:textId="77777777" w:rsidR="00B33B39" w:rsidRPr="00E05DD1" w:rsidRDefault="00B33B39" w:rsidP="00B33B39">
      <w:pPr>
        <w:pStyle w:val="Odstavecseseznamem"/>
        <w:widowControl w:val="0"/>
        <w:numPr>
          <w:ilvl w:val="0"/>
          <w:numId w:val="2"/>
        </w:numPr>
        <w:tabs>
          <w:tab w:val="left" w:pos="0"/>
        </w:tabs>
        <w:autoSpaceDE w:val="0"/>
        <w:autoSpaceDN w:val="0"/>
        <w:adjustRightInd w:val="0"/>
        <w:spacing w:after="120" w:line="240" w:lineRule="auto"/>
        <w:ind w:left="0" w:firstLine="0"/>
        <w:contextualSpacing w:val="0"/>
        <w:jc w:val="center"/>
        <w:rPr>
          <w:rFonts w:eastAsia="Times New Roman" w:cs="Arial"/>
          <w:b/>
          <w:bCs/>
          <w:color w:val="000000"/>
          <w:szCs w:val="20"/>
          <w:lang w:eastAsia="cs-CZ"/>
        </w:rPr>
      </w:pPr>
      <w:r w:rsidRPr="00E05DD1">
        <w:rPr>
          <w:rFonts w:eastAsia="Times New Roman" w:cs="Arial"/>
          <w:b/>
          <w:color w:val="000000"/>
          <w:szCs w:val="20"/>
          <w:lang w:eastAsia="cs-CZ"/>
        </w:rPr>
        <w:t>Odstoupení od smlouvy a změna smlouvy</w:t>
      </w:r>
    </w:p>
    <w:p w14:paraId="6C69F16F" w14:textId="77777777" w:rsidR="00B33B39" w:rsidRPr="00E05DD1" w:rsidRDefault="00B33B39" w:rsidP="00B33B39">
      <w:pPr>
        <w:widowControl w:val="0"/>
        <w:numPr>
          <w:ilvl w:val="0"/>
          <w:numId w:val="6"/>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K</w:t>
      </w:r>
      <w:r w:rsidRPr="00E05DD1">
        <w:rPr>
          <w:rFonts w:eastAsia="Times New Roman" w:cs="Arial"/>
          <w:color w:val="000000"/>
          <w:sz w:val="20"/>
          <w:szCs w:val="20"/>
          <w:lang w:eastAsia="cs-CZ"/>
        </w:rPr>
        <w:t xml:space="preserve">upující je oprávněn od této smlouvy odstoupit ze zákonných důvodů, zejména pak v případech, v nichž se prodávající se dostane do prodlení s dodáním zboží a toto prodlení je větší než </w:t>
      </w:r>
      <w:r>
        <w:rPr>
          <w:rFonts w:eastAsia="Times New Roman" w:cs="Arial"/>
          <w:color w:val="000000"/>
          <w:sz w:val="20"/>
          <w:szCs w:val="20"/>
          <w:lang w:eastAsia="cs-CZ"/>
        </w:rPr>
        <w:t>40</w:t>
      </w:r>
      <w:r w:rsidRPr="00E05DD1">
        <w:rPr>
          <w:rFonts w:eastAsia="Times New Roman" w:cs="Arial"/>
          <w:color w:val="000000"/>
          <w:sz w:val="20"/>
          <w:szCs w:val="20"/>
          <w:lang w:eastAsia="cs-CZ"/>
        </w:rPr>
        <w:t xml:space="preserve"> dnů dle čl. III odst. 4. této smlouvy, nebo na prodávajícího byl vyhlášen konkurz či zahájeno nucené vyrovnání.</w:t>
      </w:r>
    </w:p>
    <w:p w14:paraId="37601D52" w14:textId="77777777" w:rsidR="00B33B39" w:rsidRPr="00E05DD1" w:rsidRDefault="00B33B39" w:rsidP="00B33B39">
      <w:pPr>
        <w:widowControl w:val="0"/>
        <w:numPr>
          <w:ilvl w:val="0"/>
          <w:numId w:val="6"/>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Kupující je oprávněn odstoupit od smlouvy v celém rozsahu i v případě, kdy prodávající, nezajistí plnou funkčnost reklamovaného zařízení dle čl. V. odst. 3. po dobu delší </w:t>
      </w:r>
      <w:r w:rsidRPr="007B5B5E">
        <w:rPr>
          <w:rFonts w:eastAsia="Times New Roman" w:cs="Arial"/>
          <w:color w:val="000000"/>
          <w:sz w:val="20"/>
          <w:szCs w:val="20"/>
          <w:lang w:eastAsia="cs-CZ"/>
        </w:rPr>
        <w:t xml:space="preserve">než 60 dnů </w:t>
      </w:r>
      <w:r w:rsidRPr="00086E1D">
        <w:rPr>
          <w:rFonts w:eastAsia="Times New Roman" w:cs="Arial"/>
          <w:color w:val="000000"/>
          <w:sz w:val="20"/>
          <w:szCs w:val="20"/>
          <w:lang w:eastAsia="cs-CZ"/>
        </w:rPr>
        <w:t>z</w:t>
      </w:r>
      <w:r w:rsidRPr="00E05DD1">
        <w:rPr>
          <w:rFonts w:eastAsia="Times New Roman" w:cs="Arial"/>
          <w:color w:val="000000"/>
          <w:sz w:val="20"/>
          <w:szCs w:val="20"/>
          <w:lang w:eastAsia="cs-CZ"/>
        </w:rPr>
        <w:t> důvodů na jeho straně, anebo servisní technik prodávajícího nebo jím pověřená osoba nenastoupí k odstraňování vady, servisního zásahu déle než 30 dnů od výzvy učiněné mu prodávajícím dle čl. V. odst. 2. a 3. této smlouvy.</w:t>
      </w:r>
    </w:p>
    <w:p w14:paraId="7D519F23" w14:textId="77777777" w:rsidR="00B33B39" w:rsidRPr="00E05DD1" w:rsidRDefault="00B33B39" w:rsidP="00B33B39">
      <w:pPr>
        <w:widowControl w:val="0"/>
        <w:numPr>
          <w:ilvl w:val="0"/>
          <w:numId w:val="6"/>
        </w:numPr>
        <w:tabs>
          <w:tab w:val="left" w:pos="0"/>
          <w:tab w:val="left" w:pos="720"/>
        </w:tabs>
        <w:autoSpaceDE w:val="0"/>
        <w:autoSpaceDN w:val="0"/>
        <w:adjustRightInd w:val="0"/>
        <w:spacing w:after="24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Prodávající je oprávněn od této smlouvy odstoupit ze zákonných důvodů, zejména pak v případě, jestliže je kupující v prodlení se zaplacením faktury větším než 40 dnů v návaznosti na čl. IV této smlouvy.</w:t>
      </w:r>
    </w:p>
    <w:p w14:paraId="3F530570" w14:textId="77777777" w:rsidR="00B33B39" w:rsidRPr="00E05DD1" w:rsidRDefault="00B33B39" w:rsidP="00B33B39">
      <w:pPr>
        <w:pStyle w:val="Odstavecseseznamem"/>
        <w:widowControl w:val="0"/>
        <w:numPr>
          <w:ilvl w:val="0"/>
          <w:numId w:val="2"/>
        </w:numPr>
        <w:tabs>
          <w:tab w:val="left" w:pos="0"/>
          <w:tab w:val="left" w:pos="72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Závěrečná ustanovení</w:t>
      </w:r>
    </w:p>
    <w:p w14:paraId="6F04801D" w14:textId="77777777" w:rsidR="00B33B39" w:rsidRPr="00E05DD1" w:rsidRDefault="00B33B39" w:rsidP="00B33B39">
      <w:pPr>
        <w:pStyle w:val="Odstavecseseznamem"/>
        <w:numPr>
          <w:ilvl w:val="0"/>
          <w:numId w:val="7"/>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Ve věcech výslovně neupravených touto smlouvou se smluvní vztah založený touto smlouvou řídí občanským zákoníkem, zejména příslušnými ustanoveními o kupní smlouvě a dalšími právními předpisy České republiky.</w:t>
      </w:r>
    </w:p>
    <w:p w14:paraId="1AB3BDFE" w14:textId="77777777" w:rsidR="00B33B39" w:rsidRPr="00E05DD1" w:rsidRDefault="00B33B39" w:rsidP="00B33B39">
      <w:pPr>
        <w:pStyle w:val="Odstavecseseznamem"/>
        <w:numPr>
          <w:ilvl w:val="0"/>
          <w:numId w:val="7"/>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Neplatnost některého ustanovení této smlouvy nemá za následek neplatnost celé smlouvy.</w:t>
      </w:r>
    </w:p>
    <w:p w14:paraId="7C8C6AA6" w14:textId="77777777" w:rsidR="00B33B39" w:rsidRPr="00E05DD1" w:rsidRDefault="00B33B39" w:rsidP="00B33B39">
      <w:pPr>
        <w:pStyle w:val="Odstavecseseznamem"/>
        <w:numPr>
          <w:ilvl w:val="0"/>
          <w:numId w:val="7"/>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Podmínky této smlouvy, jež svou povahou přesahují dobu platnosti této smlouvy, zůstávají plně v platnosti a jsou účinné až do okamžiku jejich splnění a platí pro případné nástupce smluvní strany.</w:t>
      </w:r>
    </w:p>
    <w:p w14:paraId="31E4570B" w14:textId="77777777" w:rsidR="00B33B39" w:rsidRPr="00E05DD1" w:rsidRDefault="00B33B39" w:rsidP="00B33B39">
      <w:pPr>
        <w:pStyle w:val="Odstavecseseznamem"/>
        <w:numPr>
          <w:ilvl w:val="0"/>
          <w:numId w:val="7"/>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Smluvní strany se zavazují veškeré spory vzniklé z této smlouvy primárně řešit smírnou cestou.</w:t>
      </w:r>
    </w:p>
    <w:p w14:paraId="1FEC1AD6" w14:textId="77777777"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Smluvní strany se v souladu s § 89a zákona č. 99/1963 Sb., občanský soudní řád ve znění pozdějších předpisů dohodly, že v případě sporu, který nelze vyřešit dle odst. 4 tohoto článku, příslušným soudem výlučně Obvodní soud pro Prahu 6.</w:t>
      </w:r>
    </w:p>
    <w:p w14:paraId="3FCE556A" w14:textId="77777777"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Tato smlouva je vyhotovena a podepsána elektronicky.</w:t>
      </w:r>
    </w:p>
    <w:p w14:paraId="69AF9CE5" w14:textId="77777777"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1122F1C8" w14:textId="77777777"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V případě rozporu mezi ustanovením smlouvy a ustanovením některé z jejích příloh má přednost technická specifikace před touto smlouvou, v případě interpretačních různic smluvních stran vyplývajících z této </w:t>
      </w:r>
      <w:r w:rsidRPr="00E05DD1">
        <w:rPr>
          <w:rFonts w:eastAsia="Times New Roman" w:cs="Arial"/>
          <w:color w:val="000000"/>
          <w:sz w:val="20"/>
          <w:szCs w:val="20"/>
          <w:lang w:eastAsia="cs-CZ"/>
        </w:rPr>
        <w:lastRenderedPageBreak/>
        <w:t>smlouvy mají výkladovou přednost zadávací podmínky před touto smlouvou.</w:t>
      </w:r>
    </w:p>
    <w:p w14:paraId="04A2516A" w14:textId="278D018F"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noProof/>
          <w:color w:val="000000"/>
          <w:sz w:val="20"/>
          <w:szCs w:val="20"/>
          <w:shd w:val="clear" w:color="auto" w:fill="FFFFFF"/>
          <w:lang w:eastAsia="cs-CZ"/>
        </w:rPr>
        <w:t xml:space="preserve">Prodávající se zavazuje řádně uchovávat originál smlouvy, včetně jejích případných dodatků a příloh, veškeré originály účetních dokladů </w:t>
      </w:r>
      <w:r w:rsidRPr="00E05DD1">
        <w:rPr>
          <w:rFonts w:eastAsia="Times New Roman" w:cs="Arial"/>
          <w:color w:val="000000"/>
          <w:sz w:val="20"/>
          <w:szCs w:val="20"/>
          <w:lang w:eastAsia="cs-CZ"/>
        </w:rPr>
        <w:t>minimálně do konce roku 203</w:t>
      </w:r>
      <w:r w:rsidR="00813B41">
        <w:rPr>
          <w:rFonts w:eastAsia="Times New Roman" w:cs="Arial"/>
          <w:color w:val="000000"/>
          <w:sz w:val="20"/>
          <w:szCs w:val="20"/>
          <w:lang w:eastAsia="cs-CZ"/>
        </w:rPr>
        <w:t>5</w:t>
      </w:r>
      <w:r w:rsidRPr="00E05DD1">
        <w:rPr>
          <w:rFonts w:eastAsia="Times New Roman" w:cs="Arial"/>
          <w:noProof/>
          <w:color w:val="000000"/>
          <w:sz w:val="20"/>
          <w:szCs w:val="20"/>
          <w:shd w:val="clear" w:color="auto" w:fill="FFFFFF"/>
          <w:lang w:eastAsia="cs-CZ"/>
        </w:rPr>
        <w:t>.</w:t>
      </w:r>
      <w:r w:rsidRPr="00E05DD1">
        <w:rPr>
          <w:sz w:val="20"/>
          <w:szCs w:val="20"/>
        </w:rPr>
        <w:t xml:space="preserve"> </w:t>
      </w:r>
      <w:r w:rsidRPr="00E05DD1">
        <w:rPr>
          <w:rFonts w:eastAsia="Times New Roman" w:cs="Arial"/>
          <w:noProof/>
          <w:color w:val="000000"/>
          <w:sz w:val="20"/>
          <w:szCs w:val="20"/>
          <w:shd w:val="clear" w:color="auto" w:fill="FFFFFF"/>
          <w:lang w:eastAsia="cs-CZ"/>
        </w:rPr>
        <w:t>Tuto povinnost zajistí prodávající i u subdodavatelů, kteří se podílí na realizaci této smlouvy.</w:t>
      </w:r>
    </w:p>
    <w:p w14:paraId="6219F51F" w14:textId="77777777"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Prodávající je, dle </w:t>
      </w:r>
      <w:proofErr w:type="spellStart"/>
      <w:r w:rsidRPr="00E05DD1">
        <w:rPr>
          <w:rFonts w:eastAsia="Times New Roman" w:cs="Arial"/>
          <w:color w:val="000000"/>
          <w:sz w:val="20"/>
          <w:szCs w:val="20"/>
          <w:lang w:eastAsia="cs-CZ"/>
        </w:rPr>
        <w:t>ust</w:t>
      </w:r>
      <w:proofErr w:type="spellEnd"/>
      <w:r w:rsidRPr="00E05DD1">
        <w:rPr>
          <w:rFonts w:eastAsia="Times New Roman" w:cs="Arial"/>
          <w:color w:val="000000"/>
          <w:sz w:val="20"/>
          <w:szCs w:val="20"/>
          <w:lang w:eastAsia="cs-CZ"/>
        </w:rPr>
        <w:t>. § 2e zákona č. 320/2001 Sb., o finanční kontrole ve veřejné správě a o změně některých zákonů, v platném znění, osobou povinnou spolupůsobit při výkonu finanční kontroly.</w:t>
      </w:r>
    </w:p>
    <w:p w14:paraId="18DD8726" w14:textId="77777777" w:rsidR="00B33B39" w:rsidRPr="00E05DD1"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Arial"/>
          <w:color w:val="000000" w:themeColor="text1"/>
          <w:sz w:val="20"/>
          <w:szCs w:val="20"/>
        </w:rPr>
        <w:t xml:space="preserve">Prodávající prohlašuje, že mu je známa skutečnost, že není oprávněn podmínit tuto nabídku jakoukoliv protinabídkou, a to ani tehdy, vyžadovala-li by tak standardně nabízená licence imanentně pro instalaci nebo řádný provoz zboží i spuštění software (např. tzv. EULA); prodávajícímu je známo, že k takovým ustanovení nebude kupující přihlížet a smluvní strany budou činit, </w:t>
      </w:r>
      <w:proofErr w:type="gramStart"/>
      <w:r w:rsidRPr="00E05DD1">
        <w:rPr>
          <w:rFonts w:cs="Arial"/>
          <w:color w:val="000000" w:themeColor="text1"/>
          <w:sz w:val="20"/>
          <w:szCs w:val="20"/>
        </w:rPr>
        <w:t>jakoby</w:t>
      </w:r>
      <w:proofErr w:type="gramEnd"/>
      <w:r w:rsidRPr="00E05DD1">
        <w:rPr>
          <w:rFonts w:cs="Arial"/>
          <w:color w:val="000000" w:themeColor="text1"/>
          <w:sz w:val="20"/>
          <w:szCs w:val="20"/>
        </w:rPr>
        <w:t xml:space="preserve"> jich nebylo.</w:t>
      </w:r>
    </w:p>
    <w:p w14:paraId="76923502" w14:textId="37EFCB30" w:rsidR="00B33B39" w:rsidRPr="006365A6" w:rsidRDefault="00B33B39" w:rsidP="00B33B39">
      <w:pPr>
        <w:widowControl w:val="0"/>
        <w:numPr>
          <w:ilvl w:val="0"/>
          <w:numId w:val="7"/>
        </w:numPr>
        <w:tabs>
          <w:tab w:val="left" w:pos="0"/>
          <w:tab w:val="left" w:pos="709"/>
        </w:tabs>
        <w:autoSpaceDE w:val="0"/>
        <w:autoSpaceDN w:val="0"/>
        <w:adjustRightInd w:val="0"/>
        <w:spacing w:after="120" w:line="240" w:lineRule="auto"/>
        <w:ind w:left="0" w:firstLine="0"/>
        <w:jc w:val="both"/>
        <w:rPr>
          <w:sz w:val="20"/>
          <w:szCs w:val="20"/>
        </w:rPr>
      </w:pPr>
      <w:r w:rsidRPr="006365A6">
        <w:rPr>
          <w:rFonts w:eastAsia="Times New Roman" w:cs="Arial"/>
          <w:noProof/>
          <w:sz w:val="20"/>
          <w:szCs w:val="20"/>
          <w:lang w:eastAsia="cs-CZ"/>
        </w:rPr>
        <w:t>Smluvní strany prohlašují, že mezi nimi není pochyb o skutečnosti, že počátek běhu lhůty pro dodání zboží počíná běžet od počátku účinnosti této smlouvy.</w:t>
      </w:r>
    </w:p>
    <w:p w14:paraId="62087F2B" w14:textId="77777777" w:rsidR="00C92ED6" w:rsidRPr="005E0310" w:rsidRDefault="00C92ED6" w:rsidP="00C92ED6">
      <w:pPr>
        <w:widowControl w:val="0"/>
        <w:numPr>
          <w:ilvl w:val="0"/>
          <w:numId w:val="7"/>
        </w:numPr>
        <w:tabs>
          <w:tab w:val="left" w:pos="0"/>
          <w:tab w:val="left" w:pos="709"/>
        </w:tabs>
        <w:autoSpaceDE w:val="0"/>
        <w:autoSpaceDN w:val="0"/>
        <w:adjustRightInd w:val="0"/>
        <w:spacing w:after="120" w:line="240" w:lineRule="auto"/>
        <w:ind w:left="0" w:firstLine="0"/>
        <w:jc w:val="both"/>
        <w:rPr>
          <w:rFonts w:eastAsia="Times New Roman" w:cs="Arial"/>
          <w:noProof/>
          <w:sz w:val="20"/>
          <w:szCs w:val="20"/>
          <w:lang w:eastAsia="cs-CZ"/>
        </w:rPr>
      </w:pPr>
      <w:r w:rsidRPr="005E0310">
        <w:rPr>
          <w:rFonts w:eastAsia="Times New Roman" w:cs="Arial"/>
          <w:noProof/>
          <w:sz w:val="20"/>
          <w:szCs w:val="20"/>
          <w:lang w:eastAsia="cs-CZ"/>
        </w:rPr>
        <w:t>Tato smlouva nabývá platnosti okamžikem jejího podpisu oprávněnými zástupci obou smluvních stran.</w:t>
      </w:r>
    </w:p>
    <w:p w14:paraId="4DBCF605" w14:textId="53DF888D" w:rsidR="00C92ED6" w:rsidRPr="00813B41" w:rsidRDefault="00C92ED6" w:rsidP="00813B41">
      <w:pPr>
        <w:autoSpaceDE w:val="0"/>
        <w:autoSpaceDN w:val="0"/>
        <w:adjustRightInd w:val="0"/>
        <w:spacing w:after="120" w:line="240" w:lineRule="auto"/>
        <w:jc w:val="both"/>
        <w:rPr>
          <w:rFonts w:cstheme="minorHAnsi"/>
          <w:sz w:val="20"/>
          <w:szCs w:val="20"/>
        </w:rPr>
      </w:pPr>
      <w:r w:rsidRPr="00813B41">
        <w:rPr>
          <w:rFonts w:cstheme="minorHAnsi"/>
          <w:sz w:val="20"/>
          <w:szCs w:val="20"/>
        </w:rPr>
        <w:t xml:space="preserve">Smluvní strany se výslovně dohodly, že tato smlouva nabývá účinnosti až po </w:t>
      </w:r>
      <w:r w:rsidR="0095234F" w:rsidRPr="00813B41">
        <w:rPr>
          <w:rFonts w:cstheme="minorHAnsi"/>
          <w:sz w:val="20"/>
          <w:szCs w:val="20"/>
        </w:rPr>
        <w:t>u</w:t>
      </w:r>
      <w:r w:rsidRPr="00813B41">
        <w:rPr>
          <w:rFonts w:cstheme="minorHAnsi"/>
          <w:sz w:val="20"/>
          <w:szCs w:val="20"/>
        </w:rPr>
        <w:t>veřejněním smlouvy podle zákona č. 340/2015 Sb., o registru smluv, není-li stanoveno datum pozdější (odkládací podmínka účinnosti ze zákona). Uveřejnění zajistí kupující. Smluvní strany s tímto uveřejněním souhlasí; pro účely uveřejnění nepovažují nic ze smlouvy ani z metadat k ní se vážících za vyloučené z uveřejnění. Bylo-li by ze smlouvy plněno ještě před její účinností, považuje se toto plnění pro účely smlouvy za zálohu.</w:t>
      </w:r>
    </w:p>
    <w:p w14:paraId="0C039476" w14:textId="1D67E38E" w:rsidR="00B33B39" w:rsidRPr="003A22B4" w:rsidRDefault="00B33B39" w:rsidP="00B33B39">
      <w:pPr>
        <w:pStyle w:val="Odstavecseseznamem"/>
        <w:numPr>
          <w:ilvl w:val="0"/>
          <w:numId w:val="7"/>
        </w:numPr>
        <w:tabs>
          <w:tab w:val="left" w:pos="0"/>
        </w:tabs>
        <w:ind w:left="0" w:firstLine="0"/>
        <w:rPr>
          <w:rFonts w:eastAsia="Times New Roman"/>
          <w:color w:val="000000"/>
          <w:sz w:val="20"/>
          <w:szCs w:val="20"/>
          <w:lang w:eastAsia="cs-CZ"/>
        </w:rPr>
      </w:pPr>
      <w:r w:rsidRPr="00E05DD1">
        <w:rPr>
          <w:rFonts w:eastAsia="Times New Roman"/>
          <w:noProof/>
          <w:sz w:val="20"/>
          <w:szCs w:val="20"/>
          <w:lang w:eastAsia="cs-CZ"/>
        </w:rPr>
        <w:t xml:space="preserve">Nedílnou součástí této smlouvy je její Příloha A – </w:t>
      </w:r>
      <w:r>
        <w:rPr>
          <w:rFonts w:eastAsia="Times New Roman"/>
          <w:noProof/>
          <w:sz w:val="20"/>
          <w:szCs w:val="20"/>
          <w:lang w:eastAsia="cs-CZ"/>
        </w:rPr>
        <w:t>T</w:t>
      </w:r>
      <w:r w:rsidRPr="00E05DD1">
        <w:rPr>
          <w:rFonts w:eastAsia="Times New Roman"/>
          <w:noProof/>
          <w:sz w:val="20"/>
          <w:szCs w:val="20"/>
          <w:lang w:eastAsia="cs-CZ"/>
        </w:rPr>
        <w:t>echnická specifikace</w:t>
      </w:r>
      <w:r w:rsidR="009E2B77">
        <w:rPr>
          <w:rFonts w:eastAsia="Times New Roman"/>
          <w:noProof/>
          <w:sz w:val="20"/>
          <w:szCs w:val="20"/>
          <w:lang w:eastAsia="cs-CZ"/>
        </w:rPr>
        <w:t xml:space="preserve"> </w:t>
      </w:r>
    </w:p>
    <w:p w14:paraId="0063284C" w14:textId="77777777" w:rsidR="00B33B39" w:rsidRPr="00E05DD1" w:rsidRDefault="00B33B39" w:rsidP="00B33B39">
      <w:pPr>
        <w:tabs>
          <w:tab w:val="left" w:pos="0"/>
          <w:tab w:val="left" w:pos="360"/>
        </w:tabs>
        <w:autoSpaceDE w:val="0"/>
        <w:autoSpaceDN w:val="0"/>
        <w:adjustRightInd w:val="0"/>
        <w:spacing w:after="120" w:line="240" w:lineRule="atLeast"/>
        <w:jc w:val="both"/>
        <w:rPr>
          <w:rFonts w:eastAsia="Times New Roman" w:cs="Arial"/>
          <w:color w:val="000000"/>
          <w:sz w:val="20"/>
          <w:szCs w:val="20"/>
          <w:lang w:eastAsia="cs-CZ"/>
        </w:rPr>
      </w:pPr>
      <w:r w:rsidRPr="00E05DD1">
        <w:rPr>
          <w:rFonts w:eastAsia="Times New Roman" w:cs="Arial"/>
          <w:noProof/>
          <w:sz w:val="20"/>
          <w:szCs w:val="20"/>
          <w:lang w:eastAsia="cs-CZ"/>
        </w:rPr>
        <w:t>Obě smluvní strany prohlašují, že si smlouvu před jejím podpisem přečetly a její text odpovídá jejich pravé a svobodné vůli,</w:t>
      </w:r>
      <w:r w:rsidRPr="00E05DD1">
        <w:rPr>
          <w:rFonts w:eastAsia="Times New Roman" w:cs="Arial"/>
          <w:color w:val="000000"/>
          <w:sz w:val="20"/>
          <w:szCs w:val="20"/>
          <w:lang w:eastAsia="cs-CZ"/>
        </w:rPr>
        <w:t xml:space="preserve"> což potvrzují jejich zástupci svými podpisy:</w:t>
      </w:r>
    </w:p>
    <w:p w14:paraId="770D8C46" w14:textId="41867C2A" w:rsidR="00B33B39" w:rsidRDefault="00B33B39" w:rsidP="00B33B39">
      <w:pPr>
        <w:widowControl w:val="0"/>
        <w:tabs>
          <w:tab w:val="left" w:pos="0"/>
        </w:tabs>
        <w:autoSpaceDE w:val="0"/>
        <w:autoSpaceDN w:val="0"/>
        <w:adjustRightInd w:val="0"/>
        <w:spacing w:after="120" w:line="240" w:lineRule="auto"/>
        <w:jc w:val="both"/>
        <w:outlineLvl w:val="0"/>
        <w:rPr>
          <w:rFonts w:eastAsia="Times New Roman" w:cs="Arial"/>
          <w:noProof/>
          <w:color w:val="000000"/>
          <w:sz w:val="20"/>
          <w:szCs w:val="20"/>
          <w:lang w:eastAsia="cs-CZ"/>
        </w:rPr>
      </w:pPr>
    </w:p>
    <w:p w14:paraId="5F562329" w14:textId="068FB5D0" w:rsidR="0095234F" w:rsidRDefault="0095234F" w:rsidP="00B33B39">
      <w:pPr>
        <w:widowControl w:val="0"/>
        <w:tabs>
          <w:tab w:val="left" w:pos="0"/>
        </w:tabs>
        <w:autoSpaceDE w:val="0"/>
        <w:autoSpaceDN w:val="0"/>
        <w:adjustRightInd w:val="0"/>
        <w:spacing w:after="120" w:line="240" w:lineRule="auto"/>
        <w:jc w:val="both"/>
        <w:outlineLvl w:val="0"/>
        <w:rPr>
          <w:rFonts w:eastAsia="Times New Roman" w:cs="Arial"/>
          <w:noProof/>
          <w:color w:val="000000"/>
          <w:sz w:val="20"/>
          <w:szCs w:val="20"/>
          <w:lang w:eastAsia="cs-CZ"/>
        </w:rPr>
      </w:pPr>
    </w:p>
    <w:p w14:paraId="5A36F879" w14:textId="77777777" w:rsidR="0095234F" w:rsidRPr="00E05DD1" w:rsidRDefault="0095234F" w:rsidP="00B33B39">
      <w:pPr>
        <w:widowControl w:val="0"/>
        <w:tabs>
          <w:tab w:val="left" w:pos="0"/>
        </w:tabs>
        <w:autoSpaceDE w:val="0"/>
        <w:autoSpaceDN w:val="0"/>
        <w:adjustRightInd w:val="0"/>
        <w:spacing w:after="120" w:line="240" w:lineRule="auto"/>
        <w:jc w:val="both"/>
        <w:outlineLvl w:val="0"/>
        <w:rPr>
          <w:rFonts w:eastAsia="Times New Roman" w:cs="Arial"/>
          <w:noProof/>
          <w:color w:val="000000"/>
          <w:sz w:val="20"/>
          <w:szCs w:val="20"/>
          <w:lang w:eastAsia="cs-CZ"/>
        </w:rPr>
      </w:pPr>
    </w:p>
    <w:p w14:paraId="5DCB6120" w14:textId="77777777" w:rsidR="00B33B39" w:rsidRPr="00E05DD1" w:rsidRDefault="00B33B39" w:rsidP="00B33B39">
      <w:pPr>
        <w:widowControl w:val="0"/>
        <w:tabs>
          <w:tab w:val="left" w:pos="0"/>
        </w:tabs>
        <w:autoSpaceDE w:val="0"/>
        <w:autoSpaceDN w:val="0"/>
        <w:adjustRightInd w:val="0"/>
        <w:spacing w:after="120" w:line="240" w:lineRule="auto"/>
        <w:rPr>
          <w:rFonts w:eastAsia="Times New Roman" w:cs="Arial"/>
          <w:noProof/>
          <w:color w:val="000000"/>
          <w:sz w:val="20"/>
          <w:szCs w:val="20"/>
          <w:lang w:eastAsia="cs-CZ"/>
        </w:rPr>
      </w:pPr>
      <w:r w:rsidRPr="00E05DD1">
        <w:rPr>
          <w:rFonts w:eastAsia="Times New Roman" w:cs="Arial"/>
          <w:noProof/>
          <w:color w:val="000000"/>
          <w:sz w:val="20"/>
          <w:szCs w:val="20"/>
          <w:lang w:eastAsia="cs-CZ"/>
        </w:rPr>
        <w:t>Za kupujícího</w:t>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t>Za prodávajícího</w:t>
      </w:r>
    </w:p>
    <w:p w14:paraId="5E59EF0D" w14:textId="77777777" w:rsidR="00B33B39" w:rsidRPr="00E05DD1" w:rsidRDefault="00B33B39" w:rsidP="00B33B39">
      <w:pPr>
        <w:widowControl w:val="0"/>
        <w:tabs>
          <w:tab w:val="left" w:pos="0"/>
        </w:tabs>
        <w:autoSpaceDE w:val="0"/>
        <w:autoSpaceDN w:val="0"/>
        <w:adjustRightInd w:val="0"/>
        <w:spacing w:after="120" w:line="240" w:lineRule="auto"/>
        <w:rPr>
          <w:rFonts w:eastAsia="Times New Roman" w:cs="Arial"/>
          <w:noProof/>
          <w:color w:val="000000"/>
          <w:sz w:val="20"/>
          <w:szCs w:val="20"/>
          <w:lang w:eastAsia="cs-CZ"/>
        </w:rPr>
      </w:pPr>
    </w:p>
    <w:p w14:paraId="3B34AB2D" w14:textId="77777777" w:rsidR="00B33B39" w:rsidRPr="00E05DD1" w:rsidRDefault="00B33B39" w:rsidP="00B33B39">
      <w:pPr>
        <w:widowControl w:val="0"/>
        <w:tabs>
          <w:tab w:val="left" w:pos="0"/>
          <w:tab w:val="left" w:pos="5954"/>
        </w:tabs>
        <w:autoSpaceDE w:val="0"/>
        <w:autoSpaceDN w:val="0"/>
        <w:adjustRightInd w:val="0"/>
        <w:spacing w:after="120" w:line="240" w:lineRule="auto"/>
        <w:rPr>
          <w:rFonts w:eastAsia="Times New Roman" w:cs="Arial"/>
          <w:color w:val="000000"/>
          <w:sz w:val="20"/>
          <w:szCs w:val="20"/>
          <w:lang w:eastAsia="cs-CZ"/>
        </w:rPr>
      </w:pP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p>
    <w:p w14:paraId="6E97B4F0" w14:textId="77777777" w:rsidR="00B33B39" w:rsidRPr="00E05DD1" w:rsidRDefault="00B33B39" w:rsidP="00B33B39">
      <w:pPr>
        <w:widowControl w:val="0"/>
        <w:tabs>
          <w:tab w:val="left" w:pos="0"/>
        </w:tabs>
        <w:autoSpaceDE w:val="0"/>
        <w:autoSpaceDN w:val="0"/>
        <w:adjustRightInd w:val="0"/>
        <w:spacing w:after="120" w:line="240" w:lineRule="auto"/>
        <w:rPr>
          <w:rFonts w:eastAsia="Times New Roman" w:cs="Arial"/>
          <w:color w:val="000000"/>
          <w:sz w:val="20"/>
          <w:szCs w:val="20"/>
          <w:lang w:eastAsia="cs-CZ"/>
        </w:rPr>
      </w:pPr>
      <w:r w:rsidRPr="00E05DD1">
        <w:rPr>
          <w:rFonts w:eastAsia="Times New Roman" w:cs="Arial"/>
          <w:color w:val="000000"/>
          <w:sz w:val="20"/>
          <w:szCs w:val="20"/>
          <w:lang w:eastAsia="cs-CZ"/>
        </w:rPr>
        <w:t>___________________________</w:t>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t>___________________________</w:t>
      </w:r>
    </w:p>
    <w:p w14:paraId="4D0541FD" w14:textId="7E09091C" w:rsidR="00B33B39" w:rsidRPr="00E05DD1" w:rsidRDefault="00B33B39" w:rsidP="00B33B39">
      <w:pPr>
        <w:widowControl w:val="0"/>
        <w:tabs>
          <w:tab w:val="left" w:pos="0"/>
        </w:tabs>
        <w:autoSpaceDE w:val="0"/>
        <w:autoSpaceDN w:val="0"/>
        <w:adjustRightInd w:val="0"/>
        <w:spacing w:after="120" w:line="240" w:lineRule="auto"/>
        <w:rPr>
          <w:rFonts w:eastAsia="Times New Roman" w:cs="Arial"/>
          <w:color w:val="000000"/>
          <w:sz w:val="20"/>
          <w:szCs w:val="20"/>
          <w:lang w:eastAsia="cs-CZ"/>
        </w:rPr>
      </w:pP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p>
    <w:p w14:paraId="2C0BEFD1" w14:textId="6F6F9CA6" w:rsidR="00B33B39" w:rsidRDefault="00B33B39" w:rsidP="00B94A02">
      <w:pPr>
        <w:widowControl w:val="0"/>
        <w:tabs>
          <w:tab w:val="left" w:pos="0"/>
        </w:tabs>
        <w:autoSpaceDE w:val="0"/>
        <w:autoSpaceDN w:val="0"/>
        <w:adjustRightInd w:val="0"/>
        <w:spacing w:after="120" w:line="240" w:lineRule="auto"/>
        <w:rPr>
          <w:rFonts w:eastAsia="Times New Roman" w:cstheme="minorHAnsi"/>
          <w:color w:val="000000"/>
          <w:sz w:val="20"/>
          <w:szCs w:val="20"/>
          <w:lang w:eastAsia="cs-CZ"/>
        </w:rPr>
      </w:pPr>
      <w:r w:rsidRPr="00E05DD1">
        <w:rPr>
          <w:rFonts w:eastAsia="Times New Roman" w:cs="Arial"/>
          <w:color w:val="000000"/>
          <w:sz w:val="20"/>
          <w:szCs w:val="20"/>
          <w:lang w:eastAsia="cs-CZ"/>
        </w:rPr>
        <w:t>Ředitel CIIRC</w:t>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00B94A02">
        <w:rPr>
          <w:rFonts w:eastAsia="Times New Roman" w:cs="Arial"/>
          <w:color w:val="000000"/>
          <w:sz w:val="20"/>
          <w:szCs w:val="20"/>
          <w:lang w:eastAsia="cs-CZ"/>
        </w:rPr>
        <w:t>jednatel spol. HSEF s.r.o.</w:t>
      </w:r>
    </w:p>
    <w:p w14:paraId="60FBF53F" w14:textId="77777777" w:rsidR="00B33B39" w:rsidRDefault="00B33B39" w:rsidP="00B33B39">
      <w:pPr>
        <w:rPr>
          <w:rFonts w:eastAsia="Times New Roman" w:cstheme="minorHAnsi"/>
          <w:color w:val="000000"/>
          <w:sz w:val="20"/>
          <w:szCs w:val="20"/>
          <w:lang w:eastAsia="cs-CZ"/>
        </w:rPr>
      </w:pPr>
    </w:p>
    <w:p w14:paraId="3CFC674D" w14:textId="77777777" w:rsidR="00B33B39" w:rsidRDefault="00B33B39" w:rsidP="00B33B39">
      <w:pPr>
        <w:rPr>
          <w:rFonts w:eastAsia="Times New Roman" w:cstheme="minorHAnsi"/>
          <w:color w:val="000000"/>
          <w:sz w:val="20"/>
          <w:szCs w:val="20"/>
          <w:lang w:eastAsia="cs-CZ"/>
        </w:rPr>
      </w:pPr>
    </w:p>
    <w:p w14:paraId="3A13C0A7" w14:textId="77777777" w:rsidR="00B33B39" w:rsidRDefault="00B33B39" w:rsidP="00C92ED6">
      <w:pPr>
        <w:rPr>
          <w:rFonts w:eastAsia="Times New Roman" w:cs="Arial"/>
          <w:color w:val="000000"/>
          <w:sz w:val="20"/>
          <w:szCs w:val="20"/>
          <w:highlight w:val="yellow"/>
          <w:lang w:eastAsia="cs-CZ"/>
        </w:rPr>
      </w:pP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p>
    <w:p w14:paraId="22D28BAE" w14:textId="77777777" w:rsidR="00B33B39" w:rsidRDefault="00B33B39" w:rsidP="00B33B39">
      <w:pPr>
        <w:rPr>
          <w:rFonts w:cstheme="minorHAnsi"/>
          <w:b/>
          <w:sz w:val="24"/>
          <w:szCs w:val="28"/>
        </w:rPr>
      </w:pPr>
    </w:p>
    <w:p w14:paraId="024550DB" w14:textId="77777777" w:rsidR="00B33B39" w:rsidRDefault="00B33B39" w:rsidP="00B33B39">
      <w:pPr>
        <w:rPr>
          <w:rFonts w:cstheme="minorHAnsi"/>
          <w:b/>
          <w:sz w:val="24"/>
          <w:szCs w:val="28"/>
        </w:rPr>
      </w:pPr>
    </w:p>
    <w:p w14:paraId="383B8F57" w14:textId="77777777" w:rsidR="00B33B39" w:rsidRDefault="00B33B39" w:rsidP="00B33B39">
      <w:pPr>
        <w:rPr>
          <w:rFonts w:cstheme="minorHAnsi"/>
          <w:b/>
          <w:sz w:val="24"/>
          <w:szCs w:val="28"/>
        </w:rPr>
      </w:pPr>
    </w:p>
    <w:p w14:paraId="5FF6D5C5" w14:textId="77777777" w:rsidR="00B33B39" w:rsidRDefault="00B33B39" w:rsidP="00B33B39">
      <w:pPr>
        <w:rPr>
          <w:rFonts w:cstheme="minorHAnsi"/>
          <w:b/>
          <w:sz w:val="24"/>
          <w:szCs w:val="28"/>
        </w:rPr>
      </w:pPr>
    </w:p>
    <w:sectPr w:rsidR="00B33B39" w:rsidSect="00DC7225">
      <w:headerReference w:type="default" r:id="rId7"/>
      <w:footerReference w:type="default" r:id="rId8"/>
      <w:pgSz w:w="11906" w:h="16838"/>
      <w:pgMar w:top="1985" w:right="1417" w:bottom="141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94BB" w14:textId="77777777" w:rsidR="0029787F" w:rsidRDefault="0029787F" w:rsidP="00F23BC6">
      <w:pPr>
        <w:spacing w:after="0" w:line="240" w:lineRule="auto"/>
      </w:pPr>
      <w:r>
        <w:separator/>
      </w:r>
    </w:p>
  </w:endnote>
  <w:endnote w:type="continuationSeparator" w:id="0">
    <w:p w14:paraId="6575407F" w14:textId="77777777" w:rsidR="0029787F" w:rsidRDefault="0029787F" w:rsidP="00F2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531282"/>
      <w:docPartObj>
        <w:docPartGallery w:val="Page Numbers (Bottom of Page)"/>
        <w:docPartUnique/>
      </w:docPartObj>
    </w:sdtPr>
    <w:sdtContent>
      <w:sdt>
        <w:sdtPr>
          <w:id w:val="1728636285"/>
          <w:docPartObj>
            <w:docPartGallery w:val="Page Numbers (Top of Page)"/>
            <w:docPartUnique/>
          </w:docPartObj>
        </w:sdtPr>
        <w:sdtContent>
          <w:p w14:paraId="57AC6081" w14:textId="1D7AB7B6" w:rsidR="00000000" w:rsidRDefault="008C05F5" w:rsidP="00473C74">
            <w:pPr>
              <w:pStyle w:val="Zpat"/>
              <w:jc w:val="center"/>
            </w:pPr>
            <w:r>
              <w:rPr>
                <w:noProof/>
              </w:rPr>
              <w:drawing>
                <wp:anchor distT="0" distB="0" distL="114300" distR="114300" simplePos="0" relativeHeight="251666432" behindDoc="1" locked="0" layoutInCell="1" allowOverlap="1" wp14:anchorId="07E67BB7" wp14:editId="48C29A25">
                  <wp:simplePos x="0" y="0"/>
                  <wp:positionH relativeFrom="column">
                    <wp:posOffset>1214120</wp:posOffset>
                  </wp:positionH>
                  <wp:positionV relativeFrom="paragraph">
                    <wp:posOffset>-607060</wp:posOffset>
                  </wp:positionV>
                  <wp:extent cx="3629025" cy="517525"/>
                  <wp:effectExtent l="0" t="0" r="9525" b="0"/>
                  <wp:wrapTopAndBottom/>
                  <wp:docPr id="189184621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46216" name="Obrázek 1"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629025" cy="517525"/>
                          </a:xfrm>
                          <a:prstGeom prst="rect">
                            <a:avLst/>
                          </a:prstGeom>
                        </pic:spPr>
                      </pic:pic>
                    </a:graphicData>
                  </a:graphic>
                  <wp14:sizeRelH relativeFrom="margin">
                    <wp14:pctWidth>0</wp14:pctWidth>
                  </wp14:sizeRelH>
                  <wp14:sizeRelV relativeFrom="margin">
                    <wp14:pctHeight>0</wp14:pctHeight>
                  </wp14:sizeRelV>
                </wp:anchor>
              </w:drawing>
            </w:r>
            <w:r w:rsidR="00C9016F" w:rsidRPr="00DC7225">
              <w:rPr>
                <w:sz w:val="18"/>
                <w:szCs w:val="18"/>
              </w:rPr>
              <w:t xml:space="preserve">Stránka </w:t>
            </w:r>
            <w:r w:rsidR="00C9016F" w:rsidRPr="00DC7225">
              <w:rPr>
                <w:bCs/>
                <w:sz w:val="18"/>
                <w:szCs w:val="18"/>
              </w:rPr>
              <w:fldChar w:fldCharType="begin"/>
            </w:r>
            <w:r w:rsidR="00C9016F" w:rsidRPr="00DC7225">
              <w:rPr>
                <w:bCs/>
                <w:sz w:val="18"/>
                <w:szCs w:val="18"/>
              </w:rPr>
              <w:instrText>PAGE</w:instrText>
            </w:r>
            <w:r w:rsidR="00C9016F" w:rsidRPr="00DC7225">
              <w:rPr>
                <w:bCs/>
                <w:sz w:val="18"/>
                <w:szCs w:val="18"/>
              </w:rPr>
              <w:fldChar w:fldCharType="separate"/>
            </w:r>
            <w:r w:rsidR="00C9016F" w:rsidRPr="00DC7225">
              <w:rPr>
                <w:bCs/>
                <w:noProof/>
                <w:sz w:val="18"/>
                <w:szCs w:val="18"/>
              </w:rPr>
              <w:t>8</w:t>
            </w:r>
            <w:r w:rsidR="00C9016F" w:rsidRPr="00DC7225">
              <w:rPr>
                <w:bCs/>
                <w:sz w:val="18"/>
                <w:szCs w:val="18"/>
              </w:rPr>
              <w:fldChar w:fldCharType="end"/>
            </w:r>
            <w:r w:rsidR="00C9016F" w:rsidRPr="00DC7225">
              <w:rPr>
                <w:sz w:val="18"/>
                <w:szCs w:val="18"/>
              </w:rPr>
              <w:t xml:space="preserve"> z </w:t>
            </w:r>
            <w:r w:rsidR="00C9016F" w:rsidRPr="00DC7225">
              <w:rPr>
                <w:bCs/>
                <w:sz w:val="18"/>
                <w:szCs w:val="18"/>
              </w:rPr>
              <w:fldChar w:fldCharType="begin"/>
            </w:r>
            <w:r w:rsidR="00C9016F" w:rsidRPr="00DC7225">
              <w:rPr>
                <w:bCs/>
                <w:sz w:val="18"/>
                <w:szCs w:val="18"/>
              </w:rPr>
              <w:instrText>NUMPAGES</w:instrText>
            </w:r>
            <w:r w:rsidR="00C9016F" w:rsidRPr="00DC7225">
              <w:rPr>
                <w:bCs/>
                <w:sz w:val="18"/>
                <w:szCs w:val="18"/>
              </w:rPr>
              <w:fldChar w:fldCharType="separate"/>
            </w:r>
            <w:r w:rsidR="00C9016F" w:rsidRPr="00DC7225">
              <w:rPr>
                <w:bCs/>
                <w:noProof/>
                <w:sz w:val="18"/>
                <w:szCs w:val="18"/>
              </w:rPr>
              <w:t>9</w:t>
            </w:r>
            <w:r w:rsidR="00C9016F" w:rsidRPr="00DC7225">
              <w:rPr>
                <w:bCs/>
                <w:sz w:val="18"/>
                <w:szCs w:val="18"/>
              </w:rPr>
              <w:fldChar w:fldCharType="end"/>
            </w:r>
          </w:p>
        </w:sdtContent>
      </w:sdt>
    </w:sdtContent>
  </w:sdt>
  <w:p w14:paraId="0AFF2B4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109C7" w14:textId="77777777" w:rsidR="0029787F" w:rsidRDefault="0029787F" w:rsidP="00F23BC6">
      <w:pPr>
        <w:spacing w:after="0" w:line="240" w:lineRule="auto"/>
      </w:pPr>
      <w:r>
        <w:separator/>
      </w:r>
    </w:p>
  </w:footnote>
  <w:footnote w:type="continuationSeparator" w:id="0">
    <w:p w14:paraId="39F36A9C" w14:textId="77777777" w:rsidR="0029787F" w:rsidRDefault="0029787F" w:rsidP="00F23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A2A8" w14:textId="77777777" w:rsidR="00000000" w:rsidRDefault="00C9016F">
    <w:pPr>
      <w:pStyle w:val="Zhlav"/>
    </w:pPr>
    <w:r>
      <w:rPr>
        <w:rFonts w:ascii="Arial" w:eastAsia="Times New Roman" w:hAnsi="Arial" w:cs="Arial"/>
        <w:b/>
        <w:bCs/>
        <w:noProof/>
        <w:sz w:val="24"/>
        <w:szCs w:val="24"/>
        <w:lang w:eastAsia="cs-CZ"/>
      </w:rPr>
      <w:drawing>
        <wp:anchor distT="0" distB="0" distL="114300" distR="114300" simplePos="0" relativeHeight="251664384" behindDoc="0" locked="0" layoutInCell="1" allowOverlap="1" wp14:anchorId="47948285" wp14:editId="276002FB">
          <wp:simplePos x="0" y="0"/>
          <wp:positionH relativeFrom="column">
            <wp:posOffset>147320</wp:posOffset>
          </wp:positionH>
          <wp:positionV relativeFrom="paragraph">
            <wp:posOffset>201930</wp:posOffset>
          </wp:positionV>
          <wp:extent cx="1409700" cy="506095"/>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50609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A04A1"/>
    <w:multiLevelType w:val="hybridMultilevel"/>
    <w:tmpl w:val="675E0422"/>
    <w:lvl w:ilvl="0" w:tplc="0405000F">
      <w:start w:val="1"/>
      <w:numFmt w:val="decimal"/>
      <w:lvlText w:val="%1."/>
      <w:lvlJc w:val="left"/>
      <w:pPr>
        <w:ind w:left="360" w:hanging="360"/>
      </w:pPr>
      <w:rPr>
        <w:rFonts w:hint="default"/>
      </w:rPr>
    </w:lvl>
    <w:lvl w:ilvl="1" w:tplc="04050003">
      <w:start w:val="1"/>
      <w:numFmt w:val="bullet"/>
      <w:lvlText w:val="o"/>
      <w:lvlJc w:val="left"/>
      <w:pPr>
        <w:ind w:left="1308" w:hanging="360"/>
      </w:pPr>
      <w:rPr>
        <w:rFonts w:ascii="Courier New" w:hAnsi="Courier New" w:cs="Courier New" w:hint="default"/>
      </w:rPr>
    </w:lvl>
    <w:lvl w:ilvl="2" w:tplc="04050005" w:tentative="1">
      <w:start w:val="1"/>
      <w:numFmt w:val="bullet"/>
      <w:lvlText w:val=""/>
      <w:lvlJc w:val="left"/>
      <w:pPr>
        <w:ind w:left="2028" w:hanging="360"/>
      </w:pPr>
      <w:rPr>
        <w:rFonts w:ascii="Wingdings" w:hAnsi="Wingdings" w:hint="default"/>
      </w:rPr>
    </w:lvl>
    <w:lvl w:ilvl="3" w:tplc="04050001" w:tentative="1">
      <w:start w:val="1"/>
      <w:numFmt w:val="bullet"/>
      <w:lvlText w:val=""/>
      <w:lvlJc w:val="left"/>
      <w:pPr>
        <w:ind w:left="2748" w:hanging="360"/>
      </w:pPr>
      <w:rPr>
        <w:rFonts w:ascii="Symbol" w:hAnsi="Symbol" w:hint="default"/>
      </w:rPr>
    </w:lvl>
    <w:lvl w:ilvl="4" w:tplc="04050003" w:tentative="1">
      <w:start w:val="1"/>
      <w:numFmt w:val="bullet"/>
      <w:lvlText w:val="o"/>
      <w:lvlJc w:val="left"/>
      <w:pPr>
        <w:ind w:left="3468" w:hanging="360"/>
      </w:pPr>
      <w:rPr>
        <w:rFonts w:ascii="Courier New" w:hAnsi="Courier New" w:cs="Courier New" w:hint="default"/>
      </w:rPr>
    </w:lvl>
    <w:lvl w:ilvl="5" w:tplc="04050005" w:tentative="1">
      <w:start w:val="1"/>
      <w:numFmt w:val="bullet"/>
      <w:lvlText w:val=""/>
      <w:lvlJc w:val="left"/>
      <w:pPr>
        <w:ind w:left="4188" w:hanging="360"/>
      </w:pPr>
      <w:rPr>
        <w:rFonts w:ascii="Wingdings" w:hAnsi="Wingdings" w:hint="default"/>
      </w:rPr>
    </w:lvl>
    <w:lvl w:ilvl="6" w:tplc="04050001" w:tentative="1">
      <w:start w:val="1"/>
      <w:numFmt w:val="bullet"/>
      <w:lvlText w:val=""/>
      <w:lvlJc w:val="left"/>
      <w:pPr>
        <w:ind w:left="4908" w:hanging="360"/>
      </w:pPr>
      <w:rPr>
        <w:rFonts w:ascii="Symbol" w:hAnsi="Symbol" w:hint="default"/>
      </w:rPr>
    </w:lvl>
    <w:lvl w:ilvl="7" w:tplc="04050003" w:tentative="1">
      <w:start w:val="1"/>
      <w:numFmt w:val="bullet"/>
      <w:lvlText w:val="o"/>
      <w:lvlJc w:val="left"/>
      <w:pPr>
        <w:ind w:left="5628" w:hanging="360"/>
      </w:pPr>
      <w:rPr>
        <w:rFonts w:ascii="Courier New" w:hAnsi="Courier New" w:cs="Courier New" w:hint="default"/>
      </w:rPr>
    </w:lvl>
    <w:lvl w:ilvl="8" w:tplc="04050005" w:tentative="1">
      <w:start w:val="1"/>
      <w:numFmt w:val="bullet"/>
      <w:lvlText w:val=""/>
      <w:lvlJc w:val="left"/>
      <w:pPr>
        <w:ind w:left="6348" w:hanging="360"/>
      </w:pPr>
      <w:rPr>
        <w:rFonts w:ascii="Wingdings" w:hAnsi="Wingdings" w:hint="default"/>
      </w:rPr>
    </w:lvl>
  </w:abstractNum>
  <w:abstractNum w:abstractNumId="5" w15:restartNumberingAfterBreak="0">
    <w:nsid w:val="29A8575E"/>
    <w:multiLevelType w:val="hybridMultilevel"/>
    <w:tmpl w:val="45F419F8"/>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C5CCA8CA">
      <w:start w:val="29"/>
      <w:numFmt w:val="bullet"/>
      <w:lvlText w:val="-"/>
      <w:lvlJc w:val="left"/>
      <w:pPr>
        <w:ind w:left="2340" w:hanging="360"/>
      </w:pPr>
      <w:rPr>
        <w:rFonts w:ascii="Calibri" w:eastAsiaTheme="minorHAnsi" w:hAnsi="Calibri" w:cs="Calibri"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37711C11"/>
    <w:multiLevelType w:val="hybridMultilevel"/>
    <w:tmpl w:val="E78C939C"/>
    <w:lvl w:ilvl="0" w:tplc="4D0892B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1" w15:restartNumberingAfterBreak="0">
    <w:nsid w:val="3D116BB5"/>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48D143C6"/>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F8A1C9D"/>
    <w:multiLevelType w:val="multilevel"/>
    <w:tmpl w:val="BE507CCC"/>
    <w:lvl w:ilvl="0">
      <w:start w:val="1"/>
      <w:numFmt w:val="decimal"/>
      <w:lvlText w:val="%1."/>
      <w:lvlJc w:val="left"/>
      <w:pPr>
        <w:tabs>
          <w:tab w:val="num" w:pos="360"/>
        </w:tabs>
        <w:ind w:left="720" w:hanging="360"/>
      </w:pPr>
    </w:lvl>
    <w:lvl w:ilvl="1">
      <w:start w:val="1"/>
      <w:numFmt w:val="bullet"/>
      <w:lvlText w:val="o"/>
      <w:lvlJc w:val="left"/>
      <w:pPr>
        <w:tabs>
          <w:tab w:val="num" w:pos="360"/>
        </w:tabs>
        <w:ind w:left="1668" w:hanging="360"/>
      </w:pPr>
      <w:rPr>
        <w:rFonts w:ascii="Courier New" w:hAnsi="Courier New" w:cs="Courier New" w:hint="default"/>
      </w:rPr>
    </w:lvl>
    <w:lvl w:ilvl="2">
      <w:start w:val="1"/>
      <w:numFmt w:val="bullet"/>
      <w:lvlText w:val=""/>
      <w:lvlJc w:val="left"/>
      <w:pPr>
        <w:tabs>
          <w:tab w:val="num" w:pos="360"/>
        </w:tabs>
        <w:ind w:left="2388" w:hanging="360"/>
      </w:pPr>
      <w:rPr>
        <w:rFonts w:ascii="Wingdings" w:hAnsi="Wingdings" w:cs="Wingdings" w:hint="default"/>
      </w:rPr>
    </w:lvl>
    <w:lvl w:ilvl="3">
      <w:start w:val="1"/>
      <w:numFmt w:val="bullet"/>
      <w:lvlText w:val=""/>
      <w:lvlJc w:val="left"/>
      <w:pPr>
        <w:tabs>
          <w:tab w:val="num" w:pos="360"/>
        </w:tabs>
        <w:ind w:left="3108" w:hanging="360"/>
      </w:pPr>
      <w:rPr>
        <w:rFonts w:ascii="Symbol" w:hAnsi="Symbol" w:cs="Symbol" w:hint="default"/>
      </w:rPr>
    </w:lvl>
    <w:lvl w:ilvl="4">
      <w:start w:val="1"/>
      <w:numFmt w:val="bullet"/>
      <w:lvlText w:val="o"/>
      <w:lvlJc w:val="left"/>
      <w:pPr>
        <w:tabs>
          <w:tab w:val="num" w:pos="360"/>
        </w:tabs>
        <w:ind w:left="3828" w:hanging="360"/>
      </w:pPr>
      <w:rPr>
        <w:rFonts w:ascii="Courier New" w:hAnsi="Courier New" w:cs="Courier New" w:hint="default"/>
      </w:rPr>
    </w:lvl>
    <w:lvl w:ilvl="5">
      <w:start w:val="1"/>
      <w:numFmt w:val="bullet"/>
      <w:lvlText w:val=""/>
      <w:lvlJc w:val="left"/>
      <w:pPr>
        <w:tabs>
          <w:tab w:val="num" w:pos="360"/>
        </w:tabs>
        <w:ind w:left="4548" w:hanging="360"/>
      </w:pPr>
      <w:rPr>
        <w:rFonts w:ascii="Wingdings" w:hAnsi="Wingdings" w:cs="Wingdings" w:hint="default"/>
      </w:rPr>
    </w:lvl>
    <w:lvl w:ilvl="6">
      <w:start w:val="1"/>
      <w:numFmt w:val="bullet"/>
      <w:lvlText w:val=""/>
      <w:lvlJc w:val="left"/>
      <w:pPr>
        <w:tabs>
          <w:tab w:val="num" w:pos="360"/>
        </w:tabs>
        <w:ind w:left="5268" w:hanging="360"/>
      </w:pPr>
      <w:rPr>
        <w:rFonts w:ascii="Symbol" w:hAnsi="Symbol" w:cs="Symbol" w:hint="default"/>
      </w:rPr>
    </w:lvl>
    <w:lvl w:ilvl="7">
      <w:start w:val="1"/>
      <w:numFmt w:val="bullet"/>
      <w:lvlText w:val="o"/>
      <w:lvlJc w:val="left"/>
      <w:pPr>
        <w:tabs>
          <w:tab w:val="num" w:pos="360"/>
        </w:tabs>
        <w:ind w:left="5988" w:hanging="360"/>
      </w:pPr>
      <w:rPr>
        <w:rFonts w:ascii="Courier New" w:hAnsi="Courier New" w:cs="Courier New" w:hint="default"/>
      </w:rPr>
    </w:lvl>
    <w:lvl w:ilvl="8">
      <w:start w:val="1"/>
      <w:numFmt w:val="bullet"/>
      <w:lvlText w:val=""/>
      <w:lvlJc w:val="left"/>
      <w:pPr>
        <w:tabs>
          <w:tab w:val="num" w:pos="360"/>
        </w:tabs>
        <w:ind w:left="6708" w:hanging="360"/>
      </w:pPr>
      <w:rPr>
        <w:rFonts w:ascii="Wingdings" w:hAnsi="Wingdings" w:cs="Wingdings" w:hint="default"/>
      </w:rPr>
    </w:lvl>
  </w:abstractNum>
  <w:abstractNum w:abstractNumId="15" w15:restartNumberingAfterBreak="0">
    <w:nsid w:val="56BF3219"/>
    <w:multiLevelType w:val="singleLevel"/>
    <w:tmpl w:val="4290FD1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0"/>
        <w:szCs w:val="20"/>
      </w:rPr>
    </w:lvl>
  </w:abstractNum>
  <w:abstractNum w:abstractNumId="16" w15:restartNumberingAfterBreak="0">
    <w:nsid w:val="58C84369"/>
    <w:multiLevelType w:val="multilevel"/>
    <w:tmpl w:val="AEDCBF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6213645">
    <w:abstractNumId w:val="15"/>
  </w:num>
  <w:num w:numId="2" w16cid:durableId="862937016">
    <w:abstractNumId w:val="10"/>
  </w:num>
  <w:num w:numId="3" w16cid:durableId="395471680">
    <w:abstractNumId w:val="5"/>
  </w:num>
  <w:num w:numId="4" w16cid:durableId="1962224444">
    <w:abstractNumId w:val="3"/>
  </w:num>
  <w:num w:numId="5" w16cid:durableId="13389291">
    <w:abstractNumId w:val="6"/>
  </w:num>
  <w:num w:numId="6" w16cid:durableId="1749379194">
    <w:abstractNumId w:val="12"/>
  </w:num>
  <w:num w:numId="7" w16cid:durableId="1711610953">
    <w:abstractNumId w:val="18"/>
  </w:num>
  <w:num w:numId="8" w16cid:durableId="484787083">
    <w:abstractNumId w:val="1"/>
  </w:num>
  <w:num w:numId="9" w16cid:durableId="992025199">
    <w:abstractNumId w:val="17"/>
  </w:num>
  <w:num w:numId="10" w16cid:durableId="1513836065">
    <w:abstractNumId w:val="7"/>
  </w:num>
  <w:num w:numId="11" w16cid:durableId="30956726">
    <w:abstractNumId w:val="13"/>
  </w:num>
  <w:num w:numId="12" w16cid:durableId="999891593">
    <w:abstractNumId w:val="0"/>
  </w:num>
  <w:num w:numId="13" w16cid:durableId="209732288">
    <w:abstractNumId w:val="2"/>
  </w:num>
  <w:num w:numId="14" w16cid:durableId="975139622">
    <w:abstractNumId w:val="9"/>
  </w:num>
  <w:num w:numId="15" w16cid:durableId="2035878869">
    <w:abstractNumId w:val="8"/>
  </w:num>
  <w:num w:numId="16" w16cid:durableId="1127316644">
    <w:abstractNumId w:val="11"/>
  </w:num>
  <w:num w:numId="17" w16cid:durableId="1886482708">
    <w:abstractNumId w:val="16"/>
  </w:num>
  <w:num w:numId="18" w16cid:durableId="705103556">
    <w:abstractNumId w:val="14"/>
  </w:num>
  <w:num w:numId="19" w16cid:durableId="1426226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39"/>
    <w:rsid w:val="000930BC"/>
    <w:rsid w:val="00145920"/>
    <w:rsid w:val="001E398F"/>
    <w:rsid w:val="0029787F"/>
    <w:rsid w:val="002C48F9"/>
    <w:rsid w:val="003369DB"/>
    <w:rsid w:val="003A22B4"/>
    <w:rsid w:val="00473C74"/>
    <w:rsid w:val="004B41EA"/>
    <w:rsid w:val="004B6D7B"/>
    <w:rsid w:val="00536559"/>
    <w:rsid w:val="0055142F"/>
    <w:rsid w:val="00556A68"/>
    <w:rsid w:val="006208C4"/>
    <w:rsid w:val="00633601"/>
    <w:rsid w:val="006365A6"/>
    <w:rsid w:val="00644C9C"/>
    <w:rsid w:val="006E3999"/>
    <w:rsid w:val="006F7B48"/>
    <w:rsid w:val="0070340A"/>
    <w:rsid w:val="00771509"/>
    <w:rsid w:val="007E2972"/>
    <w:rsid w:val="00813B41"/>
    <w:rsid w:val="00825560"/>
    <w:rsid w:val="008C05F5"/>
    <w:rsid w:val="008E0E25"/>
    <w:rsid w:val="0095234F"/>
    <w:rsid w:val="009602DD"/>
    <w:rsid w:val="009937C5"/>
    <w:rsid w:val="009E2B77"/>
    <w:rsid w:val="00A70662"/>
    <w:rsid w:val="00B11250"/>
    <w:rsid w:val="00B26E60"/>
    <w:rsid w:val="00B27891"/>
    <w:rsid w:val="00B33B39"/>
    <w:rsid w:val="00B33C1E"/>
    <w:rsid w:val="00B94A02"/>
    <w:rsid w:val="00BD05ED"/>
    <w:rsid w:val="00C22CAF"/>
    <w:rsid w:val="00C539F4"/>
    <w:rsid w:val="00C9016F"/>
    <w:rsid w:val="00C9133E"/>
    <w:rsid w:val="00C92ED6"/>
    <w:rsid w:val="00CF5BBA"/>
    <w:rsid w:val="00D301EE"/>
    <w:rsid w:val="00D55ED9"/>
    <w:rsid w:val="00D86F35"/>
    <w:rsid w:val="00D959C2"/>
    <w:rsid w:val="00E51DBF"/>
    <w:rsid w:val="00ED3054"/>
    <w:rsid w:val="00F05D9E"/>
    <w:rsid w:val="00F16FEA"/>
    <w:rsid w:val="00F23BC6"/>
    <w:rsid w:val="00F32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D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3B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B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B39"/>
  </w:style>
  <w:style w:type="paragraph" w:styleId="Zpat">
    <w:name w:val="footer"/>
    <w:basedOn w:val="Normln"/>
    <w:link w:val="ZpatChar"/>
    <w:unhideWhenUsed/>
    <w:rsid w:val="00B33B39"/>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B39"/>
  </w:style>
  <w:style w:type="paragraph" w:styleId="Odstavecseseznamem">
    <w:name w:val="List Paragraph"/>
    <w:basedOn w:val="Normln"/>
    <w:uiPriority w:val="34"/>
    <w:qFormat/>
    <w:rsid w:val="00B33B39"/>
    <w:pPr>
      <w:ind w:left="720"/>
      <w:contextualSpacing/>
    </w:pPr>
  </w:style>
  <w:style w:type="paragraph" w:customStyle="1" w:styleId="Nzevsmlouvy">
    <w:name w:val="Název smlouvy"/>
    <w:basedOn w:val="Normln"/>
    <w:rsid w:val="00B33B3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table" w:styleId="Mkatabulky">
    <w:name w:val="Table Grid"/>
    <w:basedOn w:val="Normlntabulka"/>
    <w:uiPriority w:val="39"/>
    <w:rsid w:val="00B33B39"/>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33B39"/>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character" w:styleId="Odkaznakoment">
    <w:name w:val="annotation reference"/>
    <w:basedOn w:val="Standardnpsmoodstavce"/>
    <w:uiPriority w:val="99"/>
    <w:semiHidden/>
    <w:unhideWhenUsed/>
    <w:rsid w:val="00C92ED6"/>
    <w:rPr>
      <w:sz w:val="16"/>
      <w:szCs w:val="16"/>
    </w:rPr>
  </w:style>
  <w:style w:type="paragraph" w:styleId="Textkomente">
    <w:name w:val="annotation text"/>
    <w:basedOn w:val="Normln"/>
    <w:link w:val="TextkomenteChar"/>
    <w:uiPriority w:val="99"/>
    <w:semiHidden/>
    <w:unhideWhenUsed/>
    <w:rsid w:val="00C92ED6"/>
    <w:pPr>
      <w:spacing w:line="240" w:lineRule="auto"/>
    </w:pPr>
    <w:rPr>
      <w:sz w:val="20"/>
      <w:szCs w:val="20"/>
    </w:rPr>
  </w:style>
  <w:style w:type="character" w:customStyle="1" w:styleId="TextkomenteChar">
    <w:name w:val="Text komentáře Char"/>
    <w:basedOn w:val="Standardnpsmoodstavce"/>
    <w:link w:val="Textkomente"/>
    <w:uiPriority w:val="99"/>
    <w:semiHidden/>
    <w:rsid w:val="00C92ED6"/>
    <w:rPr>
      <w:sz w:val="20"/>
      <w:szCs w:val="20"/>
    </w:rPr>
  </w:style>
  <w:style w:type="paragraph" w:styleId="Textbubliny">
    <w:name w:val="Balloon Text"/>
    <w:basedOn w:val="Normln"/>
    <w:link w:val="TextbublinyChar"/>
    <w:uiPriority w:val="99"/>
    <w:semiHidden/>
    <w:unhideWhenUsed/>
    <w:rsid w:val="00C92E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2ED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813B41"/>
    <w:pPr>
      <w:spacing w:after="0"/>
      <w:ind w:firstLine="709"/>
    </w:pPr>
    <w:rPr>
      <w:rFonts w:ascii="Calibri" w:eastAsia="Calibri" w:hAnsi="Calibri" w:cs="Calibri"/>
      <w:b/>
      <w:bCs/>
    </w:rPr>
  </w:style>
  <w:style w:type="character" w:customStyle="1" w:styleId="PedmtkomenteChar">
    <w:name w:val="Předmět komentáře Char"/>
    <w:basedOn w:val="TextkomenteChar"/>
    <w:link w:val="Pedmtkomente"/>
    <w:uiPriority w:val="99"/>
    <w:semiHidden/>
    <w:rsid w:val="00813B41"/>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2691</Words>
  <Characters>15879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2025-06-22T21:43:00Z</dcterms:created>
  <dcterms:modified xsi:type="dcterms:W3CDTF">2025-06-30T13:45:00Z</dcterms:modified>
</cp:coreProperties>
</file>