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444AAB" w:rsidP="0046335C">
      <w:pPr>
        <w:spacing w:after="0" w:line="240" w:lineRule="auto"/>
        <w:rPr>
          <w:rFonts w:cs="Arial"/>
          <w:b/>
        </w:rPr>
      </w:pPr>
      <w:r>
        <w:rPr>
          <w:noProof/>
          <w:lang w:eastAsia="cs-CZ"/>
        </w:rPr>
        <w:drawing>
          <wp:inline distT="0" distB="0" distL="0" distR="0">
            <wp:extent cx="5760720" cy="92626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926265"/>
                    </a:xfrm>
                    <a:prstGeom prst="rect">
                      <a:avLst/>
                    </a:prstGeom>
                  </pic:spPr>
                </pic:pic>
              </a:graphicData>
            </a:graphic>
          </wp:inline>
        </w:drawing>
      </w:r>
    </w:p>
    <w:p w:rsidR="0017299E" w:rsidRPr="00A42D75" w:rsidRDefault="0017299E" w:rsidP="0046335C">
      <w:pPr>
        <w:spacing w:after="0" w:line="240" w:lineRule="auto"/>
        <w:rPr>
          <w:rFonts w:cs="Arial"/>
          <w:b/>
        </w:rPr>
      </w:pPr>
    </w:p>
    <w:p w:rsidR="004460A1" w:rsidRDefault="005506B5">
      <w:pPr>
        <w:spacing w:after="0"/>
        <w:ind w:left="120"/>
        <w:jc w:val="right"/>
      </w:pPr>
      <w:r>
        <w:rPr>
          <w:b/>
          <w:color w:val="000000"/>
        </w:rPr>
        <w:t>Číslo spisu: S/03691/SC/25</w:t>
      </w:r>
    </w:p>
    <w:p w:rsidR="004460A1" w:rsidRDefault="005506B5">
      <w:pPr>
        <w:spacing w:after="0"/>
        <w:ind w:left="120"/>
        <w:jc w:val="right"/>
      </w:pPr>
      <w:r>
        <w:rPr>
          <w:b/>
          <w:color w:val="000000"/>
        </w:rPr>
        <w:t>Číslo jednací: 03691/SC/25</w:t>
      </w:r>
    </w:p>
    <w:p w:rsidR="004460A1" w:rsidRDefault="005506B5">
      <w:pPr>
        <w:spacing w:after="0"/>
        <w:ind w:left="120"/>
        <w:jc w:val="right"/>
      </w:pPr>
      <w:r>
        <w:rPr>
          <w:b/>
          <w:color w:val="000000"/>
        </w:rPr>
        <w:t>Číslo akce: 0148/25/25</w:t>
      </w:r>
    </w:p>
    <w:p w:rsidR="004460A1" w:rsidRDefault="005506B5">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444AAB" w:rsidP="004C6EC2">
      <w:pPr>
        <w:spacing w:before="40" w:after="0"/>
        <w:rPr>
          <w:rFonts w:cs="Arial"/>
        </w:rPr>
      </w:pPr>
      <w:r>
        <w:rPr>
          <w:rFonts w:cs="Arial"/>
          <w:b/>
        </w:rPr>
        <w:t>Regionální pracoviště Střední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Podbabská 2582/30, 160 00 Praha 6</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RNDr. Jaroslav Obermajer</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Linda Zajíčková</w:t>
      </w:r>
      <w:r w:rsidR="0016196F">
        <w:rPr>
          <w:rFonts w:cs="Arial"/>
        </w:rPr>
        <w:t>.</w:t>
      </w:r>
    </w:p>
    <w:p w:rsidR="0016196F" w:rsidRDefault="0016196F" w:rsidP="004C6EC2">
      <w:pPr>
        <w:spacing w:before="40" w:after="0"/>
      </w:pPr>
      <w:r w:rsidRPr="009161EF">
        <w:t xml:space="preserve"> </w:t>
      </w:r>
      <w:r w:rsidR="00444AAB">
        <w:rPr>
          <w:rFonts w:cs="Arial"/>
        </w:rPr>
        <w:t>Za projekt Jedna příroda odpovídá:</w:t>
      </w:r>
      <w:r>
        <w:rPr>
          <w:rFonts w:cs="Arial"/>
        </w:rPr>
        <w:t xml:space="preserve"> </w:t>
      </w:r>
      <w:r w:rsidR="00444AAB">
        <w:rPr>
          <w:rFonts w:cs="Arial"/>
        </w:rPr>
        <w:t>Mgr. Linda Zajíčková</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6F170B" w:rsidRDefault="00444AAB" w:rsidP="004C6EC2">
      <w:pPr>
        <w:spacing w:before="40" w:after="0" w:line="240" w:lineRule="auto"/>
        <w:rPr>
          <w:rFonts w:cs="Arial"/>
          <w:b/>
        </w:rPr>
      </w:pPr>
      <w:r>
        <w:rPr>
          <w:rFonts w:cs="Arial"/>
          <w:b/>
        </w:rPr>
        <w:t>Mgr.  Roman Tuček</w:t>
      </w:r>
    </w:p>
    <w:p w:rsidR="00D33759" w:rsidRPr="002420B8" w:rsidRDefault="004C6EC2" w:rsidP="004C6EC2">
      <w:pPr>
        <w:spacing w:before="40" w:after="0" w:line="240" w:lineRule="auto"/>
        <w:rPr>
          <w:rFonts w:cs="Arial"/>
        </w:rPr>
      </w:pPr>
      <w:r>
        <w:rPr>
          <w:rFonts w:cs="Arial"/>
        </w:rPr>
        <w:tab/>
      </w:r>
      <w:r w:rsidR="00BC524F">
        <w:rPr>
          <w:rFonts w:cs="Arial"/>
        </w:rPr>
        <w:br/>
        <w:t>IČ</w:t>
      </w:r>
      <w:r w:rsidR="000B1341">
        <w:rPr>
          <w:rFonts w:cs="Arial"/>
        </w:rPr>
        <w:t>O</w:t>
      </w:r>
      <w:r w:rsidR="00BC524F">
        <w:rPr>
          <w:rFonts w:cs="Arial"/>
        </w:rPr>
        <w:t xml:space="preserve">: </w:t>
      </w:r>
      <w:r>
        <w:rPr>
          <w:rFonts w:cs="Arial"/>
        </w:rPr>
        <w:tab/>
      </w:r>
      <w:r>
        <w:rPr>
          <w:rFonts w:cs="Arial"/>
        </w:rPr>
        <w:tab/>
      </w:r>
      <w:r>
        <w:rPr>
          <w:rFonts w:cs="Arial"/>
        </w:rPr>
        <w:tab/>
      </w:r>
      <w:r w:rsidR="00444AAB">
        <w:rPr>
          <w:rFonts w:cs="Arial"/>
        </w:rPr>
        <w:t>87105314</w:t>
      </w:r>
      <w:r w:rsidR="00BC524F">
        <w:rPr>
          <w:rFonts w:cs="Arial"/>
        </w:rPr>
        <w:t xml:space="preserve">  </w:t>
      </w:r>
      <w:r w:rsidR="00BC524F">
        <w:rPr>
          <w:rFonts w:cs="Arial"/>
        </w:rPr>
        <w:br/>
        <w:t xml:space="preserve">Adresa sídla: </w:t>
      </w:r>
      <w:r>
        <w:rPr>
          <w:rFonts w:cs="Arial"/>
        </w:rPr>
        <w:tab/>
      </w:r>
      <w:r>
        <w:rPr>
          <w:rFonts w:cs="Arial"/>
        </w:rPr>
        <w:tab/>
      </w:r>
      <w:r w:rsidR="00444AAB">
        <w:rPr>
          <w:rFonts w:cs="Arial"/>
        </w:rPr>
        <w:t>Starochodovská 684/89a, 14900  Praha</w:t>
      </w:r>
      <w:r w:rsidR="00BC524F">
        <w:rPr>
          <w:rFonts w:cs="Arial"/>
        </w:rPr>
        <w:t xml:space="preserve">  </w:t>
      </w:r>
      <w:r w:rsidR="00BC524F">
        <w:rPr>
          <w:rFonts w:cs="Arial"/>
        </w:rPr>
        <w:br/>
      </w:r>
      <w:r>
        <w:rPr>
          <w:rFonts w:cs="Arial"/>
        </w:rPr>
        <w:tab/>
      </w:r>
      <w:r w:rsidR="00BC524F" w:rsidRPr="004C6EC2">
        <w:rPr>
          <w:rFonts w:cs="Arial"/>
        </w:rPr>
        <w:br/>
      </w:r>
      <w:r w:rsidR="00BC524F">
        <w:rPr>
          <w:rFonts w:cs="Arial"/>
        </w:rPr>
        <w:t>Bankovní účet</w:t>
      </w:r>
      <w:r w:rsidR="00BC524F" w:rsidRPr="00A42D75">
        <w:rPr>
          <w:rFonts w:cs="Arial"/>
        </w:rPr>
        <w:t xml:space="preserve">: </w:t>
      </w:r>
      <w:r>
        <w:rPr>
          <w:rFonts w:cs="Arial"/>
        </w:rPr>
        <w:tab/>
      </w:r>
      <w:r w:rsidR="007B3E3C">
        <w:rPr>
          <w:rFonts w:cs="Arial"/>
        </w:rPr>
        <w:t>xxx</w:t>
      </w: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r>
        <w:t>V rámci projektu Jedna příroda (Integrovaný projekt LIFE pro soustavu Natura 2000 v České republice - LIFE17 IPE/CZ/000005 LIFE-IP: N2K Revisited), aktivita C4 - Management lokalit soustavy Natura 2000</w:t>
      </w:r>
    </w:p>
    <w:p w:rsidR="00E20731" w:rsidRDefault="00444AAB" w:rsidP="00536EC3">
      <w:pPr>
        <w:spacing w:before="120" w:after="0" w:line="240" w:lineRule="auto"/>
        <w:ind w:left="397"/>
        <w:rPr>
          <w:b/>
        </w:rPr>
      </w:pPr>
      <w:r>
        <w:rPr>
          <w:b/>
        </w:rPr>
        <w:t>Vyhrabání a odstranění opadu listí na experimentálních plochách IM IP LIFE pařezení</w:t>
      </w:r>
      <w:r w:rsidR="006F170B">
        <w:rPr>
          <w:b/>
        </w:rPr>
        <w:t xml:space="preserve"> </w:t>
      </w:r>
      <w:r>
        <w:rPr>
          <w:b/>
        </w:rPr>
        <w:t>v NPR Karlštejn o rozloze 1,2 ha za pomoci hrábí a odstranění biomasy mimo  managementovou plochu. Na vyznačených plochách bude vyhrabáno a odstraněno opadané  listí v podrostu. Během hrabání bude brán zvláštní zřetel na to, aby nedošlo k výraznému  poškození přirozeného zmlazení na plochách. Shrabaná biomasa bude odklizena mimo NPR  Karlštejn a zlikvidována v souladu se Zákonem o odpadech č. 541/2020 Sb., nebo uložena  mimo oplocenky na místo určené pověřeným zaměstnatncem AOPK ČR. Výhrab bude  proveden 1x během období od 1. listopadu do konce listopadu. Opatření bude provedeno na  pozemku p.č. 366/1 v katastrálním území Bubovice. V mapové příloze se jedná o 8 ploch  znázorněných červeně, každá o rozloze 1500 m2.</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FE3E45" w:rsidP="00A4562D">
      <w:pPr>
        <w:pStyle w:val="Odstavecseseznamem"/>
        <w:numPr>
          <w:ilvl w:val="0"/>
          <w:numId w:val="0"/>
        </w:numPr>
        <w:ind w:left="360"/>
      </w:pP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sidR="006F170B" w:rsidRPr="006F170B">
        <w:rPr>
          <w:b/>
        </w:rPr>
        <w:t>168 000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21341F">
        <w:t>05. 12</w:t>
      </w:r>
      <w:r w:rsidR="00FF5FC6" w:rsidRPr="00FF5FC6">
        <w:t>.</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Podbabská 2582/30, 160 00 Praha 6</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 xml:space="preserve">jeho číslo; číslo této smlouvy, den jejího uzavření a předmět smlouvy; označení banky </w:t>
      </w:r>
      <w:r w:rsidR="00BA4C51" w:rsidRPr="00C264BF">
        <w:lastRenderedPageBreak/>
        <w:t>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r>
        <w:t>Dále musí být uvedeno "Opatření byla provedena v rámci Integrovaného projektu LIFE - Jedna příroda (LIFE17 IPE/CZ/000005 LIFE-IP: N2K Revisited).</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30.11.2025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Bubovice - p.č. 366/1</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BD4593"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Strany souhlasně prohlašují, že písemným vyznačením odstoupení v předávacím </w:t>
      </w:r>
      <w:r w:rsidRPr="0041037D">
        <w:lastRenderedPageBreak/>
        <w:t>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2</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lastRenderedPageBreak/>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6B6135" w:rsidRDefault="006B6135" w:rsidP="00D33759">
      <w:pPr>
        <w:pStyle w:val="Odstavecseseznamem"/>
      </w:pPr>
      <w:r w:rsidRPr="006F170B">
        <w:t>Tato smlouva je vyhotovena v elektronickém originále.</w:t>
      </w:r>
    </w:p>
    <w:p w:rsidR="00BA4C51" w:rsidRPr="00C264BF" w:rsidRDefault="00BA4C51" w:rsidP="00D33759">
      <w:pPr>
        <w:pStyle w:val="Odstavecseseznamem"/>
      </w:pPr>
      <w:r w:rsidRPr="000B1CAF">
        <w:t>Smlouva nabývá platnosti dnem podpisu oprávněným zástupcem poslední smluvní strany.</w:t>
      </w:r>
      <w:r w:rsidR="00D041F1" w:rsidRPr="00D041F1">
        <w:rPr>
          <w:shd w:val="clear" w:color="auto" w:fill="FFFF00"/>
        </w:rPr>
        <w:t xml:space="preserve"> </w:t>
      </w:r>
      <w:r w:rsidR="000B1CAF" w:rsidRPr="006F170B">
        <w:t>Smlouva nabývá účinnosti dnem podpisu oprávněným zástupcem poslední smluvní strany</w:t>
      </w:r>
      <w:r w:rsidR="000B1CAF">
        <w:t>.</w:t>
      </w:r>
      <w:r w:rsidR="000B1CAF"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p w:rsidR="007B3E3C" w:rsidRDefault="007B3E3C" w:rsidP="00BC08E9">
            <w:pPr>
              <w:rPr>
                <w:rFonts w:cs="Arial"/>
              </w:rPr>
            </w:pPr>
          </w:p>
          <w:p w:rsidR="007B3E3C" w:rsidRDefault="007B3E3C" w:rsidP="00BC08E9">
            <w:pPr>
              <w:rPr>
                <w:rFonts w:cs="Arial"/>
              </w:rPr>
            </w:pPr>
            <w:r>
              <w:rPr>
                <w:rFonts w:cs="Arial"/>
              </w:rPr>
              <w:t xml:space="preserve">      Digitálně podepsal dne 27.06.2025</w:t>
            </w:r>
          </w:p>
        </w:tc>
        <w:tc>
          <w:tcPr>
            <w:tcW w:w="4667" w:type="dxa"/>
            <w:gridSpan w:val="2"/>
          </w:tcPr>
          <w:p w:rsidR="00876C8D" w:rsidRDefault="00876C8D" w:rsidP="00BC08E9">
            <w:pPr>
              <w:rPr>
                <w:rFonts w:cs="Arial"/>
              </w:rPr>
            </w:pPr>
          </w:p>
          <w:p w:rsidR="007B3E3C" w:rsidRDefault="007B3E3C" w:rsidP="00BC08E9">
            <w:pPr>
              <w:rPr>
                <w:rFonts w:cs="Arial"/>
              </w:rPr>
            </w:pPr>
          </w:p>
          <w:p w:rsidR="007B3E3C" w:rsidRDefault="007B3E3C" w:rsidP="00BC08E9">
            <w:pPr>
              <w:rPr>
                <w:rFonts w:cs="Arial"/>
              </w:rPr>
            </w:pPr>
            <w:r>
              <w:rPr>
                <w:rFonts w:cs="Arial"/>
              </w:rPr>
              <w:t xml:space="preserve">       </w:t>
            </w:r>
            <w:bookmarkStart w:id="0" w:name="_GoBack"/>
            <w:bookmarkEnd w:id="0"/>
            <w:r>
              <w:rPr>
                <w:rFonts w:cs="Arial"/>
              </w:rPr>
              <w:t>Digitálně podepsal dne 26.06.2025</w:t>
            </w:r>
          </w:p>
        </w:tc>
      </w:tr>
      <w:tr w:rsidR="00876C8D" w:rsidTr="00BC08E9">
        <w:tc>
          <w:tcPr>
            <w:tcW w:w="4395" w:type="dxa"/>
            <w:gridSpan w:val="2"/>
          </w:tcPr>
          <w:p w:rsidR="00876C8D" w:rsidRDefault="00444AAB" w:rsidP="00BC08E9">
            <w:pPr>
              <w:jc w:val="center"/>
              <w:rPr>
                <w:rFonts w:cs="Arial"/>
              </w:rPr>
            </w:pPr>
            <w:r>
              <w:rPr>
                <w:rFonts w:cs="Arial"/>
              </w:rPr>
              <w:t>RNDr. Jaroslav Obermajer</w:t>
            </w:r>
          </w:p>
          <w:p w:rsidR="00876C8D" w:rsidRDefault="006F170B" w:rsidP="00162206">
            <w:pPr>
              <w:spacing w:after="120"/>
              <w:jc w:val="center"/>
              <w:rPr>
                <w:rFonts w:cs="Arial"/>
              </w:rPr>
            </w:pPr>
            <w:r>
              <w:rPr>
                <w:rFonts w:cs="Arial"/>
              </w:rPr>
              <w:t xml:space="preserve">Ředitel </w:t>
            </w:r>
            <w:r w:rsidR="00444AAB">
              <w:rPr>
                <w:rFonts w:cs="Arial"/>
              </w:rPr>
              <w:t>Regionální</w:t>
            </w:r>
            <w:r>
              <w:rPr>
                <w:rFonts w:cs="Arial"/>
              </w:rPr>
              <w:t>ho</w:t>
            </w:r>
            <w:r w:rsidR="00444AAB">
              <w:rPr>
                <w:rFonts w:cs="Arial"/>
              </w:rPr>
              <w:t xml:space="preserve"> pracoviště Střední Čechy</w:t>
            </w:r>
          </w:p>
        </w:tc>
        <w:tc>
          <w:tcPr>
            <w:tcW w:w="4667" w:type="dxa"/>
            <w:gridSpan w:val="2"/>
          </w:tcPr>
          <w:p w:rsidR="00876C8D" w:rsidRDefault="00444AAB" w:rsidP="00BC08E9">
            <w:pPr>
              <w:jc w:val="center"/>
              <w:rPr>
                <w:rFonts w:cs="Arial"/>
              </w:rPr>
            </w:pPr>
            <w:r>
              <w:rPr>
                <w:rFonts w:cs="Arial"/>
              </w:rPr>
              <w:t>Mgr.  Roman Tuček</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D99" w:rsidRDefault="001F2D99" w:rsidP="008B2D0A">
      <w:pPr>
        <w:spacing w:after="0" w:line="240" w:lineRule="auto"/>
      </w:pPr>
      <w:r>
        <w:separator/>
      </w:r>
    </w:p>
  </w:endnote>
  <w:endnote w:type="continuationSeparator" w:id="0">
    <w:p w:rsidR="001F2D99" w:rsidRDefault="001F2D99"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D99" w:rsidRDefault="001F2D99" w:rsidP="008B2D0A">
      <w:pPr>
        <w:spacing w:after="0" w:line="240" w:lineRule="auto"/>
      </w:pPr>
      <w:r>
        <w:separator/>
      </w:r>
    </w:p>
  </w:footnote>
  <w:footnote w:type="continuationSeparator" w:id="0">
    <w:p w:rsidR="001F2D99" w:rsidRDefault="001F2D99"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1F2D99"/>
    <w:rsid w:val="00201716"/>
    <w:rsid w:val="00211206"/>
    <w:rsid w:val="0021341F"/>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D1A80"/>
    <w:rsid w:val="0041037D"/>
    <w:rsid w:val="00436BCF"/>
    <w:rsid w:val="00444AAB"/>
    <w:rsid w:val="004460A1"/>
    <w:rsid w:val="00453B3A"/>
    <w:rsid w:val="00460258"/>
    <w:rsid w:val="0046335C"/>
    <w:rsid w:val="004704CB"/>
    <w:rsid w:val="0047258A"/>
    <w:rsid w:val="00483EC5"/>
    <w:rsid w:val="004B7641"/>
    <w:rsid w:val="004C6EC2"/>
    <w:rsid w:val="004C6FF9"/>
    <w:rsid w:val="004D5452"/>
    <w:rsid w:val="004D70DC"/>
    <w:rsid w:val="00523798"/>
    <w:rsid w:val="00536EC3"/>
    <w:rsid w:val="0054061D"/>
    <w:rsid w:val="005506B5"/>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B6135"/>
    <w:rsid w:val="006E4A9A"/>
    <w:rsid w:val="006F170B"/>
    <w:rsid w:val="006F477E"/>
    <w:rsid w:val="00700E37"/>
    <w:rsid w:val="0071267A"/>
    <w:rsid w:val="00730749"/>
    <w:rsid w:val="0078520F"/>
    <w:rsid w:val="007A44F8"/>
    <w:rsid w:val="007B3E3C"/>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952F4E"/>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purl.org/dc/dcmitype/"/>
    <ds:schemaRef ds:uri="http://www.w3.org/XML/1998/namespace"/>
    <ds:schemaRef ds:uri="http://purl.org/dc/elements/1.1/"/>
    <ds:schemaRef ds:uri="http://schemas.microsoft.com/office/infopath/2007/PartnerControls"/>
    <ds:schemaRef ds:uri="1df795ae-2c70-464b-8ca3-4eb6d5c688a6"/>
    <ds:schemaRef ds:uri="http://schemas.microsoft.com/office/2006/documentManagement/types"/>
    <ds:schemaRef ds:uri="http://purl.org/dc/terms/"/>
    <ds:schemaRef ds:uri="http://schemas.microsoft.com/office/2006/metadata/properties"/>
    <ds:schemaRef ds:uri="http://schemas.openxmlformats.org/package/2006/metadata/core-properties"/>
    <ds:schemaRef ds:uri="63f5bd56-79c6-432a-8457-3215e7a0eadc"/>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1806</Words>
  <Characters>10660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Hyrmanová</cp:lastModifiedBy>
  <cp:revision>2</cp:revision>
  <dcterms:created xsi:type="dcterms:W3CDTF">2025-06-30T09:56:00Z</dcterms:created>
  <dcterms:modified xsi:type="dcterms:W3CDTF">2025-06-30T09:56:00Z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