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EA" w:rsidRPr="00C673CD" w:rsidRDefault="006355E8" w:rsidP="00654D89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7A05A7">
        <w:rPr>
          <w:rFonts w:ascii="Arial" w:hAnsi="Arial" w:cs="Arial"/>
          <w:b/>
          <w:caps/>
          <w:sz w:val="40"/>
          <w:szCs w:val="22"/>
        </w:rPr>
        <w:t>4</w:t>
      </w:r>
      <w:r>
        <w:rPr>
          <w:rFonts w:ascii="Arial" w:hAnsi="Arial" w:cs="Arial"/>
          <w:b/>
          <w:caps/>
          <w:sz w:val="40"/>
          <w:szCs w:val="22"/>
        </w:rPr>
        <w:t xml:space="preserve"> smlouvy o dílo</w:t>
      </w:r>
    </w:p>
    <w:p w:rsidR="00704BEA" w:rsidRPr="00C673CD" w:rsidRDefault="00704BEA" w:rsidP="007E51B9">
      <w:pPr>
        <w:pStyle w:val="Zkladntext"/>
        <w:spacing w:before="120"/>
        <w:contextualSpacing/>
        <w:jc w:val="both"/>
        <w:rPr>
          <w:rFonts w:cs="Arial"/>
          <w:b/>
          <w:szCs w:val="28"/>
        </w:rPr>
      </w:pPr>
      <w:r w:rsidRPr="00C673CD">
        <w:rPr>
          <w:rFonts w:cs="Arial"/>
          <w:b/>
          <w:szCs w:val="28"/>
        </w:rPr>
        <w:t>na zhotovení stavby na akci</w:t>
      </w:r>
      <w:r w:rsidR="007E51B9">
        <w:rPr>
          <w:rFonts w:cs="Arial"/>
          <w:b/>
          <w:szCs w:val="28"/>
        </w:rPr>
        <w:t>:</w:t>
      </w:r>
      <w:r w:rsidRPr="00C673CD">
        <w:rPr>
          <w:rFonts w:cs="Arial"/>
          <w:b/>
          <w:szCs w:val="28"/>
        </w:rPr>
        <w:t xml:space="preserve"> „</w:t>
      </w:r>
      <w:r w:rsidR="007E51B9" w:rsidRPr="007E51B9">
        <w:rPr>
          <w:rFonts w:cs="Arial"/>
          <w:b/>
          <w:szCs w:val="28"/>
        </w:rPr>
        <w:t>Sportovní zařízení města Kroměříže – plavecký bazén</w:t>
      </w:r>
      <w:r w:rsidR="006A790E">
        <w:rPr>
          <w:rFonts w:cs="Arial"/>
          <w:b/>
          <w:szCs w:val="28"/>
        </w:rPr>
        <w:t>“</w:t>
      </w:r>
      <w:r w:rsidR="007E51B9">
        <w:rPr>
          <w:rFonts w:cs="Arial"/>
          <w:b/>
          <w:szCs w:val="28"/>
        </w:rPr>
        <w:t xml:space="preserve">, </w:t>
      </w:r>
      <w:r w:rsidR="007E51B9" w:rsidRPr="007E51B9">
        <w:rPr>
          <w:rFonts w:cs="Arial"/>
          <w:b/>
          <w:szCs w:val="28"/>
        </w:rPr>
        <w:t>(</w:t>
      </w:r>
      <w:r w:rsidR="007E51B9">
        <w:rPr>
          <w:rFonts w:cs="Arial"/>
          <w:b/>
          <w:szCs w:val="28"/>
        </w:rPr>
        <w:t>na stejnojmenný projekt s </w:t>
      </w:r>
      <w:r w:rsidR="007E51B9" w:rsidRPr="007E51B9">
        <w:rPr>
          <w:rFonts w:cs="Arial"/>
          <w:b/>
          <w:szCs w:val="28"/>
        </w:rPr>
        <w:t>reg</w:t>
      </w:r>
      <w:r w:rsidR="007E51B9">
        <w:rPr>
          <w:rFonts w:cs="Arial"/>
          <w:b/>
          <w:szCs w:val="28"/>
        </w:rPr>
        <w:t>.</w:t>
      </w:r>
      <w:r w:rsidR="007E51B9" w:rsidRPr="007E51B9">
        <w:rPr>
          <w:rFonts w:cs="Arial"/>
          <w:b/>
          <w:szCs w:val="28"/>
        </w:rPr>
        <w:t xml:space="preserve"> č.</w:t>
      </w:r>
      <w:r w:rsidR="007E51B9">
        <w:rPr>
          <w:rFonts w:cs="Arial"/>
          <w:b/>
          <w:szCs w:val="28"/>
        </w:rPr>
        <w:t xml:space="preserve"> </w:t>
      </w:r>
      <w:r w:rsidR="007E51B9" w:rsidRPr="007E51B9">
        <w:rPr>
          <w:rFonts w:cs="Arial"/>
          <w:b/>
          <w:szCs w:val="28"/>
        </w:rPr>
        <w:t>CZ.05.01.01/XX/23_037/0003103)</w:t>
      </w:r>
      <w:r w:rsidR="007E51B9">
        <w:rPr>
          <w:rFonts w:cs="Arial"/>
          <w:b/>
          <w:szCs w:val="28"/>
        </w:rPr>
        <w:t>.</w:t>
      </w:r>
    </w:p>
    <w:p w:rsidR="003A6C0F" w:rsidRPr="00C673CD" w:rsidRDefault="003A6C0F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F4677E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</w:t>
      </w:r>
      <w:r w:rsidR="00F0134F">
        <w:rPr>
          <w:rFonts w:ascii="Arial" w:hAnsi="Arial" w:cs="Arial"/>
          <w:sz w:val="20"/>
          <w:szCs w:val="22"/>
        </w:rPr>
        <w:t>ý</w:t>
      </w:r>
      <w:r w:rsidRPr="00C673CD">
        <w:rPr>
          <w:rFonts w:ascii="Arial" w:hAnsi="Arial" w:cs="Arial"/>
          <w:sz w:val="20"/>
          <w:szCs w:val="22"/>
        </w:rPr>
        <w:t xml:space="preserve"> zákoník</w:t>
      </w:r>
      <w:r w:rsidR="002C367F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 </w:t>
      </w:r>
      <w:r w:rsidR="00F0134F">
        <w:rPr>
          <w:rFonts w:ascii="Arial" w:hAnsi="Arial" w:cs="Arial"/>
          <w:sz w:val="20"/>
          <w:szCs w:val="22"/>
        </w:rPr>
        <w:t>„</w:t>
      </w:r>
      <w:r w:rsidR="002C367F">
        <w:rPr>
          <w:rFonts w:ascii="Arial" w:hAnsi="Arial" w:cs="Arial"/>
          <w:sz w:val="20"/>
          <w:szCs w:val="22"/>
        </w:rPr>
        <w:t>občanský zákoník</w:t>
      </w:r>
      <w:r w:rsidR="00F0134F">
        <w:rPr>
          <w:rFonts w:ascii="Arial" w:hAnsi="Arial" w:cs="Arial"/>
          <w:sz w:val="20"/>
          <w:szCs w:val="22"/>
        </w:rPr>
        <w:t>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:rsidR="00654D89" w:rsidRPr="00C673CD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695B20" w:rsidRPr="00C673CD" w:rsidRDefault="00695B20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3B0C0B" w:rsidRPr="003B0C0B">
        <w:rPr>
          <w:rFonts w:ascii="Arial" w:hAnsi="Arial" w:cs="Arial"/>
          <w:b/>
        </w:rPr>
        <w:t>SML/</w:t>
      </w:r>
      <w:r w:rsidR="007E51B9">
        <w:rPr>
          <w:rFonts w:ascii="Arial" w:hAnsi="Arial" w:cs="Arial"/>
          <w:b/>
        </w:rPr>
        <w:t>362</w:t>
      </w:r>
      <w:r w:rsidR="003B0C0B" w:rsidRPr="003B0C0B">
        <w:rPr>
          <w:rFonts w:ascii="Arial" w:hAnsi="Arial" w:cs="Arial"/>
          <w:b/>
        </w:rPr>
        <w:t>/2024</w:t>
      </w:r>
      <w:r w:rsidR="00191B3F">
        <w:rPr>
          <w:rFonts w:ascii="Arial" w:hAnsi="Arial" w:cs="Arial"/>
          <w:b/>
        </w:rPr>
        <w:t>-</w:t>
      </w:r>
      <w:r w:rsidR="007A05A7">
        <w:rPr>
          <w:rFonts w:ascii="Arial" w:hAnsi="Arial" w:cs="Arial"/>
          <w:b/>
        </w:rPr>
        <w:t>4</w:t>
      </w:r>
    </w:p>
    <w:p w:rsidR="00695B20" w:rsidRPr="00C673CD" w:rsidRDefault="00474833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>Č</w:t>
      </w:r>
      <w:r w:rsidR="00695B20" w:rsidRPr="00C673CD">
        <w:rPr>
          <w:rFonts w:ascii="Arial" w:hAnsi="Arial" w:cs="Arial"/>
          <w:u w:val="single"/>
        </w:rPr>
        <w:t xml:space="preserve">íslo smlouvy zhotovitele: </w:t>
      </w:r>
      <w:r w:rsidR="00695B20" w:rsidRPr="00C673CD">
        <w:rPr>
          <w:rFonts w:ascii="Arial" w:hAnsi="Arial" w:cs="Arial"/>
          <w:u w:val="single"/>
        </w:rPr>
        <w:tab/>
      </w:r>
      <w:r w:rsidR="00695B20" w:rsidRPr="00C673CD">
        <w:rPr>
          <w:rFonts w:ascii="Arial" w:hAnsi="Arial" w:cs="Arial"/>
          <w:u w:val="single"/>
        </w:rPr>
        <w:tab/>
      </w:r>
      <w:r w:rsidR="007E51B9" w:rsidRPr="007E51B9">
        <w:rPr>
          <w:rFonts w:ascii="Arial" w:hAnsi="Arial" w:cs="Arial"/>
          <w:b/>
        </w:rPr>
        <w:t>DZ 24015165/BRN</w:t>
      </w:r>
    </w:p>
    <w:p w:rsidR="00654D89" w:rsidRPr="00C673CD" w:rsidRDefault="00654D89" w:rsidP="00654D89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:rsidR="006F5194" w:rsidRPr="00C673CD" w:rsidRDefault="006F5194" w:rsidP="001C2664">
      <w:pPr>
        <w:pStyle w:val="Nadpis1"/>
        <w:numPr>
          <w:ilvl w:val="0"/>
          <w:numId w:val="13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:rsidR="001460D3" w:rsidRPr="00C673CD" w:rsidRDefault="006F5194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3B0C0B">
        <w:rPr>
          <w:rFonts w:ascii="Arial" w:hAnsi="Arial" w:cs="Arial"/>
          <w:b/>
          <w:sz w:val="20"/>
        </w:rPr>
        <w:t>Město Kroměříž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DC73B1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0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0"/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:rsidR="006F5194" w:rsidRPr="00C673CD" w:rsidRDefault="006F5194" w:rsidP="00654D89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D972D7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 xml:space="preserve"> – starosta města</w:t>
      </w:r>
    </w:p>
    <w:p w:rsidR="00736138" w:rsidRDefault="006F5194" w:rsidP="00986410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r w:rsidR="00986410">
        <w:rPr>
          <w:rFonts w:ascii="Arial" w:hAnsi="Arial" w:cs="Arial"/>
          <w:sz w:val="20"/>
          <w:szCs w:val="22"/>
        </w:rPr>
        <w:t>xxx</w:t>
      </w:r>
    </w:p>
    <w:p w:rsidR="007E51B9" w:rsidRPr="00CC5EAF" w:rsidRDefault="00986410" w:rsidP="007E51B9">
      <w:pPr>
        <w:ind w:left="354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xxx</w:t>
      </w:r>
    </w:p>
    <w:p w:rsidR="00BC0916" w:rsidRDefault="007E51B9" w:rsidP="007E51B9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C0916">
        <w:rPr>
          <w:rFonts w:ascii="Arial" w:hAnsi="Arial" w:cs="Arial"/>
        </w:rPr>
        <w:t>(dále jen „objednatel“)</w:t>
      </w:r>
    </w:p>
    <w:p w:rsidR="00BC0916" w:rsidRDefault="00BC0916" w:rsidP="00BC0916">
      <w:pPr>
        <w:spacing w:before="120"/>
        <w:contextualSpacing/>
        <w:rPr>
          <w:rFonts w:ascii="Arial" w:hAnsi="Arial" w:cs="Arial"/>
        </w:rPr>
      </w:pPr>
    </w:p>
    <w:p w:rsidR="00BC0916" w:rsidRDefault="00BC0916" w:rsidP="00BC0916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36138" w:rsidRPr="00736138" w:rsidRDefault="00736138" w:rsidP="00736138"/>
    <w:p w:rsidR="00EA4A01" w:rsidRPr="00C673CD" w:rsidRDefault="00EA4A01" w:rsidP="001C2664">
      <w:pPr>
        <w:pStyle w:val="Nadpis2"/>
        <w:numPr>
          <w:ilvl w:val="1"/>
          <w:numId w:val="13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:rsidR="007E51B9" w:rsidRDefault="006F5194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C673CD">
        <w:rPr>
          <w:rFonts w:ascii="Arial" w:hAnsi="Arial" w:cs="Arial"/>
          <w:szCs w:val="22"/>
        </w:rPr>
        <w:t>n</w:t>
      </w:r>
      <w:r w:rsidR="00602026" w:rsidRPr="00C673CD">
        <w:rPr>
          <w:rFonts w:ascii="Arial" w:hAnsi="Arial" w:cs="Arial"/>
          <w:szCs w:val="22"/>
        </w:rPr>
        <w:t>ázev:</w:t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="00602026" w:rsidRPr="00C673CD">
        <w:rPr>
          <w:rFonts w:ascii="Arial" w:hAnsi="Arial" w:cs="Arial"/>
          <w:sz w:val="18"/>
        </w:rPr>
        <w:tab/>
      </w:r>
      <w:r w:rsidRPr="00C673CD">
        <w:rPr>
          <w:rFonts w:ascii="Arial" w:hAnsi="Arial" w:cs="Arial"/>
          <w:sz w:val="18"/>
        </w:rPr>
        <w:tab/>
      </w:r>
      <w:r w:rsidR="001460D3" w:rsidRPr="00C673CD">
        <w:rPr>
          <w:rFonts w:ascii="Arial" w:hAnsi="Arial" w:cs="Arial"/>
          <w:sz w:val="18"/>
        </w:rPr>
        <w:tab/>
      </w:r>
      <w:r w:rsidR="007E51B9" w:rsidRPr="007E51B9">
        <w:rPr>
          <w:rFonts w:ascii="Arial" w:hAnsi="Arial" w:cs="Arial"/>
          <w:b/>
        </w:rPr>
        <w:t>Metrostav DIZ s. r. o.</w:t>
      </w:r>
    </w:p>
    <w:p w:rsidR="007E51B9" w:rsidRPr="00503AA4" w:rsidRDefault="007E51B9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503AA4">
        <w:rPr>
          <w:rFonts w:ascii="Arial" w:hAnsi="Arial" w:cs="Arial"/>
        </w:rPr>
        <w:t>adresa: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Koželužská 2450/4, 180 00 Praha 8 - Libeň</w:t>
      </w: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IČO: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25021915</w:t>
      </w: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DIČ: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CZ25021915</w:t>
      </w:r>
    </w:p>
    <w:p w:rsidR="007E51B9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statutární orgán:</w:t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Ing. Karel Volf, předseda sboru jednatelů</w:t>
      </w:r>
    </w:p>
    <w:p w:rsidR="007E51B9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3243">
        <w:rPr>
          <w:rFonts w:ascii="Arial" w:hAnsi="Arial" w:cs="Arial"/>
        </w:rPr>
        <w:t>Ing. Tomáš Erhard, jednatel</w:t>
      </w:r>
    </w:p>
    <w:p w:rsidR="007E51B9" w:rsidRPr="00503AA4" w:rsidRDefault="007E51B9" w:rsidP="007E51B9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3243">
        <w:rPr>
          <w:rFonts w:ascii="Arial" w:hAnsi="Arial" w:cs="Arial"/>
        </w:rPr>
        <w:t>Ing. Jiří Vích, jednatel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telefon: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986410">
        <w:rPr>
          <w:rFonts w:ascii="Arial" w:hAnsi="Arial" w:cs="Arial"/>
        </w:rPr>
        <w:t>xxx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e-mail: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986410" w:rsidRPr="00986410">
        <w:rPr>
          <w:rFonts w:ascii="Arial" w:hAnsi="Arial" w:cs="Arial"/>
        </w:rPr>
        <w:t>xxx</w:t>
      </w:r>
    </w:p>
    <w:p w:rsidR="007E51B9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bankovní spojení: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C3243">
        <w:rPr>
          <w:rFonts w:ascii="Arial" w:hAnsi="Arial" w:cs="Arial"/>
        </w:rPr>
        <w:t>Komerční banka, a.s.</w:t>
      </w:r>
    </w:p>
    <w:p w:rsidR="007E51B9" w:rsidRPr="00503AA4" w:rsidRDefault="007E51B9" w:rsidP="007E51B9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číslo účtu: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986410">
        <w:rPr>
          <w:rFonts w:ascii="Arial" w:hAnsi="Arial" w:cs="Arial"/>
        </w:rPr>
        <w:t>xxx</w:t>
      </w:r>
    </w:p>
    <w:p w:rsidR="007E51B9" w:rsidRPr="00503AA4" w:rsidRDefault="007E51B9" w:rsidP="007E51B9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:rsidR="007E51B9" w:rsidRPr="00503AA4" w:rsidRDefault="007E51B9" w:rsidP="007E51B9">
      <w:pPr>
        <w:spacing w:before="12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za Zhotovitele je oprávněn jednat:</w:t>
      </w:r>
    </w:p>
    <w:p w:rsidR="007E51B9" w:rsidRPr="00EF6712" w:rsidRDefault="007E51B9" w:rsidP="007E51B9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503AA4">
        <w:rPr>
          <w:rFonts w:ascii="Arial" w:hAnsi="Arial" w:cs="Arial"/>
        </w:rPr>
        <w:t>- ve věcech smluvních: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Pr="00EF6712">
        <w:rPr>
          <w:rFonts w:ascii="Arial" w:hAnsi="Arial" w:cs="Arial"/>
        </w:rPr>
        <w:t>Ing. Karel Volf, předseda sboru jednatelů</w:t>
      </w:r>
    </w:p>
    <w:p w:rsidR="007E51B9" w:rsidRDefault="007E51B9" w:rsidP="007E51B9">
      <w:pPr>
        <w:spacing w:before="120"/>
        <w:ind w:left="2836" w:firstLine="709"/>
        <w:contextualSpacing/>
        <w:jc w:val="both"/>
        <w:rPr>
          <w:rFonts w:ascii="Arial" w:hAnsi="Arial" w:cs="Arial"/>
        </w:rPr>
      </w:pPr>
      <w:r w:rsidRPr="00EF6712">
        <w:rPr>
          <w:rFonts w:ascii="Arial" w:hAnsi="Arial" w:cs="Arial"/>
        </w:rPr>
        <w:t>Ing. Tomáš Erhard, jednatel</w:t>
      </w:r>
    </w:p>
    <w:p w:rsidR="00654D89" w:rsidRPr="00C673CD" w:rsidRDefault="007E51B9" w:rsidP="007E51B9">
      <w:pPr>
        <w:spacing w:before="120"/>
        <w:ind w:right="397"/>
        <w:contextualSpacing/>
        <w:jc w:val="both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</w:rPr>
        <w:t>- ve věcech technických:</w:t>
      </w:r>
      <w:r w:rsidRPr="00503AA4">
        <w:rPr>
          <w:rFonts w:ascii="Arial" w:hAnsi="Arial" w:cs="Arial"/>
        </w:rPr>
        <w:tab/>
      </w:r>
      <w:r w:rsidRPr="00503AA4">
        <w:rPr>
          <w:rFonts w:ascii="Arial" w:hAnsi="Arial" w:cs="Arial"/>
        </w:rPr>
        <w:tab/>
      </w:r>
      <w:r w:rsidR="008A11D6">
        <w:rPr>
          <w:rFonts w:ascii="Arial" w:hAnsi="Arial" w:cs="Arial"/>
        </w:rPr>
        <w:t>xxx</w:t>
      </w:r>
      <w:bookmarkStart w:id="1" w:name="_GoBack"/>
      <w:bookmarkEnd w:id="1"/>
    </w:p>
    <w:p w:rsidR="00BC0916" w:rsidRDefault="00BC0916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BC0916" w:rsidRPr="0026043B" w:rsidRDefault="00BC0916" w:rsidP="00BC0916">
      <w:pPr>
        <w:spacing w:after="150"/>
        <w:rPr>
          <w:rFonts w:ascii="Arial" w:hAnsi="Arial" w:cs="Arial"/>
        </w:rPr>
      </w:pPr>
      <w:r w:rsidRPr="0026043B">
        <w:rPr>
          <w:rFonts w:ascii="Arial" w:hAnsi="Arial" w:cs="Arial"/>
        </w:rPr>
        <w:t>(dále jen „zhotovitel“)</w:t>
      </w:r>
    </w:p>
    <w:p w:rsidR="00BC0916" w:rsidRDefault="00BC0916" w:rsidP="00BC0916">
      <w:pPr>
        <w:spacing w:after="15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(společně jako „smluvní strany“)</w:t>
      </w:r>
    </w:p>
    <w:p w:rsidR="00602026" w:rsidRPr="00C673CD" w:rsidRDefault="00602026" w:rsidP="00654D89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:rsidR="006355E8" w:rsidRPr="000602BE" w:rsidRDefault="00B83664" w:rsidP="00C9180C">
      <w:pPr>
        <w:pStyle w:val="Nadpis1"/>
        <w:numPr>
          <w:ilvl w:val="0"/>
          <w:numId w:val="36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bookmarkStart w:id="2" w:name="_Ref58928459"/>
      <w:r>
        <w:rPr>
          <w:rFonts w:cs="Arial"/>
          <w:sz w:val="28"/>
          <w:szCs w:val="22"/>
          <w:u w:val="none"/>
        </w:rPr>
        <w:lastRenderedPageBreak/>
        <w:t xml:space="preserve">PŘEDMĚT DODATKU Č. </w:t>
      </w:r>
      <w:r w:rsidR="007A05A7">
        <w:rPr>
          <w:rFonts w:cs="Arial"/>
          <w:sz w:val="28"/>
          <w:szCs w:val="22"/>
          <w:u w:val="none"/>
        </w:rPr>
        <w:t>4</w:t>
      </w:r>
    </w:p>
    <w:p w:rsidR="006355E8" w:rsidRDefault="006355E8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0602BE">
        <w:rPr>
          <w:szCs w:val="22"/>
        </w:rPr>
        <w:t xml:space="preserve">Výše uvedené smluvní strany se dohodly na uzavření Dodatku č. </w:t>
      </w:r>
      <w:r w:rsidR="007A05A7">
        <w:rPr>
          <w:szCs w:val="22"/>
        </w:rPr>
        <w:t>4</w:t>
      </w:r>
      <w:r w:rsidRPr="000602BE">
        <w:rPr>
          <w:szCs w:val="22"/>
        </w:rPr>
        <w:t xml:space="preserve"> ke smlouvě o dílo uzavřené pod číslem objednatele SML/</w:t>
      </w:r>
      <w:r w:rsidR="007E51B9">
        <w:rPr>
          <w:szCs w:val="22"/>
        </w:rPr>
        <w:t>362</w:t>
      </w:r>
      <w:r w:rsidRPr="000602BE">
        <w:rPr>
          <w:szCs w:val="22"/>
        </w:rPr>
        <w:t>/202</w:t>
      </w:r>
      <w:r w:rsidR="00191B3F">
        <w:rPr>
          <w:szCs w:val="22"/>
        </w:rPr>
        <w:t>4</w:t>
      </w:r>
      <w:r w:rsidRPr="000602BE">
        <w:rPr>
          <w:szCs w:val="22"/>
        </w:rPr>
        <w:t xml:space="preserve"> dne </w:t>
      </w:r>
      <w:r w:rsidR="007E51B9">
        <w:rPr>
          <w:szCs w:val="22"/>
        </w:rPr>
        <w:t>31</w:t>
      </w:r>
      <w:r w:rsidRPr="000602BE">
        <w:rPr>
          <w:szCs w:val="22"/>
        </w:rPr>
        <w:t>. 0</w:t>
      </w:r>
      <w:r w:rsidR="007E51B9">
        <w:rPr>
          <w:szCs w:val="22"/>
        </w:rPr>
        <w:t>5</w:t>
      </w:r>
      <w:r w:rsidRPr="000602BE">
        <w:rPr>
          <w:szCs w:val="22"/>
        </w:rPr>
        <w:t>. 202</w:t>
      </w:r>
      <w:r w:rsidR="00191B3F">
        <w:rPr>
          <w:szCs w:val="22"/>
        </w:rPr>
        <w:t>4</w:t>
      </w:r>
      <w:r w:rsidRPr="000602BE">
        <w:rPr>
          <w:szCs w:val="22"/>
        </w:rPr>
        <w:t xml:space="preserve"> </w:t>
      </w:r>
      <w:r w:rsidR="006C67E4">
        <w:rPr>
          <w:szCs w:val="22"/>
        </w:rPr>
        <w:t>ve znění dodatku č. 1</w:t>
      </w:r>
      <w:r w:rsidR="00D94001">
        <w:rPr>
          <w:szCs w:val="22"/>
        </w:rPr>
        <w:t xml:space="preserve"> uzavřeného dne 12. 12. 2024</w:t>
      </w:r>
      <w:r w:rsidR="007A05A7">
        <w:rPr>
          <w:szCs w:val="22"/>
        </w:rPr>
        <w:t xml:space="preserve">, </w:t>
      </w:r>
      <w:r w:rsidR="00D94001">
        <w:rPr>
          <w:szCs w:val="22"/>
        </w:rPr>
        <w:t>ve znění dodatku č. 2 uzavřeného dne 24. 02. 2025</w:t>
      </w:r>
      <w:r w:rsidR="007A05A7">
        <w:rPr>
          <w:szCs w:val="22"/>
        </w:rPr>
        <w:t xml:space="preserve"> a ve znění dodatku č. 3 uzavřeného dne 12. 05. 2025</w:t>
      </w:r>
      <w:r w:rsidR="00D94001">
        <w:rPr>
          <w:szCs w:val="22"/>
        </w:rPr>
        <w:t xml:space="preserve"> </w:t>
      </w:r>
      <w:r w:rsidRPr="000602BE">
        <w:rPr>
          <w:szCs w:val="22"/>
        </w:rPr>
        <w:t>na akci:</w:t>
      </w:r>
      <w:r w:rsidRPr="000602BE">
        <w:t xml:space="preserve"> </w:t>
      </w:r>
      <w:r w:rsidRPr="000602BE">
        <w:rPr>
          <w:b/>
          <w:szCs w:val="22"/>
        </w:rPr>
        <w:t>„</w:t>
      </w:r>
      <w:r w:rsidR="007E51B9" w:rsidRPr="007E51B9">
        <w:rPr>
          <w:b/>
          <w:szCs w:val="28"/>
        </w:rPr>
        <w:t>Sportovní zařízení města Kroměříže – plavecký bazén</w:t>
      </w:r>
      <w:r w:rsidRPr="000602BE">
        <w:rPr>
          <w:b/>
          <w:szCs w:val="22"/>
        </w:rPr>
        <w:t>“</w:t>
      </w:r>
      <w:r w:rsidRPr="000602BE">
        <w:rPr>
          <w:szCs w:val="22"/>
        </w:rPr>
        <w:t xml:space="preserve"> (dále jen „smlouva“).</w:t>
      </w:r>
    </w:p>
    <w:p w:rsidR="00B83664" w:rsidRDefault="00B83664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B83664">
        <w:rPr>
          <w:szCs w:val="22"/>
        </w:rPr>
        <w:t>Změna rozsahu předmětu plnění zahrnuje vícepráce a méněpráce, které jsou podrobně popsány ve změnovém listu č</w:t>
      </w:r>
      <w:r>
        <w:rPr>
          <w:szCs w:val="22"/>
        </w:rPr>
        <w:t>.</w:t>
      </w:r>
      <w:r w:rsidR="00B96D83">
        <w:rPr>
          <w:szCs w:val="22"/>
        </w:rPr>
        <w:t xml:space="preserve"> </w:t>
      </w:r>
      <w:r w:rsidR="007A05A7">
        <w:rPr>
          <w:szCs w:val="22"/>
        </w:rPr>
        <w:t>4</w:t>
      </w:r>
      <w:r>
        <w:rPr>
          <w:szCs w:val="22"/>
        </w:rPr>
        <w:t>,</w:t>
      </w:r>
      <w:r w:rsidRPr="00B83664">
        <w:rPr>
          <w:szCs w:val="22"/>
        </w:rPr>
        <w:t xml:space="preserve"> jenž tvoří přílohu tohoto dodatku (dále jen „Změnový list“).</w:t>
      </w:r>
    </w:p>
    <w:p w:rsidR="00B83664" w:rsidRDefault="00B83664" w:rsidP="00B83664">
      <w:pPr>
        <w:pStyle w:val="KUsmlouva-2rove"/>
        <w:numPr>
          <w:ilvl w:val="1"/>
          <w:numId w:val="36"/>
        </w:numPr>
        <w:spacing w:before="0" w:after="100"/>
        <w:ind w:left="567" w:hanging="567"/>
        <w:rPr>
          <w:szCs w:val="22"/>
        </w:rPr>
      </w:pPr>
      <w:r w:rsidRPr="00B83664">
        <w:rPr>
          <w:szCs w:val="22"/>
        </w:rPr>
        <w:t xml:space="preserve">K provedení změn dle tohoto dodatku dochází v souladu s § 222 </w:t>
      </w:r>
      <w:r w:rsidRPr="00F04DCF">
        <w:rPr>
          <w:szCs w:val="22"/>
        </w:rPr>
        <w:t>odst. 4</w:t>
      </w:r>
      <w:r w:rsidR="00454644" w:rsidRPr="00F04DCF">
        <w:rPr>
          <w:szCs w:val="22"/>
        </w:rPr>
        <w:t xml:space="preserve">, </w:t>
      </w:r>
      <w:r w:rsidR="003A3A64">
        <w:rPr>
          <w:szCs w:val="22"/>
        </w:rPr>
        <w:t xml:space="preserve">odst. </w:t>
      </w:r>
      <w:r w:rsidR="00454644" w:rsidRPr="00F04DCF">
        <w:rPr>
          <w:szCs w:val="22"/>
        </w:rPr>
        <w:t>5</w:t>
      </w:r>
      <w:r w:rsidRPr="00F04DCF">
        <w:rPr>
          <w:szCs w:val="22"/>
        </w:rPr>
        <w:t xml:space="preserve"> a odst. 6 zákona</w:t>
      </w:r>
      <w:r w:rsidRPr="00B83664">
        <w:rPr>
          <w:szCs w:val="22"/>
        </w:rPr>
        <w:t xml:space="preserve"> č.</w:t>
      </w:r>
      <w:r w:rsidR="007C0F49">
        <w:rPr>
          <w:szCs w:val="22"/>
        </w:rPr>
        <w:t> </w:t>
      </w:r>
      <w:r w:rsidRPr="00B83664">
        <w:rPr>
          <w:szCs w:val="22"/>
        </w:rPr>
        <w:t>134/2016 Sb., o zadávání veřejných zakázek, ve znění pozdějších předpisů (dále jen „ZZVZ“) a nevyžaduje provedení nového zadávacího řízení, neboť:</w:t>
      </w:r>
    </w:p>
    <w:p w:rsidR="00B83664" w:rsidRDefault="00B83664" w:rsidP="00B83664">
      <w:pPr>
        <w:pStyle w:val="KUsmlouva-2rove"/>
        <w:numPr>
          <w:ilvl w:val="2"/>
          <w:numId w:val="36"/>
        </w:numPr>
        <w:spacing w:before="0" w:after="100"/>
        <w:rPr>
          <w:szCs w:val="22"/>
        </w:rPr>
      </w:pPr>
      <w:r w:rsidRPr="00B83664">
        <w:rPr>
          <w:szCs w:val="22"/>
        </w:rPr>
        <w:t>Změna byla nezbytná v důsledku okolností, které nebylo možné při zadávání zakázky objektivně předvídat a které by měl</w:t>
      </w:r>
      <w:r w:rsidR="004876DE">
        <w:rPr>
          <w:szCs w:val="22"/>
        </w:rPr>
        <w:t>y</w:t>
      </w:r>
      <w:r w:rsidRPr="00B83664">
        <w:rPr>
          <w:szCs w:val="22"/>
        </w:rPr>
        <w:t xml:space="preserve"> stejný vliv na každého vybraného dodavatele stejně.</w:t>
      </w:r>
    </w:p>
    <w:p w:rsidR="00B83664" w:rsidRDefault="00B83664" w:rsidP="00B83664">
      <w:pPr>
        <w:pStyle w:val="KUsmlouva-2rove"/>
        <w:numPr>
          <w:ilvl w:val="2"/>
          <w:numId w:val="36"/>
        </w:numPr>
        <w:spacing w:before="0" w:after="100"/>
        <w:rPr>
          <w:szCs w:val="22"/>
        </w:rPr>
      </w:pPr>
      <w:r w:rsidRPr="00B83664">
        <w:rPr>
          <w:szCs w:val="22"/>
        </w:rPr>
        <w:t>Změny nemění celkovou povahu veřejné zakázky.</w:t>
      </w:r>
    </w:p>
    <w:p w:rsidR="00B83664" w:rsidRPr="00B83664" w:rsidRDefault="00B83664" w:rsidP="00B83664">
      <w:pPr>
        <w:pStyle w:val="KUsmlouva-2rove"/>
        <w:numPr>
          <w:ilvl w:val="2"/>
          <w:numId w:val="36"/>
        </w:numPr>
        <w:spacing w:before="0" w:after="100"/>
        <w:rPr>
          <w:szCs w:val="22"/>
        </w:rPr>
      </w:pPr>
      <w:r w:rsidRPr="00B83664">
        <w:rPr>
          <w:szCs w:val="22"/>
        </w:rPr>
        <w:t>Součet hodnot finančních změn nepřesahuje</w:t>
      </w:r>
      <w:r w:rsidR="00067011">
        <w:rPr>
          <w:szCs w:val="22"/>
        </w:rPr>
        <w:t xml:space="preserve"> 15 %</w:t>
      </w:r>
      <w:r w:rsidR="004876DE">
        <w:rPr>
          <w:szCs w:val="22"/>
        </w:rPr>
        <w:t>,</w:t>
      </w:r>
      <w:r w:rsidR="00067011">
        <w:rPr>
          <w:szCs w:val="22"/>
        </w:rPr>
        <w:t xml:space="preserve"> případně</w:t>
      </w:r>
      <w:r w:rsidRPr="00B83664">
        <w:rPr>
          <w:szCs w:val="22"/>
        </w:rPr>
        <w:t xml:space="preserve"> </w:t>
      </w:r>
      <w:r w:rsidR="00E33980">
        <w:rPr>
          <w:szCs w:val="22"/>
        </w:rPr>
        <w:t>30</w:t>
      </w:r>
      <w:r w:rsidRPr="00B83664">
        <w:rPr>
          <w:szCs w:val="22"/>
        </w:rPr>
        <w:t xml:space="preserve"> % původní hodnoty závazku a celková cena nepřesahuje limit pro nadlimitní veřejnou zakázku.</w:t>
      </w:r>
    </w:p>
    <w:p w:rsidR="00B83664" w:rsidRPr="00B83664" w:rsidRDefault="00B83664" w:rsidP="00B83664">
      <w:pPr>
        <w:pStyle w:val="Nadpis1"/>
        <w:numPr>
          <w:ilvl w:val="0"/>
          <w:numId w:val="36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B83664">
        <w:rPr>
          <w:rFonts w:cs="Arial"/>
          <w:sz w:val="28"/>
          <w:szCs w:val="22"/>
          <w:u w:val="none"/>
        </w:rPr>
        <w:t xml:space="preserve">ODŮVODNĚNÍ DODATKU č. </w:t>
      </w:r>
      <w:r w:rsidR="007A05A7">
        <w:rPr>
          <w:rFonts w:cs="Arial"/>
          <w:sz w:val="28"/>
          <w:szCs w:val="22"/>
          <w:u w:val="none"/>
        </w:rPr>
        <w:t>4</w:t>
      </w:r>
      <w:r w:rsidRPr="00B83664">
        <w:rPr>
          <w:rFonts w:cs="Arial"/>
          <w:sz w:val="28"/>
          <w:szCs w:val="22"/>
          <w:u w:val="none"/>
        </w:rPr>
        <w:t xml:space="preserve"> SMLOUVY</w:t>
      </w:r>
    </w:p>
    <w:p w:rsidR="00B83664" w:rsidRPr="00B83664" w:rsidRDefault="00B83664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B83664">
        <w:rPr>
          <w:rFonts w:ascii="Arial" w:hAnsi="Arial" w:cs="Arial"/>
          <w:szCs w:val="22"/>
        </w:rPr>
        <w:t xml:space="preserve">Důvodem pro zpracování tohoto dodatku je změna rozsahu předmětu plnění a s tím spojená změna finančního plnění. Tímto dodatkem se po vzájemné dohodě smluvních stran výše uvedená smlouva mění tak, aby vyhovovala současným potřebám a záměrům smluvních stran. Dodatkem se </w:t>
      </w:r>
      <w:r>
        <w:rPr>
          <w:rFonts w:ascii="Arial" w:hAnsi="Arial" w:cs="Arial"/>
          <w:szCs w:val="22"/>
        </w:rPr>
        <w:t>mění</w:t>
      </w:r>
      <w:r w:rsidRPr="00B83664">
        <w:rPr>
          <w:rFonts w:ascii="Arial" w:hAnsi="Arial" w:cs="Arial"/>
          <w:szCs w:val="22"/>
        </w:rPr>
        <w:t xml:space="preserve"> </w:t>
      </w:r>
      <w:r w:rsidRPr="00D94001">
        <w:rPr>
          <w:rFonts w:ascii="Arial" w:hAnsi="Arial" w:cs="Arial"/>
          <w:b/>
          <w:szCs w:val="22"/>
        </w:rPr>
        <w:t>čl</w:t>
      </w:r>
      <w:r w:rsidR="00DD6F75">
        <w:rPr>
          <w:rFonts w:ascii="Arial" w:hAnsi="Arial" w:cs="Arial"/>
          <w:b/>
          <w:szCs w:val="22"/>
        </w:rPr>
        <w:t>.</w:t>
      </w:r>
      <w:r w:rsidRPr="00D94001">
        <w:rPr>
          <w:rFonts w:ascii="Arial" w:hAnsi="Arial" w:cs="Arial"/>
          <w:b/>
          <w:szCs w:val="22"/>
        </w:rPr>
        <w:t xml:space="preserve"> 6.</w:t>
      </w:r>
      <w:r w:rsidR="00912A8A" w:rsidRPr="00D94001">
        <w:rPr>
          <w:rFonts w:ascii="Arial" w:hAnsi="Arial" w:cs="Arial"/>
          <w:b/>
          <w:szCs w:val="22"/>
        </w:rPr>
        <w:t> </w:t>
      </w:r>
      <w:r w:rsidRPr="00D94001">
        <w:rPr>
          <w:rFonts w:ascii="Arial" w:hAnsi="Arial" w:cs="Arial"/>
          <w:b/>
          <w:szCs w:val="22"/>
        </w:rPr>
        <w:t>CENA DÍLA</w:t>
      </w:r>
      <w:r w:rsidRPr="00B83664">
        <w:rPr>
          <w:rFonts w:ascii="Arial" w:hAnsi="Arial" w:cs="Arial"/>
          <w:szCs w:val="22"/>
        </w:rPr>
        <w:t xml:space="preserve"> odst. 6.2.</w:t>
      </w:r>
    </w:p>
    <w:p w:rsidR="001D1981" w:rsidRDefault="001D1981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1D1981">
        <w:rPr>
          <w:rFonts w:ascii="Arial" w:hAnsi="Arial" w:cs="Arial"/>
          <w:szCs w:val="22"/>
        </w:rPr>
        <w:t>Rozsah změn byl přesně vymezen ve Změnovém listu, který obsahuje detailní popis víceprací a méněprací včetně jejich finančního vyčíslení</w:t>
      </w:r>
      <w:r w:rsidR="007A05A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0F2752" w:rsidRDefault="00E717B6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1D1981">
        <w:rPr>
          <w:rFonts w:ascii="Arial" w:hAnsi="Arial" w:cs="Arial"/>
          <w:szCs w:val="22"/>
        </w:rPr>
        <w:t>Nutnost změny termínu plnění</w:t>
      </w:r>
      <w:r w:rsidR="001D1981">
        <w:rPr>
          <w:rFonts w:ascii="Arial" w:hAnsi="Arial" w:cs="Arial"/>
          <w:szCs w:val="22"/>
        </w:rPr>
        <w:t xml:space="preserve"> nastala </w:t>
      </w:r>
      <w:r w:rsidR="001D1981" w:rsidRPr="001D1981">
        <w:rPr>
          <w:rFonts w:ascii="Arial" w:hAnsi="Arial" w:cs="Arial"/>
          <w:szCs w:val="22"/>
        </w:rPr>
        <w:t>z</w:t>
      </w:r>
      <w:r w:rsidRPr="001D1981">
        <w:rPr>
          <w:rFonts w:ascii="Arial" w:hAnsi="Arial" w:cs="Arial"/>
          <w:szCs w:val="22"/>
        </w:rPr>
        <w:t xml:space="preserve"> objektivních a nepředvídatelných důvodů</w:t>
      </w:r>
      <w:r w:rsidR="000F2752">
        <w:rPr>
          <w:rFonts w:ascii="Arial" w:hAnsi="Arial" w:cs="Arial"/>
          <w:szCs w:val="22"/>
        </w:rPr>
        <w:t>:</w:t>
      </w:r>
    </w:p>
    <w:p w:rsidR="000F2752" w:rsidRDefault="001D1981" w:rsidP="00B83664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="007E51B9" w:rsidRPr="001D1981">
        <w:rPr>
          <w:rFonts w:ascii="Arial" w:hAnsi="Arial" w:cs="Arial"/>
          <w:szCs w:val="22"/>
        </w:rPr>
        <w:t> </w:t>
      </w:r>
      <w:r w:rsidR="00E717B6" w:rsidRPr="001D1981">
        <w:rPr>
          <w:rFonts w:ascii="Arial" w:hAnsi="Arial" w:cs="Arial"/>
          <w:szCs w:val="22"/>
        </w:rPr>
        <w:t>průběhu</w:t>
      </w:r>
      <w:r w:rsidR="007E51B9" w:rsidRPr="001D1981">
        <w:rPr>
          <w:rFonts w:ascii="Arial" w:hAnsi="Arial" w:cs="Arial"/>
          <w:szCs w:val="22"/>
        </w:rPr>
        <w:t xml:space="preserve"> </w:t>
      </w:r>
      <w:r w:rsidR="00E717B6" w:rsidRPr="001D1981">
        <w:rPr>
          <w:rFonts w:ascii="Arial" w:hAnsi="Arial" w:cs="Arial"/>
          <w:szCs w:val="22"/>
        </w:rPr>
        <w:t>realizace díla vyvstaly objektivní okolnosti, které nebylo možné předvídat při</w:t>
      </w:r>
      <w:r>
        <w:rPr>
          <w:rFonts w:ascii="Arial" w:hAnsi="Arial" w:cs="Arial"/>
          <w:szCs w:val="22"/>
        </w:rPr>
        <w:t> </w:t>
      </w:r>
      <w:r w:rsidR="00E717B6" w:rsidRPr="001D1981">
        <w:rPr>
          <w:rFonts w:ascii="Arial" w:hAnsi="Arial" w:cs="Arial"/>
          <w:szCs w:val="22"/>
        </w:rPr>
        <w:t>zadávání veřejné zakázky.</w:t>
      </w:r>
      <w:r>
        <w:rPr>
          <w:rFonts w:ascii="Arial" w:hAnsi="Arial" w:cs="Arial"/>
          <w:szCs w:val="22"/>
        </w:rPr>
        <w:t xml:space="preserve"> </w:t>
      </w:r>
      <w:r w:rsidRPr="001D1981">
        <w:rPr>
          <w:rFonts w:ascii="Arial" w:hAnsi="Arial" w:cs="Arial"/>
          <w:szCs w:val="22"/>
        </w:rPr>
        <w:t>Konkrétně došlo k</w:t>
      </w:r>
      <w:r>
        <w:rPr>
          <w:rFonts w:ascii="Arial" w:hAnsi="Arial" w:cs="Arial"/>
          <w:szCs w:val="22"/>
        </w:rPr>
        <w:t xml:space="preserve"> potřebě víceprací a mé</w:t>
      </w:r>
      <w:r w:rsidR="00912A8A">
        <w:rPr>
          <w:rFonts w:ascii="Arial" w:hAnsi="Arial" w:cs="Arial"/>
          <w:szCs w:val="22"/>
        </w:rPr>
        <w:t>ně</w:t>
      </w:r>
      <w:r>
        <w:rPr>
          <w:rFonts w:ascii="Arial" w:hAnsi="Arial" w:cs="Arial"/>
          <w:szCs w:val="22"/>
        </w:rPr>
        <w:t>prací</w:t>
      </w:r>
      <w:r w:rsidR="000F2752">
        <w:rPr>
          <w:rFonts w:ascii="Arial" w:hAnsi="Arial" w:cs="Arial"/>
          <w:szCs w:val="22"/>
        </w:rPr>
        <w:t>, které vyvstal</w:t>
      </w:r>
      <w:r w:rsidR="004876DE">
        <w:rPr>
          <w:rFonts w:ascii="Arial" w:hAnsi="Arial" w:cs="Arial"/>
          <w:szCs w:val="22"/>
        </w:rPr>
        <w:t>y</w:t>
      </w:r>
      <w:r w:rsidR="000F2752">
        <w:rPr>
          <w:rFonts w:ascii="Arial" w:hAnsi="Arial" w:cs="Arial"/>
          <w:szCs w:val="22"/>
        </w:rPr>
        <w:t xml:space="preserve"> až po odkrytí určitých částí stavby</w:t>
      </w:r>
      <w:r w:rsidR="00B83664">
        <w:rPr>
          <w:rFonts w:ascii="Arial" w:hAnsi="Arial" w:cs="Arial"/>
          <w:szCs w:val="22"/>
        </w:rPr>
        <w:t>,</w:t>
      </w:r>
    </w:p>
    <w:p w:rsidR="00290D87" w:rsidRDefault="00B83664" w:rsidP="00290D87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0F2752">
        <w:rPr>
          <w:rFonts w:ascii="Arial" w:hAnsi="Arial" w:cs="Arial"/>
          <w:szCs w:val="22"/>
        </w:rPr>
        <w:t xml:space="preserve">ezbytnost </w:t>
      </w:r>
      <w:r w:rsidR="000F2752" w:rsidRPr="000F2752">
        <w:rPr>
          <w:rFonts w:ascii="Arial" w:hAnsi="Arial" w:cs="Arial"/>
          <w:szCs w:val="22"/>
        </w:rPr>
        <w:t>provedení víceprací specifikovaných ve Změnovém listu,</w:t>
      </w:r>
      <w:r w:rsidR="00290D87">
        <w:rPr>
          <w:rFonts w:ascii="Arial" w:hAnsi="Arial" w:cs="Arial"/>
          <w:szCs w:val="22"/>
        </w:rPr>
        <w:t xml:space="preserve"> </w:t>
      </w:r>
    </w:p>
    <w:p w:rsidR="00290D87" w:rsidRDefault="00403731" w:rsidP="00290D87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</w:t>
      </w:r>
      <w:r w:rsidR="007453A4">
        <w:rPr>
          <w:rFonts w:ascii="Arial" w:hAnsi="Arial" w:cs="Arial"/>
          <w:szCs w:val="22"/>
        </w:rPr>
        <w:t>enový nárůst související se změnami</w:t>
      </w:r>
      <w:r w:rsidR="00501ABE" w:rsidRPr="00290D87">
        <w:rPr>
          <w:rFonts w:ascii="Arial" w:hAnsi="Arial" w:cs="Arial"/>
          <w:szCs w:val="22"/>
        </w:rPr>
        <w:t xml:space="preserve"> </w:t>
      </w:r>
      <w:r w:rsidR="000F2752" w:rsidRPr="00290D87">
        <w:rPr>
          <w:rFonts w:ascii="Arial" w:hAnsi="Arial" w:cs="Arial"/>
          <w:szCs w:val="22"/>
        </w:rPr>
        <w:t>nezvyšuje finanční</w:t>
      </w:r>
      <w:r w:rsidR="00501ABE" w:rsidRPr="00290D87">
        <w:rPr>
          <w:rFonts w:ascii="Arial" w:hAnsi="Arial" w:cs="Arial"/>
          <w:szCs w:val="22"/>
        </w:rPr>
        <w:t xml:space="preserve"> hodnotu </w:t>
      </w:r>
      <w:r w:rsidR="00515B7D">
        <w:rPr>
          <w:rFonts w:ascii="Arial" w:hAnsi="Arial" w:cs="Arial"/>
          <w:szCs w:val="22"/>
        </w:rPr>
        <w:t>původního závazku</w:t>
      </w:r>
      <w:r w:rsidR="00515B7D" w:rsidRPr="00290D87">
        <w:rPr>
          <w:rFonts w:ascii="Arial" w:hAnsi="Arial" w:cs="Arial"/>
          <w:szCs w:val="22"/>
        </w:rPr>
        <w:t xml:space="preserve"> </w:t>
      </w:r>
      <w:r w:rsidR="000F2752" w:rsidRPr="00290D87">
        <w:rPr>
          <w:rFonts w:ascii="Arial" w:hAnsi="Arial" w:cs="Arial"/>
          <w:szCs w:val="22"/>
        </w:rPr>
        <w:t xml:space="preserve">nad limit </w:t>
      </w:r>
      <w:r w:rsidR="00D560E6">
        <w:rPr>
          <w:rFonts w:ascii="Arial" w:hAnsi="Arial" w:cs="Arial"/>
          <w:szCs w:val="22"/>
        </w:rPr>
        <w:t xml:space="preserve">30 % </w:t>
      </w:r>
      <w:r w:rsidR="000F2752" w:rsidRPr="00290D87">
        <w:rPr>
          <w:rFonts w:ascii="Arial" w:hAnsi="Arial" w:cs="Arial"/>
          <w:szCs w:val="22"/>
        </w:rPr>
        <w:t xml:space="preserve">v souladu s odst. </w:t>
      </w:r>
      <w:r w:rsidR="00D560E6">
        <w:rPr>
          <w:rFonts w:ascii="Arial" w:hAnsi="Arial" w:cs="Arial"/>
          <w:szCs w:val="22"/>
        </w:rPr>
        <w:t>9</w:t>
      </w:r>
      <w:r w:rsidR="000F2752" w:rsidRPr="00290D87">
        <w:rPr>
          <w:rFonts w:ascii="Arial" w:hAnsi="Arial" w:cs="Arial"/>
          <w:szCs w:val="22"/>
        </w:rPr>
        <w:t xml:space="preserve"> § 222</w:t>
      </w:r>
      <w:r w:rsidR="00501ABE" w:rsidRPr="00290D87">
        <w:rPr>
          <w:rFonts w:ascii="Arial" w:hAnsi="Arial" w:cs="Arial"/>
          <w:szCs w:val="22"/>
        </w:rPr>
        <w:t xml:space="preserve"> </w:t>
      </w:r>
      <w:r w:rsidR="00515B7D">
        <w:rPr>
          <w:rFonts w:ascii="Arial" w:hAnsi="Arial" w:cs="Arial"/>
          <w:szCs w:val="22"/>
        </w:rPr>
        <w:t>ZZVZ.</w:t>
      </w:r>
      <w:r w:rsidR="00501ABE" w:rsidRPr="00290D87">
        <w:rPr>
          <w:rFonts w:ascii="Arial" w:hAnsi="Arial" w:cs="Arial"/>
          <w:szCs w:val="22"/>
        </w:rPr>
        <w:t xml:space="preserve"> Z tohoto důvodu je změna v souladu s</w:t>
      </w:r>
      <w:r w:rsidR="00D560E6">
        <w:rPr>
          <w:rFonts w:ascii="Arial" w:hAnsi="Arial" w:cs="Arial"/>
          <w:szCs w:val="22"/>
        </w:rPr>
        <w:t> </w:t>
      </w:r>
      <w:r w:rsidR="00501ABE" w:rsidRPr="00290D87">
        <w:rPr>
          <w:rFonts w:ascii="Arial" w:hAnsi="Arial" w:cs="Arial"/>
          <w:szCs w:val="22"/>
        </w:rPr>
        <w:t>§</w:t>
      </w:r>
      <w:r w:rsidR="006624E2">
        <w:rPr>
          <w:rFonts w:ascii="Arial" w:hAnsi="Arial" w:cs="Arial"/>
          <w:szCs w:val="22"/>
        </w:rPr>
        <w:t> </w:t>
      </w:r>
      <w:r w:rsidR="00501ABE" w:rsidRPr="00290D87">
        <w:rPr>
          <w:rFonts w:ascii="Arial" w:hAnsi="Arial" w:cs="Arial"/>
          <w:szCs w:val="22"/>
        </w:rPr>
        <w:t xml:space="preserve">222 </w:t>
      </w:r>
      <w:r w:rsidR="000F2752" w:rsidRPr="00290D87">
        <w:rPr>
          <w:rFonts w:ascii="Arial" w:hAnsi="Arial" w:cs="Arial"/>
          <w:szCs w:val="22"/>
        </w:rPr>
        <w:t>ZZVZ</w:t>
      </w:r>
      <w:r w:rsidR="00501ABE" w:rsidRPr="00290D87">
        <w:rPr>
          <w:rFonts w:ascii="Arial" w:hAnsi="Arial" w:cs="Arial"/>
          <w:szCs w:val="22"/>
        </w:rPr>
        <w:t xml:space="preserve"> a</w:t>
      </w:r>
      <w:r w:rsidR="00B351E6" w:rsidRPr="00290D87">
        <w:rPr>
          <w:rFonts w:ascii="Arial" w:hAnsi="Arial" w:cs="Arial"/>
          <w:szCs w:val="22"/>
        </w:rPr>
        <w:t> </w:t>
      </w:r>
      <w:r w:rsidR="00501ABE" w:rsidRPr="00290D87">
        <w:rPr>
          <w:rFonts w:ascii="Arial" w:hAnsi="Arial" w:cs="Arial"/>
          <w:szCs w:val="22"/>
        </w:rPr>
        <w:t>nevyžaduje provedení nového zadávacího řízení</w:t>
      </w:r>
      <w:r w:rsidR="00290D87">
        <w:rPr>
          <w:rFonts w:ascii="Arial" w:hAnsi="Arial" w:cs="Arial"/>
          <w:szCs w:val="22"/>
        </w:rPr>
        <w:t>,</w:t>
      </w:r>
    </w:p>
    <w:p w:rsidR="00D7767D" w:rsidRPr="00917B2D" w:rsidRDefault="00290D87" w:rsidP="00917B2D">
      <w:pPr>
        <w:numPr>
          <w:ilvl w:val="2"/>
          <w:numId w:val="36"/>
        </w:numPr>
        <w:spacing w:after="100"/>
        <w:jc w:val="both"/>
        <w:rPr>
          <w:rFonts w:ascii="Arial" w:hAnsi="Arial" w:cs="Arial"/>
          <w:szCs w:val="22"/>
        </w:rPr>
      </w:pPr>
      <w:r w:rsidRPr="00917B2D">
        <w:rPr>
          <w:rFonts w:ascii="Arial" w:hAnsi="Arial" w:cs="Arial"/>
          <w:szCs w:val="22"/>
        </w:rPr>
        <w:t>d</w:t>
      </w:r>
      <w:r w:rsidR="00501ABE" w:rsidRPr="00917B2D">
        <w:rPr>
          <w:rFonts w:ascii="Arial" w:hAnsi="Arial" w:cs="Arial"/>
          <w:szCs w:val="22"/>
        </w:rPr>
        <w:t xml:space="preserve">le výše uvedeného </w:t>
      </w:r>
      <w:r w:rsidR="00A573A8" w:rsidRPr="00917B2D">
        <w:rPr>
          <w:rFonts w:ascii="Arial" w:hAnsi="Arial" w:cs="Arial"/>
          <w:szCs w:val="22"/>
        </w:rPr>
        <w:t xml:space="preserve">a v souladu s odst. 6 § 222 ZZVZ </w:t>
      </w:r>
      <w:r w:rsidR="00501ABE" w:rsidRPr="00917B2D">
        <w:rPr>
          <w:rFonts w:ascii="Arial" w:hAnsi="Arial" w:cs="Arial"/>
          <w:szCs w:val="22"/>
        </w:rPr>
        <w:t>se t</w:t>
      </w:r>
      <w:r w:rsidR="006355E8" w:rsidRPr="00917B2D">
        <w:rPr>
          <w:rFonts w:ascii="Arial" w:hAnsi="Arial" w:cs="Arial"/>
          <w:szCs w:val="22"/>
        </w:rPr>
        <w:t>ímto dodatkem po vzájemné dohodě smluvních stran výše uvedená smlouva mění tak, aby vyhovovala současným potřebám a</w:t>
      </w:r>
      <w:r w:rsidR="00B351E6" w:rsidRPr="00917B2D">
        <w:rPr>
          <w:rFonts w:ascii="Arial" w:hAnsi="Arial" w:cs="Arial"/>
          <w:szCs w:val="22"/>
        </w:rPr>
        <w:t> </w:t>
      </w:r>
      <w:r w:rsidR="006355E8" w:rsidRPr="00917B2D">
        <w:rPr>
          <w:rFonts w:ascii="Arial" w:hAnsi="Arial" w:cs="Arial"/>
          <w:szCs w:val="22"/>
        </w:rPr>
        <w:t xml:space="preserve">záměrům smluvních stran. </w:t>
      </w:r>
      <w:r w:rsidR="006355E8" w:rsidRPr="00917B2D">
        <w:rPr>
          <w:rFonts w:ascii="Arial" w:hAnsi="Arial" w:cs="Arial"/>
        </w:rPr>
        <w:t xml:space="preserve">Tímto dodatkem se v </w:t>
      </w:r>
      <w:r w:rsidR="006355E8" w:rsidRPr="00917B2D">
        <w:rPr>
          <w:rFonts w:ascii="Arial" w:hAnsi="Arial" w:cs="Arial"/>
          <w:b/>
        </w:rPr>
        <w:t xml:space="preserve">čl. </w:t>
      </w:r>
      <w:r w:rsidR="00FA244F">
        <w:rPr>
          <w:rFonts w:ascii="Arial" w:hAnsi="Arial" w:cs="Arial"/>
          <w:b/>
        </w:rPr>
        <w:t>6</w:t>
      </w:r>
      <w:r w:rsidR="006355E8" w:rsidRPr="00917B2D">
        <w:rPr>
          <w:rFonts w:ascii="Arial" w:hAnsi="Arial" w:cs="Arial"/>
          <w:b/>
        </w:rPr>
        <w:t>.</w:t>
      </w:r>
      <w:r w:rsidR="00501ABE" w:rsidRPr="00917B2D">
        <w:rPr>
          <w:rFonts w:ascii="Arial" w:hAnsi="Arial" w:cs="Arial"/>
          <w:b/>
        </w:rPr>
        <w:t xml:space="preserve"> </w:t>
      </w:r>
      <w:r w:rsidR="00403731">
        <w:rPr>
          <w:rFonts w:ascii="Arial" w:hAnsi="Arial" w:cs="Arial"/>
          <w:b/>
        </w:rPr>
        <w:t>Cena díla</w:t>
      </w:r>
      <w:r w:rsidR="006355E8" w:rsidRPr="00917B2D">
        <w:rPr>
          <w:rFonts w:ascii="Arial" w:hAnsi="Arial" w:cs="Arial"/>
          <w:b/>
        </w:rPr>
        <w:t xml:space="preserve"> </w:t>
      </w:r>
      <w:r w:rsidR="00501ABE" w:rsidRPr="00917B2D">
        <w:rPr>
          <w:rFonts w:ascii="Arial" w:hAnsi="Arial" w:cs="Arial"/>
        </w:rPr>
        <w:t>ruší</w:t>
      </w:r>
      <w:r w:rsidR="006355E8" w:rsidRPr="00917B2D">
        <w:rPr>
          <w:rFonts w:ascii="Arial" w:hAnsi="Arial" w:cs="Arial"/>
          <w:b/>
        </w:rPr>
        <w:t xml:space="preserve"> </w:t>
      </w:r>
      <w:r w:rsidR="006355E8" w:rsidRPr="00917B2D">
        <w:rPr>
          <w:rFonts w:ascii="Arial" w:hAnsi="Arial" w:cs="Arial"/>
        </w:rPr>
        <w:t>odst.</w:t>
      </w:r>
      <w:r w:rsidR="00B53F45">
        <w:rPr>
          <w:rFonts w:ascii="Arial" w:hAnsi="Arial" w:cs="Arial"/>
        </w:rPr>
        <w:t xml:space="preserve"> </w:t>
      </w:r>
      <w:r w:rsidR="00403731">
        <w:rPr>
          <w:rFonts w:ascii="Arial" w:hAnsi="Arial" w:cs="Arial"/>
        </w:rPr>
        <w:t>6.2</w:t>
      </w:r>
      <w:r w:rsidR="006355E8" w:rsidRPr="00917B2D">
        <w:rPr>
          <w:rFonts w:ascii="Arial" w:hAnsi="Arial" w:cs="Arial"/>
        </w:rPr>
        <w:t>.,</w:t>
      </w:r>
      <w:r w:rsidR="00501ABE" w:rsidRPr="00917B2D">
        <w:rPr>
          <w:rFonts w:ascii="Arial" w:hAnsi="Arial" w:cs="Arial"/>
        </w:rPr>
        <w:t xml:space="preserve"> a nahrazuje se novým zněním</w:t>
      </w:r>
      <w:r w:rsidR="00515B7D" w:rsidRPr="00917B2D">
        <w:rPr>
          <w:rFonts w:ascii="Arial" w:hAnsi="Arial" w:cs="Arial"/>
        </w:rPr>
        <w:t xml:space="preserve"> (viz následující bod 4.1. tohoto dodatku)</w:t>
      </w:r>
      <w:r w:rsidR="00501ABE" w:rsidRPr="00917B2D">
        <w:rPr>
          <w:rFonts w:ascii="Arial" w:hAnsi="Arial" w:cs="Arial"/>
        </w:rPr>
        <w:t>.</w:t>
      </w:r>
    </w:p>
    <w:p w:rsidR="00B83664" w:rsidRPr="00B83664" w:rsidRDefault="00B83664" w:rsidP="00B83664">
      <w:pPr>
        <w:numPr>
          <w:ilvl w:val="1"/>
          <w:numId w:val="36"/>
        </w:numPr>
        <w:spacing w:after="100"/>
        <w:ind w:left="567" w:hanging="567"/>
        <w:jc w:val="both"/>
        <w:rPr>
          <w:rFonts w:ascii="Arial" w:hAnsi="Arial" w:cs="Arial"/>
          <w:szCs w:val="22"/>
        </w:rPr>
      </w:pPr>
      <w:r w:rsidRPr="00B83664">
        <w:rPr>
          <w:rFonts w:ascii="Arial" w:hAnsi="Arial" w:cs="Arial"/>
          <w:szCs w:val="22"/>
        </w:rPr>
        <w:t>V průběhu provádění díla došlo ke změně jeho předmětu o tyto méněpráce a vícepráce: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209"/>
        <w:gridCol w:w="1808"/>
        <w:gridCol w:w="2286"/>
        <w:gridCol w:w="2036"/>
      </w:tblGrid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číslo změny</w:t>
            </w:r>
          </w:p>
        </w:tc>
        <w:tc>
          <w:tcPr>
            <w:tcW w:w="2209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název změny</w:t>
            </w:r>
          </w:p>
        </w:tc>
        <w:tc>
          <w:tcPr>
            <w:tcW w:w="1808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méněpráce</w:t>
            </w:r>
          </w:p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2286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vícepráce</w:t>
            </w:r>
          </w:p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bez DPH</w:t>
            </w:r>
          </w:p>
        </w:tc>
        <w:tc>
          <w:tcPr>
            <w:tcW w:w="2036" w:type="dxa"/>
            <w:shd w:val="clear" w:color="auto" w:fill="D0CECE"/>
            <w:vAlign w:val="center"/>
          </w:tcPr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bilance</w:t>
            </w:r>
          </w:p>
          <w:p w:rsidR="00B83664" w:rsidRPr="000911E5" w:rsidRDefault="00B83664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bez DPH</w:t>
            </w:r>
          </w:p>
        </w:tc>
      </w:tr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B83664" w:rsidRPr="000911E5" w:rsidRDefault="00403731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83664" w:rsidRPr="000911E5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3F6539">
              <w:rPr>
                <w:rFonts w:ascii="Arial" w:hAnsi="Arial" w:cs="Arial"/>
              </w:rPr>
              <w:t>EL – dopojení vyhřívaných vpustí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664" w:rsidRPr="000911E5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B83664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664" w:rsidRPr="000911E5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3F6539">
              <w:rPr>
                <w:rFonts w:ascii="Arial" w:hAnsi="Arial" w:cs="Arial"/>
              </w:rPr>
              <w:t>109 441,67</w:t>
            </w:r>
            <w:r w:rsidR="00C5064C">
              <w:rPr>
                <w:rFonts w:ascii="Arial" w:hAnsi="Arial" w:cs="Arial"/>
              </w:rPr>
              <w:t xml:space="preserve"> </w:t>
            </w:r>
            <w:r w:rsidR="0048364F" w:rsidRPr="000911E5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3664" w:rsidRPr="000911E5" w:rsidRDefault="006308A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3F6539" w:rsidRPr="003F6539">
              <w:rPr>
                <w:rFonts w:ascii="Arial" w:hAnsi="Arial" w:cs="Arial"/>
              </w:rPr>
              <w:t>109 441,67</w:t>
            </w:r>
            <w:r w:rsidR="0048364F" w:rsidRPr="000911E5">
              <w:rPr>
                <w:rFonts w:ascii="Arial" w:hAnsi="Arial" w:cs="Arial"/>
              </w:rPr>
              <w:t xml:space="preserve"> Kč</w:t>
            </w:r>
          </w:p>
        </w:tc>
      </w:tr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B83664" w:rsidRPr="000911E5" w:rsidRDefault="00403731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83664" w:rsidRPr="000911E5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F6539">
              <w:rPr>
                <w:rFonts w:ascii="Arial" w:hAnsi="Arial" w:cs="Arial"/>
                <w:szCs w:val="22"/>
              </w:rPr>
              <w:t>EL – kabeláž 1.NP - vstup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664" w:rsidRPr="000911E5" w:rsidRDefault="003F6539" w:rsidP="000911E5">
            <w:pPr>
              <w:widowControl w:val="0"/>
              <w:adjustRightInd w:val="0"/>
              <w:spacing w:before="12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0,00</w:t>
            </w:r>
            <w:r w:rsidR="00B83664"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664" w:rsidRPr="000911E5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F6539">
              <w:rPr>
                <w:rFonts w:ascii="Arial" w:hAnsi="Arial" w:cs="Arial"/>
                <w:szCs w:val="22"/>
              </w:rPr>
              <w:t xml:space="preserve">177 596,56 </w:t>
            </w:r>
            <w:r w:rsidR="0048364F"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3664" w:rsidRPr="000911E5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+ </w:t>
            </w:r>
            <w:r w:rsidRPr="003F6539">
              <w:rPr>
                <w:rFonts w:ascii="Arial" w:hAnsi="Arial" w:cs="Arial"/>
                <w:szCs w:val="22"/>
              </w:rPr>
              <w:t xml:space="preserve">177 596,56 </w:t>
            </w:r>
            <w:r w:rsidR="0048364F">
              <w:rPr>
                <w:rFonts w:ascii="Arial" w:hAnsi="Arial" w:cs="Arial"/>
                <w:szCs w:val="22"/>
              </w:rPr>
              <w:t>Kč</w:t>
            </w:r>
          </w:p>
        </w:tc>
      </w:tr>
      <w:tr w:rsidR="00917B2D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B83664" w:rsidRPr="000911E5" w:rsidRDefault="00403731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71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83664" w:rsidRPr="000911E5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F6539">
              <w:rPr>
                <w:rFonts w:ascii="Arial" w:hAnsi="Arial" w:cs="Arial"/>
                <w:szCs w:val="22"/>
              </w:rPr>
              <w:t>VZT – úprava odvodu vzduchu od VZT 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83664" w:rsidRPr="00440B8D" w:rsidRDefault="0048364F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</w:rPr>
              <w:t>0,00</w:t>
            </w:r>
            <w:r w:rsidR="00B83664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664" w:rsidRPr="00440B8D" w:rsidRDefault="003F653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152</w:t>
            </w:r>
            <w:r w:rsidR="00E5784B" w:rsidRPr="00440B8D">
              <w:rPr>
                <w:rFonts w:ascii="Arial" w:hAnsi="Arial" w:cs="Arial"/>
                <w:szCs w:val="22"/>
              </w:rPr>
              <w:t> </w:t>
            </w:r>
            <w:r w:rsidRPr="00440B8D">
              <w:rPr>
                <w:rFonts w:ascii="Arial" w:hAnsi="Arial" w:cs="Arial"/>
                <w:szCs w:val="22"/>
              </w:rPr>
              <w:t>285</w:t>
            </w:r>
            <w:r w:rsidR="00E5784B" w:rsidRPr="00440B8D">
              <w:rPr>
                <w:rFonts w:ascii="Arial" w:hAnsi="Arial" w:cs="Arial"/>
                <w:szCs w:val="22"/>
              </w:rPr>
              <w:t>,00</w:t>
            </w:r>
            <w:r w:rsidR="00C5064C" w:rsidRPr="00440B8D">
              <w:rPr>
                <w:rFonts w:ascii="Arial" w:hAnsi="Arial" w:cs="Arial"/>
                <w:szCs w:val="22"/>
              </w:rPr>
              <w:t xml:space="preserve"> </w:t>
            </w:r>
            <w:r w:rsidR="0048364F" w:rsidRPr="00440B8D"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3664" w:rsidRPr="00440B8D" w:rsidRDefault="006308A9" w:rsidP="000911E5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 xml:space="preserve">+ </w:t>
            </w:r>
            <w:r w:rsidR="003F6539" w:rsidRPr="00440B8D">
              <w:rPr>
                <w:rFonts w:ascii="Arial" w:hAnsi="Arial" w:cs="Arial"/>
                <w:szCs w:val="22"/>
              </w:rPr>
              <w:t>152</w:t>
            </w:r>
            <w:r w:rsidR="00E5784B" w:rsidRPr="00440B8D">
              <w:rPr>
                <w:rFonts w:ascii="Arial" w:hAnsi="Arial" w:cs="Arial"/>
                <w:szCs w:val="22"/>
              </w:rPr>
              <w:t> </w:t>
            </w:r>
            <w:r w:rsidR="003F6539" w:rsidRPr="00440B8D">
              <w:rPr>
                <w:rFonts w:ascii="Arial" w:hAnsi="Arial" w:cs="Arial"/>
                <w:szCs w:val="22"/>
              </w:rPr>
              <w:t>285</w:t>
            </w:r>
            <w:r w:rsidR="00E5784B" w:rsidRPr="00440B8D">
              <w:rPr>
                <w:rFonts w:ascii="Arial" w:hAnsi="Arial" w:cs="Arial"/>
                <w:szCs w:val="22"/>
              </w:rPr>
              <w:t>,00</w:t>
            </w:r>
            <w:r w:rsidR="00FA244F" w:rsidRPr="00440B8D">
              <w:rPr>
                <w:rFonts w:ascii="Arial" w:hAnsi="Arial" w:cs="Arial"/>
                <w:szCs w:val="22"/>
              </w:rPr>
              <w:t xml:space="preserve"> </w:t>
            </w:r>
            <w:r w:rsidR="0048364F" w:rsidRPr="00440B8D">
              <w:rPr>
                <w:rFonts w:ascii="Arial" w:hAnsi="Arial" w:cs="Arial"/>
                <w:szCs w:val="22"/>
              </w:rPr>
              <w:t>Kč</w:t>
            </w:r>
          </w:p>
        </w:tc>
      </w:tr>
      <w:tr w:rsidR="004877F3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877F3" w:rsidRDefault="00403731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877F3" w:rsidRPr="000911E5" w:rsidRDefault="003F653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  <w:r w:rsidRPr="003F6539">
              <w:rPr>
                <w:rFonts w:ascii="Arial" w:hAnsi="Arial" w:cs="Arial"/>
                <w:szCs w:val="22"/>
              </w:rPr>
              <w:t>oplnění osvětlení v 1.PP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877F3" w:rsidRPr="00440B8D" w:rsidRDefault="0048364F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877F3" w:rsidRPr="00440B8D" w:rsidRDefault="003F653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8 269,80</w:t>
            </w:r>
            <w:r w:rsidR="00C5064C" w:rsidRPr="00440B8D">
              <w:rPr>
                <w:rFonts w:ascii="Arial" w:hAnsi="Arial" w:cs="Arial"/>
              </w:rPr>
              <w:t xml:space="preserve"> </w:t>
            </w:r>
            <w:r w:rsidR="0048364F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877F3" w:rsidRPr="00440B8D" w:rsidRDefault="006308A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3F6539" w:rsidRPr="00440B8D">
              <w:rPr>
                <w:rFonts w:ascii="Arial" w:hAnsi="Arial" w:cs="Arial"/>
              </w:rPr>
              <w:t>8 269,80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="0048364F" w:rsidRPr="00440B8D">
              <w:rPr>
                <w:rFonts w:ascii="Arial" w:hAnsi="Arial" w:cs="Arial"/>
              </w:rPr>
              <w:t>Kč</w:t>
            </w:r>
          </w:p>
        </w:tc>
      </w:tr>
      <w:tr w:rsidR="004877F3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877F3" w:rsidRPr="000911E5" w:rsidRDefault="00403731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877F3" w:rsidRPr="000911E5" w:rsidRDefault="003F653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F6539">
              <w:rPr>
                <w:rFonts w:ascii="Arial" w:hAnsi="Arial" w:cs="Arial"/>
                <w:szCs w:val="22"/>
              </w:rPr>
              <w:t>Odpočet betonové rampy – vstup do objektu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877F3" w:rsidRPr="00440B8D" w:rsidRDefault="003F653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- 978 995,55 </w:t>
            </w:r>
            <w:r w:rsidR="004877F3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877F3" w:rsidRPr="00440B8D" w:rsidRDefault="003F6539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</w:t>
            </w:r>
            <w:r w:rsidR="0048364F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877F3" w:rsidRPr="00440B8D" w:rsidRDefault="003F6539" w:rsidP="003F653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- 978 995,55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709A7" w:rsidRPr="000911E5" w:rsidRDefault="00403731" w:rsidP="004709A7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="003F6539" w:rsidRPr="003F6539">
              <w:rPr>
                <w:rFonts w:ascii="Arial" w:hAnsi="Arial" w:cs="Arial"/>
                <w:szCs w:val="22"/>
              </w:rPr>
              <w:t>arapety oken + předsazená mo</w:t>
            </w:r>
            <w:r w:rsidR="00FA244F">
              <w:rPr>
                <w:rFonts w:ascii="Arial" w:hAnsi="Arial" w:cs="Arial"/>
                <w:szCs w:val="22"/>
              </w:rPr>
              <w:t>ntáž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67 072,41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>67 072,41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Pr="00E23AF2">
              <w:rPr>
                <w:rFonts w:ascii="Arial" w:hAnsi="Arial" w:cs="Arial"/>
                <w:szCs w:val="22"/>
              </w:rPr>
              <w:t>ásobovací rampa – úprava + změna zábradlí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440B8D">
              <w:rPr>
                <w:rFonts w:ascii="Arial" w:hAnsi="Arial" w:cs="Arial"/>
              </w:rPr>
              <w:t xml:space="preserve">-148 716,00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538 861,73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FA244F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>390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="00E23AF2" w:rsidRPr="00440B8D">
              <w:rPr>
                <w:rFonts w:ascii="Arial" w:hAnsi="Arial" w:cs="Arial"/>
              </w:rPr>
              <w:t>145,73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E23AF2">
              <w:rPr>
                <w:rFonts w:ascii="Arial" w:hAnsi="Arial" w:cs="Arial"/>
                <w:szCs w:val="22"/>
              </w:rPr>
              <w:t>oklop Z21 – transportní trasa pro VZT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97 924,32</w:t>
            </w:r>
            <w:r w:rsidR="006624E2" w:rsidRPr="00440B8D">
              <w:rPr>
                <w:rFonts w:ascii="Arial" w:hAnsi="Arial" w:cs="Arial"/>
              </w:rPr>
              <w:t xml:space="preserve">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 xml:space="preserve">97 924,32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E23AF2">
              <w:rPr>
                <w:rFonts w:ascii="Arial" w:hAnsi="Arial" w:cs="Arial"/>
                <w:szCs w:val="22"/>
              </w:rPr>
              <w:t>odkonstrukce obložení dešťového svodu – Z 17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</w:t>
            </w:r>
            <w:r w:rsidR="00E23AF2" w:rsidRPr="00440B8D">
              <w:rPr>
                <w:rFonts w:ascii="Arial" w:hAnsi="Arial" w:cs="Arial"/>
              </w:rPr>
              <w:t xml:space="preserve"> 45 837,78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120 513,77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+ 74 675,99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Ú</w:t>
            </w:r>
            <w:r w:rsidRPr="00E23AF2">
              <w:rPr>
                <w:rFonts w:ascii="Arial" w:hAnsi="Arial" w:cs="Arial"/>
                <w:szCs w:val="22"/>
              </w:rPr>
              <w:t>prava prvku Z 07 + doplnění lemování zábradlí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- 40 652,58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111 548,43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>70 895,85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Pr="000911E5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Pr="000911E5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Pr="00E23AF2">
              <w:rPr>
                <w:rFonts w:ascii="Arial" w:hAnsi="Arial" w:cs="Arial"/>
                <w:szCs w:val="22"/>
              </w:rPr>
              <w:t>tavební úpravy – terasa m.č. 2.30 + prostupy pro hromosvod a prvek Z 10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440B8D">
              <w:rPr>
                <w:rFonts w:ascii="Arial" w:hAnsi="Arial" w:cs="Arial"/>
              </w:rPr>
              <w:t>0,00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153 417,68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 xml:space="preserve">153 417,68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Pr="00E23AF2">
              <w:rPr>
                <w:rFonts w:ascii="Arial" w:hAnsi="Arial" w:cs="Arial"/>
                <w:szCs w:val="22"/>
              </w:rPr>
              <w:t>ápis nad vstup objektu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58 742,42 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 xml:space="preserve">58 742,42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</w:t>
            </w:r>
            <w:r w:rsidRPr="00E23AF2">
              <w:rPr>
                <w:rFonts w:ascii="Arial" w:hAnsi="Arial" w:cs="Arial"/>
                <w:szCs w:val="22"/>
              </w:rPr>
              <w:t>nitřní omítky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-10 559,00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84 259,57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 xml:space="preserve">73 700,57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  <w:r w:rsidRPr="00E23AF2">
              <w:rPr>
                <w:rFonts w:ascii="Arial" w:hAnsi="Arial" w:cs="Arial"/>
                <w:szCs w:val="22"/>
              </w:rPr>
              <w:t>měna betonové rampy za dlážděný chodník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306 030,11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 xml:space="preserve">306 030,11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Pr="00E23AF2">
              <w:rPr>
                <w:rFonts w:ascii="Arial" w:hAnsi="Arial" w:cs="Arial"/>
                <w:szCs w:val="22"/>
              </w:rPr>
              <w:t>prava stávajících obkladů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E23AF2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28 663,48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E23AF2" w:rsidRPr="00440B8D">
              <w:rPr>
                <w:rFonts w:ascii="Arial" w:hAnsi="Arial" w:cs="Arial"/>
              </w:rPr>
              <w:t xml:space="preserve">28 663,48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C1726">
              <w:rPr>
                <w:rFonts w:ascii="Arial" w:hAnsi="Arial" w:cs="Arial"/>
                <w:szCs w:val="22"/>
              </w:rPr>
              <w:t>Konstrukce klempířské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- 79 018,87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174 066,74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FC1726" w:rsidRPr="00440B8D">
              <w:rPr>
                <w:rFonts w:ascii="Arial" w:hAnsi="Arial" w:cs="Arial"/>
              </w:rPr>
              <w:t xml:space="preserve">95 047,87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  <w:r w:rsidRPr="00FC1726">
              <w:rPr>
                <w:rFonts w:ascii="Arial" w:hAnsi="Arial" w:cs="Arial"/>
                <w:szCs w:val="22"/>
              </w:rPr>
              <w:t>oplňující práce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223 174,31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FC1726" w:rsidRPr="00440B8D">
              <w:rPr>
                <w:rFonts w:ascii="Arial" w:hAnsi="Arial" w:cs="Arial"/>
              </w:rPr>
              <w:t xml:space="preserve">223 174,31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Pr="00FC1726">
              <w:rPr>
                <w:rFonts w:ascii="Arial" w:hAnsi="Arial" w:cs="Arial"/>
                <w:szCs w:val="22"/>
              </w:rPr>
              <w:t>bložení z kompozitních desek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- 69 024,39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90 498,08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FC1726" w:rsidRPr="00440B8D">
              <w:rPr>
                <w:rFonts w:ascii="Arial" w:hAnsi="Arial" w:cs="Arial"/>
              </w:rPr>
              <w:t xml:space="preserve">21 473,69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FC1726">
              <w:rPr>
                <w:rFonts w:ascii="Arial" w:hAnsi="Arial" w:cs="Arial"/>
                <w:szCs w:val="22"/>
              </w:rPr>
              <w:t>rostor před hlavním vstupem včetně vytvoření místnosti pro rozvod plynu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</w:t>
            </w:r>
            <w:r w:rsidR="00FC1726" w:rsidRPr="00440B8D">
              <w:rPr>
                <w:rFonts w:ascii="Arial" w:hAnsi="Arial" w:cs="Arial"/>
              </w:rPr>
              <w:t xml:space="preserve"> </w:t>
            </w:r>
            <w:r w:rsidR="009F1792" w:rsidRPr="00440B8D">
              <w:rPr>
                <w:rFonts w:ascii="Arial" w:hAnsi="Arial" w:cs="Arial"/>
              </w:rPr>
              <w:t>1 357,62</w:t>
            </w:r>
            <w:r w:rsidR="00FC1726" w:rsidRPr="00440B8D">
              <w:rPr>
                <w:rFonts w:ascii="Arial" w:hAnsi="Arial" w:cs="Arial"/>
              </w:rPr>
              <w:t xml:space="preserve">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39</w:t>
            </w:r>
            <w:r w:rsidR="009F1792" w:rsidRPr="00440B8D">
              <w:rPr>
                <w:rFonts w:ascii="Arial" w:hAnsi="Arial" w:cs="Arial"/>
              </w:rPr>
              <w:t>6 066,85</w:t>
            </w:r>
            <w:r w:rsidRPr="00440B8D">
              <w:rPr>
                <w:rFonts w:ascii="Arial" w:hAnsi="Arial" w:cs="Arial"/>
              </w:rPr>
              <w:t xml:space="preserve">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FC1726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+ 394</w:t>
            </w:r>
            <w:r w:rsidR="009F1792" w:rsidRPr="00440B8D">
              <w:rPr>
                <w:rFonts w:ascii="Arial" w:hAnsi="Arial" w:cs="Arial"/>
              </w:rPr>
              <w:t> </w:t>
            </w:r>
            <w:r w:rsidRPr="00440B8D">
              <w:rPr>
                <w:rFonts w:ascii="Arial" w:hAnsi="Arial" w:cs="Arial"/>
              </w:rPr>
              <w:t>7</w:t>
            </w:r>
            <w:r w:rsidR="009F1792" w:rsidRPr="00440B8D">
              <w:rPr>
                <w:rFonts w:ascii="Arial" w:hAnsi="Arial" w:cs="Arial"/>
              </w:rPr>
              <w:t>07,23</w:t>
            </w:r>
            <w:r w:rsidRPr="00440B8D">
              <w:rPr>
                <w:rFonts w:ascii="Arial" w:hAnsi="Arial" w:cs="Arial"/>
              </w:rPr>
              <w:t xml:space="preserve">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88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="00FC1726" w:rsidRPr="00FC1726">
              <w:rPr>
                <w:rFonts w:ascii="Arial" w:hAnsi="Arial" w:cs="Arial"/>
                <w:szCs w:val="22"/>
              </w:rPr>
              <w:t>kapový chodník a úprava terénu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</w:t>
            </w:r>
            <w:r w:rsidR="00377C99" w:rsidRPr="00440B8D">
              <w:rPr>
                <w:rFonts w:ascii="Arial" w:hAnsi="Arial" w:cs="Arial"/>
              </w:rPr>
              <w:t xml:space="preserve"> 45 464,20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75 592,64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+ 30 128,44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</w:t>
            </w:r>
            <w:r w:rsidRPr="00377C99">
              <w:rPr>
                <w:rFonts w:ascii="Arial" w:hAnsi="Arial" w:cs="Arial"/>
                <w:szCs w:val="22"/>
              </w:rPr>
              <w:t>onstrukce zámečnické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- 574 303,31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   38 434,49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- 535 868,82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403731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377C99">
              <w:rPr>
                <w:rFonts w:ascii="Arial" w:hAnsi="Arial" w:cs="Arial"/>
                <w:szCs w:val="22"/>
              </w:rPr>
              <w:t>odlahy včetně finálních povrchů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- 320 612,16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680 715,45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+ 360 103,29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3F653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  <w:r w:rsidRPr="00377C99">
              <w:rPr>
                <w:rFonts w:ascii="Arial" w:hAnsi="Arial" w:cs="Arial"/>
                <w:szCs w:val="22"/>
              </w:rPr>
              <w:t>alby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57 702,46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377C99" w:rsidRPr="00440B8D">
              <w:rPr>
                <w:rFonts w:ascii="Arial" w:hAnsi="Arial" w:cs="Arial"/>
              </w:rPr>
              <w:t xml:space="preserve">57 702,46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3F653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7C99">
              <w:rPr>
                <w:rFonts w:ascii="Arial" w:hAnsi="Arial" w:cs="Arial"/>
                <w:szCs w:val="22"/>
              </w:rPr>
              <w:t>KZS – příprava podkladu + skutečnost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586 797,04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377C99" w:rsidRPr="00440B8D">
              <w:rPr>
                <w:rFonts w:ascii="Arial" w:hAnsi="Arial" w:cs="Arial"/>
              </w:rPr>
              <w:t xml:space="preserve">586 797,04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3F653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377C99">
              <w:rPr>
                <w:rFonts w:ascii="Arial" w:hAnsi="Arial" w:cs="Arial"/>
                <w:szCs w:val="22"/>
              </w:rPr>
              <w:t>olepy AL fasádní stěny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0,00</w:t>
            </w:r>
            <w:r w:rsidR="008363D9"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161 000,00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+ </w:t>
            </w:r>
            <w:r w:rsidR="00377C99" w:rsidRPr="00440B8D">
              <w:rPr>
                <w:rFonts w:ascii="Arial" w:hAnsi="Arial" w:cs="Arial"/>
              </w:rPr>
              <w:t xml:space="preserve">161 000,00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3F653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7C99">
              <w:rPr>
                <w:rFonts w:ascii="Arial" w:hAnsi="Arial" w:cs="Arial"/>
                <w:szCs w:val="22"/>
              </w:rPr>
              <w:t>AL dveře - skutečnost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- 447 041,40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299 175,76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6308A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 </w:t>
            </w:r>
            <w:r w:rsidR="00377C99" w:rsidRPr="00440B8D">
              <w:rPr>
                <w:rFonts w:ascii="Arial" w:hAnsi="Arial" w:cs="Arial"/>
              </w:rPr>
              <w:t xml:space="preserve">- 147 865,64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3F653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7C99">
              <w:rPr>
                <w:rFonts w:ascii="Arial" w:hAnsi="Arial" w:cs="Arial"/>
                <w:szCs w:val="22"/>
              </w:rPr>
              <w:t>VZT skutečné výměry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</w:t>
            </w:r>
            <w:r w:rsidR="00377C99" w:rsidRPr="00440B8D">
              <w:rPr>
                <w:rFonts w:ascii="Arial" w:hAnsi="Arial" w:cs="Arial"/>
              </w:rPr>
              <w:t xml:space="preserve"> 35</w:t>
            </w:r>
            <w:r w:rsidR="00815C13" w:rsidRPr="00440B8D">
              <w:rPr>
                <w:rFonts w:ascii="Arial" w:hAnsi="Arial" w:cs="Arial"/>
              </w:rPr>
              <w:t>6 135</w:t>
            </w:r>
            <w:r w:rsidR="00377C99" w:rsidRPr="00440B8D">
              <w:rPr>
                <w:rFonts w:ascii="Arial" w:hAnsi="Arial" w:cs="Arial"/>
              </w:rPr>
              <w:t xml:space="preserve">,00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294 </w:t>
            </w:r>
            <w:r w:rsidR="00815C13" w:rsidRPr="00440B8D">
              <w:rPr>
                <w:rFonts w:ascii="Arial" w:hAnsi="Arial" w:cs="Arial"/>
              </w:rPr>
              <w:t>653</w:t>
            </w:r>
            <w:r w:rsidRPr="00440B8D">
              <w:rPr>
                <w:rFonts w:ascii="Arial" w:hAnsi="Arial" w:cs="Arial"/>
              </w:rPr>
              <w:t xml:space="preserve">,00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377C9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   -</w:t>
            </w:r>
            <w:r w:rsidR="00C5064C" w:rsidRPr="00440B8D">
              <w:rPr>
                <w:rFonts w:ascii="Arial" w:hAnsi="Arial" w:cs="Arial"/>
              </w:rPr>
              <w:t xml:space="preserve"> </w:t>
            </w:r>
            <w:r w:rsidRPr="00440B8D">
              <w:rPr>
                <w:rFonts w:ascii="Arial" w:hAnsi="Arial" w:cs="Arial"/>
              </w:rPr>
              <w:t xml:space="preserve">61 482,00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8363D9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8363D9" w:rsidRDefault="003F653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8363D9" w:rsidRDefault="005E6FF8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5E6FF8">
              <w:rPr>
                <w:rFonts w:ascii="Arial" w:hAnsi="Arial" w:cs="Arial"/>
                <w:szCs w:val="22"/>
              </w:rPr>
              <w:t>ZL 39 - Sanace objektu - poruchy 1.PP, 1.NP, Fasáda - skutečnost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363D9" w:rsidRPr="00440B8D" w:rsidRDefault="005E6FF8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- 426 592,41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8363D9" w:rsidRPr="00440B8D" w:rsidRDefault="005E6FF8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7 629,80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8363D9" w:rsidRPr="00440B8D" w:rsidRDefault="005E6FF8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- 418 962,61 </w:t>
            </w:r>
            <w:r w:rsidR="008363D9" w:rsidRPr="00440B8D">
              <w:rPr>
                <w:rFonts w:ascii="Arial" w:hAnsi="Arial" w:cs="Arial"/>
              </w:rPr>
              <w:t>Kč</w:t>
            </w:r>
          </w:p>
        </w:tc>
      </w:tr>
      <w:tr w:rsidR="004877F3" w:rsidRPr="00C62ACC" w:rsidTr="00917B2D">
        <w:trPr>
          <w:trHeight w:val="648"/>
          <w:jc w:val="center"/>
        </w:trPr>
        <w:tc>
          <w:tcPr>
            <w:tcW w:w="806" w:type="dxa"/>
            <w:shd w:val="clear" w:color="auto" w:fill="auto"/>
            <w:vAlign w:val="center"/>
          </w:tcPr>
          <w:p w:rsidR="004877F3" w:rsidRPr="000911E5" w:rsidRDefault="004877F3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877F3" w:rsidRPr="000911E5" w:rsidRDefault="004877F3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0911E5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877F3" w:rsidRPr="00440B8D" w:rsidRDefault="006308A9" w:rsidP="004877F3">
            <w:pPr>
              <w:widowControl w:val="0"/>
              <w:adjustRightInd w:val="0"/>
              <w:spacing w:before="12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</w:t>
            </w:r>
            <w:r w:rsidR="005E6FF8" w:rsidRPr="00440B8D">
              <w:rPr>
                <w:rFonts w:ascii="Arial" w:hAnsi="Arial" w:cs="Arial"/>
              </w:rPr>
              <w:t xml:space="preserve"> 3</w:t>
            </w:r>
            <w:r w:rsidR="00D36156">
              <w:rPr>
                <w:rFonts w:ascii="Arial" w:hAnsi="Arial" w:cs="Arial"/>
              </w:rPr>
              <w:t> </w:t>
            </w:r>
            <w:r w:rsidR="005E6FF8" w:rsidRPr="00440B8D">
              <w:rPr>
                <w:rFonts w:ascii="Arial" w:hAnsi="Arial" w:cs="Arial"/>
              </w:rPr>
              <w:t>5</w:t>
            </w:r>
            <w:r w:rsidR="00317613">
              <w:rPr>
                <w:rFonts w:ascii="Arial" w:hAnsi="Arial" w:cs="Arial"/>
              </w:rPr>
              <w:t>44</w:t>
            </w:r>
            <w:r w:rsidR="00D36156">
              <w:rPr>
                <w:rFonts w:ascii="Arial" w:hAnsi="Arial" w:cs="Arial"/>
              </w:rPr>
              <w:t xml:space="preserve"> 310,27 </w:t>
            </w:r>
            <w:r w:rsidR="004877F3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4877F3" w:rsidRPr="00440B8D" w:rsidRDefault="00C5064C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440B8D">
              <w:rPr>
                <w:rFonts w:ascii="Arial" w:hAnsi="Arial" w:cs="Arial"/>
              </w:rPr>
              <w:t>5</w:t>
            </w:r>
            <w:r w:rsidR="00D36156">
              <w:rPr>
                <w:rFonts w:ascii="Arial" w:hAnsi="Arial" w:cs="Arial"/>
              </w:rPr>
              <w:t> 100 133,57</w:t>
            </w:r>
            <w:r w:rsidRPr="00440B8D">
              <w:rPr>
                <w:rFonts w:ascii="Arial" w:hAnsi="Arial" w:cs="Arial"/>
              </w:rPr>
              <w:t xml:space="preserve"> </w:t>
            </w:r>
            <w:r w:rsidR="004877F3"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4877F3" w:rsidRPr="00440B8D" w:rsidRDefault="00C5064C" w:rsidP="004877F3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440B8D">
              <w:rPr>
                <w:rFonts w:ascii="Arial" w:hAnsi="Arial" w:cs="Arial"/>
                <w:b/>
              </w:rPr>
              <w:t xml:space="preserve">1 555 823,30 </w:t>
            </w:r>
            <w:r w:rsidR="004877F3" w:rsidRPr="00440B8D">
              <w:rPr>
                <w:rFonts w:ascii="Arial" w:hAnsi="Arial" w:cs="Arial"/>
                <w:b/>
              </w:rPr>
              <w:t>Kč</w:t>
            </w:r>
          </w:p>
        </w:tc>
      </w:tr>
    </w:tbl>
    <w:p w:rsidR="00B83664" w:rsidRDefault="00B83664" w:rsidP="00B83664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p w:rsidR="004876DE" w:rsidRPr="00337EB6" w:rsidRDefault="00B83664" w:rsidP="004876DE">
      <w:pPr>
        <w:numPr>
          <w:ilvl w:val="1"/>
          <w:numId w:val="39"/>
        </w:numPr>
        <w:spacing w:after="100"/>
        <w:ind w:left="567" w:hanging="425"/>
        <w:jc w:val="both"/>
        <w:rPr>
          <w:rFonts w:ascii="Arial" w:hAnsi="Arial" w:cs="Arial"/>
          <w:szCs w:val="22"/>
        </w:rPr>
      </w:pPr>
      <w:r w:rsidRPr="00337EB6">
        <w:rPr>
          <w:rFonts w:ascii="Arial" w:hAnsi="Arial" w:cs="Arial"/>
          <w:szCs w:val="22"/>
        </w:rPr>
        <w:t xml:space="preserve">Uvedené </w:t>
      </w:r>
      <w:r w:rsidR="00290D87" w:rsidRPr="00337EB6">
        <w:rPr>
          <w:rFonts w:ascii="Arial" w:hAnsi="Arial" w:cs="Arial"/>
          <w:szCs w:val="22"/>
        </w:rPr>
        <w:t xml:space="preserve">finanční </w:t>
      </w:r>
      <w:r w:rsidRPr="00337EB6">
        <w:rPr>
          <w:rFonts w:ascii="Arial" w:hAnsi="Arial" w:cs="Arial"/>
          <w:szCs w:val="22"/>
        </w:rPr>
        <w:t xml:space="preserve">změny jsou změnou závazku ze smlouvy </w:t>
      </w:r>
      <w:r w:rsidR="00D560E6" w:rsidRPr="00337EB6">
        <w:rPr>
          <w:rFonts w:ascii="Arial" w:hAnsi="Arial" w:cs="Arial"/>
          <w:szCs w:val="22"/>
        </w:rPr>
        <w:t>na veřejnou zakázku v</w:t>
      </w:r>
      <w:r w:rsidR="004876DE" w:rsidRPr="00337EB6">
        <w:rPr>
          <w:rFonts w:ascii="Arial" w:hAnsi="Arial" w:cs="Arial"/>
          <w:szCs w:val="22"/>
        </w:rPr>
        <w:t> </w:t>
      </w:r>
      <w:r w:rsidR="00D560E6" w:rsidRPr="00337EB6">
        <w:rPr>
          <w:rFonts w:ascii="Arial" w:hAnsi="Arial" w:cs="Arial"/>
          <w:szCs w:val="22"/>
        </w:rPr>
        <w:t>souladu</w:t>
      </w:r>
      <w:r w:rsidR="004876DE" w:rsidRPr="00337EB6">
        <w:rPr>
          <w:rFonts w:ascii="Arial" w:hAnsi="Arial" w:cs="Arial"/>
          <w:szCs w:val="22"/>
        </w:rPr>
        <w:t xml:space="preserve"> </w:t>
      </w:r>
      <w:r w:rsidR="00D560E6" w:rsidRPr="00337EB6">
        <w:rPr>
          <w:rFonts w:ascii="Arial" w:hAnsi="Arial" w:cs="Arial"/>
          <w:szCs w:val="22"/>
        </w:rPr>
        <w:t>s §</w:t>
      </w:r>
      <w:r w:rsidR="00337EB6">
        <w:rPr>
          <w:rFonts w:ascii="Arial" w:hAnsi="Arial" w:cs="Arial"/>
          <w:szCs w:val="22"/>
        </w:rPr>
        <w:t> </w:t>
      </w:r>
      <w:r w:rsidR="00D560E6" w:rsidRPr="00337EB6">
        <w:rPr>
          <w:rFonts w:ascii="Arial" w:hAnsi="Arial" w:cs="Arial"/>
          <w:szCs w:val="22"/>
        </w:rPr>
        <w:t xml:space="preserve">222 </w:t>
      </w:r>
      <w:r w:rsidR="00D65808">
        <w:rPr>
          <w:rFonts w:ascii="Arial" w:hAnsi="Arial" w:cs="Arial"/>
          <w:szCs w:val="22"/>
        </w:rPr>
        <w:t>ZZVZ</w:t>
      </w:r>
      <w:r w:rsidR="00D560E6" w:rsidRPr="00337EB6">
        <w:rPr>
          <w:rFonts w:ascii="Arial" w:hAnsi="Arial" w:cs="Arial"/>
          <w:szCs w:val="22"/>
        </w:rPr>
        <w:t>.</w:t>
      </w:r>
    </w:p>
    <w:p w:rsidR="00B83664" w:rsidRPr="00337EB6" w:rsidRDefault="00D560E6" w:rsidP="004876DE">
      <w:pPr>
        <w:numPr>
          <w:ilvl w:val="1"/>
          <w:numId w:val="39"/>
        </w:numPr>
        <w:spacing w:after="100"/>
        <w:ind w:left="567" w:hanging="425"/>
        <w:jc w:val="both"/>
        <w:rPr>
          <w:rFonts w:ascii="Arial" w:hAnsi="Arial" w:cs="Arial"/>
          <w:szCs w:val="22"/>
        </w:rPr>
      </w:pPr>
      <w:r w:rsidRPr="00337EB6">
        <w:rPr>
          <w:rFonts w:ascii="Arial" w:hAnsi="Arial" w:cs="Arial"/>
          <w:szCs w:val="22"/>
        </w:rPr>
        <w:t>Jednotlivé změny v členění dle přiložených rozpočtů jsou přiřazeny následovně</w:t>
      </w:r>
      <w:r w:rsidR="00B83664" w:rsidRPr="00337EB6">
        <w:rPr>
          <w:rFonts w:ascii="Arial" w:hAnsi="Arial" w:cs="Arial"/>
          <w:szCs w:val="22"/>
        </w:rPr>
        <w:t>: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4285"/>
        <w:gridCol w:w="1985"/>
        <w:gridCol w:w="1559"/>
      </w:tblGrid>
      <w:tr w:rsidR="00D560E6" w:rsidTr="00370EDE">
        <w:trPr>
          <w:trHeight w:val="531"/>
          <w:jc w:val="center"/>
        </w:trPr>
        <w:tc>
          <w:tcPr>
            <w:tcW w:w="1311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číslo změny</w:t>
            </w:r>
          </w:p>
        </w:tc>
        <w:tc>
          <w:tcPr>
            <w:tcW w:w="4285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název změny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součet VCP + MPC bez DPH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D560E6" w:rsidRPr="00370EDE" w:rsidRDefault="00D560E6" w:rsidP="00370EDE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70EDE">
              <w:rPr>
                <w:rFonts w:ascii="Arial" w:hAnsi="Arial" w:cs="Arial"/>
                <w:szCs w:val="22"/>
              </w:rPr>
              <w:t>zařazení dle   § 222</w:t>
            </w:r>
          </w:p>
        </w:tc>
      </w:tr>
      <w:tr w:rsidR="00C5064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69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</w:rPr>
            </w:pPr>
            <w:r w:rsidRPr="003F6539">
              <w:rPr>
                <w:rFonts w:ascii="Arial" w:hAnsi="Arial" w:cs="Arial"/>
              </w:rPr>
              <w:t>EL – dopojení vyhřívaných vpustí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3F6539">
              <w:rPr>
                <w:rFonts w:ascii="Arial" w:hAnsi="Arial" w:cs="Arial"/>
              </w:rPr>
              <w:t>109 441,67</w:t>
            </w:r>
            <w:r w:rsidRPr="000911E5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F04DCF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>
              <w:rPr>
                <w:rFonts w:ascii="Arial" w:hAnsi="Arial" w:cs="Arial"/>
                <w:szCs w:val="22"/>
              </w:rPr>
              <w:t>5</w:t>
            </w:r>
          </w:p>
        </w:tc>
      </w:tr>
      <w:tr w:rsidR="00C5064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70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3F6539">
              <w:rPr>
                <w:rFonts w:ascii="Arial" w:hAnsi="Arial" w:cs="Arial"/>
                <w:szCs w:val="22"/>
              </w:rPr>
              <w:t>EL – kabeláž 1.NP - vstup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+ </w:t>
            </w:r>
            <w:r w:rsidRPr="003F6539">
              <w:rPr>
                <w:rFonts w:ascii="Arial" w:hAnsi="Arial" w:cs="Arial"/>
                <w:szCs w:val="22"/>
              </w:rPr>
              <w:t xml:space="preserve">177 596,56 </w:t>
            </w:r>
            <w:r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F04DCF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F04DCF">
              <w:rPr>
                <w:rFonts w:ascii="Arial" w:hAnsi="Arial" w:cs="Arial"/>
                <w:szCs w:val="22"/>
              </w:rPr>
              <w:t xml:space="preserve">odst. </w:t>
            </w:r>
            <w:r>
              <w:rPr>
                <w:rFonts w:ascii="Arial" w:hAnsi="Arial" w:cs="Arial"/>
                <w:szCs w:val="22"/>
              </w:rPr>
              <w:t>5</w:t>
            </w:r>
          </w:p>
        </w:tc>
      </w:tr>
      <w:tr w:rsidR="00C5064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71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VZT – úprava odvodu vzduchu od VZT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+ 152</w:t>
            </w:r>
            <w:r w:rsidR="00E5784B" w:rsidRPr="00440B8D">
              <w:rPr>
                <w:rFonts w:ascii="Arial" w:hAnsi="Arial" w:cs="Arial"/>
                <w:szCs w:val="22"/>
              </w:rPr>
              <w:t> </w:t>
            </w:r>
            <w:r w:rsidRPr="00440B8D">
              <w:rPr>
                <w:rFonts w:ascii="Arial" w:hAnsi="Arial" w:cs="Arial"/>
                <w:szCs w:val="22"/>
              </w:rPr>
              <w:t>285</w:t>
            </w:r>
            <w:r w:rsidR="00E5784B" w:rsidRPr="00440B8D">
              <w:rPr>
                <w:rFonts w:ascii="Arial" w:hAnsi="Arial" w:cs="Arial"/>
                <w:szCs w:val="22"/>
              </w:rPr>
              <w:t>,00</w:t>
            </w:r>
            <w:r w:rsidR="00FA244F" w:rsidRPr="00440B8D">
              <w:rPr>
                <w:rFonts w:ascii="Arial" w:hAnsi="Arial" w:cs="Arial"/>
                <w:szCs w:val="22"/>
              </w:rPr>
              <w:t xml:space="preserve"> </w:t>
            </w:r>
            <w:r w:rsidRPr="00440B8D">
              <w:rPr>
                <w:rFonts w:ascii="Arial" w:hAnsi="Arial" w:cs="Arial"/>
                <w:szCs w:val="22"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Doplnění osvětlení v 1.PP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+ 8 269,80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73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Odpočet betonové rampy – vstup do objektu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- 978 995,55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74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Parapety oken + předsazená mo</w:t>
            </w:r>
            <w:r w:rsidR="00FA244F" w:rsidRPr="00440B8D">
              <w:rPr>
                <w:rFonts w:ascii="Arial" w:hAnsi="Arial" w:cs="Arial"/>
                <w:szCs w:val="22"/>
              </w:rPr>
              <w:t>ntáž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+ 67 072,41</w:t>
            </w:r>
            <w:r w:rsidR="00FA244F" w:rsidRPr="00440B8D">
              <w:rPr>
                <w:rFonts w:ascii="Arial" w:hAnsi="Arial" w:cs="Arial"/>
              </w:rPr>
              <w:t xml:space="preserve"> </w:t>
            </w:r>
            <w:r w:rsidRPr="00440B8D">
              <w:rPr>
                <w:rFonts w:ascii="Arial" w:hAnsi="Arial" w:cs="Arial"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Zásobovací rampa – úprava + změna zábradlí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FA244F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440B8D">
              <w:rPr>
                <w:rFonts w:ascii="Arial" w:hAnsi="Arial" w:cs="Arial"/>
              </w:rPr>
              <w:t>+ 390 145,73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76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Poklop Z21 – transportní trasa pro VZT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+ 97 924,32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77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Podkonstrukce obložení dešťového svodu – Z17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+ 74 675,99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78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Úprava prvku Z 07 + doplnění lemování zábradlí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+ 70 895,85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Pr="000911E5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79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Stavební úpravy – terasa m.č. 2.30 + prostupy pro hromosvod a prvek Z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+ 153 417,68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80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Nápis nad vstup objektu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+ 58 742,42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Vnitřní omítky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+ 73 700,57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82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Změna betonové rampy za dlážděný chodník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+ 306 030,11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 xml:space="preserve">odst. 5 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Oprava stávajících obkladů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+ 28 663,48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84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Konstrukce klempířské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+ 95 047,87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85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Doplňující práce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+ 223 174,31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Obložení z kompozitních desek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+ 21 473,69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87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Prostor před hlavním vstupem včetně vytvoření místnosti pro rozvod plynu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+ 394</w:t>
            </w:r>
            <w:r w:rsidR="009F1792" w:rsidRPr="00440B8D">
              <w:rPr>
                <w:rFonts w:ascii="Arial" w:hAnsi="Arial" w:cs="Arial"/>
              </w:rPr>
              <w:t> </w:t>
            </w:r>
            <w:r w:rsidRPr="00440B8D">
              <w:rPr>
                <w:rFonts w:ascii="Arial" w:hAnsi="Arial" w:cs="Arial"/>
              </w:rPr>
              <w:t>7</w:t>
            </w:r>
            <w:r w:rsidR="009F1792" w:rsidRPr="00440B8D">
              <w:rPr>
                <w:rFonts w:ascii="Arial" w:hAnsi="Arial" w:cs="Arial"/>
              </w:rPr>
              <w:t>09,23</w:t>
            </w:r>
            <w:r w:rsidRPr="00440B8D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88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Okapový chodník a úprava terénu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+ 30 128,44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89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Konstrukce zámečnické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- 535 868,82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Podlahy včetně finálních povrchů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+ 360 103,29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91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Malby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+ 57 702,46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92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KZS – příprava podkladu + skutečnost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+ 586 797,04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93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Polepy AL fasádní stěny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+ 161 000,00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 w:line="360" w:lineRule="auto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4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94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AL dveře - skutečnost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 - 147 865,64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95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VZT skutečné výměry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 xml:space="preserve">   - 61 482,00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5</w:t>
            </w:r>
          </w:p>
        </w:tc>
      </w:tr>
      <w:tr w:rsidR="00C5064C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C5064C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96</w:t>
            </w:r>
          </w:p>
        </w:tc>
        <w:tc>
          <w:tcPr>
            <w:tcW w:w="42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ZL 39 - Sanace objektu - poruchy 1.PP, 1.NP, Fasáda - skutečnost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</w:rPr>
            </w:pPr>
            <w:r w:rsidRPr="00440B8D">
              <w:rPr>
                <w:rFonts w:ascii="Arial" w:hAnsi="Arial" w:cs="Arial"/>
              </w:rPr>
              <w:t>- 418 962,61 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64C" w:rsidRPr="00440B8D" w:rsidRDefault="00C5064C" w:rsidP="00C5064C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szCs w:val="22"/>
              </w:rPr>
            </w:pPr>
            <w:r w:rsidRPr="00440B8D">
              <w:rPr>
                <w:rFonts w:ascii="Arial" w:hAnsi="Arial" w:cs="Arial"/>
                <w:szCs w:val="22"/>
              </w:rPr>
              <w:t>odst. 6</w:t>
            </w:r>
          </w:p>
        </w:tc>
      </w:tr>
      <w:tr w:rsidR="008363D9" w:rsidRPr="00C62ACC" w:rsidTr="00370EDE">
        <w:trPr>
          <w:trHeight w:val="531"/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285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both"/>
              <w:textAlignment w:val="baseline"/>
              <w:outlineLvl w:val="0"/>
              <w:rPr>
                <w:rFonts w:ascii="Arial" w:hAnsi="Arial" w:cs="Arial"/>
                <w:b/>
                <w:szCs w:val="22"/>
              </w:rPr>
            </w:pPr>
            <w:r w:rsidRPr="00370EDE">
              <w:rPr>
                <w:rFonts w:ascii="Arial" w:hAnsi="Arial" w:cs="Arial"/>
                <w:b/>
                <w:szCs w:val="22"/>
              </w:rPr>
              <w:t>Celkem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</w:rPr>
            </w:pPr>
            <w:r w:rsidRPr="00370EDE">
              <w:rPr>
                <w:rFonts w:ascii="Arial" w:hAnsi="Arial" w:cs="Arial"/>
                <w:b/>
              </w:rPr>
              <w:t xml:space="preserve"> </w:t>
            </w:r>
            <w:r w:rsidR="00C5064C">
              <w:rPr>
                <w:rFonts w:ascii="Arial" w:hAnsi="Arial" w:cs="Arial"/>
                <w:b/>
              </w:rPr>
              <w:t xml:space="preserve">+ </w:t>
            </w:r>
            <w:r w:rsidR="00C5064C" w:rsidRPr="00C5064C">
              <w:rPr>
                <w:rFonts w:ascii="Arial" w:hAnsi="Arial" w:cs="Arial"/>
                <w:b/>
              </w:rPr>
              <w:t>1 555 823,30</w:t>
            </w:r>
            <w:r w:rsidR="00830E27" w:rsidRPr="00830E27">
              <w:rPr>
                <w:rFonts w:ascii="Arial" w:hAnsi="Arial" w:cs="Arial"/>
                <w:b/>
              </w:rPr>
              <w:t xml:space="preserve"> </w:t>
            </w:r>
            <w:r w:rsidRPr="004877F3"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3D9" w:rsidRPr="00370EDE" w:rsidRDefault="008363D9" w:rsidP="008363D9">
            <w:pPr>
              <w:pStyle w:val="Odstavecseseznamem"/>
              <w:widowControl w:val="0"/>
              <w:adjustRightInd w:val="0"/>
              <w:spacing w:before="120"/>
              <w:ind w:left="0"/>
              <w:contextualSpacing/>
              <w:jc w:val="center"/>
              <w:textAlignment w:val="baseline"/>
              <w:outlineLvl w:val="0"/>
              <w:rPr>
                <w:rFonts w:ascii="Arial" w:hAnsi="Arial" w:cs="Arial"/>
                <w:b/>
                <w:szCs w:val="22"/>
                <w:highlight w:val="yellow"/>
              </w:rPr>
            </w:pPr>
          </w:p>
        </w:tc>
      </w:tr>
    </w:tbl>
    <w:p w:rsidR="00290D87" w:rsidRDefault="00290D87" w:rsidP="00290D87">
      <w:pPr>
        <w:spacing w:before="120"/>
        <w:ind w:left="567"/>
        <w:contextualSpacing/>
        <w:jc w:val="both"/>
        <w:rPr>
          <w:rFonts w:ascii="Arial" w:hAnsi="Arial" w:cs="Arial"/>
          <w:szCs w:val="22"/>
        </w:rPr>
      </w:pPr>
    </w:p>
    <w:p w:rsidR="00290D87" w:rsidRPr="00F04DCF" w:rsidRDefault="00290D87" w:rsidP="00CF217B">
      <w:pPr>
        <w:numPr>
          <w:ilvl w:val="1"/>
          <w:numId w:val="39"/>
        </w:numPr>
        <w:jc w:val="both"/>
        <w:rPr>
          <w:rFonts w:ascii="Arial" w:hAnsi="Arial" w:cs="Arial"/>
          <w:szCs w:val="22"/>
        </w:rPr>
      </w:pPr>
      <w:r w:rsidRPr="00337EB6">
        <w:rPr>
          <w:rFonts w:ascii="Arial" w:hAnsi="Arial" w:cs="Arial"/>
          <w:szCs w:val="22"/>
        </w:rPr>
        <w:t xml:space="preserve">Součet hodnot všech změn </w:t>
      </w:r>
      <w:r w:rsidRPr="00F04DCF">
        <w:rPr>
          <w:rFonts w:ascii="Arial" w:hAnsi="Arial" w:cs="Arial"/>
          <w:szCs w:val="22"/>
        </w:rPr>
        <w:t xml:space="preserve">je nižší než </w:t>
      </w:r>
      <w:r w:rsidR="00D560E6" w:rsidRPr="00F04DCF">
        <w:rPr>
          <w:rFonts w:ascii="Arial" w:hAnsi="Arial" w:cs="Arial"/>
          <w:szCs w:val="22"/>
        </w:rPr>
        <w:t>30</w:t>
      </w:r>
      <w:r w:rsidRPr="00F04DCF">
        <w:rPr>
          <w:rFonts w:ascii="Arial" w:hAnsi="Arial" w:cs="Arial"/>
          <w:szCs w:val="22"/>
        </w:rPr>
        <w:t xml:space="preserve"> % původní hodnoty závazku ze smlouvy a zároveň</w:t>
      </w:r>
      <w:r w:rsidR="00CF217B" w:rsidRPr="00F04DCF">
        <w:rPr>
          <w:rFonts w:ascii="Arial" w:hAnsi="Arial" w:cs="Arial"/>
          <w:szCs w:val="22"/>
        </w:rPr>
        <w:t xml:space="preserve"> </w:t>
      </w:r>
      <w:r w:rsidRPr="00F04DCF">
        <w:rPr>
          <w:rFonts w:ascii="Arial" w:hAnsi="Arial" w:cs="Arial"/>
          <w:szCs w:val="22"/>
        </w:rPr>
        <w:t xml:space="preserve">celková hodnota závazku nepřesahuje limit pro nadlimitní veřejnou zakázku. V souladu s odst. </w:t>
      </w:r>
      <w:r w:rsidR="00D560E6" w:rsidRPr="00F04DCF">
        <w:rPr>
          <w:rFonts w:ascii="Arial" w:hAnsi="Arial" w:cs="Arial"/>
          <w:szCs w:val="22"/>
        </w:rPr>
        <w:t>9</w:t>
      </w:r>
      <w:r w:rsidRPr="00F04DCF">
        <w:rPr>
          <w:rFonts w:ascii="Arial" w:hAnsi="Arial" w:cs="Arial"/>
          <w:szCs w:val="22"/>
        </w:rPr>
        <w:t xml:space="preserve"> §</w:t>
      </w:r>
      <w:r w:rsidR="00CF217B" w:rsidRPr="00F04DCF">
        <w:rPr>
          <w:rFonts w:ascii="Arial" w:hAnsi="Arial" w:cs="Arial"/>
          <w:szCs w:val="22"/>
        </w:rPr>
        <w:t> </w:t>
      </w:r>
      <w:r w:rsidRPr="00F04DCF">
        <w:rPr>
          <w:rFonts w:ascii="Arial" w:hAnsi="Arial" w:cs="Arial"/>
          <w:szCs w:val="22"/>
        </w:rPr>
        <w:t xml:space="preserve">222 ZZVZ se tímto cena zvyšuje o </w:t>
      </w:r>
      <w:r w:rsidR="00403731" w:rsidRPr="00403731">
        <w:rPr>
          <w:rFonts w:ascii="Arial" w:hAnsi="Arial" w:cs="Arial"/>
          <w:szCs w:val="22"/>
        </w:rPr>
        <w:t>1 555 823,30</w:t>
      </w:r>
      <w:r w:rsidR="006624E2">
        <w:rPr>
          <w:rFonts w:ascii="Arial" w:hAnsi="Arial" w:cs="Arial"/>
          <w:szCs w:val="22"/>
        </w:rPr>
        <w:t xml:space="preserve"> </w:t>
      </w:r>
      <w:r w:rsidRPr="00F04DCF">
        <w:rPr>
          <w:rFonts w:ascii="Arial" w:hAnsi="Arial" w:cs="Arial"/>
          <w:szCs w:val="22"/>
        </w:rPr>
        <w:t>Kč bez DPH.</w:t>
      </w:r>
    </w:p>
    <w:p w:rsidR="00B83664" w:rsidRPr="00FA244F" w:rsidRDefault="006355E8" w:rsidP="00FA244F">
      <w:pPr>
        <w:pStyle w:val="KUsmlouva-1rove"/>
        <w:numPr>
          <w:ilvl w:val="0"/>
          <w:numId w:val="39"/>
        </w:numPr>
        <w:spacing w:before="200" w:after="200"/>
        <w:ind w:left="567" w:hanging="567"/>
        <w:jc w:val="left"/>
        <w:rPr>
          <w:rFonts w:cs="Arial"/>
          <w:sz w:val="28"/>
        </w:rPr>
      </w:pPr>
      <w:r w:rsidRPr="00F04DCF">
        <w:rPr>
          <w:rFonts w:cs="Arial"/>
          <w:sz w:val="28"/>
        </w:rPr>
        <w:lastRenderedPageBreak/>
        <w:t>ZMĚNY:</w:t>
      </w:r>
    </w:p>
    <w:p w:rsidR="00290D87" w:rsidRPr="00503AA4" w:rsidRDefault="00290D87" w:rsidP="004876DE">
      <w:pPr>
        <w:pStyle w:val="Odstavecseseznamem"/>
        <w:widowControl w:val="0"/>
        <w:numPr>
          <w:ilvl w:val="1"/>
          <w:numId w:val="40"/>
        </w:numPr>
        <w:adjustRightInd w:val="0"/>
        <w:spacing w:before="120"/>
        <w:ind w:left="567" w:hanging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Původní znění čl. 6 odst. 6.2 se ruší a nahrazuje se následujícím novým zněním:</w:t>
      </w:r>
      <w:r w:rsidRPr="00503AA4">
        <w:rPr>
          <w:rFonts w:ascii="Arial" w:hAnsi="Arial" w:cs="Arial"/>
          <w:szCs w:val="22"/>
        </w:rPr>
        <w:br/>
      </w:r>
    </w:p>
    <w:p w:rsidR="00290D87" w:rsidRDefault="00290D87" w:rsidP="00290D87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  <w:r w:rsidRPr="00503AA4">
        <w:rPr>
          <w:rFonts w:ascii="Arial" w:hAnsi="Arial" w:cs="Arial"/>
          <w:szCs w:val="22"/>
        </w:rPr>
        <w:t>Smluvní strany se v souladu s ustanovením zákona č. 526/1990 Sb., o cenách ve znění pozdějších předpisů, dohodly na ceně za řádně zhotovené a bezvadné dílo v rozsahu čl. 3. této smlouvy, která činí:</w:t>
      </w:r>
    </w:p>
    <w:p w:rsidR="00290D87" w:rsidRPr="00290D87" w:rsidRDefault="00290D87" w:rsidP="00290D87">
      <w:pPr>
        <w:pStyle w:val="Odstavecseseznamem"/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szCs w:val="22"/>
        </w:rPr>
      </w:pPr>
    </w:p>
    <w:p w:rsidR="00290D87" w:rsidRPr="004A2894" w:rsidRDefault="00403731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71 777 558,77</w:t>
      </w:r>
      <w:r w:rsidR="00290D87" w:rsidRPr="004A2894">
        <w:rPr>
          <w:rFonts w:ascii="Arial" w:hAnsi="Arial" w:cs="Arial"/>
          <w:b/>
          <w:sz w:val="24"/>
          <w:szCs w:val="24"/>
        </w:rPr>
        <w:t xml:space="preserve"> (bez DPH)</w:t>
      </w:r>
    </w:p>
    <w:p w:rsidR="00290D87" w:rsidRPr="00F67598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F67598">
        <w:rPr>
          <w:rFonts w:ascii="Arial" w:hAnsi="Arial" w:cs="Arial"/>
          <w:b/>
          <w:szCs w:val="22"/>
        </w:rPr>
        <w:t xml:space="preserve">(slovy: </w:t>
      </w:r>
      <w:r w:rsidR="00403731" w:rsidRPr="00403731">
        <w:rPr>
          <w:rFonts w:ascii="Arial" w:hAnsi="Arial" w:cs="Arial"/>
          <w:b/>
          <w:szCs w:val="22"/>
        </w:rPr>
        <w:t>sedmdesát jedna milionů sedm set sedmdesát sedm tisíc pět set padesát osm korun českých sedmdesát sedm haléřů</w:t>
      </w:r>
      <w:r w:rsidRPr="00F67598">
        <w:rPr>
          <w:rFonts w:ascii="Arial" w:hAnsi="Arial" w:cs="Arial"/>
          <w:b/>
          <w:szCs w:val="22"/>
        </w:rPr>
        <w:t>)</w:t>
      </w:r>
    </w:p>
    <w:p w:rsidR="00290D87" w:rsidRPr="00F67598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p w:rsidR="00290D87" w:rsidRPr="004A2894" w:rsidRDefault="00403731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15 073 287,34 </w:t>
      </w:r>
      <w:r w:rsidR="00290D87" w:rsidRPr="004A2894">
        <w:rPr>
          <w:rFonts w:ascii="Arial" w:hAnsi="Arial" w:cs="Arial"/>
          <w:b/>
          <w:sz w:val="24"/>
          <w:szCs w:val="24"/>
        </w:rPr>
        <w:t>Kč (DPH 21 %)</w:t>
      </w:r>
    </w:p>
    <w:p w:rsidR="00290D87" w:rsidRPr="00F67598" w:rsidRDefault="00290D87" w:rsidP="00290D87">
      <w:pPr>
        <w:ind w:firstLine="567"/>
        <w:jc w:val="both"/>
        <w:rPr>
          <w:rFonts w:ascii="Arial" w:hAnsi="Arial" w:cs="Arial"/>
          <w:b/>
        </w:rPr>
      </w:pPr>
    </w:p>
    <w:p w:rsidR="00290D87" w:rsidRPr="004A2894" w:rsidRDefault="00403731" w:rsidP="00290D87">
      <w:pPr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86 850 846,12</w:t>
      </w:r>
      <w:r w:rsidR="00F04DCF">
        <w:rPr>
          <w:rFonts w:ascii="Arial" w:hAnsi="Arial" w:cs="Arial"/>
          <w:b/>
          <w:sz w:val="24"/>
          <w:szCs w:val="24"/>
        </w:rPr>
        <w:t xml:space="preserve"> </w:t>
      </w:r>
      <w:r w:rsidR="00290D87" w:rsidRPr="004A2894">
        <w:rPr>
          <w:rFonts w:ascii="Arial" w:hAnsi="Arial" w:cs="Arial"/>
          <w:b/>
          <w:sz w:val="24"/>
          <w:szCs w:val="24"/>
        </w:rPr>
        <w:t>Kč (včetně DPH)</w:t>
      </w:r>
    </w:p>
    <w:p w:rsidR="00B83664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  <w:r w:rsidRPr="00F67598">
        <w:rPr>
          <w:rFonts w:ascii="Arial" w:hAnsi="Arial" w:cs="Arial"/>
          <w:b/>
          <w:szCs w:val="22"/>
        </w:rPr>
        <w:t xml:space="preserve">(slovy: </w:t>
      </w:r>
      <w:r w:rsidR="00403731" w:rsidRPr="00403731">
        <w:rPr>
          <w:rFonts w:ascii="Arial" w:hAnsi="Arial" w:cs="Arial"/>
          <w:b/>
          <w:szCs w:val="22"/>
        </w:rPr>
        <w:t>osmdesát šest milionů osm set padesát tisíc osm set čtyřicet šest korun českých dvanáct haléřů</w:t>
      </w:r>
      <w:r w:rsidRPr="00F67598">
        <w:rPr>
          <w:rFonts w:ascii="Arial" w:hAnsi="Arial" w:cs="Arial"/>
          <w:b/>
          <w:szCs w:val="22"/>
        </w:rPr>
        <w:t>)</w:t>
      </w:r>
    </w:p>
    <w:p w:rsidR="00290D87" w:rsidRPr="00052658" w:rsidRDefault="00290D87" w:rsidP="00290D87">
      <w:pPr>
        <w:widowControl w:val="0"/>
        <w:adjustRightInd w:val="0"/>
        <w:spacing w:before="120"/>
        <w:ind w:left="567"/>
        <w:contextualSpacing/>
        <w:jc w:val="both"/>
        <w:textAlignment w:val="baseline"/>
        <w:outlineLvl w:val="0"/>
        <w:rPr>
          <w:rFonts w:ascii="Arial" w:hAnsi="Arial" w:cs="Arial"/>
          <w:b/>
          <w:szCs w:val="22"/>
        </w:rPr>
      </w:pPr>
    </w:p>
    <w:bookmarkEnd w:id="2"/>
    <w:p w:rsidR="006F5194" w:rsidRPr="009627D7" w:rsidRDefault="006F5194" w:rsidP="004876DE">
      <w:pPr>
        <w:pStyle w:val="KUsmlouva-1rove"/>
        <w:numPr>
          <w:ilvl w:val="0"/>
          <w:numId w:val="40"/>
        </w:numPr>
        <w:spacing w:before="200" w:after="200"/>
        <w:ind w:left="567" w:hanging="567"/>
        <w:jc w:val="left"/>
        <w:rPr>
          <w:rFonts w:cs="Arial"/>
          <w:sz w:val="28"/>
        </w:rPr>
      </w:pPr>
      <w:r w:rsidRPr="009627D7">
        <w:rPr>
          <w:rFonts w:cs="Arial"/>
          <w:sz w:val="28"/>
        </w:rPr>
        <w:t>ZÁVĚREČNÁ USTANOVENÍ</w:t>
      </w:r>
    </w:p>
    <w:p w:rsidR="00052658" w:rsidRPr="004876DE" w:rsidRDefault="00052658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4876DE">
        <w:rPr>
          <w:szCs w:val="22"/>
        </w:rPr>
        <w:t>Ostatní ujednání smlouvy tímto dodatkem nedotčená zůstávají v platnosti a nemění se.</w:t>
      </w:r>
    </w:p>
    <w:p w:rsidR="006F5194" w:rsidRPr="004876DE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4876DE">
        <w:rPr>
          <w:szCs w:val="22"/>
        </w:rPr>
        <w:t xml:space="preserve">Smluvní strany se dohodly, že </w:t>
      </w:r>
      <w:r w:rsidR="00C92191" w:rsidRPr="004876DE">
        <w:rPr>
          <w:szCs w:val="22"/>
        </w:rPr>
        <w:t>objednatel</w:t>
      </w:r>
      <w:r w:rsidRPr="004876DE">
        <w:rPr>
          <w:szCs w:val="22"/>
        </w:rPr>
        <w:t xml:space="preserve"> v zákonné lhůtě odešle </w:t>
      </w:r>
      <w:r w:rsidR="00052658" w:rsidRPr="004876DE">
        <w:rPr>
          <w:szCs w:val="22"/>
        </w:rPr>
        <w:t>dodatek</w:t>
      </w:r>
      <w:r w:rsidRPr="004876DE">
        <w:rPr>
          <w:szCs w:val="22"/>
        </w:rPr>
        <w:t xml:space="preserve"> k řádnému uveřejnění do registru smluv vedeného </w:t>
      </w:r>
      <w:r w:rsidR="008A2361" w:rsidRPr="004876DE">
        <w:rPr>
          <w:szCs w:val="22"/>
        </w:rPr>
        <w:t>Digitální a informační agenturou (DIA)</w:t>
      </w:r>
      <w:r w:rsidRPr="004876DE">
        <w:rPr>
          <w:szCs w:val="22"/>
        </w:rPr>
        <w:t>.</w:t>
      </w:r>
    </w:p>
    <w:p w:rsidR="00884931" w:rsidRPr="003124A1" w:rsidRDefault="00EF086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</w:pPr>
      <w:r w:rsidRPr="004876DE">
        <w:rPr>
          <w:w w:val="0"/>
        </w:rPr>
        <w:t>T</w:t>
      </w:r>
      <w:r w:rsidR="00052658" w:rsidRPr="004876DE">
        <w:rPr>
          <w:w w:val="0"/>
        </w:rPr>
        <w:t xml:space="preserve">ento dodatek </w:t>
      </w:r>
      <w:r w:rsidR="00F11C9E" w:rsidRPr="004876DE">
        <w:rPr>
          <w:w w:val="0"/>
        </w:rPr>
        <w:t xml:space="preserve">je vyhotoven </w:t>
      </w:r>
      <w:r w:rsidRPr="004876DE">
        <w:rPr>
          <w:w w:val="0"/>
        </w:rPr>
        <w:t>v elektronické podobě, přičemž obě smluvní strany obdrží je</w:t>
      </w:r>
      <w:r w:rsidR="00052658" w:rsidRPr="004876DE">
        <w:rPr>
          <w:w w:val="0"/>
        </w:rPr>
        <w:t>ho</w:t>
      </w:r>
      <w:r w:rsidRPr="004876DE">
        <w:rPr>
          <w:w w:val="0"/>
        </w:rPr>
        <w:t xml:space="preserve"> elektronický originál</w:t>
      </w:r>
      <w:r w:rsidR="00F11C9E" w:rsidRPr="004876DE">
        <w:rPr>
          <w:w w:val="0"/>
        </w:rPr>
        <w:t xml:space="preserve">. </w:t>
      </w:r>
      <w:r w:rsidR="00052658" w:rsidRPr="004876DE">
        <w:rPr>
          <w:w w:val="0"/>
        </w:rPr>
        <w:t>Dodatek</w:t>
      </w:r>
      <w:r w:rsidR="00F11C9E" w:rsidRPr="004876DE">
        <w:rPr>
          <w:w w:val="0"/>
        </w:rPr>
        <w:t xml:space="preserve"> je platn</w:t>
      </w:r>
      <w:r w:rsidR="00052658" w:rsidRPr="004876DE">
        <w:rPr>
          <w:w w:val="0"/>
        </w:rPr>
        <w:t>ý</w:t>
      </w:r>
      <w:r w:rsidR="00F11C9E" w:rsidRPr="004876DE">
        <w:rPr>
          <w:w w:val="0"/>
        </w:rPr>
        <w:t xml:space="preserve"> dnem připojení platného uznávaného elektronického</w:t>
      </w:r>
      <w:r w:rsidRPr="004876DE">
        <w:rPr>
          <w:w w:val="0"/>
        </w:rPr>
        <w:t xml:space="preserve"> podpisu</w:t>
      </w:r>
      <w:r w:rsidRPr="003124A1">
        <w:rPr>
          <w:w w:val="0"/>
        </w:rPr>
        <w:t xml:space="preserve"> dle zákona č. 297/2016 Sb., o službách vytvářejících důvěru pro elektronické transakce, ve znění pozdějších předpisů, do </w:t>
      </w:r>
      <w:r w:rsidR="00052658">
        <w:rPr>
          <w:w w:val="0"/>
        </w:rPr>
        <w:t>tohoto dodatku,</w:t>
      </w:r>
      <w:r w:rsidRPr="003124A1">
        <w:rPr>
          <w:w w:val="0"/>
        </w:rPr>
        <w:t xml:space="preserve"> a to oběma smluvními stranami.</w:t>
      </w:r>
    </w:p>
    <w:p w:rsidR="00884931" w:rsidRPr="008D22A9" w:rsidRDefault="00884931" w:rsidP="004876DE">
      <w:pPr>
        <w:pStyle w:val="KUsmlouva-2rove"/>
        <w:numPr>
          <w:ilvl w:val="1"/>
          <w:numId w:val="40"/>
        </w:numPr>
        <w:spacing w:before="0" w:after="100"/>
        <w:ind w:left="567" w:hanging="567"/>
      </w:pPr>
      <w:r w:rsidRPr="003124A1">
        <w:rPr>
          <w:bCs/>
          <w:iCs/>
        </w:rPr>
        <w:t>S odkazem na zákon č. 340/2015 Sb., o zvláštních podmínkách účinnosti n</w:t>
      </w:r>
      <w:r w:rsidRPr="008D22A9">
        <w:rPr>
          <w:bCs/>
          <w:iCs/>
        </w:rPr>
        <w:t>ě</w:t>
      </w:r>
      <w:r w:rsidRPr="003124A1">
        <w:rPr>
          <w:bCs/>
          <w:iCs/>
        </w:rPr>
        <w:t>kterých smluv,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</w:t>
      </w:r>
      <w:r w:rsidRPr="008D22A9">
        <w:rPr>
          <w:bCs/>
          <w:iCs/>
        </w:rPr>
        <w:t>ň</w:t>
      </w:r>
      <w:r w:rsidRPr="003124A1">
        <w:rPr>
          <w:bCs/>
          <w:iCs/>
        </w:rPr>
        <w:t>ování t</w:t>
      </w:r>
      <w:r w:rsidRPr="008D22A9">
        <w:rPr>
          <w:bCs/>
          <w:iCs/>
        </w:rPr>
        <w:t>ě</w:t>
      </w:r>
      <w:r w:rsidRPr="003124A1">
        <w:rPr>
          <w:bCs/>
          <w:iCs/>
        </w:rPr>
        <w:t>chto smluv a o registru smluv (zákon o registru smluv), ve zn</w:t>
      </w:r>
      <w:r w:rsidRPr="008D22A9">
        <w:rPr>
          <w:bCs/>
          <w:iCs/>
        </w:rPr>
        <w:t>ě</w:t>
      </w:r>
      <w:r w:rsidRPr="003124A1">
        <w:rPr>
          <w:bCs/>
          <w:iCs/>
        </w:rPr>
        <w:t>ní pozd</w:t>
      </w:r>
      <w:r w:rsidRPr="008D22A9">
        <w:rPr>
          <w:bCs/>
          <w:iCs/>
        </w:rPr>
        <w:t>ě</w:t>
      </w:r>
      <w:r w:rsidRPr="003124A1">
        <w:rPr>
          <w:bCs/>
          <w:iCs/>
        </w:rPr>
        <w:t>jších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p</w:t>
      </w:r>
      <w:r w:rsidRPr="008D22A9">
        <w:rPr>
          <w:bCs/>
          <w:iCs/>
        </w:rPr>
        <w:t>ř</w:t>
      </w:r>
      <w:r w:rsidRPr="003124A1">
        <w:rPr>
          <w:bCs/>
          <w:iCs/>
        </w:rPr>
        <w:t>edpis</w:t>
      </w:r>
      <w:r w:rsidRPr="008D22A9">
        <w:rPr>
          <w:bCs/>
          <w:iCs/>
        </w:rPr>
        <w:t>ů</w:t>
      </w:r>
      <w:r w:rsidRPr="003124A1">
        <w:rPr>
          <w:bCs/>
          <w:iCs/>
        </w:rPr>
        <w:t xml:space="preserve">, se smluvní strany dohodly, že </w:t>
      </w:r>
      <w:r w:rsidR="00052658">
        <w:rPr>
          <w:bCs/>
          <w:iCs/>
        </w:rPr>
        <w:t>tento dodatek</w:t>
      </w:r>
      <w:r w:rsidRPr="003124A1">
        <w:rPr>
          <w:bCs/>
          <w:iCs/>
        </w:rPr>
        <w:t xml:space="preserve"> 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ejní v registru smluv za podmínek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stanovených uvedeným zákonem, m</w:t>
      </w:r>
      <w:r w:rsidRPr="008D22A9">
        <w:rPr>
          <w:bCs/>
          <w:iCs/>
        </w:rPr>
        <w:t>ě</w:t>
      </w:r>
      <w:r w:rsidRPr="003124A1">
        <w:rPr>
          <w:bCs/>
          <w:iCs/>
        </w:rPr>
        <w:t>sto Krom</w:t>
      </w:r>
      <w:r w:rsidRPr="008D22A9">
        <w:rPr>
          <w:bCs/>
          <w:iCs/>
        </w:rPr>
        <w:t>ěř</w:t>
      </w:r>
      <w:r w:rsidRPr="003124A1">
        <w:rPr>
          <w:bCs/>
          <w:iCs/>
        </w:rPr>
        <w:t>íž. Smluvní strany prohlašují, že skute</w:t>
      </w:r>
      <w:r w:rsidRPr="008D22A9">
        <w:rPr>
          <w:bCs/>
          <w:iCs/>
        </w:rPr>
        <w:t>č</w:t>
      </w:r>
      <w:r w:rsidRPr="003124A1">
        <w:rPr>
          <w:bCs/>
          <w:iCs/>
        </w:rPr>
        <w:t>nosti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uvedené v</w:t>
      </w:r>
      <w:r w:rsidR="00052658">
        <w:rPr>
          <w:bCs/>
          <w:iCs/>
        </w:rPr>
        <w:t> tomto dodatku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nepovažují za obchodní tajemství ve smyslu ust. § 504 ob</w:t>
      </w:r>
      <w:r w:rsidRPr="008D22A9">
        <w:rPr>
          <w:bCs/>
          <w:iCs/>
        </w:rPr>
        <w:t>č</w:t>
      </w:r>
      <w:r w:rsidRPr="003124A1">
        <w:rPr>
          <w:bCs/>
          <w:iCs/>
        </w:rPr>
        <w:t>anského</w:t>
      </w:r>
      <w:r w:rsidRPr="008D22A9">
        <w:rPr>
          <w:bCs/>
          <w:iCs/>
        </w:rPr>
        <w:t xml:space="preserve"> </w:t>
      </w:r>
      <w:r w:rsidRPr="003124A1">
        <w:rPr>
          <w:bCs/>
          <w:iCs/>
        </w:rPr>
        <w:t>zákoníku a ud</w:t>
      </w:r>
      <w:r w:rsidRPr="008D22A9">
        <w:rPr>
          <w:bCs/>
          <w:iCs/>
        </w:rPr>
        <w:t>ě</w:t>
      </w:r>
      <w:r w:rsidRPr="003124A1">
        <w:rPr>
          <w:bCs/>
          <w:iCs/>
        </w:rPr>
        <w:t>lují svolení k jejich užití a uve</w:t>
      </w:r>
      <w:r w:rsidRPr="008D22A9">
        <w:rPr>
          <w:bCs/>
          <w:iCs/>
        </w:rPr>
        <w:t>ř</w:t>
      </w:r>
      <w:r w:rsidRPr="003124A1">
        <w:rPr>
          <w:bCs/>
          <w:iCs/>
        </w:rPr>
        <w:t>ejn</w:t>
      </w:r>
      <w:r w:rsidRPr="008D22A9">
        <w:rPr>
          <w:bCs/>
          <w:iCs/>
        </w:rPr>
        <w:t>ě</w:t>
      </w:r>
      <w:r w:rsidRPr="003124A1">
        <w:rPr>
          <w:bCs/>
          <w:iCs/>
        </w:rPr>
        <w:t>ní bez ustanovení jakýchkoliv dalších</w:t>
      </w:r>
      <w:r w:rsidRPr="008D22A9">
        <w:t xml:space="preserve"> </w:t>
      </w:r>
      <w:r w:rsidRPr="008D22A9">
        <w:rPr>
          <w:bCs/>
          <w:iCs/>
        </w:rPr>
        <w:t>podmínek.</w:t>
      </w:r>
    </w:p>
    <w:p w:rsidR="00884931" w:rsidRPr="003124A1" w:rsidRDefault="00052658" w:rsidP="004876DE">
      <w:pPr>
        <w:pStyle w:val="KUsmlouva-2rove"/>
        <w:numPr>
          <w:ilvl w:val="1"/>
          <w:numId w:val="40"/>
        </w:numPr>
        <w:spacing w:before="0" w:after="100"/>
        <w:ind w:left="567" w:hanging="567"/>
      </w:pPr>
      <w:r>
        <w:rPr>
          <w:bCs/>
          <w:iCs/>
        </w:rPr>
        <w:t>Tento dodatek</w:t>
      </w:r>
      <w:r w:rsidR="00884931" w:rsidRPr="003124A1">
        <w:rPr>
          <w:bCs/>
          <w:iCs/>
        </w:rPr>
        <w:t xml:space="preserve"> nabývá ú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 xml:space="preserve">innosti dnem </w:t>
      </w:r>
      <w:r>
        <w:rPr>
          <w:bCs/>
          <w:iCs/>
        </w:rPr>
        <w:t>jeho</w:t>
      </w:r>
      <w:r w:rsidR="00884931" w:rsidRPr="003124A1">
        <w:rPr>
          <w:bCs/>
          <w:iCs/>
        </w:rPr>
        <w:t xml:space="preserve"> uve</w:t>
      </w:r>
      <w:r w:rsidR="00884931" w:rsidRPr="008D22A9">
        <w:rPr>
          <w:bCs/>
          <w:iCs/>
        </w:rPr>
        <w:t>ř</w:t>
      </w:r>
      <w:r w:rsidR="00884931" w:rsidRPr="003124A1">
        <w:rPr>
          <w:bCs/>
          <w:iCs/>
        </w:rPr>
        <w:t>ejn</w:t>
      </w:r>
      <w:r w:rsidR="00884931" w:rsidRPr="008D22A9">
        <w:rPr>
          <w:bCs/>
          <w:iCs/>
        </w:rPr>
        <w:t>ě</w:t>
      </w:r>
      <w:r w:rsidR="00884931" w:rsidRPr="003124A1">
        <w:rPr>
          <w:bCs/>
          <w:iCs/>
        </w:rPr>
        <w:t>ní v registru smluv</w:t>
      </w:r>
      <w:r w:rsidR="00884931" w:rsidRPr="008D22A9">
        <w:rPr>
          <w:bCs/>
          <w:iCs/>
        </w:rPr>
        <w:t xml:space="preserve"> </w:t>
      </w:r>
      <w:r w:rsidR="00884931" w:rsidRPr="003124A1">
        <w:rPr>
          <w:bCs/>
          <w:iCs/>
        </w:rPr>
        <w:t xml:space="preserve">dle zákona 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>. 340/2015 Sb., o zvláštních podmínkách ú</w:t>
      </w:r>
      <w:r w:rsidR="00884931" w:rsidRPr="008D22A9">
        <w:rPr>
          <w:bCs/>
          <w:iCs/>
        </w:rPr>
        <w:t>č</w:t>
      </w:r>
      <w:r w:rsidR="00884931" w:rsidRPr="003124A1">
        <w:rPr>
          <w:bCs/>
          <w:iCs/>
        </w:rPr>
        <w:t>innosti n</w:t>
      </w:r>
      <w:r w:rsidR="00884931" w:rsidRPr="008D22A9">
        <w:rPr>
          <w:bCs/>
          <w:iCs/>
        </w:rPr>
        <w:t>ě</w:t>
      </w:r>
      <w:r w:rsidR="00884931" w:rsidRPr="003124A1">
        <w:rPr>
          <w:bCs/>
          <w:iCs/>
        </w:rPr>
        <w:t>kterých smluv, uve</w:t>
      </w:r>
      <w:r w:rsidR="00884931" w:rsidRPr="008D22A9">
        <w:rPr>
          <w:bCs/>
          <w:iCs/>
        </w:rPr>
        <w:t>ř</w:t>
      </w:r>
      <w:r w:rsidR="00884931" w:rsidRPr="003124A1">
        <w:rPr>
          <w:bCs/>
          <w:iCs/>
        </w:rPr>
        <w:t>ej</w:t>
      </w:r>
      <w:r w:rsidR="00884931" w:rsidRPr="008D22A9">
        <w:rPr>
          <w:bCs/>
          <w:iCs/>
        </w:rPr>
        <w:t>ň</w:t>
      </w:r>
      <w:r w:rsidR="00884931" w:rsidRPr="003124A1">
        <w:rPr>
          <w:bCs/>
          <w:iCs/>
        </w:rPr>
        <w:t>ování</w:t>
      </w:r>
      <w:r w:rsidR="00884931" w:rsidRPr="008D22A9">
        <w:t xml:space="preserve"> </w:t>
      </w:r>
      <w:r w:rsidR="00884931" w:rsidRPr="008D22A9">
        <w:rPr>
          <w:bCs/>
          <w:iCs/>
        </w:rPr>
        <w:t>tě</w:t>
      </w:r>
      <w:r w:rsidR="00884931" w:rsidRPr="003124A1">
        <w:rPr>
          <w:bCs/>
          <w:iCs/>
        </w:rPr>
        <w:t>chto smluv a o registru smluv (zákon o registru smluv), ve znění pozdějších předpisů</w:t>
      </w:r>
      <w:r w:rsidR="00A63142">
        <w:rPr>
          <w:bCs/>
          <w:iCs/>
        </w:rPr>
        <w:t>.</w:t>
      </w:r>
    </w:p>
    <w:p w:rsidR="00C92191" w:rsidRPr="009945A5" w:rsidRDefault="00C92191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>Zhotovitel souhlasí s případným uveřejněním podmínek, za jakých byl</w:t>
      </w:r>
      <w:r w:rsidR="00290D87" w:rsidRPr="009945A5">
        <w:rPr>
          <w:szCs w:val="22"/>
        </w:rPr>
        <w:t xml:space="preserve"> dodatek </w:t>
      </w:r>
      <w:r w:rsidRPr="009945A5">
        <w:rPr>
          <w:szCs w:val="22"/>
        </w:rPr>
        <w:t xml:space="preserve">uzavřen v rozsahu dle </w:t>
      </w:r>
      <w:r w:rsidR="003A41D1" w:rsidRPr="009945A5">
        <w:rPr>
          <w:szCs w:val="22"/>
        </w:rPr>
        <w:t>ZZVZ</w:t>
      </w:r>
      <w:r w:rsidRPr="009945A5">
        <w:rPr>
          <w:szCs w:val="22"/>
        </w:rPr>
        <w:t xml:space="preserve">, zákona č. 340/2015 Sb., o registru smluv, v platném znění a zákona </w:t>
      </w:r>
      <w:r w:rsidR="0041744E" w:rsidRPr="009945A5">
        <w:rPr>
          <w:szCs w:val="22"/>
        </w:rPr>
        <w:br/>
      </w:r>
      <w:r w:rsidRPr="009945A5">
        <w:rPr>
          <w:szCs w:val="22"/>
        </w:rPr>
        <w:t>č. 106/1999 Sb., o svobodném přístupu k informacím, v platném znění.</w:t>
      </w:r>
    </w:p>
    <w:p w:rsidR="006F5194" w:rsidRPr="009945A5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Obě strany prohlašují, že došlo k dohodě o celém rozsahu </w:t>
      </w:r>
      <w:r w:rsidR="00D92FEA" w:rsidRPr="009945A5">
        <w:rPr>
          <w:szCs w:val="22"/>
        </w:rPr>
        <w:t>tohoto dodatku</w:t>
      </w:r>
      <w:r w:rsidRPr="009945A5">
        <w:rPr>
          <w:szCs w:val="22"/>
        </w:rPr>
        <w:t>.</w:t>
      </w:r>
    </w:p>
    <w:p w:rsidR="006F5194" w:rsidRPr="009945A5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Případná neplatnost některého ustanovení </w:t>
      </w:r>
      <w:r w:rsidR="00D92FEA" w:rsidRPr="009945A5">
        <w:rPr>
          <w:szCs w:val="22"/>
        </w:rPr>
        <w:t>tohoto dodatku</w:t>
      </w:r>
      <w:r w:rsidRPr="009945A5">
        <w:rPr>
          <w:szCs w:val="22"/>
        </w:rPr>
        <w:t xml:space="preserve"> nemá za následek neplatnost ostatních ustanovení. </w:t>
      </w:r>
    </w:p>
    <w:p w:rsidR="00290D87" w:rsidRPr="009945A5" w:rsidRDefault="006F5194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>Objednatel i zhotovitel potvrzují správnost svých údajů, které jsou uvedeny v čl. 1</w:t>
      </w:r>
      <w:r w:rsidR="00D92FEA" w:rsidRPr="009945A5">
        <w:rPr>
          <w:szCs w:val="22"/>
        </w:rPr>
        <w:t>. tohoto dodatku</w:t>
      </w:r>
      <w:r w:rsidRPr="009945A5">
        <w:rPr>
          <w:szCs w:val="22"/>
        </w:rPr>
        <w:t>. V případě, že dojde v průběhu smluvního vztahu ke změnám uvedených údajů, zavazují se strany oznámit druhé straně bez zbytečného odkladu aktualizaci těchto údajů</w:t>
      </w:r>
      <w:r w:rsidR="00290D87" w:rsidRPr="009945A5">
        <w:rPr>
          <w:szCs w:val="22"/>
        </w:rPr>
        <w:t>.</w:t>
      </w:r>
    </w:p>
    <w:p w:rsidR="00290D87" w:rsidRPr="00185687" w:rsidRDefault="00290D87" w:rsidP="004876DE">
      <w:pPr>
        <w:pStyle w:val="KUsmlouva-2rove"/>
        <w:numPr>
          <w:ilvl w:val="1"/>
          <w:numId w:val="40"/>
        </w:numPr>
        <w:spacing w:before="0" w:after="100"/>
        <w:ind w:left="567" w:hanging="567"/>
        <w:rPr>
          <w:szCs w:val="22"/>
        </w:rPr>
      </w:pPr>
      <w:r w:rsidRPr="009945A5">
        <w:rPr>
          <w:szCs w:val="22"/>
        </w:rPr>
        <w:t xml:space="preserve">Tento dodatek č. </w:t>
      </w:r>
      <w:r w:rsidR="00403731">
        <w:rPr>
          <w:szCs w:val="22"/>
        </w:rPr>
        <w:t>4</w:t>
      </w:r>
      <w:r w:rsidRPr="009945A5">
        <w:rPr>
          <w:szCs w:val="22"/>
        </w:rPr>
        <w:t xml:space="preserve"> smlouvy byl schválen Radou </w:t>
      </w:r>
      <w:r w:rsidRPr="00185687">
        <w:rPr>
          <w:szCs w:val="22"/>
        </w:rPr>
        <w:t xml:space="preserve">města Kroměříž, na svém </w:t>
      </w:r>
      <w:r w:rsidR="005F5870" w:rsidRPr="00185687">
        <w:rPr>
          <w:szCs w:val="22"/>
        </w:rPr>
        <w:t>76</w:t>
      </w:r>
      <w:r w:rsidRPr="00185687">
        <w:rPr>
          <w:szCs w:val="22"/>
        </w:rPr>
        <w:t xml:space="preserve">. jednání, dne </w:t>
      </w:r>
      <w:r w:rsidR="00403731" w:rsidRPr="00185687">
        <w:rPr>
          <w:szCs w:val="22"/>
        </w:rPr>
        <w:t>2</w:t>
      </w:r>
      <w:r w:rsidR="005F5870" w:rsidRPr="00185687">
        <w:rPr>
          <w:szCs w:val="22"/>
        </w:rPr>
        <w:t>7</w:t>
      </w:r>
      <w:r w:rsidRPr="00185687">
        <w:rPr>
          <w:szCs w:val="22"/>
        </w:rPr>
        <w:t>.</w:t>
      </w:r>
      <w:r w:rsidR="00C64989" w:rsidRPr="00185687">
        <w:rPr>
          <w:szCs w:val="22"/>
        </w:rPr>
        <w:t> </w:t>
      </w:r>
      <w:r w:rsidR="009D3E0F" w:rsidRPr="00185687">
        <w:rPr>
          <w:szCs w:val="22"/>
        </w:rPr>
        <w:t>0</w:t>
      </w:r>
      <w:r w:rsidR="00FA244F" w:rsidRPr="00185687">
        <w:rPr>
          <w:szCs w:val="22"/>
        </w:rPr>
        <w:t>6</w:t>
      </w:r>
      <w:r w:rsidRPr="00185687">
        <w:rPr>
          <w:szCs w:val="22"/>
        </w:rPr>
        <w:t>. 202</w:t>
      </w:r>
      <w:r w:rsidR="009D3E0F" w:rsidRPr="00185687">
        <w:rPr>
          <w:szCs w:val="22"/>
        </w:rPr>
        <w:t>5</w:t>
      </w:r>
      <w:r w:rsidRPr="00185687">
        <w:rPr>
          <w:szCs w:val="22"/>
        </w:rPr>
        <w:t xml:space="preserve">, pod číslem usnesení </w:t>
      </w:r>
      <w:r w:rsidR="008B0716" w:rsidRPr="00185687">
        <w:rPr>
          <w:szCs w:val="22"/>
        </w:rPr>
        <w:t>RMK/25/</w:t>
      </w:r>
      <w:r w:rsidR="005F5870" w:rsidRPr="00185687">
        <w:rPr>
          <w:szCs w:val="22"/>
        </w:rPr>
        <w:t>76</w:t>
      </w:r>
      <w:r w:rsidR="008B0716" w:rsidRPr="00185687">
        <w:rPr>
          <w:szCs w:val="22"/>
        </w:rPr>
        <w:t>/</w:t>
      </w:r>
      <w:r w:rsidR="00185687" w:rsidRPr="00185687">
        <w:rPr>
          <w:szCs w:val="22"/>
        </w:rPr>
        <w:t>2180</w:t>
      </w:r>
      <w:r w:rsidRPr="00185687">
        <w:rPr>
          <w:szCs w:val="22"/>
        </w:rPr>
        <w:t>.</w:t>
      </w:r>
    </w:p>
    <w:p w:rsidR="006F5194" w:rsidRDefault="006F5194" w:rsidP="00654D89">
      <w:pPr>
        <w:spacing w:before="120"/>
        <w:contextualSpacing/>
        <w:rPr>
          <w:rFonts w:ascii="Arial" w:hAnsi="Arial" w:cs="Arial"/>
          <w:sz w:val="18"/>
        </w:rPr>
      </w:pPr>
    </w:p>
    <w:p w:rsidR="007A3A86" w:rsidRPr="00C673CD" w:rsidRDefault="007A3A86" w:rsidP="00654D89">
      <w:pPr>
        <w:spacing w:before="120"/>
        <w:contextualSpacing/>
        <w:rPr>
          <w:rFonts w:ascii="Arial" w:hAnsi="Arial" w:cs="Arial"/>
          <w:sz w:val="18"/>
        </w:rPr>
      </w:pPr>
    </w:p>
    <w:p w:rsidR="00290D87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Přílohy: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290D87" w:rsidTr="000911E5">
        <w:tc>
          <w:tcPr>
            <w:tcW w:w="2405" w:type="dxa"/>
            <w:shd w:val="clear" w:color="auto" w:fill="auto"/>
          </w:tcPr>
          <w:p w:rsidR="00290D87" w:rsidRPr="000911E5" w:rsidRDefault="00290D87" w:rsidP="000911E5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>Příloha č. 1</w:t>
            </w:r>
          </w:p>
        </w:tc>
        <w:tc>
          <w:tcPr>
            <w:tcW w:w="6655" w:type="dxa"/>
            <w:shd w:val="clear" w:color="auto" w:fill="auto"/>
          </w:tcPr>
          <w:p w:rsidR="00290D87" w:rsidRPr="000911E5" w:rsidRDefault="00290D87" w:rsidP="000911E5">
            <w:pPr>
              <w:widowControl w:val="0"/>
              <w:adjustRightInd w:val="0"/>
              <w:spacing w:before="120"/>
              <w:contextualSpacing/>
              <w:jc w:val="both"/>
              <w:textAlignment w:val="baseline"/>
              <w:rPr>
                <w:rFonts w:ascii="Arial" w:hAnsi="Arial" w:cs="Arial"/>
                <w:szCs w:val="22"/>
              </w:rPr>
            </w:pPr>
            <w:r w:rsidRPr="000911E5">
              <w:rPr>
                <w:rFonts w:ascii="Arial" w:hAnsi="Arial" w:cs="Arial"/>
                <w:szCs w:val="22"/>
              </w:rPr>
              <w:t xml:space="preserve">Změnový list č. </w:t>
            </w:r>
            <w:r w:rsidR="00403731">
              <w:rPr>
                <w:rFonts w:ascii="Arial" w:hAnsi="Arial" w:cs="Arial"/>
                <w:szCs w:val="22"/>
              </w:rPr>
              <w:t>4</w:t>
            </w:r>
          </w:p>
        </w:tc>
      </w:tr>
    </w:tbl>
    <w:p w:rsidR="00290D87" w:rsidRDefault="00290D87" w:rsidP="00290D87">
      <w:pPr>
        <w:widowControl w:val="0"/>
        <w:adjustRightInd w:val="0"/>
        <w:spacing w:before="120"/>
        <w:contextualSpacing/>
        <w:jc w:val="both"/>
        <w:textAlignment w:val="baseline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</w:t>
      </w:r>
      <w:r>
        <w:rPr>
          <w:rFonts w:ascii="Arial" w:hAnsi="Arial" w:cs="Arial"/>
          <w:szCs w:val="22"/>
        </w:rPr>
        <w:t xml:space="preserve"> </w:t>
      </w:r>
      <w:r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</w:t>
      </w:r>
      <w:r>
        <w:rPr>
          <w:rFonts w:ascii="Arial" w:hAnsi="Arial" w:cs="Arial"/>
          <w:szCs w:val="22"/>
        </w:rPr>
        <w:t xml:space="preserve"> </w:t>
      </w:r>
      <w:r w:rsidRPr="00033C78">
        <w:rPr>
          <w:rFonts w:ascii="Arial" w:hAnsi="Arial" w:cs="Arial"/>
          <w:i/>
          <w:szCs w:val="22"/>
        </w:rPr>
        <w:t>(dle data el. podpisu)</w:t>
      </w:r>
      <w:r w:rsidRPr="00C673CD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90D87" w:rsidRDefault="00545580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30</w:t>
      </w:r>
      <w:r w:rsidR="00986410">
        <w:rPr>
          <w:rFonts w:ascii="Arial" w:hAnsi="Arial" w:cs="Arial"/>
          <w:szCs w:val="22"/>
        </w:rPr>
        <w:t>.06. 2025</w:t>
      </w:r>
      <w:r w:rsidR="00986410">
        <w:rPr>
          <w:rFonts w:ascii="Arial" w:hAnsi="Arial" w:cs="Arial"/>
          <w:szCs w:val="22"/>
        </w:rPr>
        <w:tab/>
      </w:r>
      <w:r w:rsidR="00986410">
        <w:rPr>
          <w:rFonts w:ascii="Arial" w:hAnsi="Arial" w:cs="Arial"/>
          <w:szCs w:val="22"/>
        </w:rPr>
        <w:tab/>
      </w:r>
      <w:r w:rsidR="00986410">
        <w:rPr>
          <w:rFonts w:ascii="Arial" w:hAnsi="Arial" w:cs="Arial"/>
          <w:szCs w:val="22"/>
        </w:rPr>
        <w:tab/>
      </w:r>
      <w:r w:rsidR="00986410">
        <w:rPr>
          <w:rFonts w:ascii="Arial" w:hAnsi="Arial" w:cs="Arial"/>
          <w:szCs w:val="22"/>
        </w:rPr>
        <w:tab/>
      </w:r>
      <w:r w:rsidR="00986410">
        <w:rPr>
          <w:rFonts w:ascii="Arial" w:hAnsi="Arial" w:cs="Arial"/>
          <w:szCs w:val="22"/>
        </w:rPr>
        <w:tab/>
        <w:t>27.06. 2025</w:t>
      </w:r>
      <w:r w:rsidR="00290D87">
        <w:rPr>
          <w:rFonts w:ascii="Arial" w:hAnsi="Arial" w:cs="Arial"/>
          <w:szCs w:val="22"/>
        </w:rPr>
        <w:tab/>
      </w:r>
      <w:r w:rsidR="00290D87">
        <w:rPr>
          <w:rFonts w:ascii="Arial" w:hAnsi="Arial" w:cs="Arial"/>
          <w:szCs w:val="22"/>
        </w:rPr>
        <w:tab/>
      </w:r>
      <w:r w:rsidR="00290D87">
        <w:rPr>
          <w:rFonts w:ascii="Arial" w:hAnsi="Arial" w:cs="Arial"/>
          <w:szCs w:val="22"/>
        </w:rPr>
        <w:tab/>
      </w:r>
    </w:p>
    <w:p w:rsidR="00290D87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</w:p>
    <w:p w:rsidR="00290D87" w:rsidRPr="00C673CD" w:rsidRDefault="00290D87" w:rsidP="00290D8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>
        <w:rPr>
          <w:rFonts w:ascii="Arial" w:hAnsi="Arial" w:cs="Arial"/>
          <w:szCs w:val="22"/>
        </w:rPr>
        <w:t xml:space="preserve">     </w:t>
      </w:r>
      <w:bookmarkStart w:id="3" w:name="_Hlk182486168"/>
      <w:r w:rsidRPr="00C673CD">
        <w:rPr>
          <w:rFonts w:ascii="Arial" w:hAnsi="Arial" w:cs="Arial"/>
          <w:szCs w:val="22"/>
        </w:rPr>
        <w:t>…………………………………………</w:t>
      </w:r>
      <w:r>
        <w:rPr>
          <w:rFonts w:ascii="Arial" w:hAnsi="Arial" w:cs="Arial"/>
          <w:szCs w:val="22"/>
        </w:rPr>
        <w:t>…….</w:t>
      </w:r>
      <w:bookmarkEnd w:id="3"/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Pr="00C673CD"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Ing. Karel Volf, předseda sboru jednatelů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Metrostav DIZ s. r. o.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</w:p>
    <w:p w:rsidR="00290D87" w:rsidRDefault="00545580" w:rsidP="00986410">
      <w:pPr>
        <w:spacing w:before="120"/>
        <w:ind w:right="397" w:firstLine="709"/>
        <w:contextualSpacing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30</w:t>
      </w:r>
      <w:r w:rsidR="00986410">
        <w:rPr>
          <w:rFonts w:ascii="Arial" w:hAnsi="Arial" w:cs="Arial"/>
          <w:szCs w:val="22"/>
        </w:rPr>
        <w:t>.06. 2025</w:t>
      </w:r>
    </w:p>
    <w:p w:rsidR="00290D87" w:rsidRDefault="00290D87" w:rsidP="00290D87">
      <w:pPr>
        <w:spacing w:before="120"/>
        <w:ind w:right="397"/>
        <w:contextualSpacing/>
        <w:jc w:val="both"/>
        <w:rPr>
          <w:rFonts w:ascii="Arial" w:hAnsi="Arial" w:cs="Arial"/>
          <w:szCs w:val="22"/>
        </w:rPr>
      </w:pP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……………………………………………….</w:t>
      </w:r>
    </w:p>
    <w:p w:rsidR="00290D87" w:rsidRDefault="00290D87" w:rsidP="00290D87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Ing. Tomáš Erhard, jednatel</w:t>
      </w:r>
    </w:p>
    <w:p w:rsidR="00EC700F" w:rsidRPr="005928B4" w:rsidRDefault="00290D87" w:rsidP="005928B4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8E58A7">
        <w:rPr>
          <w:rFonts w:ascii="Arial" w:hAnsi="Arial" w:cs="Arial"/>
          <w:szCs w:val="22"/>
        </w:rPr>
        <w:t>Metrostav DIZ s. r. o.</w:t>
      </w:r>
    </w:p>
    <w:p w:rsidR="00EC700F" w:rsidRDefault="00EC700F" w:rsidP="00654D89">
      <w:pPr>
        <w:spacing w:before="120"/>
        <w:contextualSpacing/>
        <w:rPr>
          <w:rFonts w:ascii="Arial" w:hAnsi="Arial" w:cs="Arial"/>
          <w:sz w:val="18"/>
        </w:rPr>
      </w:pPr>
    </w:p>
    <w:sectPr w:rsidR="00EC700F" w:rsidSect="003468E3">
      <w:headerReference w:type="default" r:id="rId8"/>
      <w:footerReference w:type="default" r:id="rId9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A1" w:rsidRDefault="00E454A1">
      <w:r>
        <w:separator/>
      </w:r>
    </w:p>
  </w:endnote>
  <w:endnote w:type="continuationSeparator" w:id="0">
    <w:p w:rsidR="00E454A1" w:rsidRDefault="00E4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6" w:rsidRDefault="00FC1726" w:rsidP="00320A75"/>
  <w:p w:rsidR="00FC1726" w:rsidRPr="003A41D1" w:rsidRDefault="00FC1726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4876DE">
      <w:rPr>
        <w:rFonts w:ascii="Arial" w:hAnsi="Arial" w:cs="Arial"/>
        <w:sz w:val="16"/>
      </w:rPr>
      <w:t>Sportovní zařízení města Kroměříže – plavecký bazén</w:t>
    </w:r>
    <w:r w:rsidRPr="003A41D1">
      <w:rPr>
        <w:rFonts w:ascii="Arial" w:hAnsi="Arial" w:cs="Arial"/>
        <w:sz w:val="16"/>
      </w:rPr>
      <w:tab/>
    </w:r>
    <w:r w:rsidRPr="003A41D1">
      <w:rPr>
        <w:rFonts w:ascii="Arial" w:hAnsi="Arial" w:cs="Arial"/>
        <w:sz w:val="16"/>
      </w:rPr>
      <w:fldChar w:fldCharType="begin"/>
    </w:r>
    <w:r w:rsidRPr="003A41D1">
      <w:rPr>
        <w:rFonts w:ascii="Arial" w:hAnsi="Arial" w:cs="Arial"/>
        <w:sz w:val="16"/>
      </w:rPr>
      <w:instrText xml:space="preserve"> PAGE </w:instrText>
    </w:r>
    <w:r w:rsidRPr="003A41D1">
      <w:rPr>
        <w:rFonts w:ascii="Arial" w:hAnsi="Arial" w:cs="Arial"/>
        <w:sz w:val="16"/>
      </w:rPr>
      <w:fldChar w:fldCharType="separate"/>
    </w:r>
    <w:r w:rsidRPr="003A41D1">
      <w:rPr>
        <w:rFonts w:ascii="Arial" w:hAnsi="Arial" w:cs="Arial"/>
        <w:sz w:val="16"/>
      </w:rPr>
      <w:t>2</w:t>
    </w:r>
    <w:r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A1" w:rsidRDefault="00E454A1">
      <w:r>
        <w:separator/>
      </w:r>
    </w:p>
  </w:footnote>
  <w:footnote w:type="continuationSeparator" w:id="0">
    <w:p w:rsidR="00E454A1" w:rsidRDefault="00E4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6" w:rsidRPr="00B55DF9" w:rsidRDefault="008A11D6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84455</wp:posOffset>
          </wp:positionV>
          <wp:extent cx="1496060" cy="548005"/>
          <wp:effectExtent l="0" t="0" r="0" b="0"/>
          <wp:wrapNone/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4518660" cy="723900"/>
          <wp:effectExtent l="0" t="0" r="0" b="0"/>
          <wp:docPr id="1" name="Obrázek 4" descr="cid:image002.png@01DAE996.8F26C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png@01DAE996.8F26C5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726" w:rsidRPr="00D66AA0" w:rsidRDefault="00FC1726" w:rsidP="00D66AA0">
    <w:pPr>
      <w:pStyle w:val="Zpat"/>
      <w:jc w:val="center"/>
      <w:rPr>
        <w:color w:val="FFFFFF"/>
      </w:rPr>
    </w:pPr>
    <w:r w:rsidRPr="00D66AA0">
      <w:rPr>
        <w:color w:val="FFFFFF"/>
      </w:rPr>
      <w:t>verze 05-2023</w:t>
    </w:r>
  </w:p>
  <w:p w:rsidR="00FC1726" w:rsidRDefault="00FC17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Nadpis4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Nadpis3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Nadpis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Nadpis1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617EA5"/>
    <w:multiLevelType w:val="hybridMultilevel"/>
    <w:tmpl w:val="8E3C01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240E78"/>
    <w:multiLevelType w:val="hybridMultilevel"/>
    <w:tmpl w:val="CAC6C2F4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>
      <w:start w:val="1"/>
      <w:numFmt w:val="lowerLetter"/>
      <w:lvlText w:val="%2."/>
      <w:lvlJc w:val="left"/>
      <w:pPr>
        <w:ind w:left="2727" w:hanging="360"/>
      </w:pPr>
    </w:lvl>
    <w:lvl w:ilvl="2" w:tplc="0405001B">
      <w:start w:val="1"/>
      <w:numFmt w:val="lowerRoman"/>
      <w:lvlText w:val="%3."/>
      <w:lvlJc w:val="right"/>
      <w:pPr>
        <w:ind w:left="3447" w:hanging="180"/>
      </w:pPr>
    </w:lvl>
    <w:lvl w:ilvl="3" w:tplc="0405000F">
      <w:start w:val="1"/>
      <w:numFmt w:val="decimal"/>
      <w:lvlText w:val="%4."/>
      <w:lvlJc w:val="left"/>
      <w:pPr>
        <w:ind w:left="4167" w:hanging="360"/>
      </w:pPr>
    </w:lvl>
    <w:lvl w:ilvl="4" w:tplc="04050019">
      <w:start w:val="1"/>
      <w:numFmt w:val="lowerLetter"/>
      <w:lvlText w:val="%5."/>
      <w:lvlJc w:val="left"/>
      <w:pPr>
        <w:ind w:left="4887" w:hanging="360"/>
      </w:pPr>
    </w:lvl>
    <w:lvl w:ilvl="5" w:tplc="0405001B">
      <w:start w:val="1"/>
      <w:numFmt w:val="lowerRoman"/>
      <w:lvlText w:val="%6."/>
      <w:lvlJc w:val="right"/>
      <w:pPr>
        <w:ind w:left="5607" w:hanging="180"/>
      </w:pPr>
    </w:lvl>
    <w:lvl w:ilvl="6" w:tplc="0405000F">
      <w:start w:val="1"/>
      <w:numFmt w:val="decimal"/>
      <w:lvlText w:val="%7."/>
      <w:lvlJc w:val="left"/>
      <w:pPr>
        <w:ind w:left="6327" w:hanging="360"/>
      </w:pPr>
    </w:lvl>
    <w:lvl w:ilvl="7" w:tplc="04050019">
      <w:start w:val="1"/>
      <w:numFmt w:val="lowerLetter"/>
      <w:lvlText w:val="%8."/>
      <w:lvlJc w:val="left"/>
      <w:pPr>
        <w:ind w:left="7047" w:hanging="360"/>
      </w:pPr>
    </w:lvl>
    <w:lvl w:ilvl="8" w:tplc="0405001B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B366C0"/>
    <w:multiLevelType w:val="hybridMultilevel"/>
    <w:tmpl w:val="9DA8E3D8"/>
    <w:lvl w:ilvl="0" w:tplc="3CBC59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51D6C"/>
    <w:multiLevelType w:val="multilevel"/>
    <w:tmpl w:val="BE58D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2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34CF267F"/>
    <w:multiLevelType w:val="hybridMultilevel"/>
    <w:tmpl w:val="00EE2870"/>
    <w:lvl w:ilvl="0" w:tplc="E2FC66A4">
      <w:start w:val="3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1136B6"/>
    <w:multiLevelType w:val="hybridMultilevel"/>
    <w:tmpl w:val="6A8E33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E83D1F"/>
    <w:multiLevelType w:val="hybridMultilevel"/>
    <w:tmpl w:val="2F543304"/>
    <w:lvl w:ilvl="0" w:tplc="3CBC59D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CC5747"/>
    <w:multiLevelType w:val="hybridMultilevel"/>
    <w:tmpl w:val="084A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EC29BF"/>
    <w:multiLevelType w:val="multilevel"/>
    <w:tmpl w:val="7916AC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7" w15:restartNumberingAfterBreak="0">
    <w:nsid w:val="4A4A32C4"/>
    <w:multiLevelType w:val="multilevel"/>
    <w:tmpl w:val="9AFC53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07A2F78"/>
    <w:multiLevelType w:val="multilevel"/>
    <w:tmpl w:val="9C3AF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190143"/>
    <w:multiLevelType w:val="multilevel"/>
    <w:tmpl w:val="382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D32F73"/>
    <w:multiLevelType w:val="hybridMultilevel"/>
    <w:tmpl w:val="20A828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2B3B88"/>
    <w:multiLevelType w:val="hybridMultilevel"/>
    <w:tmpl w:val="162CEFBC"/>
    <w:lvl w:ilvl="0" w:tplc="759A1B2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5E4A04E5"/>
    <w:multiLevelType w:val="hybridMultilevel"/>
    <w:tmpl w:val="EFA650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D14AB5"/>
    <w:multiLevelType w:val="hybridMultilevel"/>
    <w:tmpl w:val="C46E2B9C"/>
    <w:lvl w:ilvl="0" w:tplc="7278E8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84000"/>
    <w:multiLevelType w:val="multilevel"/>
    <w:tmpl w:val="0B90FC5E"/>
    <w:lvl w:ilvl="0">
      <w:start w:val="2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625A6413"/>
    <w:multiLevelType w:val="hybridMultilevel"/>
    <w:tmpl w:val="956247E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5205B7F"/>
    <w:multiLevelType w:val="multilevel"/>
    <w:tmpl w:val="B1B28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51057A"/>
    <w:multiLevelType w:val="hybridMultilevel"/>
    <w:tmpl w:val="B838DBCC"/>
    <w:lvl w:ilvl="0" w:tplc="3E56D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B600E"/>
    <w:multiLevelType w:val="multilevel"/>
    <w:tmpl w:val="02561416"/>
    <w:lvl w:ilvl="0">
      <w:start w:val="1"/>
      <w:numFmt w:val="upperRoman"/>
      <w:pStyle w:val="Textkomente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komenteCha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PedmtkomenteCha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7CA80318"/>
    <w:multiLevelType w:val="hybridMultilevel"/>
    <w:tmpl w:val="1954F62A"/>
    <w:lvl w:ilvl="0" w:tplc="2C08B9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0"/>
  </w:num>
  <w:num w:numId="6">
    <w:abstractNumId w:val="15"/>
  </w:num>
  <w:num w:numId="7">
    <w:abstractNumId w:val="22"/>
  </w:num>
  <w:num w:numId="8">
    <w:abstractNumId w:val="8"/>
  </w:num>
  <w:num w:numId="9">
    <w:abstractNumId w:val="9"/>
  </w:num>
  <w:num w:numId="10">
    <w:abstractNumId w:val="23"/>
  </w:num>
  <w:num w:numId="11">
    <w:abstractNumId w:val="20"/>
  </w:num>
  <w:num w:numId="12">
    <w:abstractNumId w:val="25"/>
  </w:num>
  <w:num w:numId="13">
    <w:abstractNumId w:val="27"/>
  </w:num>
  <w:num w:numId="14">
    <w:abstractNumId w:val="14"/>
  </w:num>
  <w:num w:numId="15">
    <w:abstractNumId w:val="6"/>
  </w:num>
  <w:num w:numId="16">
    <w:abstractNumId w:val="13"/>
  </w:num>
  <w:num w:numId="17">
    <w:abstractNumId w:val="12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</w:num>
  <w:num w:numId="21">
    <w:abstractNumId w:val="16"/>
  </w:num>
  <w:num w:numId="22">
    <w:abstractNumId w:val="15"/>
  </w:num>
  <w:num w:numId="23">
    <w:abstractNumId w:val="26"/>
  </w:num>
  <w:num w:numId="24">
    <w:abstractNumId w:val="15"/>
  </w:num>
  <w:num w:numId="25">
    <w:abstractNumId w:val="15"/>
  </w:num>
  <w:num w:numId="26">
    <w:abstractNumId w:val="4"/>
  </w:num>
  <w:num w:numId="27">
    <w:abstractNumId w:val="5"/>
  </w:num>
  <w:num w:numId="28">
    <w:abstractNumId w:val="7"/>
  </w:num>
  <w:num w:numId="29">
    <w:abstractNumId w:val="28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0"/>
  </w:num>
  <w:num w:numId="37">
    <w:abstractNumId w:val="29"/>
  </w:num>
  <w:num w:numId="38">
    <w:abstractNumId w:val="31"/>
  </w:num>
  <w:num w:numId="39">
    <w:abstractNumId w:val="18"/>
  </w:num>
  <w:num w:numId="40">
    <w:abstractNumId w:val="17"/>
  </w:num>
  <w:num w:numId="41">
    <w:abstractNumId w:val="24"/>
  </w:num>
  <w:num w:numId="42">
    <w:abstractNumId w:val="11"/>
  </w:num>
  <w:num w:numId="4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5"/>
    <w:rsid w:val="00000D55"/>
    <w:rsid w:val="00002384"/>
    <w:rsid w:val="000049A5"/>
    <w:rsid w:val="00005B4C"/>
    <w:rsid w:val="00005C05"/>
    <w:rsid w:val="00007775"/>
    <w:rsid w:val="00011F76"/>
    <w:rsid w:val="00012065"/>
    <w:rsid w:val="000148C4"/>
    <w:rsid w:val="00020140"/>
    <w:rsid w:val="000202DF"/>
    <w:rsid w:val="0002046A"/>
    <w:rsid w:val="0002086A"/>
    <w:rsid w:val="00021898"/>
    <w:rsid w:val="000224B5"/>
    <w:rsid w:val="000233F8"/>
    <w:rsid w:val="00025842"/>
    <w:rsid w:val="00026A13"/>
    <w:rsid w:val="00027FF6"/>
    <w:rsid w:val="00034879"/>
    <w:rsid w:val="000354F3"/>
    <w:rsid w:val="00036445"/>
    <w:rsid w:val="00036502"/>
    <w:rsid w:val="00036E60"/>
    <w:rsid w:val="0003700A"/>
    <w:rsid w:val="000376A2"/>
    <w:rsid w:val="00037C23"/>
    <w:rsid w:val="000422AA"/>
    <w:rsid w:val="00044011"/>
    <w:rsid w:val="00044ACC"/>
    <w:rsid w:val="00045B90"/>
    <w:rsid w:val="000514AA"/>
    <w:rsid w:val="00052330"/>
    <w:rsid w:val="00052403"/>
    <w:rsid w:val="00052658"/>
    <w:rsid w:val="000529A6"/>
    <w:rsid w:val="00053DB8"/>
    <w:rsid w:val="00054722"/>
    <w:rsid w:val="00055883"/>
    <w:rsid w:val="000561C8"/>
    <w:rsid w:val="00056F3E"/>
    <w:rsid w:val="00057716"/>
    <w:rsid w:val="0006235D"/>
    <w:rsid w:val="00064446"/>
    <w:rsid w:val="00064714"/>
    <w:rsid w:val="00066D3B"/>
    <w:rsid w:val="00067011"/>
    <w:rsid w:val="00074800"/>
    <w:rsid w:val="00075687"/>
    <w:rsid w:val="000830AB"/>
    <w:rsid w:val="00083D2C"/>
    <w:rsid w:val="000844EC"/>
    <w:rsid w:val="0008689A"/>
    <w:rsid w:val="00090805"/>
    <w:rsid w:val="000911E5"/>
    <w:rsid w:val="0009128B"/>
    <w:rsid w:val="000915D8"/>
    <w:rsid w:val="00091FAD"/>
    <w:rsid w:val="00094B95"/>
    <w:rsid w:val="000961E3"/>
    <w:rsid w:val="00096258"/>
    <w:rsid w:val="00096805"/>
    <w:rsid w:val="000A0BF2"/>
    <w:rsid w:val="000A4525"/>
    <w:rsid w:val="000A78B7"/>
    <w:rsid w:val="000B00A4"/>
    <w:rsid w:val="000B16E8"/>
    <w:rsid w:val="000B3005"/>
    <w:rsid w:val="000B46F8"/>
    <w:rsid w:val="000B782D"/>
    <w:rsid w:val="000B7990"/>
    <w:rsid w:val="000C03F1"/>
    <w:rsid w:val="000C12A2"/>
    <w:rsid w:val="000C1745"/>
    <w:rsid w:val="000C33E0"/>
    <w:rsid w:val="000C37B8"/>
    <w:rsid w:val="000C47EC"/>
    <w:rsid w:val="000C5A16"/>
    <w:rsid w:val="000C6357"/>
    <w:rsid w:val="000C6A06"/>
    <w:rsid w:val="000C7066"/>
    <w:rsid w:val="000D6BBF"/>
    <w:rsid w:val="000E1D38"/>
    <w:rsid w:val="000E1E31"/>
    <w:rsid w:val="000E201C"/>
    <w:rsid w:val="000E3549"/>
    <w:rsid w:val="000E3750"/>
    <w:rsid w:val="000E3E9B"/>
    <w:rsid w:val="000E5736"/>
    <w:rsid w:val="000E6ADD"/>
    <w:rsid w:val="000E7008"/>
    <w:rsid w:val="000E7112"/>
    <w:rsid w:val="000F0053"/>
    <w:rsid w:val="000F0431"/>
    <w:rsid w:val="000F19C0"/>
    <w:rsid w:val="000F1CB5"/>
    <w:rsid w:val="000F2752"/>
    <w:rsid w:val="000F2CAB"/>
    <w:rsid w:val="000F3977"/>
    <w:rsid w:val="000F3CA1"/>
    <w:rsid w:val="000F4BCE"/>
    <w:rsid w:val="000F4D12"/>
    <w:rsid w:val="000F5AA1"/>
    <w:rsid w:val="00101027"/>
    <w:rsid w:val="0010146C"/>
    <w:rsid w:val="0010309B"/>
    <w:rsid w:val="00103ACC"/>
    <w:rsid w:val="001058BE"/>
    <w:rsid w:val="00105DE5"/>
    <w:rsid w:val="001114A5"/>
    <w:rsid w:val="00111D9E"/>
    <w:rsid w:val="001144E2"/>
    <w:rsid w:val="001173F8"/>
    <w:rsid w:val="0012332A"/>
    <w:rsid w:val="00123E27"/>
    <w:rsid w:val="0012413A"/>
    <w:rsid w:val="001260E4"/>
    <w:rsid w:val="0012703B"/>
    <w:rsid w:val="001276E0"/>
    <w:rsid w:val="001310A1"/>
    <w:rsid w:val="00131E5F"/>
    <w:rsid w:val="00133EE7"/>
    <w:rsid w:val="0013497E"/>
    <w:rsid w:val="00134DAF"/>
    <w:rsid w:val="0013579E"/>
    <w:rsid w:val="00135975"/>
    <w:rsid w:val="00140CC7"/>
    <w:rsid w:val="0014222D"/>
    <w:rsid w:val="0014291F"/>
    <w:rsid w:val="001460D3"/>
    <w:rsid w:val="00146F17"/>
    <w:rsid w:val="00147EEA"/>
    <w:rsid w:val="00150146"/>
    <w:rsid w:val="00150DAE"/>
    <w:rsid w:val="001561FA"/>
    <w:rsid w:val="001606F2"/>
    <w:rsid w:val="00160C1B"/>
    <w:rsid w:val="0016124D"/>
    <w:rsid w:val="00163501"/>
    <w:rsid w:val="001656AD"/>
    <w:rsid w:val="00165CFE"/>
    <w:rsid w:val="001660EE"/>
    <w:rsid w:val="0016672E"/>
    <w:rsid w:val="0016692D"/>
    <w:rsid w:val="00170E7E"/>
    <w:rsid w:val="00172CA4"/>
    <w:rsid w:val="001731AF"/>
    <w:rsid w:val="00173E91"/>
    <w:rsid w:val="00174B86"/>
    <w:rsid w:val="00174B8E"/>
    <w:rsid w:val="00180B3B"/>
    <w:rsid w:val="00185687"/>
    <w:rsid w:val="0018735A"/>
    <w:rsid w:val="001876EB"/>
    <w:rsid w:val="00187A22"/>
    <w:rsid w:val="00190A82"/>
    <w:rsid w:val="00190FFD"/>
    <w:rsid w:val="00191B3F"/>
    <w:rsid w:val="0019402B"/>
    <w:rsid w:val="00197CBD"/>
    <w:rsid w:val="00197EBC"/>
    <w:rsid w:val="001A11B8"/>
    <w:rsid w:val="001A6B43"/>
    <w:rsid w:val="001A7366"/>
    <w:rsid w:val="001B0289"/>
    <w:rsid w:val="001B2ECB"/>
    <w:rsid w:val="001B4C21"/>
    <w:rsid w:val="001B4F81"/>
    <w:rsid w:val="001B5FBE"/>
    <w:rsid w:val="001B5FE2"/>
    <w:rsid w:val="001C1ACB"/>
    <w:rsid w:val="001C2664"/>
    <w:rsid w:val="001C31F0"/>
    <w:rsid w:val="001C4160"/>
    <w:rsid w:val="001C50CF"/>
    <w:rsid w:val="001D1981"/>
    <w:rsid w:val="001D1D82"/>
    <w:rsid w:val="001D2770"/>
    <w:rsid w:val="001D42DF"/>
    <w:rsid w:val="001D50DE"/>
    <w:rsid w:val="001D5AE9"/>
    <w:rsid w:val="001D74AB"/>
    <w:rsid w:val="001E0299"/>
    <w:rsid w:val="001E133E"/>
    <w:rsid w:val="001E2A65"/>
    <w:rsid w:val="001E2EE4"/>
    <w:rsid w:val="001E2FD5"/>
    <w:rsid w:val="001E4145"/>
    <w:rsid w:val="001E46E0"/>
    <w:rsid w:val="001F0B45"/>
    <w:rsid w:val="001F5116"/>
    <w:rsid w:val="001F54A8"/>
    <w:rsid w:val="001F6C9F"/>
    <w:rsid w:val="001F6D63"/>
    <w:rsid w:val="001F75E1"/>
    <w:rsid w:val="002029C6"/>
    <w:rsid w:val="0020301E"/>
    <w:rsid w:val="00204ED4"/>
    <w:rsid w:val="00205EA2"/>
    <w:rsid w:val="00206917"/>
    <w:rsid w:val="00207376"/>
    <w:rsid w:val="002079DB"/>
    <w:rsid w:val="00213B94"/>
    <w:rsid w:val="00214EC6"/>
    <w:rsid w:val="00215733"/>
    <w:rsid w:val="00220CB1"/>
    <w:rsid w:val="00220CE2"/>
    <w:rsid w:val="00225F05"/>
    <w:rsid w:val="00225FC3"/>
    <w:rsid w:val="002270F3"/>
    <w:rsid w:val="0023294E"/>
    <w:rsid w:val="00232C7A"/>
    <w:rsid w:val="0023362C"/>
    <w:rsid w:val="00234057"/>
    <w:rsid w:val="00240515"/>
    <w:rsid w:val="002425F8"/>
    <w:rsid w:val="002471F6"/>
    <w:rsid w:val="002502FB"/>
    <w:rsid w:val="00250797"/>
    <w:rsid w:val="0025273B"/>
    <w:rsid w:val="00255B61"/>
    <w:rsid w:val="0026043B"/>
    <w:rsid w:val="0026198B"/>
    <w:rsid w:val="00262737"/>
    <w:rsid w:val="00263226"/>
    <w:rsid w:val="002636D0"/>
    <w:rsid w:val="002648E1"/>
    <w:rsid w:val="00265FFC"/>
    <w:rsid w:val="0027061E"/>
    <w:rsid w:val="002716A7"/>
    <w:rsid w:val="002726EC"/>
    <w:rsid w:val="00272723"/>
    <w:rsid w:val="002761BC"/>
    <w:rsid w:val="0027687E"/>
    <w:rsid w:val="002800DB"/>
    <w:rsid w:val="00282AA0"/>
    <w:rsid w:val="002833F5"/>
    <w:rsid w:val="00285B7A"/>
    <w:rsid w:val="00285C42"/>
    <w:rsid w:val="00286FE8"/>
    <w:rsid w:val="00290D87"/>
    <w:rsid w:val="002916E0"/>
    <w:rsid w:val="00293B4E"/>
    <w:rsid w:val="0029681F"/>
    <w:rsid w:val="002A0286"/>
    <w:rsid w:val="002A4613"/>
    <w:rsid w:val="002A471A"/>
    <w:rsid w:val="002A5158"/>
    <w:rsid w:val="002A5E02"/>
    <w:rsid w:val="002B04C7"/>
    <w:rsid w:val="002B062D"/>
    <w:rsid w:val="002B0A73"/>
    <w:rsid w:val="002B0EBD"/>
    <w:rsid w:val="002B14CC"/>
    <w:rsid w:val="002B6B4B"/>
    <w:rsid w:val="002C125F"/>
    <w:rsid w:val="002C18F3"/>
    <w:rsid w:val="002C2356"/>
    <w:rsid w:val="002C2B23"/>
    <w:rsid w:val="002C367F"/>
    <w:rsid w:val="002C3AA3"/>
    <w:rsid w:val="002C3B64"/>
    <w:rsid w:val="002C54BA"/>
    <w:rsid w:val="002D150E"/>
    <w:rsid w:val="002D2BD5"/>
    <w:rsid w:val="002D49BD"/>
    <w:rsid w:val="002D65C1"/>
    <w:rsid w:val="002E22E2"/>
    <w:rsid w:val="002E2BD4"/>
    <w:rsid w:val="002E4F29"/>
    <w:rsid w:val="002E5FBE"/>
    <w:rsid w:val="002F4311"/>
    <w:rsid w:val="002F5DD7"/>
    <w:rsid w:val="002F6E61"/>
    <w:rsid w:val="00301AE5"/>
    <w:rsid w:val="00301C7B"/>
    <w:rsid w:val="00303719"/>
    <w:rsid w:val="00303FEE"/>
    <w:rsid w:val="00306A31"/>
    <w:rsid w:val="00311DCF"/>
    <w:rsid w:val="00311EF1"/>
    <w:rsid w:val="003124A1"/>
    <w:rsid w:val="00313C88"/>
    <w:rsid w:val="00313D9E"/>
    <w:rsid w:val="00316DAC"/>
    <w:rsid w:val="00317613"/>
    <w:rsid w:val="00320A75"/>
    <w:rsid w:val="00320FFA"/>
    <w:rsid w:val="0032371F"/>
    <w:rsid w:val="0032408E"/>
    <w:rsid w:val="00325B9E"/>
    <w:rsid w:val="00326BD9"/>
    <w:rsid w:val="00326CC1"/>
    <w:rsid w:val="0032748C"/>
    <w:rsid w:val="003318A9"/>
    <w:rsid w:val="00332F8C"/>
    <w:rsid w:val="00336721"/>
    <w:rsid w:val="00337EB6"/>
    <w:rsid w:val="003458AC"/>
    <w:rsid w:val="003468E3"/>
    <w:rsid w:val="00346B56"/>
    <w:rsid w:val="00347E8D"/>
    <w:rsid w:val="00347F92"/>
    <w:rsid w:val="0035053F"/>
    <w:rsid w:val="00352BE0"/>
    <w:rsid w:val="00352F05"/>
    <w:rsid w:val="003576C0"/>
    <w:rsid w:val="0036532C"/>
    <w:rsid w:val="00370512"/>
    <w:rsid w:val="00370EDE"/>
    <w:rsid w:val="0037294B"/>
    <w:rsid w:val="0037539D"/>
    <w:rsid w:val="00375AD7"/>
    <w:rsid w:val="00375F02"/>
    <w:rsid w:val="003768D6"/>
    <w:rsid w:val="00376D76"/>
    <w:rsid w:val="00377098"/>
    <w:rsid w:val="00377C7E"/>
    <w:rsid w:val="00377C99"/>
    <w:rsid w:val="0038488C"/>
    <w:rsid w:val="00384F6B"/>
    <w:rsid w:val="00390874"/>
    <w:rsid w:val="00393980"/>
    <w:rsid w:val="00394F0D"/>
    <w:rsid w:val="003950F2"/>
    <w:rsid w:val="00396BDC"/>
    <w:rsid w:val="003A00AA"/>
    <w:rsid w:val="003A10CB"/>
    <w:rsid w:val="003A14A3"/>
    <w:rsid w:val="003A3A64"/>
    <w:rsid w:val="003A41D1"/>
    <w:rsid w:val="003A4798"/>
    <w:rsid w:val="003A6C0F"/>
    <w:rsid w:val="003A6C5C"/>
    <w:rsid w:val="003A7376"/>
    <w:rsid w:val="003A749E"/>
    <w:rsid w:val="003B0C0B"/>
    <w:rsid w:val="003B3E38"/>
    <w:rsid w:val="003B64BF"/>
    <w:rsid w:val="003B68BA"/>
    <w:rsid w:val="003B6D45"/>
    <w:rsid w:val="003B747C"/>
    <w:rsid w:val="003B7EEC"/>
    <w:rsid w:val="003C013C"/>
    <w:rsid w:val="003C04C5"/>
    <w:rsid w:val="003C3367"/>
    <w:rsid w:val="003C4799"/>
    <w:rsid w:val="003C560E"/>
    <w:rsid w:val="003C7426"/>
    <w:rsid w:val="003C7FFC"/>
    <w:rsid w:val="003D4E71"/>
    <w:rsid w:val="003D75BD"/>
    <w:rsid w:val="003E1638"/>
    <w:rsid w:val="003E2864"/>
    <w:rsid w:val="003E2DEA"/>
    <w:rsid w:val="003E36AE"/>
    <w:rsid w:val="003E3C5D"/>
    <w:rsid w:val="003E4417"/>
    <w:rsid w:val="003E4C4D"/>
    <w:rsid w:val="003E5CC9"/>
    <w:rsid w:val="003E6776"/>
    <w:rsid w:val="003F005B"/>
    <w:rsid w:val="003F2424"/>
    <w:rsid w:val="003F375E"/>
    <w:rsid w:val="003F6539"/>
    <w:rsid w:val="004011CF"/>
    <w:rsid w:val="00401F61"/>
    <w:rsid w:val="00403731"/>
    <w:rsid w:val="00404E18"/>
    <w:rsid w:val="00410C71"/>
    <w:rsid w:val="00412961"/>
    <w:rsid w:val="0041731D"/>
    <w:rsid w:val="0041744E"/>
    <w:rsid w:val="004174B6"/>
    <w:rsid w:val="0042028B"/>
    <w:rsid w:val="00420E0B"/>
    <w:rsid w:val="00421A5D"/>
    <w:rsid w:val="00421AAD"/>
    <w:rsid w:val="00430596"/>
    <w:rsid w:val="00430E63"/>
    <w:rsid w:val="00431F65"/>
    <w:rsid w:val="0043343F"/>
    <w:rsid w:val="00434849"/>
    <w:rsid w:val="004354BD"/>
    <w:rsid w:val="00437122"/>
    <w:rsid w:val="004379DD"/>
    <w:rsid w:val="00440B8D"/>
    <w:rsid w:val="00441CA0"/>
    <w:rsid w:val="00444869"/>
    <w:rsid w:val="004448DC"/>
    <w:rsid w:val="004457E6"/>
    <w:rsid w:val="004463B8"/>
    <w:rsid w:val="00452AA9"/>
    <w:rsid w:val="00452B32"/>
    <w:rsid w:val="00452BB7"/>
    <w:rsid w:val="00453491"/>
    <w:rsid w:val="004534D4"/>
    <w:rsid w:val="00454644"/>
    <w:rsid w:val="004556FD"/>
    <w:rsid w:val="00457B55"/>
    <w:rsid w:val="0046278A"/>
    <w:rsid w:val="00464A95"/>
    <w:rsid w:val="00464DE8"/>
    <w:rsid w:val="00464E9C"/>
    <w:rsid w:val="004709A7"/>
    <w:rsid w:val="004746E9"/>
    <w:rsid w:val="00474833"/>
    <w:rsid w:val="0047512B"/>
    <w:rsid w:val="0048193A"/>
    <w:rsid w:val="00481A65"/>
    <w:rsid w:val="00482283"/>
    <w:rsid w:val="0048364F"/>
    <w:rsid w:val="0048531D"/>
    <w:rsid w:val="00485707"/>
    <w:rsid w:val="00486F22"/>
    <w:rsid w:val="004876DE"/>
    <w:rsid w:val="004877F3"/>
    <w:rsid w:val="004938A3"/>
    <w:rsid w:val="00493EE9"/>
    <w:rsid w:val="00495A19"/>
    <w:rsid w:val="00497A14"/>
    <w:rsid w:val="00497EC9"/>
    <w:rsid w:val="004A019E"/>
    <w:rsid w:val="004A1037"/>
    <w:rsid w:val="004A23A9"/>
    <w:rsid w:val="004A472D"/>
    <w:rsid w:val="004B0152"/>
    <w:rsid w:val="004B0EBD"/>
    <w:rsid w:val="004B354F"/>
    <w:rsid w:val="004B4E73"/>
    <w:rsid w:val="004B59FF"/>
    <w:rsid w:val="004B6C74"/>
    <w:rsid w:val="004B6F77"/>
    <w:rsid w:val="004C1B1C"/>
    <w:rsid w:val="004C1FB8"/>
    <w:rsid w:val="004C2433"/>
    <w:rsid w:val="004C4009"/>
    <w:rsid w:val="004C5586"/>
    <w:rsid w:val="004C59EA"/>
    <w:rsid w:val="004C69EC"/>
    <w:rsid w:val="004D1367"/>
    <w:rsid w:val="004D1852"/>
    <w:rsid w:val="004D2A34"/>
    <w:rsid w:val="004D351C"/>
    <w:rsid w:val="004D36B3"/>
    <w:rsid w:val="004D3C88"/>
    <w:rsid w:val="004D6769"/>
    <w:rsid w:val="004D75C8"/>
    <w:rsid w:val="004E18C8"/>
    <w:rsid w:val="004E1E8D"/>
    <w:rsid w:val="004E26B5"/>
    <w:rsid w:val="004E3F17"/>
    <w:rsid w:val="004E4715"/>
    <w:rsid w:val="004E7BCB"/>
    <w:rsid w:val="004F018F"/>
    <w:rsid w:val="004F207F"/>
    <w:rsid w:val="004F279F"/>
    <w:rsid w:val="004F4C3A"/>
    <w:rsid w:val="004F617B"/>
    <w:rsid w:val="004F703D"/>
    <w:rsid w:val="004F76FF"/>
    <w:rsid w:val="00500161"/>
    <w:rsid w:val="00501ABE"/>
    <w:rsid w:val="00502B0A"/>
    <w:rsid w:val="00503802"/>
    <w:rsid w:val="00505457"/>
    <w:rsid w:val="00505AE5"/>
    <w:rsid w:val="0050679D"/>
    <w:rsid w:val="00511A15"/>
    <w:rsid w:val="00511CDA"/>
    <w:rsid w:val="00513104"/>
    <w:rsid w:val="0051329F"/>
    <w:rsid w:val="0051488F"/>
    <w:rsid w:val="005154F4"/>
    <w:rsid w:val="00515B7D"/>
    <w:rsid w:val="005169E1"/>
    <w:rsid w:val="00521672"/>
    <w:rsid w:val="00522BCA"/>
    <w:rsid w:val="00523C7E"/>
    <w:rsid w:val="00524A6E"/>
    <w:rsid w:val="00526B1E"/>
    <w:rsid w:val="005279F6"/>
    <w:rsid w:val="00530B00"/>
    <w:rsid w:val="00530F9C"/>
    <w:rsid w:val="00532130"/>
    <w:rsid w:val="00532994"/>
    <w:rsid w:val="00532F32"/>
    <w:rsid w:val="00534331"/>
    <w:rsid w:val="00535213"/>
    <w:rsid w:val="00537DB5"/>
    <w:rsid w:val="005401DA"/>
    <w:rsid w:val="00540B10"/>
    <w:rsid w:val="00542DD7"/>
    <w:rsid w:val="00545580"/>
    <w:rsid w:val="005464D3"/>
    <w:rsid w:val="005519E7"/>
    <w:rsid w:val="005537C4"/>
    <w:rsid w:val="005555E6"/>
    <w:rsid w:val="00555F84"/>
    <w:rsid w:val="00556767"/>
    <w:rsid w:val="00556CB7"/>
    <w:rsid w:val="00557034"/>
    <w:rsid w:val="00557EA4"/>
    <w:rsid w:val="00560E42"/>
    <w:rsid w:val="0056383D"/>
    <w:rsid w:val="00563EA7"/>
    <w:rsid w:val="00565140"/>
    <w:rsid w:val="00566C73"/>
    <w:rsid w:val="00566E22"/>
    <w:rsid w:val="00567400"/>
    <w:rsid w:val="005701F2"/>
    <w:rsid w:val="005703B9"/>
    <w:rsid w:val="005715D9"/>
    <w:rsid w:val="00573916"/>
    <w:rsid w:val="00573B56"/>
    <w:rsid w:val="00581148"/>
    <w:rsid w:val="00581F2E"/>
    <w:rsid w:val="0058212F"/>
    <w:rsid w:val="00586599"/>
    <w:rsid w:val="005928B4"/>
    <w:rsid w:val="00594538"/>
    <w:rsid w:val="00595A2E"/>
    <w:rsid w:val="00597DC9"/>
    <w:rsid w:val="005A33A9"/>
    <w:rsid w:val="005A385C"/>
    <w:rsid w:val="005A3F42"/>
    <w:rsid w:val="005A4243"/>
    <w:rsid w:val="005A5701"/>
    <w:rsid w:val="005A5D69"/>
    <w:rsid w:val="005A67BF"/>
    <w:rsid w:val="005A6BF9"/>
    <w:rsid w:val="005A73D2"/>
    <w:rsid w:val="005A79C4"/>
    <w:rsid w:val="005B0937"/>
    <w:rsid w:val="005B2423"/>
    <w:rsid w:val="005B3890"/>
    <w:rsid w:val="005B5C6A"/>
    <w:rsid w:val="005C217A"/>
    <w:rsid w:val="005C3630"/>
    <w:rsid w:val="005C3640"/>
    <w:rsid w:val="005C41A7"/>
    <w:rsid w:val="005C41FA"/>
    <w:rsid w:val="005C733B"/>
    <w:rsid w:val="005D106A"/>
    <w:rsid w:val="005D3150"/>
    <w:rsid w:val="005D64BE"/>
    <w:rsid w:val="005D76DC"/>
    <w:rsid w:val="005E0122"/>
    <w:rsid w:val="005E09BC"/>
    <w:rsid w:val="005E2329"/>
    <w:rsid w:val="005E3960"/>
    <w:rsid w:val="005E3D65"/>
    <w:rsid w:val="005E63BF"/>
    <w:rsid w:val="005E6FF8"/>
    <w:rsid w:val="005F09EE"/>
    <w:rsid w:val="005F1DB2"/>
    <w:rsid w:val="005F1EF7"/>
    <w:rsid w:val="005F427F"/>
    <w:rsid w:val="005F5870"/>
    <w:rsid w:val="005F68BA"/>
    <w:rsid w:val="005F6ACD"/>
    <w:rsid w:val="0060092A"/>
    <w:rsid w:val="00601611"/>
    <w:rsid w:val="00601924"/>
    <w:rsid w:val="00602026"/>
    <w:rsid w:val="00603636"/>
    <w:rsid w:val="006041D4"/>
    <w:rsid w:val="00604EA6"/>
    <w:rsid w:val="00605703"/>
    <w:rsid w:val="006068C8"/>
    <w:rsid w:val="00606989"/>
    <w:rsid w:val="00607DB6"/>
    <w:rsid w:val="00610263"/>
    <w:rsid w:val="00610F16"/>
    <w:rsid w:val="0061135B"/>
    <w:rsid w:val="00612038"/>
    <w:rsid w:val="00612D9A"/>
    <w:rsid w:val="00613AF7"/>
    <w:rsid w:val="006141DE"/>
    <w:rsid w:val="006156E3"/>
    <w:rsid w:val="00620846"/>
    <w:rsid w:val="00622714"/>
    <w:rsid w:val="00624518"/>
    <w:rsid w:val="00624AF9"/>
    <w:rsid w:val="00626367"/>
    <w:rsid w:val="00627D61"/>
    <w:rsid w:val="006308A9"/>
    <w:rsid w:val="006309DD"/>
    <w:rsid w:val="00631970"/>
    <w:rsid w:val="00631B7D"/>
    <w:rsid w:val="00631F01"/>
    <w:rsid w:val="00633F5C"/>
    <w:rsid w:val="00634219"/>
    <w:rsid w:val="006355E8"/>
    <w:rsid w:val="00635971"/>
    <w:rsid w:val="00636053"/>
    <w:rsid w:val="00636584"/>
    <w:rsid w:val="00637347"/>
    <w:rsid w:val="0064001A"/>
    <w:rsid w:val="00640611"/>
    <w:rsid w:val="0064314D"/>
    <w:rsid w:val="006441A2"/>
    <w:rsid w:val="006443DE"/>
    <w:rsid w:val="0064498E"/>
    <w:rsid w:val="00645A45"/>
    <w:rsid w:val="006470EB"/>
    <w:rsid w:val="00647A9F"/>
    <w:rsid w:val="006549B8"/>
    <w:rsid w:val="00654D89"/>
    <w:rsid w:val="006552F1"/>
    <w:rsid w:val="00655692"/>
    <w:rsid w:val="00656701"/>
    <w:rsid w:val="00656A1C"/>
    <w:rsid w:val="00656D38"/>
    <w:rsid w:val="006577E2"/>
    <w:rsid w:val="006624E2"/>
    <w:rsid w:val="00662EE4"/>
    <w:rsid w:val="00663488"/>
    <w:rsid w:val="006652C7"/>
    <w:rsid w:val="0066737F"/>
    <w:rsid w:val="00670F4E"/>
    <w:rsid w:val="00675A6A"/>
    <w:rsid w:val="006767B6"/>
    <w:rsid w:val="00685F72"/>
    <w:rsid w:val="006871B1"/>
    <w:rsid w:val="006900A5"/>
    <w:rsid w:val="00691C37"/>
    <w:rsid w:val="00695B20"/>
    <w:rsid w:val="006A6B03"/>
    <w:rsid w:val="006A790E"/>
    <w:rsid w:val="006B0752"/>
    <w:rsid w:val="006B1E60"/>
    <w:rsid w:val="006B567A"/>
    <w:rsid w:val="006B59CB"/>
    <w:rsid w:val="006B5E83"/>
    <w:rsid w:val="006B61B5"/>
    <w:rsid w:val="006C0FFF"/>
    <w:rsid w:val="006C10F0"/>
    <w:rsid w:val="006C2761"/>
    <w:rsid w:val="006C3EFA"/>
    <w:rsid w:val="006C5E31"/>
    <w:rsid w:val="006C67E4"/>
    <w:rsid w:val="006C6C7C"/>
    <w:rsid w:val="006C7EEA"/>
    <w:rsid w:val="006D1ABC"/>
    <w:rsid w:val="006D2C2C"/>
    <w:rsid w:val="006E3596"/>
    <w:rsid w:val="006E4201"/>
    <w:rsid w:val="006E4CF7"/>
    <w:rsid w:val="006E603C"/>
    <w:rsid w:val="006E72C5"/>
    <w:rsid w:val="006E750A"/>
    <w:rsid w:val="006E7C79"/>
    <w:rsid w:val="006F0619"/>
    <w:rsid w:val="006F0D76"/>
    <w:rsid w:val="006F3983"/>
    <w:rsid w:val="006F4500"/>
    <w:rsid w:val="006F5194"/>
    <w:rsid w:val="006F6E01"/>
    <w:rsid w:val="00700192"/>
    <w:rsid w:val="007003E1"/>
    <w:rsid w:val="007042B2"/>
    <w:rsid w:val="00704BEA"/>
    <w:rsid w:val="00705B82"/>
    <w:rsid w:val="007060A7"/>
    <w:rsid w:val="007125AD"/>
    <w:rsid w:val="0071261E"/>
    <w:rsid w:val="007131E8"/>
    <w:rsid w:val="007150AD"/>
    <w:rsid w:val="007152F3"/>
    <w:rsid w:val="00716F40"/>
    <w:rsid w:val="007175A2"/>
    <w:rsid w:val="00720114"/>
    <w:rsid w:val="007237AC"/>
    <w:rsid w:val="007256AC"/>
    <w:rsid w:val="0072585E"/>
    <w:rsid w:val="00725B26"/>
    <w:rsid w:val="007261A2"/>
    <w:rsid w:val="00726873"/>
    <w:rsid w:val="0072780D"/>
    <w:rsid w:val="00731DCC"/>
    <w:rsid w:val="00733334"/>
    <w:rsid w:val="00734E9F"/>
    <w:rsid w:val="00736138"/>
    <w:rsid w:val="00736BDA"/>
    <w:rsid w:val="0073725E"/>
    <w:rsid w:val="00742A0C"/>
    <w:rsid w:val="0074367C"/>
    <w:rsid w:val="007440E3"/>
    <w:rsid w:val="007453A4"/>
    <w:rsid w:val="00745EBA"/>
    <w:rsid w:val="00746ABF"/>
    <w:rsid w:val="0075207D"/>
    <w:rsid w:val="00754C0A"/>
    <w:rsid w:val="0075547E"/>
    <w:rsid w:val="00755F37"/>
    <w:rsid w:val="007574BA"/>
    <w:rsid w:val="007603E0"/>
    <w:rsid w:val="00760E56"/>
    <w:rsid w:val="00761EAC"/>
    <w:rsid w:val="00763E3E"/>
    <w:rsid w:val="00763EBA"/>
    <w:rsid w:val="00765722"/>
    <w:rsid w:val="0076640E"/>
    <w:rsid w:val="00766B96"/>
    <w:rsid w:val="00766D3F"/>
    <w:rsid w:val="0077060F"/>
    <w:rsid w:val="007711D8"/>
    <w:rsid w:val="00771C8F"/>
    <w:rsid w:val="00774A31"/>
    <w:rsid w:val="007753E1"/>
    <w:rsid w:val="00776C9C"/>
    <w:rsid w:val="00782C6D"/>
    <w:rsid w:val="007839F7"/>
    <w:rsid w:val="00785464"/>
    <w:rsid w:val="00785F7C"/>
    <w:rsid w:val="0078600F"/>
    <w:rsid w:val="007928E4"/>
    <w:rsid w:val="007939C5"/>
    <w:rsid w:val="00793F81"/>
    <w:rsid w:val="007A05A7"/>
    <w:rsid w:val="007A2243"/>
    <w:rsid w:val="007A30AD"/>
    <w:rsid w:val="007A38D0"/>
    <w:rsid w:val="007A3A86"/>
    <w:rsid w:val="007B0553"/>
    <w:rsid w:val="007B0BF0"/>
    <w:rsid w:val="007B28E7"/>
    <w:rsid w:val="007B3C19"/>
    <w:rsid w:val="007C0A5D"/>
    <w:rsid w:val="007C0F49"/>
    <w:rsid w:val="007C1BD3"/>
    <w:rsid w:val="007C327E"/>
    <w:rsid w:val="007D0CA5"/>
    <w:rsid w:val="007D282B"/>
    <w:rsid w:val="007D581D"/>
    <w:rsid w:val="007D6F0A"/>
    <w:rsid w:val="007E14E8"/>
    <w:rsid w:val="007E1C26"/>
    <w:rsid w:val="007E296B"/>
    <w:rsid w:val="007E51B9"/>
    <w:rsid w:val="007E6CC2"/>
    <w:rsid w:val="007F0BFA"/>
    <w:rsid w:val="007F1DAE"/>
    <w:rsid w:val="007F2E36"/>
    <w:rsid w:val="007F38A2"/>
    <w:rsid w:val="007F5415"/>
    <w:rsid w:val="008008FC"/>
    <w:rsid w:val="00802FCA"/>
    <w:rsid w:val="00803BA6"/>
    <w:rsid w:val="00804D40"/>
    <w:rsid w:val="00807B2C"/>
    <w:rsid w:val="008112A0"/>
    <w:rsid w:val="008154A3"/>
    <w:rsid w:val="00815C13"/>
    <w:rsid w:val="00815D52"/>
    <w:rsid w:val="008160A7"/>
    <w:rsid w:val="008202F4"/>
    <w:rsid w:val="00820498"/>
    <w:rsid w:val="0082421E"/>
    <w:rsid w:val="00825C28"/>
    <w:rsid w:val="00825FA0"/>
    <w:rsid w:val="0082681B"/>
    <w:rsid w:val="008272E1"/>
    <w:rsid w:val="008274AB"/>
    <w:rsid w:val="00827559"/>
    <w:rsid w:val="008307D9"/>
    <w:rsid w:val="00830A4F"/>
    <w:rsid w:val="00830E27"/>
    <w:rsid w:val="00831732"/>
    <w:rsid w:val="00833A14"/>
    <w:rsid w:val="00833D39"/>
    <w:rsid w:val="00833EF7"/>
    <w:rsid w:val="00834258"/>
    <w:rsid w:val="00834390"/>
    <w:rsid w:val="008363D9"/>
    <w:rsid w:val="0083691D"/>
    <w:rsid w:val="00840ECD"/>
    <w:rsid w:val="008418A2"/>
    <w:rsid w:val="008442CD"/>
    <w:rsid w:val="00844A54"/>
    <w:rsid w:val="008450CE"/>
    <w:rsid w:val="00845133"/>
    <w:rsid w:val="008512AF"/>
    <w:rsid w:val="008531A5"/>
    <w:rsid w:val="00854A44"/>
    <w:rsid w:val="00854AA0"/>
    <w:rsid w:val="00854D92"/>
    <w:rsid w:val="00855024"/>
    <w:rsid w:val="008562C5"/>
    <w:rsid w:val="008577F5"/>
    <w:rsid w:val="008578F4"/>
    <w:rsid w:val="008605D4"/>
    <w:rsid w:val="0086095F"/>
    <w:rsid w:val="00861C5D"/>
    <w:rsid w:val="00865A9D"/>
    <w:rsid w:val="00866585"/>
    <w:rsid w:val="00866C1A"/>
    <w:rsid w:val="00866D9F"/>
    <w:rsid w:val="008717BE"/>
    <w:rsid w:val="00874C68"/>
    <w:rsid w:val="0087607D"/>
    <w:rsid w:val="0087619C"/>
    <w:rsid w:val="00876903"/>
    <w:rsid w:val="00880666"/>
    <w:rsid w:val="00881C5D"/>
    <w:rsid w:val="00882888"/>
    <w:rsid w:val="00884931"/>
    <w:rsid w:val="00885EF4"/>
    <w:rsid w:val="00891AEA"/>
    <w:rsid w:val="00892B05"/>
    <w:rsid w:val="00892C30"/>
    <w:rsid w:val="00893703"/>
    <w:rsid w:val="00893BD9"/>
    <w:rsid w:val="0089511F"/>
    <w:rsid w:val="0089564D"/>
    <w:rsid w:val="00897358"/>
    <w:rsid w:val="008A11D6"/>
    <w:rsid w:val="008A1364"/>
    <w:rsid w:val="008A15BC"/>
    <w:rsid w:val="008A18FB"/>
    <w:rsid w:val="008A2361"/>
    <w:rsid w:val="008A5493"/>
    <w:rsid w:val="008A7F01"/>
    <w:rsid w:val="008B0716"/>
    <w:rsid w:val="008B0D3C"/>
    <w:rsid w:val="008B11B3"/>
    <w:rsid w:val="008B3015"/>
    <w:rsid w:val="008B40AE"/>
    <w:rsid w:val="008B4C91"/>
    <w:rsid w:val="008C0FA5"/>
    <w:rsid w:val="008C1848"/>
    <w:rsid w:val="008C27EF"/>
    <w:rsid w:val="008C2957"/>
    <w:rsid w:val="008C2FA5"/>
    <w:rsid w:val="008C4A59"/>
    <w:rsid w:val="008C5B1D"/>
    <w:rsid w:val="008C7088"/>
    <w:rsid w:val="008C7110"/>
    <w:rsid w:val="008D22A9"/>
    <w:rsid w:val="008D2A74"/>
    <w:rsid w:val="008D42FD"/>
    <w:rsid w:val="008D54BB"/>
    <w:rsid w:val="008D78C4"/>
    <w:rsid w:val="008E05B4"/>
    <w:rsid w:val="008E108F"/>
    <w:rsid w:val="008E33CE"/>
    <w:rsid w:val="008E4FC9"/>
    <w:rsid w:val="008E6B31"/>
    <w:rsid w:val="008E7700"/>
    <w:rsid w:val="008F0B72"/>
    <w:rsid w:val="008F1616"/>
    <w:rsid w:val="008F226A"/>
    <w:rsid w:val="008F33CB"/>
    <w:rsid w:val="008F3D5A"/>
    <w:rsid w:val="008F5984"/>
    <w:rsid w:val="008F5BDD"/>
    <w:rsid w:val="008F6374"/>
    <w:rsid w:val="00900D73"/>
    <w:rsid w:val="00900FA0"/>
    <w:rsid w:val="00902081"/>
    <w:rsid w:val="00903F84"/>
    <w:rsid w:val="00911077"/>
    <w:rsid w:val="00912654"/>
    <w:rsid w:val="00912A8A"/>
    <w:rsid w:val="00912E13"/>
    <w:rsid w:val="009144FA"/>
    <w:rsid w:val="00916689"/>
    <w:rsid w:val="00916CC8"/>
    <w:rsid w:val="00917B2D"/>
    <w:rsid w:val="009203A5"/>
    <w:rsid w:val="009206E6"/>
    <w:rsid w:val="00920CF5"/>
    <w:rsid w:val="00921615"/>
    <w:rsid w:val="00922DB5"/>
    <w:rsid w:val="00922DF2"/>
    <w:rsid w:val="00923856"/>
    <w:rsid w:val="0092389B"/>
    <w:rsid w:val="00923DF3"/>
    <w:rsid w:val="00925425"/>
    <w:rsid w:val="00927A6C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46519"/>
    <w:rsid w:val="00950A53"/>
    <w:rsid w:val="00950F57"/>
    <w:rsid w:val="009538B7"/>
    <w:rsid w:val="00961C13"/>
    <w:rsid w:val="0096265D"/>
    <w:rsid w:val="009627D7"/>
    <w:rsid w:val="00964639"/>
    <w:rsid w:val="00967551"/>
    <w:rsid w:val="0097469A"/>
    <w:rsid w:val="0097778C"/>
    <w:rsid w:val="00977852"/>
    <w:rsid w:val="009811CB"/>
    <w:rsid w:val="0098164D"/>
    <w:rsid w:val="00983319"/>
    <w:rsid w:val="00983BF4"/>
    <w:rsid w:val="00984C3C"/>
    <w:rsid w:val="00986410"/>
    <w:rsid w:val="00986A99"/>
    <w:rsid w:val="00987147"/>
    <w:rsid w:val="00990164"/>
    <w:rsid w:val="00990594"/>
    <w:rsid w:val="0099226F"/>
    <w:rsid w:val="009922AE"/>
    <w:rsid w:val="00993066"/>
    <w:rsid w:val="009945A5"/>
    <w:rsid w:val="0099491D"/>
    <w:rsid w:val="0099526C"/>
    <w:rsid w:val="00995FD2"/>
    <w:rsid w:val="009A5AF8"/>
    <w:rsid w:val="009A7B9C"/>
    <w:rsid w:val="009B0A1A"/>
    <w:rsid w:val="009B226D"/>
    <w:rsid w:val="009B325A"/>
    <w:rsid w:val="009C0B35"/>
    <w:rsid w:val="009C0D9D"/>
    <w:rsid w:val="009C1D00"/>
    <w:rsid w:val="009C575E"/>
    <w:rsid w:val="009C5C2E"/>
    <w:rsid w:val="009D094E"/>
    <w:rsid w:val="009D1F83"/>
    <w:rsid w:val="009D3E0F"/>
    <w:rsid w:val="009D6CB8"/>
    <w:rsid w:val="009D78F6"/>
    <w:rsid w:val="009E0210"/>
    <w:rsid w:val="009E0408"/>
    <w:rsid w:val="009E70A9"/>
    <w:rsid w:val="009E70B6"/>
    <w:rsid w:val="009E72E5"/>
    <w:rsid w:val="009E77CD"/>
    <w:rsid w:val="009F11F3"/>
    <w:rsid w:val="009F134E"/>
    <w:rsid w:val="009F13AE"/>
    <w:rsid w:val="009F1792"/>
    <w:rsid w:val="009F36C9"/>
    <w:rsid w:val="009F3EFE"/>
    <w:rsid w:val="009F518F"/>
    <w:rsid w:val="009F6093"/>
    <w:rsid w:val="009F7770"/>
    <w:rsid w:val="00A01D26"/>
    <w:rsid w:val="00A027D8"/>
    <w:rsid w:val="00A06A38"/>
    <w:rsid w:val="00A20B6E"/>
    <w:rsid w:val="00A215B0"/>
    <w:rsid w:val="00A2181B"/>
    <w:rsid w:val="00A21EA4"/>
    <w:rsid w:val="00A220FF"/>
    <w:rsid w:val="00A23477"/>
    <w:rsid w:val="00A236E1"/>
    <w:rsid w:val="00A25C26"/>
    <w:rsid w:val="00A26330"/>
    <w:rsid w:val="00A2785A"/>
    <w:rsid w:val="00A30261"/>
    <w:rsid w:val="00A31D72"/>
    <w:rsid w:val="00A320A7"/>
    <w:rsid w:val="00A40141"/>
    <w:rsid w:val="00A42F2B"/>
    <w:rsid w:val="00A465DB"/>
    <w:rsid w:val="00A46947"/>
    <w:rsid w:val="00A46DD1"/>
    <w:rsid w:val="00A476AB"/>
    <w:rsid w:val="00A51988"/>
    <w:rsid w:val="00A52FFE"/>
    <w:rsid w:val="00A535FB"/>
    <w:rsid w:val="00A573A8"/>
    <w:rsid w:val="00A602E2"/>
    <w:rsid w:val="00A62033"/>
    <w:rsid w:val="00A63142"/>
    <w:rsid w:val="00A63F04"/>
    <w:rsid w:val="00A70408"/>
    <w:rsid w:val="00A70B28"/>
    <w:rsid w:val="00A71AA9"/>
    <w:rsid w:val="00A71CBF"/>
    <w:rsid w:val="00A7293C"/>
    <w:rsid w:val="00A74CAC"/>
    <w:rsid w:val="00A75816"/>
    <w:rsid w:val="00A76A85"/>
    <w:rsid w:val="00A76BB3"/>
    <w:rsid w:val="00A772B3"/>
    <w:rsid w:val="00A81F87"/>
    <w:rsid w:val="00A831AD"/>
    <w:rsid w:val="00A839BA"/>
    <w:rsid w:val="00A864BE"/>
    <w:rsid w:val="00A900D0"/>
    <w:rsid w:val="00A90616"/>
    <w:rsid w:val="00A924E0"/>
    <w:rsid w:val="00A92517"/>
    <w:rsid w:val="00A9257C"/>
    <w:rsid w:val="00A9352F"/>
    <w:rsid w:val="00A936EA"/>
    <w:rsid w:val="00A94219"/>
    <w:rsid w:val="00A942EA"/>
    <w:rsid w:val="00A95C1C"/>
    <w:rsid w:val="00A97D0D"/>
    <w:rsid w:val="00AA07A7"/>
    <w:rsid w:val="00AA14B1"/>
    <w:rsid w:val="00AA2783"/>
    <w:rsid w:val="00AA2C66"/>
    <w:rsid w:val="00AA761C"/>
    <w:rsid w:val="00AB0A1C"/>
    <w:rsid w:val="00AB1306"/>
    <w:rsid w:val="00AB1319"/>
    <w:rsid w:val="00AB250F"/>
    <w:rsid w:val="00AB33C3"/>
    <w:rsid w:val="00AB48F2"/>
    <w:rsid w:val="00AB4A97"/>
    <w:rsid w:val="00AB5633"/>
    <w:rsid w:val="00AB7B71"/>
    <w:rsid w:val="00AC0354"/>
    <w:rsid w:val="00AC055B"/>
    <w:rsid w:val="00AC14D8"/>
    <w:rsid w:val="00AC2ADF"/>
    <w:rsid w:val="00AC2B22"/>
    <w:rsid w:val="00AC52C6"/>
    <w:rsid w:val="00AC5C82"/>
    <w:rsid w:val="00AC67F6"/>
    <w:rsid w:val="00AC72C6"/>
    <w:rsid w:val="00AD178A"/>
    <w:rsid w:val="00AD1A78"/>
    <w:rsid w:val="00AD3957"/>
    <w:rsid w:val="00AD58A7"/>
    <w:rsid w:val="00AD5D9D"/>
    <w:rsid w:val="00AD67BB"/>
    <w:rsid w:val="00AD688F"/>
    <w:rsid w:val="00AE0FA7"/>
    <w:rsid w:val="00AE30C8"/>
    <w:rsid w:val="00AE3424"/>
    <w:rsid w:val="00AE46F7"/>
    <w:rsid w:val="00AE5108"/>
    <w:rsid w:val="00AE63BD"/>
    <w:rsid w:val="00AE656A"/>
    <w:rsid w:val="00AE72C5"/>
    <w:rsid w:val="00AF0B86"/>
    <w:rsid w:val="00AF1DB3"/>
    <w:rsid w:val="00AF2C40"/>
    <w:rsid w:val="00AF2E05"/>
    <w:rsid w:val="00AF662C"/>
    <w:rsid w:val="00AF745E"/>
    <w:rsid w:val="00B00360"/>
    <w:rsid w:val="00B005BE"/>
    <w:rsid w:val="00B026E1"/>
    <w:rsid w:val="00B02E0D"/>
    <w:rsid w:val="00B03180"/>
    <w:rsid w:val="00B06838"/>
    <w:rsid w:val="00B10007"/>
    <w:rsid w:val="00B10D4F"/>
    <w:rsid w:val="00B17FFD"/>
    <w:rsid w:val="00B2076A"/>
    <w:rsid w:val="00B213EB"/>
    <w:rsid w:val="00B219C5"/>
    <w:rsid w:val="00B2303E"/>
    <w:rsid w:val="00B2447E"/>
    <w:rsid w:val="00B25444"/>
    <w:rsid w:val="00B255D3"/>
    <w:rsid w:val="00B271A9"/>
    <w:rsid w:val="00B27D4B"/>
    <w:rsid w:val="00B30371"/>
    <w:rsid w:val="00B3111E"/>
    <w:rsid w:val="00B34B81"/>
    <w:rsid w:val="00B34B90"/>
    <w:rsid w:val="00B351E6"/>
    <w:rsid w:val="00B36834"/>
    <w:rsid w:val="00B41215"/>
    <w:rsid w:val="00B426A4"/>
    <w:rsid w:val="00B4339A"/>
    <w:rsid w:val="00B46394"/>
    <w:rsid w:val="00B503DE"/>
    <w:rsid w:val="00B51601"/>
    <w:rsid w:val="00B52603"/>
    <w:rsid w:val="00B53F45"/>
    <w:rsid w:val="00B547B0"/>
    <w:rsid w:val="00B55DF9"/>
    <w:rsid w:val="00B56AFB"/>
    <w:rsid w:val="00B57917"/>
    <w:rsid w:val="00B6317F"/>
    <w:rsid w:val="00B634AF"/>
    <w:rsid w:val="00B63F70"/>
    <w:rsid w:val="00B64F38"/>
    <w:rsid w:val="00B656F5"/>
    <w:rsid w:val="00B6572B"/>
    <w:rsid w:val="00B66275"/>
    <w:rsid w:val="00B66D73"/>
    <w:rsid w:val="00B67191"/>
    <w:rsid w:val="00B73E9C"/>
    <w:rsid w:val="00B75847"/>
    <w:rsid w:val="00B77331"/>
    <w:rsid w:val="00B777B9"/>
    <w:rsid w:val="00B8158E"/>
    <w:rsid w:val="00B8218D"/>
    <w:rsid w:val="00B82557"/>
    <w:rsid w:val="00B82DB3"/>
    <w:rsid w:val="00B83664"/>
    <w:rsid w:val="00B86699"/>
    <w:rsid w:val="00B901BB"/>
    <w:rsid w:val="00B901E2"/>
    <w:rsid w:val="00B90A1F"/>
    <w:rsid w:val="00B90BB9"/>
    <w:rsid w:val="00B92CA9"/>
    <w:rsid w:val="00B937AD"/>
    <w:rsid w:val="00B9396A"/>
    <w:rsid w:val="00B947D4"/>
    <w:rsid w:val="00B954CE"/>
    <w:rsid w:val="00B96BAF"/>
    <w:rsid w:val="00B96BCB"/>
    <w:rsid w:val="00B96D83"/>
    <w:rsid w:val="00B97B11"/>
    <w:rsid w:val="00BA3D31"/>
    <w:rsid w:val="00BA5043"/>
    <w:rsid w:val="00BA754C"/>
    <w:rsid w:val="00BB3FEE"/>
    <w:rsid w:val="00BB472D"/>
    <w:rsid w:val="00BB49CA"/>
    <w:rsid w:val="00BB4AE8"/>
    <w:rsid w:val="00BB5A50"/>
    <w:rsid w:val="00BC0916"/>
    <w:rsid w:val="00BC0E14"/>
    <w:rsid w:val="00BC39D9"/>
    <w:rsid w:val="00BC719F"/>
    <w:rsid w:val="00BD04F7"/>
    <w:rsid w:val="00BD3568"/>
    <w:rsid w:val="00BE082E"/>
    <w:rsid w:val="00BE12D3"/>
    <w:rsid w:val="00BE76BD"/>
    <w:rsid w:val="00BF102C"/>
    <w:rsid w:val="00BF2FFB"/>
    <w:rsid w:val="00C00C29"/>
    <w:rsid w:val="00C0192E"/>
    <w:rsid w:val="00C022DB"/>
    <w:rsid w:val="00C024F6"/>
    <w:rsid w:val="00C0387D"/>
    <w:rsid w:val="00C048A4"/>
    <w:rsid w:val="00C05957"/>
    <w:rsid w:val="00C066C6"/>
    <w:rsid w:val="00C0739B"/>
    <w:rsid w:val="00C07BFD"/>
    <w:rsid w:val="00C13E39"/>
    <w:rsid w:val="00C14979"/>
    <w:rsid w:val="00C14CDD"/>
    <w:rsid w:val="00C15719"/>
    <w:rsid w:val="00C15B52"/>
    <w:rsid w:val="00C16553"/>
    <w:rsid w:val="00C167C1"/>
    <w:rsid w:val="00C16D93"/>
    <w:rsid w:val="00C200B8"/>
    <w:rsid w:val="00C22958"/>
    <w:rsid w:val="00C2448B"/>
    <w:rsid w:val="00C254E8"/>
    <w:rsid w:val="00C27D80"/>
    <w:rsid w:val="00C30C2E"/>
    <w:rsid w:val="00C32543"/>
    <w:rsid w:val="00C33E8D"/>
    <w:rsid w:val="00C340C1"/>
    <w:rsid w:val="00C35993"/>
    <w:rsid w:val="00C363CC"/>
    <w:rsid w:val="00C3699D"/>
    <w:rsid w:val="00C4163F"/>
    <w:rsid w:val="00C41C23"/>
    <w:rsid w:val="00C4333F"/>
    <w:rsid w:val="00C469A1"/>
    <w:rsid w:val="00C502A2"/>
    <w:rsid w:val="00C5064C"/>
    <w:rsid w:val="00C509DA"/>
    <w:rsid w:val="00C50F19"/>
    <w:rsid w:val="00C51A2D"/>
    <w:rsid w:val="00C51F5D"/>
    <w:rsid w:val="00C53220"/>
    <w:rsid w:val="00C53BFB"/>
    <w:rsid w:val="00C5424C"/>
    <w:rsid w:val="00C54DC6"/>
    <w:rsid w:val="00C5770C"/>
    <w:rsid w:val="00C64989"/>
    <w:rsid w:val="00C66744"/>
    <w:rsid w:val="00C673CD"/>
    <w:rsid w:val="00C6771D"/>
    <w:rsid w:val="00C70601"/>
    <w:rsid w:val="00C71B56"/>
    <w:rsid w:val="00C73C37"/>
    <w:rsid w:val="00C74A06"/>
    <w:rsid w:val="00C74A6F"/>
    <w:rsid w:val="00C754C3"/>
    <w:rsid w:val="00C760D0"/>
    <w:rsid w:val="00C76B40"/>
    <w:rsid w:val="00C773EE"/>
    <w:rsid w:val="00C807E2"/>
    <w:rsid w:val="00C81D5E"/>
    <w:rsid w:val="00C83A5D"/>
    <w:rsid w:val="00C83CBC"/>
    <w:rsid w:val="00C8415F"/>
    <w:rsid w:val="00C85BB9"/>
    <w:rsid w:val="00C86002"/>
    <w:rsid w:val="00C865C5"/>
    <w:rsid w:val="00C86625"/>
    <w:rsid w:val="00C878C9"/>
    <w:rsid w:val="00C903FE"/>
    <w:rsid w:val="00C91508"/>
    <w:rsid w:val="00C9180C"/>
    <w:rsid w:val="00C92191"/>
    <w:rsid w:val="00C92721"/>
    <w:rsid w:val="00C92E11"/>
    <w:rsid w:val="00C93F12"/>
    <w:rsid w:val="00C95153"/>
    <w:rsid w:val="00CA0489"/>
    <w:rsid w:val="00CA050B"/>
    <w:rsid w:val="00CA10C0"/>
    <w:rsid w:val="00CA183D"/>
    <w:rsid w:val="00CA18F9"/>
    <w:rsid w:val="00CA354E"/>
    <w:rsid w:val="00CA5138"/>
    <w:rsid w:val="00CA5CB0"/>
    <w:rsid w:val="00CA6DF8"/>
    <w:rsid w:val="00CB05C8"/>
    <w:rsid w:val="00CB0D0F"/>
    <w:rsid w:val="00CB40A1"/>
    <w:rsid w:val="00CB453B"/>
    <w:rsid w:val="00CC1926"/>
    <w:rsid w:val="00CC30A8"/>
    <w:rsid w:val="00CC3D10"/>
    <w:rsid w:val="00CC43E3"/>
    <w:rsid w:val="00CC5134"/>
    <w:rsid w:val="00CC767E"/>
    <w:rsid w:val="00CD0B02"/>
    <w:rsid w:val="00CD294F"/>
    <w:rsid w:val="00CD37E1"/>
    <w:rsid w:val="00CD438E"/>
    <w:rsid w:val="00CE05A1"/>
    <w:rsid w:val="00CE0B5B"/>
    <w:rsid w:val="00CE1453"/>
    <w:rsid w:val="00CE42A2"/>
    <w:rsid w:val="00CE5325"/>
    <w:rsid w:val="00CE5E14"/>
    <w:rsid w:val="00CE60C7"/>
    <w:rsid w:val="00CE70B7"/>
    <w:rsid w:val="00CE77BA"/>
    <w:rsid w:val="00CF1778"/>
    <w:rsid w:val="00CF217B"/>
    <w:rsid w:val="00CF7183"/>
    <w:rsid w:val="00D07632"/>
    <w:rsid w:val="00D100CF"/>
    <w:rsid w:val="00D11D36"/>
    <w:rsid w:val="00D1232A"/>
    <w:rsid w:val="00D13043"/>
    <w:rsid w:val="00D13A76"/>
    <w:rsid w:val="00D13F36"/>
    <w:rsid w:val="00D1456C"/>
    <w:rsid w:val="00D156AD"/>
    <w:rsid w:val="00D15844"/>
    <w:rsid w:val="00D17424"/>
    <w:rsid w:val="00D212EC"/>
    <w:rsid w:val="00D2155A"/>
    <w:rsid w:val="00D257B3"/>
    <w:rsid w:val="00D25BE0"/>
    <w:rsid w:val="00D25CEF"/>
    <w:rsid w:val="00D27420"/>
    <w:rsid w:val="00D27429"/>
    <w:rsid w:val="00D32399"/>
    <w:rsid w:val="00D33D3B"/>
    <w:rsid w:val="00D34060"/>
    <w:rsid w:val="00D36156"/>
    <w:rsid w:val="00D37EF0"/>
    <w:rsid w:val="00D40089"/>
    <w:rsid w:val="00D40150"/>
    <w:rsid w:val="00D40741"/>
    <w:rsid w:val="00D44BB5"/>
    <w:rsid w:val="00D45081"/>
    <w:rsid w:val="00D45C83"/>
    <w:rsid w:val="00D47CC5"/>
    <w:rsid w:val="00D52608"/>
    <w:rsid w:val="00D52EBE"/>
    <w:rsid w:val="00D53A9D"/>
    <w:rsid w:val="00D5426E"/>
    <w:rsid w:val="00D54B0F"/>
    <w:rsid w:val="00D560E6"/>
    <w:rsid w:val="00D61045"/>
    <w:rsid w:val="00D61BEA"/>
    <w:rsid w:val="00D63681"/>
    <w:rsid w:val="00D64901"/>
    <w:rsid w:val="00D65808"/>
    <w:rsid w:val="00D65B35"/>
    <w:rsid w:val="00D66985"/>
    <w:rsid w:val="00D66AA0"/>
    <w:rsid w:val="00D66FA1"/>
    <w:rsid w:val="00D6706E"/>
    <w:rsid w:val="00D67A67"/>
    <w:rsid w:val="00D67E3B"/>
    <w:rsid w:val="00D703ED"/>
    <w:rsid w:val="00D719BF"/>
    <w:rsid w:val="00D738DB"/>
    <w:rsid w:val="00D747E6"/>
    <w:rsid w:val="00D753A4"/>
    <w:rsid w:val="00D767D8"/>
    <w:rsid w:val="00D7767C"/>
    <w:rsid w:val="00D7767D"/>
    <w:rsid w:val="00D80B36"/>
    <w:rsid w:val="00D82520"/>
    <w:rsid w:val="00D82DD2"/>
    <w:rsid w:val="00D8353F"/>
    <w:rsid w:val="00D8396E"/>
    <w:rsid w:val="00D83B54"/>
    <w:rsid w:val="00D86EF3"/>
    <w:rsid w:val="00D92FEA"/>
    <w:rsid w:val="00D94001"/>
    <w:rsid w:val="00D94503"/>
    <w:rsid w:val="00D972D7"/>
    <w:rsid w:val="00DA00CE"/>
    <w:rsid w:val="00DA4DEB"/>
    <w:rsid w:val="00DA6987"/>
    <w:rsid w:val="00DA74B9"/>
    <w:rsid w:val="00DA7771"/>
    <w:rsid w:val="00DB0839"/>
    <w:rsid w:val="00DB0CCD"/>
    <w:rsid w:val="00DB3349"/>
    <w:rsid w:val="00DB45CD"/>
    <w:rsid w:val="00DB5C3F"/>
    <w:rsid w:val="00DB6685"/>
    <w:rsid w:val="00DB6AFD"/>
    <w:rsid w:val="00DC026A"/>
    <w:rsid w:val="00DC2CC8"/>
    <w:rsid w:val="00DC3766"/>
    <w:rsid w:val="00DC4249"/>
    <w:rsid w:val="00DC45FA"/>
    <w:rsid w:val="00DC73B1"/>
    <w:rsid w:val="00DD0228"/>
    <w:rsid w:val="00DD19D3"/>
    <w:rsid w:val="00DD27CF"/>
    <w:rsid w:val="00DD38C1"/>
    <w:rsid w:val="00DD41ED"/>
    <w:rsid w:val="00DD4392"/>
    <w:rsid w:val="00DD63D5"/>
    <w:rsid w:val="00DD64A3"/>
    <w:rsid w:val="00DD6B38"/>
    <w:rsid w:val="00DD6F75"/>
    <w:rsid w:val="00DD7FAC"/>
    <w:rsid w:val="00DE327A"/>
    <w:rsid w:val="00DE32C7"/>
    <w:rsid w:val="00DE577B"/>
    <w:rsid w:val="00DE6639"/>
    <w:rsid w:val="00DF17F1"/>
    <w:rsid w:val="00DF188A"/>
    <w:rsid w:val="00DF1EF5"/>
    <w:rsid w:val="00DF237E"/>
    <w:rsid w:val="00DF41C8"/>
    <w:rsid w:val="00DF4FA8"/>
    <w:rsid w:val="00DF5AFC"/>
    <w:rsid w:val="00DF6C29"/>
    <w:rsid w:val="00DF723B"/>
    <w:rsid w:val="00DF732E"/>
    <w:rsid w:val="00E01196"/>
    <w:rsid w:val="00E03E0D"/>
    <w:rsid w:val="00E04E8D"/>
    <w:rsid w:val="00E07CB6"/>
    <w:rsid w:val="00E10466"/>
    <w:rsid w:val="00E172EB"/>
    <w:rsid w:val="00E20548"/>
    <w:rsid w:val="00E222B4"/>
    <w:rsid w:val="00E228AA"/>
    <w:rsid w:val="00E23AF2"/>
    <w:rsid w:val="00E24350"/>
    <w:rsid w:val="00E247EA"/>
    <w:rsid w:val="00E24BCC"/>
    <w:rsid w:val="00E254C7"/>
    <w:rsid w:val="00E33980"/>
    <w:rsid w:val="00E35008"/>
    <w:rsid w:val="00E40F67"/>
    <w:rsid w:val="00E44403"/>
    <w:rsid w:val="00E454A1"/>
    <w:rsid w:val="00E474ED"/>
    <w:rsid w:val="00E50145"/>
    <w:rsid w:val="00E5117C"/>
    <w:rsid w:val="00E51CF2"/>
    <w:rsid w:val="00E550BC"/>
    <w:rsid w:val="00E5784B"/>
    <w:rsid w:val="00E61DFB"/>
    <w:rsid w:val="00E623A6"/>
    <w:rsid w:val="00E644BF"/>
    <w:rsid w:val="00E649C7"/>
    <w:rsid w:val="00E64B0C"/>
    <w:rsid w:val="00E70312"/>
    <w:rsid w:val="00E70F17"/>
    <w:rsid w:val="00E70F7A"/>
    <w:rsid w:val="00E710CA"/>
    <w:rsid w:val="00E717B6"/>
    <w:rsid w:val="00E7259F"/>
    <w:rsid w:val="00E727C0"/>
    <w:rsid w:val="00E7463C"/>
    <w:rsid w:val="00E760A7"/>
    <w:rsid w:val="00E7673A"/>
    <w:rsid w:val="00E82280"/>
    <w:rsid w:val="00E854BD"/>
    <w:rsid w:val="00E85B7F"/>
    <w:rsid w:val="00E861FC"/>
    <w:rsid w:val="00E87420"/>
    <w:rsid w:val="00E93C0E"/>
    <w:rsid w:val="00E941E6"/>
    <w:rsid w:val="00EA2B9D"/>
    <w:rsid w:val="00EA4A01"/>
    <w:rsid w:val="00EA4FF1"/>
    <w:rsid w:val="00EA59E8"/>
    <w:rsid w:val="00EB22DF"/>
    <w:rsid w:val="00EB2CD7"/>
    <w:rsid w:val="00EB4A34"/>
    <w:rsid w:val="00EB7757"/>
    <w:rsid w:val="00EC0E92"/>
    <w:rsid w:val="00EC28F4"/>
    <w:rsid w:val="00EC4348"/>
    <w:rsid w:val="00EC5663"/>
    <w:rsid w:val="00EC700F"/>
    <w:rsid w:val="00EC72AB"/>
    <w:rsid w:val="00EC75AC"/>
    <w:rsid w:val="00ED11E4"/>
    <w:rsid w:val="00ED33C7"/>
    <w:rsid w:val="00ED34B0"/>
    <w:rsid w:val="00ED402F"/>
    <w:rsid w:val="00ED5CAA"/>
    <w:rsid w:val="00ED73AA"/>
    <w:rsid w:val="00EE410D"/>
    <w:rsid w:val="00EE56DC"/>
    <w:rsid w:val="00EE7B78"/>
    <w:rsid w:val="00EF0060"/>
    <w:rsid w:val="00EF0864"/>
    <w:rsid w:val="00EF0D6B"/>
    <w:rsid w:val="00EF1832"/>
    <w:rsid w:val="00EF2908"/>
    <w:rsid w:val="00EF2A4E"/>
    <w:rsid w:val="00EF3C11"/>
    <w:rsid w:val="00EF42BF"/>
    <w:rsid w:val="00EF698C"/>
    <w:rsid w:val="00F0134F"/>
    <w:rsid w:val="00F020D3"/>
    <w:rsid w:val="00F0355D"/>
    <w:rsid w:val="00F04DCF"/>
    <w:rsid w:val="00F04E97"/>
    <w:rsid w:val="00F054A8"/>
    <w:rsid w:val="00F061D9"/>
    <w:rsid w:val="00F06817"/>
    <w:rsid w:val="00F07B78"/>
    <w:rsid w:val="00F07D74"/>
    <w:rsid w:val="00F11C9E"/>
    <w:rsid w:val="00F12541"/>
    <w:rsid w:val="00F12715"/>
    <w:rsid w:val="00F14E31"/>
    <w:rsid w:val="00F21536"/>
    <w:rsid w:val="00F22C08"/>
    <w:rsid w:val="00F27C36"/>
    <w:rsid w:val="00F3171D"/>
    <w:rsid w:val="00F33AAF"/>
    <w:rsid w:val="00F371F7"/>
    <w:rsid w:val="00F415C3"/>
    <w:rsid w:val="00F419B6"/>
    <w:rsid w:val="00F42427"/>
    <w:rsid w:val="00F441F3"/>
    <w:rsid w:val="00F44C55"/>
    <w:rsid w:val="00F45DBD"/>
    <w:rsid w:val="00F462B6"/>
    <w:rsid w:val="00F4677E"/>
    <w:rsid w:val="00F46984"/>
    <w:rsid w:val="00F5012D"/>
    <w:rsid w:val="00F50F3C"/>
    <w:rsid w:val="00F52262"/>
    <w:rsid w:val="00F5403A"/>
    <w:rsid w:val="00F56434"/>
    <w:rsid w:val="00F62145"/>
    <w:rsid w:val="00F64288"/>
    <w:rsid w:val="00F647C4"/>
    <w:rsid w:val="00F66450"/>
    <w:rsid w:val="00F710BD"/>
    <w:rsid w:val="00F710C4"/>
    <w:rsid w:val="00F726D5"/>
    <w:rsid w:val="00F74525"/>
    <w:rsid w:val="00F749DF"/>
    <w:rsid w:val="00F74A3D"/>
    <w:rsid w:val="00F74F58"/>
    <w:rsid w:val="00F77340"/>
    <w:rsid w:val="00F77BE0"/>
    <w:rsid w:val="00F83937"/>
    <w:rsid w:val="00F852A7"/>
    <w:rsid w:val="00F87D76"/>
    <w:rsid w:val="00F90879"/>
    <w:rsid w:val="00F94250"/>
    <w:rsid w:val="00FA0157"/>
    <w:rsid w:val="00FA244F"/>
    <w:rsid w:val="00FA2946"/>
    <w:rsid w:val="00FA4E1F"/>
    <w:rsid w:val="00FA53EC"/>
    <w:rsid w:val="00FA5437"/>
    <w:rsid w:val="00FA5F03"/>
    <w:rsid w:val="00FA6775"/>
    <w:rsid w:val="00FA6E20"/>
    <w:rsid w:val="00FA70F9"/>
    <w:rsid w:val="00FB1354"/>
    <w:rsid w:val="00FB2C12"/>
    <w:rsid w:val="00FB3B97"/>
    <w:rsid w:val="00FB4E7C"/>
    <w:rsid w:val="00FC1726"/>
    <w:rsid w:val="00FC197B"/>
    <w:rsid w:val="00FC4910"/>
    <w:rsid w:val="00FC6AA1"/>
    <w:rsid w:val="00FD104A"/>
    <w:rsid w:val="00FD122A"/>
    <w:rsid w:val="00FD1B49"/>
    <w:rsid w:val="00FD20AC"/>
    <w:rsid w:val="00FD7313"/>
    <w:rsid w:val="00FE00A1"/>
    <w:rsid w:val="00FE0625"/>
    <w:rsid w:val="00FE4D9B"/>
    <w:rsid w:val="00FE6032"/>
    <w:rsid w:val="00FE6451"/>
    <w:rsid w:val="00FE7AF6"/>
    <w:rsid w:val="00FE7B80"/>
    <w:rsid w:val="00FF02B2"/>
    <w:rsid w:val="00FF0EE2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81E09"/>
  <w15:chartTrackingRefBased/>
  <w15:docId w15:val="{0C691875-64E8-414F-A76E-C7F410F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0CE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1Char">
    <w:name w:val="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77BE0"/>
  </w:style>
  <w:style w:type="character" w:customStyle="1" w:styleId="TextkomenteChar">
    <w:name w:val="Text komentáře Char"/>
    <w:link w:val="Textkomente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 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 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styleId="Nevyeenzmnka">
    <w:name w:val="Unresolved Mention"/>
    <w:uiPriority w:val="99"/>
    <w:semiHidden/>
    <w:unhideWhenUsed/>
    <w:rsid w:val="00736138"/>
    <w:rPr>
      <w:color w:val="605E5C"/>
      <w:shd w:val="clear" w:color="auto" w:fill="E1DFDD"/>
    </w:rPr>
  </w:style>
  <w:style w:type="paragraph" w:customStyle="1" w:styleId="Default">
    <w:name w:val="Default"/>
    <w:rsid w:val="003950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D22A9"/>
  </w:style>
  <w:style w:type="character" w:styleId="Sledovanodkaz">
    <w:name w:val="FollowedHyperlink"/>
    <w:uiPriority w:val="99"/>
    <w:semiHidden/>
    <w:unhideWhenUsed/>
    <w:rsid w:val="00EC0E92"/>
    <w:rPr>
      <w:color w:val="954F72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B8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E996.8F26C5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7E20-2F70-4D95-8451-17E78EF9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11901</CharactersWithSpaces>
  <SharedDoc>false</SharedDoc>
  <HLinks>
    <vt:vector size="6" baseType="variant">
      <vt:variant>
        <vt:i4>4128781</vt:i4>
      </vt:variant>
      <vt:variant>
        <vt:i4>64018</vt:i4>
      </vt:variant>
      <vt:variant>
        <vt:i4>1025</vt:i4>
      </vt:variant>
      <vt:variant>
        <vt:i4>1</vt:i4>
      </vt:variant>
      <vt:variant>
        <vt:lpwstr>cid:image002.png@01DAE996.8F26C5A0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Macháčová Nicole</cp:lastModifiedBy>
  <cp:revision>2</cp:revision>
  <cp:lastPrinted>2025-04-23T11:07:00Z</cp:lastPrinted>
  <dcterms:created xsi:type="dcterms:W3CDTF">2025-06-30T09:24:00Z</dcterms:created>
  <dcterms:modified xsi:type="dcterms:W3CDTF">2025-06-30T09:24:00Z</dcterms:modified>
</cp:coreProperties>
</file>