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OBJEDNÁVKA</w:t>
      </w:r>
    </w:p>
    <w:tbl>
      <w:tblPr>
        <w:tblOverlap w:val="never"/>
        <w:jc w:val="center"/>
        <w:tblLayout w:type="fixed"/>
      </w:tblPr>
      <w:tblGrid>
        <w:gridCol w:w="5450"/>
        <w:gridCol w:w="4903"/>
      </w:tblGrid>
      <w:tr>
        <w:trPr>
          <w:trHeight w:val="482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66" w:lineRule="auto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Dodavatel: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5"/>
                <w:b/>
                <w:bCs/>
                <w:sz w:val="18"/>
                <w:szCs w:val="18"/>
              </w:rPr>
              <w:t>Comenius travel s.r.o.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1320" w:firstLine="0"/>
              <w:jc w:val="right"/>
              <w:rPr>
                <w:sz w:val="18"/>
                <w:szCs w:val="18"/>
              </w:rPr>
            </w:pPr>
            <w:r>
              <w:rPr>
                <w:rStyle w:val="CharStyle5"/>
                <w:b/>
                <w:bCs/>
                <w:sz w:val="18"/>
                <w:szCs w:val="18"/>
              </w:rPr>
              <w:t xml:space="preserve">C-jOmen I US Husitská 42/22 </w:t>
            </w:r>
            <w:r>
              <w:rPr>
                <w:rStyle w:val="CharStyle5"/>
                <w:b/>
                <w:bCs/>
                <w:color w:val="B00D03"/>
                <w:sz w:val="18"/>
                <w:szCs w:val="18"/>
              </w:rPr>
              <w:t xml:space="preserve">&gt; TRAVÉ L </w:t>
            </w:r>
            <w:r>
              <w:rPr>
                <w:rStyle w:val="CharStyle5"/>
                <w:b/>
                <w:bCs/>
                <w:sz w:val="18"/>
                <w:szCs w:val="18"/>
              </w:rPr>
              <w:t>130 02 Praha 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700" w:right="0" w:firstLine="20"/>
              <w:jc w:val="left"/>
            </w:pPr>
            <w:r>
              <w:rPr>
                <w:rStyle w:val="CharStyle5"/>
              </w:rPr>
              <w:t>IČ:28373278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700" w:right="0" w:firstLine="20"/>
              <w:jc w:val="left"/>
            </w:pPr>
            <w:r>
              <w:rPr>
                <w:rStyle w:val="CharStyle5"/>
              </w:rPr>
              <w:t>DIČ: CZ28373278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2700" w:right="0" w:firstLine="20"/>
              <w:jc w:val="left"/>
            </w:pPr>
            <w:r>
              <w:rPr>
                <w:rStyle w:val="CharStyle5"/>
              </w:rPr>
              <w:t>Telefon: 222222100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480" w:line="286" w:lineRule="auto"/>
              <w:ind w:left="2700" w:right="0" w:firstLine="20"/>
              <w:jc w:val="left"/>
            </w:pPr>
            <w:r>
              <w:rPr>
                <w:rStyle w:val="CharStyle5"/>
              </w:rPr>
              <w:t xml:space="preserve">E-mail: </w:t>
            </w:r>
            <w:r>
              <w:fldChar w:fldCharType="begin"/>
            </w:r>
            <w:r>
              <w:rPr/>
              <w:instrText> HYPERLINK "mailto:comenius@comeni.cz" </w:instrText>
            </w:r>
            <w:r>
              <w:fldChar w:fldCharType="separate"/>
            </w:r>
            <w:r>
              <w:rPr>
                <w:rStyle w:val="CharStyle5"/>
                <w:lang w:val="en-US" w:eastAsia="en-US"/>
              </w:rPr>
              <w:t>comenius@comeni.cz</w:t>
            </w:r>
            <w:r>
              <w:fldChar w:fldCharType="end"/>
            </w:r>
            <w:r>
              <w:rPr>
                <w:rStyle w:val="CharStyle5"/>
                <w:lang w:val="en-US" w:eastAsia="en-US"/>
              </w:rPr>
              <w:t xml:space="preserve"> </w:t>
            </w:r>
            <w:r>
              <w:fldChar w:fldCharType="begin"/>
            </w:r>
            <w:r>
              <w:rPr/>
              <w:instrText> HYPERLINK "http://www.comeni.cz" </w:instrText>
            </w:r>
            <w:r>
              <w:fldChar w:fldCharType="separate"/>
            </w:r>
            <w:r>
              <w:rPr>
                <w:rStyle w:val="CharStyle5"/>
                <w:lang w:val="en-US" w:eastAsia="en-US"/>
              </w:rPr>
              <w:t>www.comeni.cz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CharStyle5"/>
                <w:sz w:val="18"/>
                <w:szCs w:val="18"/>
              </w:rPr>
              <w:t>Datum objednávky: 16.06.2025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5"/>
              </w:rPr>
              <w:t>Číslo:</w:t>
            </w:r>
          </w:p>
        </w:tc>
      </w:tr>
      <w:tr>
        <w:trPr>
          <w:trHeight w:val="2686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436" w:val="left"/>
                <w:tab w:pos="3833" w:val="left"/>
              </w:tabs>
              <w:bidi w:val="0"/>
              <w:spacing w:before="140" w:after="0" w:line="240" w:lineRule="auto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Odběratel:</w:t>
              <w:tab/>
              <w:t>IČ:</w:t>
              <w:tab/>
              <w:t>61385271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170" w:val="left"/>
              </w:tabs>
              <w:bidi w:val="0"/>
              <w:spacing w:before="0" w:after="120" w:line="240" w:lineRule="auto"/>
              <w:ind w:left="0" w:right="300" w:firstLine="0"/>
              <w:jc w:val="righ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DIČ:</w:t>
              <w:tab/>
              <w:t>CZ61385271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rStyle w:val="CharStyle5"/>
                <w:b/>
                <w:bCs/>
                <w:sz w:val="18"/>
                <w:szCs w:val="18"/>
              </w:rPr>
              <w:t>Gymnázium, Praha 5, Na Zatlance 11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rStyle w:val="CharStyle5"/>
                <w:b/>
                <w:bCs/>
                <w:sz w:val="18"/>
                <w:szCs w:val="18"/>
              </w:rPr>
              <w:t>Na Zatlance 1330/11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rStyle w:val="CharStyle5"/>
                <w:b/>
                <w:bCs/>
                <w:sz w:val="18"/>
                <w:szCs w:val="18"/>
              </w:rPr>
              <w:t>150 00 Praha</w:t>
            </w:r>
          </w:p>
        </w:tc>
      </w:tr>
      <w:tr>
        <w:trPr>
          <w:trHeight w:val="1260" w:hRule="exact"/>
        </w:trPr>
        <w:tc>
          <w:tcPr>
            <w:vMerge/>
            <w:tcBorders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Vedoucí akce / kontaktní osoba: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5"/>
              </w:rPr>
              <w:t>Tomáš Nedvěd, Na Zatlance 1330/11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5"/>
              </w:rPr>
              <w:t xml:space="preserve">E-mail.: </w:t>
            </w:r>
            <w:r>
              <w:fldChar w:fldCharType="begin"/>
            </w:r>
            <w:r>
              <w:rPr/>
              <w:instrText> HYPERLINK "mailto:nedved@zatlanka.cz" </w:instrText>
            </w:r>
            <w:r>
              <w:fldChar w:fldCharType="separate"/>
            </w:r>
            <w:r>
              <w:rPr>
                <w:rStyle w:val="CharStyle5"/>
                <w:lang w:val="en-US" w:eastAsia="en-US"/>
              </w:rPr>
              <w:t>nedved@zatlanka.cz</w:t>
            </w:r>
            <w:r>
              <w:fldChar w:fldCharType="end"/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5"/>
              </w:rPr>
              <w:t>Tel.: 775 312 581</w:t>
            </w:r>
          </w:p>
        </w:tc>
      </w:tr>
    </w:tbl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8996"/>
        <w:gridCol w:w="1487"/>
      </w:tblGrid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633" w:val="left"/>
                <w:tab w:pos="7534" w:val="left"/>
              </w:tabs>
              <w:bidi w:val="0"/>
              <w:spacing w:before="0" w:after="0" w:line="240" w:lineRule="auto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Označení dodávky</w:t>
              <w:tab/>
              <w:t>Množství</w:t>
              <w:tab/>
              <w:t>J.cena Sleva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5"/>
                <w:szCs w:val="15"/>
              </w:rPr>
            </w:pPr>
            <w:r>
              <w:rPr>
                <w:rStyle w:val="CharStyle5"/>
                <w:sz w:val="15"/>
                <w:szCs w:val="15"/>
              </w:rPr>
              <w:t>Celkem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CharStyle5"/>
                <w:sz w:val="18"/>
                <w:szCs w:val="18"/>
              </w:rPr>
              <w:t>Objednáváme služby na akci - PROGRAM DURYNSKO 2025: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54"/>
                <w:szCs w:val="54"/>
              </w:rPr>
            </w:pPr>
            <w:r>
              <w:rPr>
                <w:rStyle w:val="CharStyle5"/>
                <w:sz w:val="54"/>
                <w:szCs w:val="54"/>
              </w:rPr>
              <w:t>4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1" w:right="0" w:firstLine="0"/>
        <w:jc w:val="left"/>
      </w:pPr>
      <w:r>
        <w:rPr>
          <w:rStyle w:val="CharStyle11"/>
        </w:rPr>
        <w:t>Termín: 22.06.-25.06.2025</w:t>
      </w:r>
    </w:p>
    <w:tbl>
      <w:tblPr>
        <w:tblOverlap w:val="never"/>
        <w:jc w:val="center"/>
        <w:tblLayout w:type="fixed"/>
      </w:tblPr>
      <w:tblGrid>
        <w:gridCol w:w="8996"/>
        <w:gridCol w:w="1483"/>
      </w:tblGrid>
      <w:tr>
        <w:trPr>
          <w:trHeight w:val="7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090" w:val="left"/>
                <w:tab w:pos="7451" w:val="left"/>
              </w:tabs>
              <w:bidi w:val="0"/>
              <w:spacing w:before="0" w:after="40" w:line="240" w:lineRule="auto"/>
              <w:ind w:left="0" w:right="0"/>
              <w:jc w:val="left"/>
            </w:pPr>
            <w:r>
              <w:rPr>
                <w:rStyle w:val="CharStyle5"/>
              </w:rPr>
              <w:t>Cena služeb rozpočítaná / cena celkem zahrnuje:</w:t>
              <w:tab/>
              <w:t>34 os</w:t>
              <w:tab/>
              <w:t>5 800,00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/>
              <w:jc w:val="left"/>
            </w:pPr>
            <w:r>
              <w:rPr>
                <w:rStyle w:val="CharStyle5"/>
              </w:rPr>
              <w:t>Ubytování se snídaní - 3 noci ve Výmaru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/>
              <w:jc w:val="left"/>
            </w:pPr>
            <w:r>
              <w:rPr>
                <w:rStyle w:val="CharStyle5"/>
              </w:rPr>
              <w:t>Doprava Praha - Buchenwald - Výmar - Erfurt - Eisenach - llmenau - Praha, včetně limitu ujetých 1100 km dle itineráře a parkovného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197 200,00</w:t>
            </w:r>
          </w:p>
        </w:tc>
      </w:tr>
    </w:tbl>
    <w:p>
      <w:pPr>
        <w:widowControl w:val="0"/>
        <w:spacing w:after="79" w:line="1" w:lineRule="exact"/>
      </w:pPr>
    </w:p>
    <w:tbl>
      <w:tblPr>
        <w:tblOverlap w:val="never"/>
        <w:jc w:val="center"/>
        <w:tblLayout w:type="fixed"/>
      </w:tblPr>
      <w:tblGrid>
        <w:gridCol w:w="6037"/>
        <w:gridCol w:w="4266"/>
      </w:tblGrid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5"/>
              </w:rPr>
              <w:t>Součet položek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5"/>
              </w:rPr>
              <w:t>197 200,00</w:t>
            </w:r>
          </w:p>
        </w:tc>
      </w:tr>
      <w:tr>
        <w:trPr>
          <w:trHeight w:val="26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Style w:val="CharStyle5"/>
                <w:sz w:val="18"/>
                <w:szCs w:val="18"/>
              </w:rPr>
              <w:t>PŘEDBĚŽNÁ CELKOVÁ CENA: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8"/>
                <w:szCs w:val="18"/>
              </w:rPr>
            </w:pPr>
            <w:r>
              <w:rPr>
                <w:rStyle w:val="CharStyle5"/>
                <w:sz w:val="18"/>
                <w:szCs w:val="18"/>
              </w:rPr>
              <w:t>197 200,00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2" w:right="0" w:firstLine="0"/>
        <w:jc w:val="left"/>
      </w:pPr>
      <w:r>
        <w:rPr>
          <w:rStyle w:val="CharStyle11"/>
        </w:rPr>
        <w:t>Minimální počet osob pro uskutečnění programu: 34 platících osob.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2" w:right="0" w:firstLine="0"/>
        <w:jc w:val="left"/>
      </w:pPr>
      <w:r>
        <w:rPr>
          <w:rStyle w:val="CharStyle11"/>
        </w:rPr>
        <w:t>Maximální garantovaný počet osob celkem včetně doprovodu: 44 osob.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2" w:right="0" w:firstLine="0"/>
        <w:jc w:val="left"/>
      </w:pPr>
      <w:r>
        <w:rPr>
          <w:rStyle w:val="CharStyle11"/>
        </w:rPr>
        <w:t>Vyšší počet osob možný po potvrzení dodavatelem.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2" w:right="0" w:firstLine="0"/>
        <w:jc w:val="left"/>
      </w:pPr>
      <w:r>
        <w:rPr>
          <w:rStyle w:val="CharStyle11"/>
        </w:rPr>
        <w:t>Počet doprovodu: 2 dospělé osoby (2x pedagog se slevou - za jednotkovou cenu).</w:t>
      </w:r>
    </w:p>
    <w:p>
      <w:pPr>
        <w:widowControl w:val="0"/>
        <w:spacing w:after="15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60" w:right="0" w:firstLine="20"/>
        <w:jc w:val="left"/>
      </w:pPr>
      <w:r>
        <w:rPr>
          <w:rStyle w:val="CharStyle14"/>
        </w:rPr>
        <w:t>ROZHODNÉ DATUM OBJEDNÁVKY: 17.06.2025. Do tohoto dne je možné objednávku zrušit bez poplatku, jinak vstupují v platnost stornovací poplatky dle VOP Comenius travel s.r.o.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0" w:firstLine="20"/>
        <w:jc w:val="left"/>
      </w:pPr>
      <w:r>
        <w:rPr>
          <w:rStyle w:val="CharStyle14"/>
        </w:rPr>
        <w:t>Poplatek za zrušení v období mezi datem splatnosti první zálohy a "rozhodným datem objednávky": 5800,- Kč / osoba.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60"/>
        <w:jc w:val="left"/>
      </w:pPr>
      <w:r>
        <w:rPr>
          <w:rStyle w:val="CharStyle14"/>
        </w:rPr>
        <w:t>Termín dodání seznamu účastníků: do 17.06.2025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rStyle w:val="CharStyle14"/>
        </w:rPr>
        <w:t>TERMÍNY PLATEB: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740" w:line="240" w:lineRule="auto"/>
        <w:ind w:left="0" w:right="0" w:firstLine="260"/>
        <w:jc w:val="left"/>
      </w:pPr>
      <w:r>
        <w:rPr>
          <w:rStyle w:val="CharStyle14"/>
        </w:rPr>
        <w:t>do 17.06.2025 splatný doplatek dle celkového počtu platících osob dle vystavené faktury.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60"/>
        <w:jc w:val="left"/>
      </w:pPr>
      <w:r>
        <w:rPr>
          <w:rStyle w:val="CharStyle14"/>
        </w:rPr>
        <w:t xml:space="preserve">SOUHLAS SE VŠEOBECNÝMI </w:t>
      </w:r>
      <w:r>
        <w:rPr>
          <w:rStyle w:val="CharStyle14"/>
          <w:color w:val="0C290E"/>
        </w:rPr>
        <w:t>OBCHODNÍMI PODMÍNKAMI: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/>
        <w:ind w:right="0" w:firstLine="20"/>
        <w:jc w:val="left"/>
      </w:pPr>
      <w:r>
        <w:rPr>
          <w:rStyle w:val="CharStyle17"/>
        </w:rPr>
        <w:t>Potvrzueme přijetí Všeobecných obchodních podmínek Comenius travel s.r.o., které jsou nedílnou součástí této objednávky, případně dalších dodavatelů služeb, a které vstupují v platnost potvrzením objednávky.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804" w:val="left"/>
        </w:tabs>
        <w:bidi w:val="0"/>
        <w:spacing w:before="0" w:line="262" w:lineRule="auto"/>
        <w:ind w:left="0" w:right="0" w:firstLine="260"/>
        <w:jc w:val="left"/>
        <w:rPr>
          <w:sz w:val="15"/>
          <w:szCs w:val="15"/>
        </w:rPr>
      </w:pPr>
      <w:r>
        <w:rPr>
          <w:rStyle w:val="CharStyle17"/>
          <w:sz w:val="15"/>
          <w:szCs w:val="15"/>
        </w:rPr>
        <w:t>Jméno, podpis:</w:t>
        <w:tab/>
        <w:t>Razítko:</w:t>
      </w:r>
    </w:p>
    <w:sectPr>
      <w:footnotePr>
        <w:pos w:val="pageBottom"/>
        <w:numFmt w:val="decimal"/>
        <w:numRestart w:val="continuous"/>
      </w:footnotePr>
      <w:pgSz w:w="11900" w:h="16840"/>
      <w:pgMar w:top="918" w:right="654" w:bottom="918" w:left="762" w:header="490" w:footer="4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auto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auto"/>
      <w:spacing w:after="150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auto"/>
      <w:spacing w:after="160" w:line="276" w:lineRule="auto"/>
      <w:ind w:left="260"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