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BD69" w14:textId="1596A60A" w:rsidR="00BF0867" w:rsidRDefault="00BF0867">
      <w:pPr>
        <w:pStyle w:val="Other10"/>
        <w:framePr w:wrap="none" w:vAnchor="page" w:hAnchor="page" w:x="8389" w:y="369"/>
        <w:shd w:val="clear" w:color="auto" w:fill="auto"/>
        <w:spacing w:line="260" w:lineRule="exact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1320"/>
        <w:gridCol w:w="1886"/>
        <w:gridCol w:w="677"/>
        <w:gridCol w:w="466"/>
        <w:gridCol w:w="1219"/>
        <w:gridCol w:w="1306"/>
        <w:gridCol w:w="1310"/>
        <w:gridCol w:w="1378"/>
      </w:tblGrid>
      <w:tr w:rsidR="00BF0867" w14:paraId="5A85BD6D" w14:textId="77777777">
        <w:trPr>
          <w:trHeight w:hRule="exact" w:val="23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6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68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6B" w14:textId="2931035C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SEZNAM STROJŮ A ZAŘÍZENÍ A TECHNICKÉ SPECIFIKACE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6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72" w14:textId="77777777">
        <w:trPr>
          <w:trHeight w:hRule="exact" w:val="202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5BD6E" w14:textId="77777777" w:rsidR="00BF0867" w:rsidRDefault="00BF0867">
            <w:pPr>
              <w:framePr w:w="10646" w:h="11203" w:wrap="none" w:vAnchor="page" w:hAnchor="page" w:x="666" w:y="120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6F" w14:textId="6E6C257A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OBJEKT: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0" w14:textId="5FF3C66F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Hudební divadlo Karlín</w:t>
            </w: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71" w14:textId="77777777" w:rsidR="00BF0867" w:rsidRDefault="00BF0867">
            <w:pPr>
              <w:framePr w:w="10646" w:h="11203" w:wrap="none" w:vAnchor="page" w:hAnchor="page" w:x="666" w:y="1209"/>
            </w:pPr>
          </w:p>
        </w:tc>
      </w:tr>
      <w:tr w:rsidR="00BF0867" w14:paraId="5A85BD77" w14:textId="77777777">
        <w:trPr>
          <w:trHeight w:hRule="exact" w:val="206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5BD73" w14:textId="77777777" w:rsidR="00BF0867" w:rsidRDefault="00BF0867">
            <w:pPr>
              <w:framePr w:w="10646" w:h="11203" w:wrap="none" w:vAnchor="page" w:hAnchor="page" w:x="666" w:y="120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4" w14:textId="58E476FC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STUPEŇ: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5" w14:textId="15445608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Tendrová dokumentace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7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358" w:lineRule="exact"/>
              <w:ind w:right="20" w:firstLine="0"/>
              <w:jc w:val="center"/>
            </w:pPr>
            <w:r>
              <w:rPr>
                <w:rStyle w:val="Bodytext216ptBold"/>
              </w:rPr>
              <w:t>Etapa I.</w:t>
            </w:r>
          </w:p>
        </w:tc>
      </w:tr>
      <w:tr w:rsidR="00BF0867" w14:paraId="5A85BD7C" w14:textId="77777777">
        <w:trPr>
          <w:trHeight w:hRule="exact" w:val="394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5BD78" w14:textId="77777777" w:rsidR="00BF0867" w:rsidRDefault="00BF0867">
            <w:pPr>
              <w:framePr w:w="10646" w:h="11203" w:wrap="none" w:vAnchor="page" w:hAnchor="page" w:x="666" w:y="120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79" w14:textId="4119A9BF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AKCE: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7A" w14:textId="142DAFCA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Výměna ručních tahů za motorické</w:t>
            </w: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7B" w14:textId="77777777" w:rsidR="00BF0867" w:rsidRDefault="00BF0867">
            <w:pPr>
              <w:framePr w:w="10646" w:h="11203" w:wrap="none" w:vAnchor="page" w:hAnchor="page" w:x="666" w:y="1209"/>
            </w:pPr>
          </w:p>
        </w:tc>
      </w:tr>
      <w:tr w:rsidR="00BF0867" w14:paraId="5A85BD81" w14:textId="77777777">
        <w:trPr>
          <w:trHeight w:hRule="exact" w:val="216"/>
        </w:trPr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5BD7D" w14:textId="77777777" w:rsidR="00BF0867" w:rsidRDefault="00BF0867">
            <w:pPr>
              <w:framePr w:w="10646" w:h="11203" w:wrap="none" w:vAnchor="page" w:hAnchor="page" w:x="666" w:y="120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E" w14:textId="4BDC56F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ČÁST: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7F" w14:textId="4049EA4A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Jevištní technologie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80" w14:textId="2C6AA84F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tabs>
                <w:tab w:val="left" w:pos="1481"/>
              </w:tabs>
              <w:spacing w:line="146" w:lineRule="exact"/>
              <w:ind w:left="180" w:firstLine="0"/>
              <w:jc w:val="both"/>
            </w:pPr>
            <w:r>
              <w:rPr>
                <w:rStyle w:val="Bodytext265pt"/>
              </w:rPr>
              <w:t>Rozsah plnění %</w:t>
            </w:r>
            <w:r>
              <w:rPr>
                <w:rStyle w:val="Bodytext265pt"/>
              </w:rPr>
              <w:tab/>
              <w:t>Rozsah plněn</w:t>
            </w:r>
            <w:r w:rsidR="00156C1C">
              <w:rPr>
                <w:rStyle w:val="Bodytext265pt"/>
              </w:rPr>
              <w:t>í</w:t>
            </w:r>
            <w:r>
              <w:rPr>
                <w:rStyle w:val="Bodytext265pt"/>
              </w:rPr>
              <w:t xml:space="preserve"> Kč</w:t>
            </w:r>
          </w:p>
        </w:tc>
      </w:tr>
      <w:tr w:rsidR="00BF0867" w14:paraId="5A85BD87" w14:textId="77777777">
        <w:trPr>
          <w:trHeight w:hRule="exact" w:val="2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2" w14:textId="77777777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center"/>
            </w:pPr>
            <w:r>
              <w:rPr>
                <w:rStyle w:val="Bodytext265ptItalic"/>
              </w:rPr>
              <w:t>číslo položky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3" w14:textId="57417CB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Italic"/>
              </w:rPr>
              <w:t xml:space="preserve"> </w:t>
            </w:r>
            <w:r w:rsidR="003712A5">
              <w:rPr>
                <w:rStyle w:val="Bodytext265ptItalic"/>
              </w:rPr>
              <w:t>popis prací a dodávek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4" w14:textId="1F8F968D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proofErr w:type="spellStart"/>
            <w:r>
              <w:rPr>
                <w:rStyle w:val="Bodytext265ptItalic"/>
              </w:rPr>
              <w:t>jedn</w:t>
            </w:r>
            <w:proofErr w:type="spellEnd"/>
            <w:r>
              <w:rPr>
                <w:rStyle w:val="Bodytext265ptItalic"/>
              </w:rPr>
              <w:t>.</w:t>
            </w:r>
            <w:r>
              <w:rPr>
                <w:rStyle w:val="Bodytext265pt"/>
              </w:rPr>
              <w:t xml:space="preserve"> </w:t>
            </w:r>
            <w:r w:rsidR="0061718D">
              <w:rPr>
                <w:rStyle w:val="Bodytext265pt"/>
              </w:rPr>
              <w:t xml:space="preserve">    </w:t>
            </w:r>
            <w:r>
              <w:rPr>
                <w:rStyle w:val="Bodytext265pt"/>
              </w:rPr>
              <w:t xml:space="preserve">| </w:t>
            </w:r>
            <w:r w:rsidR="0061718D">
              <w:rPr>
                <w:rStyle w:val="Bodytext265pt"/>
              </w:rPr>
              <w:t xml:space="preserve">   </w:t>
            </w:r>
            <w:r>
              <w:rPr>
                <w:rStyle w:val="Bodytext265ptItalic"/>
              </w:rPr>
              <w:t>ks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5" w14:textId="7918BCB5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tabs>
                <w:tab w:val="left" w:pos="1770"/>
              </w:tabs>
              <w:spacing w:line="146" w:lineRule="exact"/>
              <w:ind w:left="580" w:firstLine="0"/>
              <w:jc w:val="both"/>
            </w:pPr>
            <w:r>
              <w:rPr>
                <w:rStyle w:val="Bodytext265ptItalic"/>
              </w:rPr>
              <w:t>cena za ks</w:t>
            </w:r>
            <w:r>
              <w:rPr>
                <w:rStyle w:val="Bodytext265ptItalic"/>
              </w:rPr>
              <w:tab/>
              <w:t>cena ce</w:t>
            </w:r>
            <w:r w:rsidR="0061718D">
              <w:rPr>
                <w:rStyle w:val="Bodytext265ptItalic"/>
              </w:rPr>
              <w:t>l</w:t>
            </w:r>
            <w:r>
              <w:rPr>
                <w:rStyle w:val="Bodytext265ptItalic"/>
              </w:rPr>
              <w:t>kem</w:t>
            </w: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86" w14:textId="77777777" w:rsidR="00BF0867" w:rsidRDefault="00BF0867">
            <w:pPr>
              <w:framePr w:w="10646" w:h="11203" w:wrap="none" w:vAnchor="page" w:hAnchor="page" w:x="666" w:y="1209"/>
            </w:pPr>
          </w:p>
        </w:tc>
      </w:tr>
      <w:tr w:rsidR="00BF0867" w14:paraId="5A85BD8E" w14:textId="77777777">
        <w:trPr>
          <w:trHeight w:hRule="exact" w:val="202"/>
        </w:trPr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8" w14:textId="145E5EB3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MOTORICKÉ TAHY M2 AŽ M18 (sudá čísla)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8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8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8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6 012 004,38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8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</w:tcPr>
          <w:p w14:paraId="5A85BD8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97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8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90" w14:textId="256A45A5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Pohon tahu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9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A0" w14:textId="77777777">
        <w:trPr>
          <w:trHeight w:hRule="exact" w:val="8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9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EC34F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převodovka, elektromotor, lanový buben, rám </w:t>
            </w:r>
            <w:r>
              <w:rPr>
                <w:rStyle w:val="Bodytext265pt"/>
              </w:rPr>
              <w:t xml:space="preserve"> </w:t>
            </w:r>
          </w:p>
          <w:p w14:paraId="6565F1C5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 xml:space="preserve">pohonu, kompenzace pohybu lana, tenzometr, </w:t>
            </w:r>
          </w:p>
          <w:p w14:paraId="5A254E00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 xml:space="preserve">ARC/IRC čidlo, koncové vypínače, kladky na </w:t>
            </w:r>
          </w:p>
          <w:p w14:paraId="2B41CB84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 xml:space="preserve">pohonu, detekce ochabnutí lana, odpružené uložení, </w:t>
            </w:r>
          </w:p>
          <w:p w14:paraId="5A85BD99" w14:textId="64186583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>příslušenství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right="20" w:firstLine="0"/>
              <w:jc w:val="center"/>
            </w:pPr>
            <w:r>
              <w:rPr>
                <w:rStyle w:val="Bodytext265pt"/>
              </w:rPr>
              <w:t>ks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564 088,05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D" w14:textId="7DEB62C4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5 640 880,54 K</w:t>
            </w:r>
            <w:r w:rsidR="0061718D">
              <w:rPr>
                <w:rStyle w:val="Bodytext265pt"/>
              </w:rPr>
              <w:t>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9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40%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D9F" w14:textId="2566C6C7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2 256 352,22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DA9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2" w14:textId="16FB4BC0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Kladky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A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B2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A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B" w14:textId="2D0FFE82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hlavní a převáděcí kladky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right="20" w:firstLine="0"/>
              <w:jc w:val="center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11 753,50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A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117 535,01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40%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B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47 014,00 Kč</w:t>
            </w:r>
          </w:p>
        </w:tc>
      </w:tr>
      <w:tr w:rsidR="00BF0867" w14:paraId="5A85BDBB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B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4" w14:textId="337B7F8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svodové kladky </w:t>
            </w:r>
            <w:proofErr w:type="gramStart"/>
            <w:r w:rsidR="003712A5">
              <w:rPr>
                <w:rStyle w:val="Bodytext265pt"/>
              </w:rPr>
              <w:t>stávající - repase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right="20" w:firstLine="0"/>
              <w:jc w:val="center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6 411,00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64 110,00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40%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B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25 644,00 Kč</w:t>
            </w:r>
          </w:p>
        </w:tc>
      </w:tr>
      <w:tr w:rsidR="00BF0867" w14:paraId="5A85BDC4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BD" w14:textId="3D889F00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proofErr w:type="spellStart"/>
            <w:r w:rsidR="003712A5">
              <w:rPr>
                <w:rStyle w:val="Bodytext265ptBold"/>
              </w:rPr>
              <w:t>Lanování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B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BF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C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CD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6" w14:textId="1FE99572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</w:t>
            </w:r>
            <w:proofErr w:type="spellStart"/>
            <w:r w:rsidR="003712A5">
              <w:rPr>
                <w:rStyle w:val="Bodytext265pt"/>
              </w:rPr>
              <w:t>lanování</w:t>
            </w:r>
            <w:proofErr w:type="spellEnd"/>
            <w:r w:rsidR="003712A5">
              <w:rPr>
                <w:rStyle w:val="Bodytext265pt"/>
              </w:rPr>
              <w:t xml:space="preserve"> vč. ukončení lan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C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13 783,87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137 838,73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C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40%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CC" w14:textId="51FCBD5B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55 135,49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DD6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C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CF" w14:textId="6FF7C3A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Tahová tyč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D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DF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D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8" w14:textId="73D260AC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repase stávající tahové tyče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right="20" w:firstLine="0"/>
              <w:jc w:val="center"/>
            </w:pPr>
            <w:r>
              <w:rPr>
                <w:rStyle w:val="Bodytext265pt"/>
              </w:rPr>
              <w:t>ks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B" w14:textId="26DE432E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3 383,21 K</w:t>
            </w:r>
            <w:r w:rsidR="0061718D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33 832,13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D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40%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DD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13 532,85 Kč</w:t>
            </w:r>
          </w:p>
        </w:tc>
      </w:tr>
      <w:tr w:rsidR="00BF0867" w14:paraId="5A85BDE8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E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E1" w14:textId="00BAF035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Příslušenství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DE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DF1" w14:textId="77777777">
        <w:trPr>
          <w:trHeight w:hRule="exact" w:val="34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E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3784D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78" w:lineRule="exact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pomocný kotevní materiál, spojovací materiál, </w:t>
            </w:r>
            <w:r>
              <w:rPr>
                <w:rStyle w:val="Bodytext265pt"/>
              </w:rPr>
              <w:t xml:space="preserve"> </w:t>
            </w:r>
          </w:p>
          <w:p w14:paraId="5A85BDEA" w14:textId="63C684C1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78" w:lineRule="exact"/>
              <w:ind w:firstLine="0"/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>označovací tabulky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C" w14:textId="051C8CA8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D" w14:textId="7F353EF2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17 807,96 K</w:t>
            </w:r>
            <w:r w:rsidR="0061718D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17 807,96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DE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40%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DF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7 123,19 Kč</w:t>
            </w:r>
          </w:p>
        </w:tc>
      </w:tr>
      <w:tr w:rsidR="00BF0867" w14:paraId="5A85BDF8" w14:textId="77777777">
        <w:trPr>
          <w:trHeight w:hRule="exact" w:val="211"/>
        </w:trPr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F2" w14:textId="289C7A2C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NOSNÉ KONSTRUKCE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F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F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DF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422 761,71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DF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</w:tcPr>
          <w:p w14:paraId="5A85BDF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01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F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DFA" w14:textId="40B07E7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Nosná konstrukce pod nové pohony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DFF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0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0A" w14:textId="77777777">
        <w:trPr>
          <w:trHeight w:hRule="exact" w:val="3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0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74E97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ocelové nosníky </w:t>
            </w:r>
            <w:proofErr w:type="spellStart"/>
            <w:r w:rsidR="003712A5">
              <w:rPr>
                <w:rStyle w:val="Bodytext265pt"/>
              </w:rPr>
              <w:t>vevařené</w:t>
            </w:r>
            <w:proofErr w:type="spellEnd"/>
            <w:r w:rsidR="003712A5">
              <w:rPr>
                <w:rStyle w:val="Bodytext265pt"/>
              </w:rPr>
              <w:t xml:space="preserve"> do provaziště </w:t>
            </w:r>
          </w:p>
          <w:p w14:paraId="5A85BE03" w14:textId="7EDB5F7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</w:pPr>
            <w:r>
              <w:rPr>
                <w:rStyle w:val="Bodytext265pt"/>
              </w:rPr>
              <w:t xml:space="preserve">   </w:t>
            </w:r>
            <w:proofErr w:type="spellStart"/>
            <w:proofErr w:type="gramStart"/>
            <w:r w:rsidR="003712A5">
              <w:rPr>
                <w:rStyle w:val="Bodytext265pt"/>
              </w:rPr>
              <w:t>vč.statického</w:t>
            </w:r>
            <w:proofErr w:type="spellEnd"/>
            <w:proofErr w:type="gramEnd"/>
            <w:r w:rsidR="003712A5">
              <w:rPr>
                <w:rStyle w:val="Bodytext265pt"/>
              </w:rPr>
              <w:t xml:space="preserve"> výpočtu (cca 2,5 tuny)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4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sada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5" w14:textId="2155513A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311 639,92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311 639,92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100%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09" w14:textId="68A92F8B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311 639,92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12" w14:textId="77777777">
        <w:trPr>
          <w:trHeight w:hRule="exact" w:val="3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0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E5D49" w14:textId="77777777" w:rsidR="0061718D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78" w:lineRule="exact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vyztužení provaziště dle statického výpočtu (cca 700 </w:t>
            </w:r>
          </w:p>
          <w:p w14:paraId="5A85BE0C" w14:textId="5AA8EFB7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78" w:lineRule="exact"/>
              <w:ind w:firstLine="0"/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>kg)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D" w14:textId="6E9C4D9C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tabs>
                <w:tab w:val="left" w:pos="891"/>
              </w:tabs>
              <w:spacing w:line="146" w:lineRule="exact"/>
              <w:ind w:left="200" w:firstLine="0"/>
              <w:jc w:val="both"/>
            </w:pPr>
            <w:r>
              <w:rPr>
                <w:rStyle w:val="Bodytext265pt"/>
              </w:rPr>
              <w:t>sada</w:t>
            </w:r>
            <w:r>
              <w:rPr>
                <w:rStyle w:val="Bodytext265pt"/>
              </w:rPr>
              <w:tab/>
            </w:r>
            <w:r w:rsidR="0061718D">
              <w:rPr>
                <w:rStyle w:val="Bodytext265pt"/>
              </w:rPr>
              <w:t xml:space="preserve"> </w:t>
            </w: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111 121,78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0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111 121,78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1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100%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1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111 121,78 Kč</w:t>
            </w:r>
          </w:p>
        </w:tc>
      </w:tr>
      <w:tr w:rsidR="00BF0867" w14:paraId="5A85BE19" w14:textId="77777777">
        <w:trPr>
          <w:trHeight w:hRule="exact" w:val="197"/>
        </w:trPr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13" w14:textId="2FDB5215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SmallCaps"/>
              </w:rPr>
              <w:t xml:space="preserve"> </w:t>
            </w:r>
            <w:r w:rsidR="003712A5">
              <w:rPr>
                <w:rStyle w:val="Bodytext265ptBoldSmallCaps"/>
              </w:rPr>
              <w:t>PJ1.1.10 ŘÍZENI JEVIŠTNÍCH</w:t>
            </w:r>
            <w:r>
              <w:rPr>
                <w:rStyle w:val="Bodytext265ptBoldSmallCaps"/>
              </w:rPr>
              <w:t xml:space="preserve"> MECHANISMŮ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14" w14:textId="39F106B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 xml:space="preserve">komplet </w:t>
            </w:r>
            <w:r>
              <w:rPr>
                <w:rStyle w:val="Bodytext265ptBold"/>
              </w:rPr>
              <w:t xml:space="preserve">          </w:t>
            </w:r>
            <w:r w:rsidR="003712A5">
              <w:rPr>
                <w:rStyle w:val="Bodytext265ptBold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1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1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8 350 565,00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1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</w:tcPr>
          <w:p w14:paraId="5A85BE1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22" w14:textId="77777777">
        <w:trPr>
          <w:trHeight w:hRule="exact" w:val="21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1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1B" w14:textId="05F594CE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Motorový tah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1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1D" w14:textId="5FC19A9D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    </w:t>
            </w:r>
            <w:r w:rsidR="003712A5">
              <w:rPr>
                <w:rStyle w:val="Bodytext265pt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1E" w14:textId="2E01993C" w:rsidR="00BF0867" w:rsidRDefault="003712A5" w:rsidP="004021F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399 726,77 K</w:t>
            </w:r>
            <w:r w:rsidR="004021FC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1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3 997 267,67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2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21" w14:textId="20175967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2B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2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4" w14:textId="6A0E745D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Vstupní pole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26" w14:textId="0CC7E23F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551 451,63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551 451,63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2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34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D" w14:textId="4648D7E5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Server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2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2F" w14:textId="7ED66C91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1 522 768,64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1 522 768,64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2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100%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3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1 522 768,64 Kč</w:t>
            </w:r>
          </w:p>
        </w:tc>
      </w:tr>
      <w:tr w:rsidR="00BF0867" w14:paraId="5A85BE3D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6" w14:textId="0E805A00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Zprovoznění díla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8" w14:textId="1FF25667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935 233,74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935 233,74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3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3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46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E" w14:textId="4EE2B162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3F" w14:textId="5062E1C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Elektroinstalace dodávka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41" w14:textId="529D6C2E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2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539 313,89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539 313,89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4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100%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4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539 313,89 Kč</w:t>
            </w:r>
          </w:p>
        </w:tc>
      </w:tr>
      <w:tr w:rsidR="00BF0867" w14:paraId="5A85BE4F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7" w14:textId="15964851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06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48" w14:textId="1B480BBE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Elektroinstalace montáž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4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4A" w14:textId="2E1CB374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4B" w14:textId="765206D7" w:rsidR="00BF0867" w:rsidRDefault="003712A5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437 795,98 K</w:t>
            </w:r>
            <w:r w:rsidR="0061718D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4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437 795,98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4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100%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4E" w14:textId="1CCB8B69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437 795,98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58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1" w14:textId="51D62C3B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Projektová dokumentace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5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3" w14:textId="487D534E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4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366 733,45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366 733,45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5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100%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57" w14:textId="472F022A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366 733,45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5F" w14:textId="77777777">
        <w:trPr>
          <w:trHeight w:hRule="exact" w:val="202"/>
        </w:trPr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59" w14:textId="43DD6B67" w:rsidR="00BF0867" w:rsidRDefault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PJ1.1.11 DEMONTÁŽE A MONTÁŽE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5A" w14:textId="5DAC6E70" w:rsidR="00BF0867" w:rsidRDefault="0061718D" w:rsidP="0061718D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k</w:t>
            </w:r>
            <w:r w:rsidR="003712A5">
              <w:rPr>
                <w:rStyle w:val="Bodytext265ptBold"/>
              </w:rPr>
              <w:t>omplet</w:t>
            </w:r>
            <w:r>
              <w:rPr>
                <w:rStyle w:val="Bodytext265ptBold"/>
              </w:rPr>
              <w:t xml:space="preserve">         </w:t>
            </w:r>
            <w:r w:rsidR="003712A5">
              <w:rPr>
                <w:rStyle w:val="Bodytext265ptBold"/>
              </w:rPr>
              <w:t xml:space="preserve"> 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5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5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2 871 685,92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5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</w:tcPr>
          <w:p w14:paraId="5A85BE5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68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6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1" w14:textId="45CF572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Demontáže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6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72" w14:textId="77777777">
        <w:trPr>
          <w:trHeight w:hRule="exact" w:val="3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6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6A" w14:textId="2D6FECB4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demontáže desíti kusů ručních tahů vč.</w:t>
            </w:r>
          </w:p>
          <w:p w14:paraId="5A85BE6B" w14:textId="6A8A7862" w:rsidR="00BF0867" w:rsidRDefault="00156C1C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  p</w:t>
            </w:r>
            <w:r w:rsidR="003712A5">
              <w:rPr>
                <w:rStyle w:val="Bodytext265pt"/>
              </w:rPr>
              <w:t>rotizávaží, ekologická likvidace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C" w14:textId="1300F091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E" w14:textId="362F78F8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300 891,61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6F" w14:textId="52C60826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300 891,61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7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100%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71" w14:textId="0B19CFCF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300 891,61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7B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7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74" w14:textId="6B054E91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Montáže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6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7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84" w14:textId="77777777">
        <w:trPr>
          <w:trHeight w:hRule="exact" w:val="51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7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E0BC0" w14:textId="77777777" w:rsidR="00156C1C" w:rsidRDefault="00156C1C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  <w:rPr>
                <w:rStyle w:val="Bodytext265pt"/>
              </w:rPr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 xml:space="preserve">- kompletní montáže nového zařízení dle specifikace </w:t>
            </w:r>
            <w:r>
              <w:rPr>
                <w:rStyle w:val="Bodytext265pt"/>
              </w:rPr>
              <w:t xml:space="preserve"> </w:t>
            </w:r>
          </w:p>
          <w:p w14:paraId="5A85BE7D" w14:textId="36C8BB52" w:rsidR="00BF0867" w:rsidRDefault="00156C1C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ind w:firstLine="0"/>
            </w:pPr>
            <w:r>
              <w:rPr>
                <w:rStyle w:val="Bodytext265pt"/>
              </w:rPr>
              <w:t xml:space="preserve">   </w:t>
            </w:r>
            <w:r w:rsidR="003712A5">
              <w:rPr>
                <w:rStyle w:val="Bodytext265pt"/>
              </w:rPr>
              <w:t>výše, technické zprávy a výkresové dokumentace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7E" w14:textId="48DF7D2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7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80" w14:textId="5851C459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2 110 003,25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8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2 110 003,25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82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40%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E8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841 891,30 Kč</w:t>
            </w:r>
          </w:p>
        </w:tc>
      </w:tr>
      <w:tr w:rsidR="00BF0867" w14:paraId="5A85BE8D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8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86" w14:textId="4DC71147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Ostatní práce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A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8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96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8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8F" w14:textId="0CF3BD19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Dokumentace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95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9F" w14:textId="77777777">
        <w:trPr>
          <w:trHeight w:hRule="exact" w:val="1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97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8" w14:textId="55962730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výrobně konstrukční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9" w14:textId="3C052289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B" w14:textId="1C201893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303 222,99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C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303 222,99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9D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100%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9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303 222,99 Kč</w:t>
            </w:r>
          </w:p>
        </w:tc>
      </w:tr>
      <w:tr w:rsidR="00BF0867" w14:paraId="5A85BEA8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1" w14:textId="7498A4CE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průvodní dodavatelská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2" w14:textId="56B19461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3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4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40 429,73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40 429,73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A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B1" w14:textId="77777777">
        <w:trPr>
          <w:trHeight w:hRule="exact" w:val="21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9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AA" w14:textId="4B45200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Uvedení do provozu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AF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B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BA" w14:textId="77777777">
        <w:trPr>
          <w:trHeight w:hRule="exact" w:val="19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B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3" w14:textId="3C431C7F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zatěžkávací zkoušky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4" w14:textId="560800C4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5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6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40 917,33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40 917,33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8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B9" w14:textId="7AC8024F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</w:t>
            </w:r>
            <w:r w:rsidR="00156C1C">
              <w:rPr>
                <w:rStyle w:val="Bodytext265pt"/>
              </w:rPr>
              <w:t>č</w:t>
            </w:r>
          </w:p>
        </w:tc>
      </w:tr>
      <w:tr w:rsidR="00BF0867" w14:paraId="5A85BEC3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B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C" w14:textId="3F381027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revizní zkoušky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D" w14:textId="29410DD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E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BF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50 700,00 Kč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0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50 700,00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1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C2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CC" w14:textId="77777777">
        <w:trPr>
          <w:trHeight w:hRule="exact" w:val="2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C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5" w14:textId="55F446B7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- zaškolení obsluhy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6" w14:textId="3CCA6B8B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"/>
              </w:rPr>
              <w:t xml:space="preserve"> </w:t>
            </w:r>
            <w:r w:rsidR="003712A5">
              <w:rPr>
                <w:rStyle w:val="Bodytext265pt"/>
              </w:rPr>
              <w:t>komplet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left="200" w:firstLine="0"/>
            </w:pPr>
            <w:r>
              <w:rPr>
                <w:rStyle w:val="Bodytext26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8" w14:textId="3132FDF1" w:rsidR="00BF0867" w:rsidRDefault="003712A5" w:rsidP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25 521,00 K</w:t>
            </w:r>
            <w:r w:rsidR="00156C1C">
              <w:rPr>
                <w:rStyle w:val="Bodytext265pt"/>
              </w:rPr>
              <w:t>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25 521,00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5BECA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proofErr w:type="gramStart"/>
            <w:r>
              <w:rPr>
                <w:rStyle w:val="Bodytext265pt"/>
              </w:rPr>
              <w:t>0%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BECB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"/>
              </w:rPr>
              <w:t>0,00 Kč</w:t>
            </w:r>
          </w:p>
        </w:tc>
      </w:tr>
      <w:tr w:rsidR="00BF0867" w14:paraId="5A85BED5" w14:textId="77777777">
        <w:trPr>
          <w:trHeight w:hRule="exact" w:val="2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CD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CE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CF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D0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D1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D2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5BED3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BED4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  <w:tr w:rsidR="00BF0867" w14:paraId="5A85BEDA" w14:textId="77777777">
        <w:trPr>
          <w:trHeight w:hRule="exact" w:val="211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D6" w14:textId="688BC3A0" w:rsidR="00BF0867" w:rsidRDefault="00156C1C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</w:pPr>
            <w:r>
              <w:rPr>
                <w:rStyle w:val="Bodytext265ptBold"/>
              </w:rPr>
              <w:t xml:space="preserve"> </w:t>
            </w:r>
            <w:r w:rsidR="003712A5">
              <w:rPr>
                <w:rStyle w:val="Bodytext265ptBold"/>
              </w:rPr>
              <w:t>CENA CELKEM V KČ BEZ DPH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  <w:vAlign w:val="bottom"/>
          </w:tcPr>
          <w:p w14:paraId="5A85BED7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17 657 017,00 Kč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0CB"/>
          </w:tcPr>
          <w:p w14:paraId="5A85BED8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0CB"/>
            <w:vAlign w:val="bottom"/>
          </w:tcPr>
          <w:p w14:paraId="5A85BED9" w14:textId="77777777" w:rsidR="00BF0867" w:rsidRDefault="003712A5">
            <w:pPr>
              <w:pStyle w:val="Bodytext20"/>
              <w:framePr w:w="10646" w:h="11203" w:wrap="none" w:vAnchor="page" w:hAnchor="page" w:x="666" w:y="1209"/>
              <w:shd w:val="clear" w:color="auto" w:fill="auto"/>
              <w:spacing w:line="146" w:lineRule="exact"/>
              <w:ind w:firstLine="0"/>
              <w:jc w:val="right"/>
            </w:pPr>
            <w:r>
              <w:rPr>
                <w:rStyle w:val="Bodytext265ptBold"/>
              </w:rPr>
              <w:t>7 140 181,32 Kč</w:t>
            </w:r>
          </w:p>
        </w:tc>
      </w:tr>
      <w:tr w:rsidR="00BF0867" w14:paraId="5A85BEDD" w14:textId="77777777">
        <w:trPr>
          <w:trHeight w:hRule="exact" w:val="245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5BEDB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BEDC" w14:textId="77777777" w:rsidR="00BF0867" w:rsidRDefault="00BF0867">
            <w:pPr>
              <w:framePr w:w="10646" w:h="11203" w:wrap="none" w:vAnchor="page" w:hAnchor="page" w:x="666" w:y="1209"/>
              <w:rPr>
                <w:sz w:val="10"/>
                <w:szCs w:val="10"/>
              </w:rPr>
            </w:pPr>
          </w:p>
        </w:tc>
      </w:tr>
    </w:tbl>
    <w:p w14:paraId="5A85BEE2" w14:textId="77777777" w:rsidR="00BF0867" w:rsidRDefault="00BF0867">
      <w:pPr>
        <w:rPr>
          <w:sz w:val="2"/>
          <w:szCs w:val="2"/>
        </w:rPr>
      </w:pPr>
    </w:p>
    <w:sectPr w:rsidR="00BF08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BEE8" w14:textId="77777777" w:rsidR="00C27CC0" w:rsidRDefault="003712A5">
      <w:r>
        <w:separator/>
      </w:r>
    </w:p>
  </w:endnote>
  <w:endnote w:type="continuationSeparator" w:id="0">
    <w:p w14:paraId="5A85BEEA" w14:textId="77777777" w:rsidR="00C27CC0" w:rsidRDefault="0037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BEE4" w14:textId="77777777" w:rsidR="00BF0867" w:rsidRDefault="00BF0867"/>
  </w:footnote>
  <w:footnote w:type="continuationSeparator" w:id="0">
    <w:p w14:paraId="5A85BEE5" w14:textId="77777777" w:rsidR="00BF0867" w:rsidRDefault="00BF08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867"/>
    <w:rsid w:val="00156C1C"/>
    <w:rsid w:val="003712A5"/>
    <w:rsid w:val="004021FC"/>
    <w:rsid w:val="00566FF8"/>
    <w:rsid w:val="005B53A4"/>
    <w:rsid w:val="0061718D"/>
    <w:rsid w:val="009502D4"/>
    <w:rsid w:val="00BF0867"/>
    <w:rsid w:val="00C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BD69"/>
  <w15:docId w15:val="{F499F132-92B4-475F-BCCC-D71CCD16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3ptBoldScaling50">
    <w:name w:val="Other|1 + Arial;13 pt;Bold;Scaling 50%"/>
    <w:basedOn w:val="Oth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6D618C"/>
      <w:spacing w:val="0"/>
      <w:w w:val="5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6ptBold">
    <w:name w:val="Body text|2 + 16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65ptItalic">
    <w:name w:val="Body text|2 + 6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Bold">
    <w:name w:val="Body text|2 + 6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5ptBoldSmallCaps">
    <w:name w:val="Body text|2 + 6.5 pt;Bold;Small Caps"/>
    <w:basedOn w:val="Bodytext2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6D618C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173" w:lineRule="exact"/>
      <w:ind w:hanging="1040"/>
    </w:pPr>
    <w:rPr>
      <w:rFonts w:ascii="Arial" w:eastAsia="Arial" w:hAnsi="Arial" w:cs="Arial"/>
      <w:sz w:val="14"/>
      <w:szCs w:val="1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00" w:line="190" w:lineRule="exact"/>
      <w:outlineLvl w:val="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2638</Characters>
  <Application>Microsoft Office Word</Application>
  <DocSecurity>0</DocSecurity>
  <Lines>21</Lines>
  <Paragraphs>6</Paragraphs>
  <ScaleCrop>false</ScaleCrop>
  <Company>Hudební divadlo Karlín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2025-06-30T09:12:00Z</dcterms:created>
  <dcterms:modified xsi:type="dcterms:W3CDTF">2025-06-30T09:12:00Z</dcterms:modified>
</cp:coreProperties>
</file>