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5F75" w14:textId="01DEC6CD" w:rsidR="00D177A4" w:rsidRPr="00516078" w:rsidRDefault="00D177A4" w:rsidP="00D177A4">
      <w:pPr>
        <w:pStyle w:val="Zpat"/>
        <w:jc w:val="center"/>
        <w:rPr>
          <w:rFonts w:asciiTheme="majorHAnsi" w:hAnsiTheme="majorHAnsi" w:cstheme="majorHAnsi"/>
          <w:b/>
          <w:smallCaps/>
          <w:sz w:val="28"/>
          <w:u w:val="single"/>
        </w:rPr>
      </w:pPr>
      <w:r w:rsidRPr="00516078">
        <w:rPr>
          <w:rFonts w:asciiTheme="majorHAnsi" w:hAnsiTheme="majorHAnsi" w:cstheme="majorHAnsi"/>
          <w:b/>
          <w:smallCaps/>
          <w:sz w:val="28"/>
          <w:u w:val="single"/>
        </w:rPr>
        <w:t xml:space="preserve">DISTRIBUČNÍ SMLOUVA O PRODEJI </w:t>
      </w:r>
    </w:p>
    <w:p w14:paraId="35089D82" w14:textId="77777777" w:rsidR="00D177A4" w:rsidRPr="00516078" w:rsidRDefault="00D177A4" w:rsidP="00D177A4">
      <w:pPr>
        <w:jc w:val="center"/>
        <w:rPr>
          <w:rFonts w:asciiTheme="majorHAnsi" w:hAnsiTheme="majorHAnsi" w:cstheme="majorHAnsi"/>
          <w:u w:val="single"/>
        </w:rPr>
      </w:pPr>
    </w:p>
    <w:p w14:paraId="268F4CE9" w14:textId="5AB0ABF5" w:rsidR="00D177A4" w:rsidRPr="00F6483B" w:rsidRDefault="00D177A4" w:rsidP="00D177A4">
      <w:pPr>
        <w:pStyle w:val="Zkladntext"/>
        <w:tabs>
          <w:tab w:val="left" w:pos="360"/>
        </w:tabs>
        <w:spacing w:after="60"/>
        <w:ind w:right="669"/>
        <w:rPr>
          <w:rFonts w:asciiTheme="majorHAnsi" w:hAnsiTheme="majorHAnsi" w:cstheme="majorHAnsi"/>
          <w:bCs/>
          <w:sz w:val="22"/>
          <w:szCs w:val="22"/>
        </w:rPr>
      </w:pPr>
      <w:r w:rsidRPr="006D1FE1">
        <w:rPr>
          <w:rFonts w:asciiTheme="majorHAnsi" w:hAnsiTheme="majorHAnsi" w:cstheme="majorHAnsi"/>
          <w:bCs/>
          <w:sz w:val="22"/>
          <w:szCs w:val="22"/>
        </w:rPr>
        <w:t>1.</w:t>
      </w:r>
      <w:r w:rsidRPr="006D1FE1">
        <w:rPr>
          <w:rFonts w:asciiTheme="majorHAnsi" w:hAnsiTheme="majorHAnsi" w:cstheme="majorHAnsi"/>
          <w:bCs/>
          <w:sz w:val="22"/>
          <w:szCs w:val="22"/>
        </w:rPr>
        <w:tab/>
        <w:t>Název:</w:t>
      </w:r>
      <w:r w:rsidRPr="006D1FE1">
        <w:rPr>
          <w:rFonts w:asciiTheme="majorHAnsi" w:hAnsiTheme="majorHAnsi" w:cstheme="majorHAnsi"/>
          <w:bCs/>
          <w:sz w:val="22"/>
          <w:szCs w:val="22"/>
        </w:rPr>
        <w:tab/>
      </w:r>
      <w:r w:rsidRPr="006D1FE1">
        <w:rPr>
          <w:rFonts w:asciiTheme="majorHAnsi" w:hAnsiTheme="majorHAnsi" w:cstheme="majorHAnsi"/>
          <w:bCs/>
          <w:sz w:val="22"/>
          <w:szCs w:val="22"/>
        </w:rPr>
        <w:tab/>
      </w:r>
      <w:r w:rsidR="006D1FE1" w:rsidRPr="00F6483B">
        <w:rPr>
          <w:rFonts w:asciiTheme="majorHAnsi" w:hAnsiTheme="majorHAnsi" w:cstheme="majorHAnsi"/>
          <w:b/>
          <w:color w:val="333333"/>
          <w:sz w:val="22"/>
          <w:szCs w:val="22"/>
          <w:shd w:val="clear" w:color="auto" w:fill="FFFFFF"/>
        </w:rPr>
        <w:t xml:space="preserve">Město </w:t>
      </w:r>
      <w:r w:rsidR="00BE00A4" w:rsidRPr="00F6483B">
        <w:rPr>
          <w:rFonts w:asciiTheme="majorHAnsi" w:hAnsiTheme="majorHAnsi" w:cstheme="majorHAnsi"/>
          <w:b/>
          <w:color w:val="333333"/>
          <w:sz w:val="22"/>
          <w:szCs w:val="22"/>
          <w:shd w:val="clear" w:color="auto" w:fill="FFFFFF"/>
        </w:rPr>
        <w:t>Čelákovice</w:t>
      </w:r>
    </w:p>
    <w:p w14:paraId="62864176" w14:textId="7DA1D0C1" w:rsidR="00D177A4" w:rsidRPr="006D1FE1" w:rsidRDefault="00D177A4" w:rsidP="00D177A4">
      <w:pPr>
        <w:pStyle w:val="Zkladntext"/>
        <w:tabs>
          <w:tab w:val="left" w:pos="360"/>
        </w:tabs>
        <w:spacing w:after="60"/>
        <w:rPr>
          <w:rFonts w:asciiTheme="majorHAnsi" w:hAnsiTheme="majorHAnsi" w:cstheme="majorHAnsi"/>
          <w:bCs/>
          <w:sz w:val="22"/>
          <w:szCs w:val="22"/>
        </w:rPr>
      </w:pPr>
      <w:r w:rsidRPr="006D1FE1">
        <w:rPr>
          <w:rFonts w:asciiTheme="majorHAnsi" w:hAnsiTheme="majorHAnsi" w:cstheme="majorHAnsi"/>
          <w:bCs/>
          <w:sz w:val="22"/>
          <w:szCs w:val="22"/>
        </w:rPr>
        <w:tab/>
        <w:t>Sídlo:</w:t>
      </w:r>
      <w:r w:rsidRPr="006D1FE1">
        <w:rPr>
          <w:rFonts w:asciiTheme="majorHAnsi" w:hAnsiTheme="majorHAnsi" w:cstheme="majorHAnsi"/>
          <w:bCs/>
          <w:sz w:val="22"/>
          <w:szCs w:val="22"/>
        </w:rPr>
        <w:tab/>
      </w:r>
      <w:r w:rsidRPr="006D1FE1">
        <w:rPr>
          <w:rFonts w:asciiTheme="majorHAnsi" w:hAnsiTheme="majorHAnsi" w:cstheme="majorHAnsi"/>
          <w:bCs/>
          <w:sz w:val="22"/>
          <w:szCs w:val="22"/>
        </w:rPr>
        <w:tab/>
      </w:r>
      <w:r w:rsidR="00BE00A4" w:rsidRPr="00F6483B">
        <w:rPr>
          <w:rFonts w:asciiTheme="majorHAnsi" w:hAnsiTheme="majorHAnsi" w:cstheme="majorHAnsi"/>
          <w:b/>
          <w:color w:val="333333"/>
          <w:sz w:val="22"/>
          <w:szCs w:val="22"/>
          <w:shd w:val="clear" w:color="auto" w:fill="FFFFFF"/>
        </w:rPr>
        <w:t>náměstí 5. května 1/11, 250 88 Čelákovice</w:t>
      </w:r>
    </w:p>
    <w:p w14:paraId="538A3C42" w14:textId="79C39DD6" w:rsidR="00D177A4" w:rsidRPr="00516078" w:rsidRDefault="00D177A4" w:rsidP="00D177A4">
      <w:pPr>
        <w:pStyle w:val="Zkladntext"/>
        <w:tabs>
          <w:tab w:val="left" w:pos="360"/>
        </w:tabs>
        <w:spacing w:after="60"/>
        <w:ind w:right="2229"/>
        <w:rPr>
          <w:rFonts w:asciiTheme="majorHAnsi" w:hAnsiTheme="majorHAnsi" w:cstheme="majorHAnsi"/>
          <w:bCs/>
          <w:sz w:val="22"/>
          <w:szCs w:val="22"/>
        </w:rPr>
      </w:pPr>
      <w:r w:rsidRPr="00516078">
        <w:rPr>
          <w:rFonts w:asciiTheme="majorHAnsi" w:hAnsiTheme="majorHAnsi" w:cstheme="majorHAnsi"/>
          <w:bCs/>
          <w:sz w:val="22"/>
          <w:szCs w:val="22"/>
        </w:rPr>
        <w:tab/>
        <w:t>Zastoupený:</w:t>
      </w:r>
      <w:r w:rsidRPr="00516078">
        <w:rPr>
          <w:rFonts w:asciiTheme="majorHAnsi" w:hAnsiTheme="majorHAnsi" w:cstheme="majorHAnsi"/>
          <w:bCs/>
          <w:sz w:val="22"/>
          <w:szCs w:val="22"/>
        </w:rPr>
        <w:tab/>
      </w:r>
      <w:r w:rsidR="00BE00A4" w:rsidRPr="00F6483B">
        <w:rPr>
          <w:rFonts w:asciiTheme="majorHAnsi" w:hAnsiTheme="majorHAnsi" w:cstheme="majorHAnsi"/>
          <w:b/>
          <w:color w:val="333333"/>
          <w:sz w:val="22"/>
          <w:szCs w:val="22"/>
          <w:shd w:val="clear" w:color="auto" w:fill="FFFFFF"/>
        </w:rPr>
        <w:t>Ing</w:t>
      </w:r>
      <w:r w:rsidR="006D1FE1" w:rsidRPr="00F6483B">
        <w:rPr>
          <w:rFonts w:asciiTheme="majorHAnsi" w:hAnsiTheme="majorHAnsi" w:cstheme="majorHAnsi"/>
          <w:b/>
          <w:color w:val="333333"/>
          <w:sz w:val="22"/>
          <w:szCs w:val="22"/>
          <w:shd w:val="clear" w:color="auto" w:fill="FFFFFF"/>
        </w:rPr>
        <w:t xml:space="preserve">. </w:t>
      </w:r>
      <w:r w:rsidR="00BE00A4" w:rsidRPr="00F6483B">
        <w:rPr>
          <w:rFonts w:asciiTheme="majorHAnsi" w:hAnsiTheme="majorHAnsi" w:cstheme="majorHAnsi"/>
          <w:b/>
          <w:color w:val="333333"/>
          <w:sz w:val="22"/>
          <w:szCs w:val="22"/>
          <w:shd w:val="clear" w:color="auto" w:fill="FFFFFF"/>
        </w:rPr>
        <w:t>Josefem Pátkem</w:t>
      </w:r>
      <w:r w:rsidR="006D1FE1" w:rsidRPr="00F6483B">
        <w:rPr>
          <w:rFonts w:asciiTheme="majorHAnsi" w:hAnsiTheme="majorHAnsi" w:cstheme="majorHAnsi"/>
          <w:b/>
          <w:color w:val="333333"/>
          <w:sz w:val="22"/>
          <w:szCs w:val="22"/>
          <w:shd w:val="clear" w:color="auto" w:fill="FFFFFF"/>
        </w:rPr>
        <w:t>, starostou města</w:t>
      </w:r>
      <w:r w:rsidRPr="00516078">
        <w:rPr>
          <w:rFonts w:asciiTheme="majorHAnsi" w:hAnsiTheme="majorHAnsi" w:cstheme="majorHAnsi"/>
          <w:sz w:val="22"/>
          <w:szCs w:val="22"/>
          <w:u w:val="single"/>
        </w:rPr>
        <w:t xml:space="preserve"> </w:t>
      </w:r>
    </w:p>
    <w:p w14:paraId="79369B7F" w14:textId="1D4C958F" w:rsidR="00D177A4" w:rsidRPr="00516078" w:rsidRDefault="00D177A4" w:rsidP="00D177A4">
      <w:pPr>
        <w:pStyle w:val="Zkladntext"/>
        <w:tabs>
          <w:tab w:val="left" w:pos="360"/>
        </w:tabs>
        <w:spacing w:after="60"/>
        <w:rPr>
          <w:rFonts w:asciiTheme="majorHAnsi" w:hAnsiTheme="majorHAnsi" w:cstheme="majorHAnsi"/>
          <w:b/>
          <w:bCs/>
          <w:sz w:val="22"/>
          <w:szCs w:val="22"/>
        </w:rPr>
      </w:pPr>
      <w:r w:rsidRPr="00516078">
        <w:rPr>
          <w:rFonts w:asciiTheme="majorHAnsi" w:hAnsiTheme="majorHAnsi" w:cstheme="majorHAnsi"/>
          <w:bCs/>
          <w:sz w:val="22"/>
          <w:szCs w:val="22"/>
        </w:rPr>
        <w:tab/>
        <w:t>IČ:</w:t>
      </w:r>
      <w:r w:rsidRPr="00516078">
        <w:rPr>
          <w:rFonts w:asciiTheme="majorHAnsi" w:hAnsiTheme="majorHAnsi" w:cstheme="majorHAnsi"/>
          <w:bCs/>
          <w:sz w:val="22"/>
          <w:szCs w:val="22"/>
        </w:rPr>
        <w:tab/>
      </w:r>
      <w:r w:rsidRPr="00516078">
        <w:rPr>
          <w:rFonts w:asciiTheme="majorHAnsi" w:hAnsiTheme="majorHAnsi" w:cstheme="majorHAnsi"/>
          <w:bCs/>
          <w:sz w:val="22"/>
          <w:szCs w:val="22"/>
        </w:rPr>
        <w:tab/>
      </w:r>
      <w:r w:rsidRPr="00516078">
        <w:rPr>
          <w:rFonts w:asciiTheme="majorHAnsi" w:hAnsiTheme="majorHAnsi" w:cstheme="majorHAnsi"/>
          <w:bCs/>
          <w:sz w:val="22"/>
          <w:szCs w:val="22"/>
        </w:rPr>
        <w:tab/>
      </w:r>
      <w:r w:rsidR="00BE00A4" w:rsidRPr="00F6483B">
        <w:rPr>
          <w:rFonts w:asciiTheme="majorHAnsi" w:hAnsiTheme="majorHAnsi" w:cstheme="majorHAnsi"/>
          <w:b/>
          <w:color w:val="333333"/>
          <w:sz w:val="22"/>
          <w:szCs w:val="22"/>
          <w:shd w:val="clear" w:color="auto" w:fill="FFFFFF"/>
        </w:rPr>
        <w:t>0240117</w:t>
      </w:r>
    </w:p>
    <w:p w14:paraId="3EF84A14" w14:textId="3234D2E6" w:rsidR="00D177A4" w:rsidRPr="006D1FE1" w:rsidRDefault="00D177A4" w:rsidP="00D177A4">
      <w:pPr>
        <w:pStyle w:val="Zkladntext"/>
        <w:tabs>
          <w:tab w:val="left" w:pos="360"/>
        </w:tabs>
        <w:spacing w:after="60"/>
        <w:rPr>
          <w:rFonts w:asciiTheme="majorHAnsi" w:hAnsiTheme="majorHAnsi" w:cstheme="majorHAnsi"/>
          <w:bCs/>
          <w:sz w:val="22"/>
          <w:szCs w:val="22"/>
        </w:rPr>
      </w:pPr>
      <w:r w:rsidRPr="00516078">
        <w:rPr>
          <w:rFonts w:asciiTheme="majorHAnsi" w:hAnsiTheme="majorHAnsi" w:cstheme="majorHAnsi"/>
          <w:bCs/>
          <w:sz w:val="22"/>
          <w:szCs w:val="22"/>
        </w:rPr>
        <w:tab/>
        <w:t>DIČ:</w:t>
      </w:r>
      <w:r w:rsidRPr="00516078">
        <w:rPr>
          <w:rFonts w:asciiTheme="majorHAnsi" w:hAnsiTheme="majorHAnsi" w:cstheme="majorHAnsi"/>
          <w:bCs/>
          <w:sz w:val="22"/>
          <w:szCs w:val="22"/>
        </w:rPr>
        <w:tab/>
      </w:r>
      <w:r w:rsidRPr="00516078">
        <w:rPr>
          <w:rFonts w:asciiTheme="majorHAnsi" w:hAnsiTheme="majorHAnsi" w:cstheme="majorHAnsi"/>
          <w:bCs/>
          <w:sz w:val="22"/>
          <w:szCs w:val="22"/>
        </w:rPr>
        <w:tab/>
      </w:r>
      <w:r w:rsidR="006D1FE1" w:rsidRPr="00F6483B">
        <w:rPr>
          <w:rFonts w:asciiTheme="majorHAnsi" w:hAnsiTheme="majorHAnsi" w:cstheme="majorHAnsi"/>
          <w:b/>
          <w:color w:val="333333"/>
          <w:sz w:val="22"/>
          <w:szCs w:val="22"/>
          <w:shd w:val="clear" w:color="auto" w:fill="FFFFFF"/>
        </w:rPr>
        <w:t>CZ</w:t>
      </w:r>
      <w:r w:rsidR="00BE00A4" w:rsidRPr="00F6483B">
        <w:rPr>
          <w:rFonts w:asciiTheme="majorHAnsi" w:hAnsiTheme="majorHAnsi" w:cstheme="majorHAnsi"/>
          <w:b/>
          <w:color w:val="333333"/>
          <w:sz w:val="22"/>
          <w:szCs w:val="22"/>
          <w:shd w:val="clear" w:color="auto" w:fill="FFFFFF"/>
        </w:rPr>
        <w:t>0240117</w:t>
      </w:r>
    </w:p>
    <w:p w14:paraId="563EAD51" w14:textId="041B2920" w:rsidR="00D177A4" w:rsidRPr="006D1FE1" w:rsidRDefault="00D177A4" w:rsidP="00D177A4">
      <w:pPr>
        <w:pStyle w:val="Zkladntext"/>
        <w:tabs>
          <w:tab w:val="left" w:pos="360"/>
        </w:tabs>
        <w:spacing w:after="60"/>
        <w:ind w:right="-323"/>
        <w:rPr>
          <w:rFonts w:asciiTheme="majorHAnsi" w:hAnsiTheme="majorHAnsi" w:cstheme="majorHAnsi"/>
          <w:b/>
          <w:bCs/>
          <w:sz w:val="22"/>
          <w:szCs w:val="22"/>
        </w:rPr>
      </w:pPr>
      <w:r w:rsidRPr="00516078">
        <w:rPr>
          <w:rFonts w:asciiTheme="majorHAnsi" w:hAnsiTheme="majorHAnsi" w:cstheme="majorHAnsi"/>
          <w:bCs/>
          <w:sz w:val="22"/>
          <w:szCs w:val="22"/>
        </w:rPr>
        <w:tab/>
        <w:t>Bank. spojení:</w:t>
      </w:r>
      <w:r w:rsidRPr="00516078">
        <w:rPr>
          <w:rFonts w:asciiTheme="majorHAnsi" w:hAnsiTheme="majorHAnsi" w:cstheme="majorHAnsi"/>
          <w:bCs/>
          <w:sz w:val="22"/>
          <w:szCs w:val="22"/>
        </w:rPr>
        <w:tab/>
      </w:r>
      <w:r w:rsidR="00BE00A4" w:rsidRPr="00F6483B">
        <w:rPr>
          <w:rFonts w:asciiTheme="majorHAnsi" w:hAnsiTheme="majorHAnsi" w:cstheme="majorHAnsi"/>
          <w:b/>
          <w:color w:val="333333"/>
          <w:sz w:val="22"/>
          <w:szCs w:val="22"/>
          <w:shd w:val="clear" w:color="auto" w:fill="FFFFFF"/>
        </w:rPr>
        <w:t>4127201/0100</w:t>
      </w:r>
    </w:p>
    <w:p w14:paraId="3D8BE447" w14:textId="59017C0D" w:rsidR="00D177A4" w:rsidRPr="00516078" w:rsidRDefault="00D177A4" w:rsidP="00D177A4">
      <w:pPr>
        <w:pStyle w:val="Zkladntext"/>
        <w:tabs>
          <w:tab w:val="left" w:pos="360"/>
        </w:tabs>
        <w:spacing w:after="60"/>
        <w:ind w:right="-323"/>
        <w:rPr>
          <w:rFonts w:asciiTheme="majorHAnsi" w:hAnsiTheme="majorHAnsi" w:cstheme="majorHAnsi"/>
          <w:b/>
          <w:bCs/>
          <w:sz w:val="22"/>
          <w:szCs w:val="22"/>
        </w:rPr>
      </w:pPr>
      <w:r w:rsidRPr="00516078">
        <w:rPr>
          <w:rFonts w:asciiTheme="majorHAnsi" w:hAnsiTheme="majorHAnsi" w:cstheme="majorHAnsi"/>
          <w:i/>
          <w:sz w:val="22"/>
          <w:szCs w:val="22"/>
        </w:rPr>
        <w:tab/>
      </w:r>
      <w:bookmarkStart w:id="0" w:name="_Hlk502220528"/>
      <w:r w:rsidRPr="00516078">
        <w:rPr>
          <w:rFonts w:asciiTheme="majorHAnsi" w:hAnsiTheme="majorHAnsi" w:cstheme="majorHAnsi"/>
          <w:sz w:val="22"/>
          <w:szCs w:val="22"/>
          <w:u w:val="single"/>
        </w:rPr>
        <w:t xml:space="preserve"> </w:t>
      </w:r>
    </w:p>
    <w:bookmarkEnd w:id="0"/>
    <w:p w14:paraId="3AC14831" w14:textId="77777777" w:rsidR="00D177A4" w:rsidRPr="00516078" w:rsidRDefault="00D177A4" w:rsidP="00D177A4">
      <w:pPr>
        <w:ind w:left="360"/>
        <w:rPr>
          <w:rFonts w:asciiTheme="majorHAnsi" w:hAnsiTheme="majorHAnsi" w:cstheme="majorHAnsi"/>
        </w:rPr>
      </w:pPr>
      <w:r w:rsidRPr="00516078">
        <w:rPr>
          <w:rFonts w:asciiTheme="majorHAnsi" w:hAnsiTheme="majorHAnsi" w:cstheme="majorHAnsi"/>
        </w:rPr>
        <w:t xml:space="preserve">  </w:t>
      </w:r>
      <w:r w:rsidRPr="00516078">
        <w:rPr>
          <w:rFonts w:asciiTheme="majorHAnsi" w:hAnsiTheme="majorHAnsi" w:cstheme="majorHAnsi"/>
        </w:rPr>
        <w:tab/>
      </w:r>
    </w:p>
    <w:p w14:paraId="23FB55D2" w14:textId="09A2DA62" w:rsidR="00D177A4" w:rsidRPr="00516078" w:rsidRDefault="00D177A4" w:rsidP="00D177A4">
      <w:pPr>
        <w:tabs>
          <w:tab w:val="left" w:pos="360"/>
        </w:tabs>
        <w:spacing w:after="60"/>
        <w:rPr>
          <w:rFonts w:asciiTheme="majorHAnsi" w:hAnsiTheme="majorHAnsi" w:cstheme="majorHAnsi"/>
        </w:rPr>
      </w:pPr>
      <w:r w:rsidRPr="00516078">
        <w:rPr>
          <w:rFonts w:asciiTheme="majorHAnsi" w:hAnsiTheme="majorHAnsi" w:cstheme="majorHAnsi"/>
        </w:rPr>
        <w:tab/>
        <w:t>(dále jen</w:t>
      </w:r>
      <w:r w:rsidR="00AD2282" w:rsidRPr="00516078">
        <w:rPr>
          <w:rFonts w:asciiTheme="majorHAnsi" w:hAnsiTheme="majorHAnsi" w:cstheme="majorHAnsi"/>
        </w:rPr>
        <w:t xml:space="preserve"> </w:t>
      </w:r>
      <w:r w:rsidR="00AD2282" w:rsidRPr="00A62D4E">
        <w:rPr>
          <w:rFonts w:asciiTheme="majorHAnsi" w:hAnsiTheme="majorHAnsi" w:cstheme="majorHAnsi"/>
          <w:color w:val="333333"/>
          <w:shd w:val="clear" w:color="auto" w:fill="FFFFFF"/>
        </w:rPr>
        <w:t>Obec</w:t>
      </w:r>
      <w:r w:rsidRPr="00516078">
        <w:rPr>
          <w:rFonts w:asciiTheme="majorHAnsi" w:hAnsiTheme="majorHAnsi" w:cstheme="majorHAnsi"/>
        </w:rPr>
        <w:t>)</w:t>
      </w:r>
    </w:p>
    <w:p w14:paraId="7C1820D8" w14:textId="77777777" w:rsidR="00D177A4" w:rsidRPr="00516078" w:rsidRDefault="00D177A4" w:rsidP="00D177A4">
      <w:pPr>
        <w:tabs>
          <w:tab w:val="left" w:pos="360"/>
        </w:tabs>
        <w:spacing w:after="60"/>
        <w:rPr>
          <w:rFonts w:asciiTheme="majorHAnsi" w:hAnsiTheme="majorHAnsi" w:cstheme="majorHAnsi"/>
          <w:bCs/>
        </w:rPr>
      </w:pPr>
    </w:p>
    <w:p w14:paraId="44B0EA37" w14:textId="77777777" w:rsidR="00D177A4" w:rsidRPr="00516078" w:rsidRDefault="00D177A4" w:rsidP="00D177A4">
      <w:pPr>
        <w:pStyle w:val="Zkladntext"/>
        <w:tabs>
          <w:tab w:val="left" w:pos="360"/>
        </w:tabs>
        <w:spacing w:after="60"/>
        <w:rPr>
          <w:rFonts w:asciiTheme="majorHAnsi" w:hAnsiTheme="majorHAnsi" w:cstheme="majorHAnsi"/>
          <w:b/>
          <w:sz w:val="22"/>
          <w:szCs w:val="22"/>
        </w:rPr>
      </w:pPr>
      <w:r w:rsidRPr="00516078">
        <w:rPr>
          <w:rFonts w:asciiTheme="majorHAnsi" w:hAnsiTheme="majorHAnsi" w:cstheme="majorHAnsi"/>
          <w:bCs/>
          <w:sz w:val="22"/>
          <w:szCs w:val="22"/>
        </w:rPr>
        <w:t>2.</w:t>
      </w:r>
      <w:r w:rsidRPr="00516078">
        <w:rPr>
          <w:rFonts w:asciiTheme="majorHAnsi" w:hAnsiTheme="majorHAnsi" w:cstheme="majorHAnsi"/>
          <w:bCs/>
          <w:sz w:val="22"/>
          <w:szCs w:val="22"/>
        </w:rPr>
        <w:tab/>
        <w:t xml:space="preserve">Název: </w:t>
      </w:r>
      <w:r w:rsidRPr="00516078">
        <w:rPr>
          <w:rFonts w:asciiTheme="majorHAnsi" w:hAnsiTheme="majorHAnsi" w:cstheme="majorHAnsi"/>
          <w:bCs/>
          <w:sz w:val="22"/>
          <w:szCs w:val="22"/>
        </w:rPr>
        <w:tab/>
      </w:r>
      <w:r w:rsidRPr="00516078">
        <w:rPr>
          <w:rFonts w:asciiTheme="majorHAnsi" w:hAnsiTheme="majorHAnsi" w:cstheme="majorHAnsi"/>
          <w:bCs/>
          <w:sz w:val="22"/>
          <w:szCs w:val="22"/>
        </w:rPr>
        <w:tab/>
      </w:r>
      <w:r w:rsidRPr="00516078">
        <w:rPr>
          <w:rFonts w:asciiTheme="majorHAnsi" w:hAnsiTheme="majorHAnsi" w:cstheme="majorHAnsi"/>
          <w:b/>
          <w:bCs/>
          <w:sz w:val="22"/>
          <w:szCs w:val="22"/>
        </w:rPr>
        <w:t>Operátor ICT</w:t>
      </w:r>
      <w:r w:rsidRPr="00516078">
        <w:rPr>
          <w:rFonts w:asciiTheme="majorHAnsi" w:hAnsiTheme="majorHAnsi" w:cstheme="majorHAnsi"/>
          <w:bCs/>
          <w:sz w:val="22"/>
          <w:szCs w:val="22"/>
        </w:rPr>
        <w:t xml:space="preserve">, </w:t>
      </w:r>
      <w:r w:rsidRPr="00516078">
        <w:rPr>
          <w:rFonts w:asciiTheme="majorHAnsi" w:hAnsiTheme="majorHAnsi" w:cstheme="majorHAnsi"/>
          <w:b/>
          <w:sz w:val="22"/>
          <w:szCs w:val="22"/>
        </w:rPr>
        <w:t>a.s.</w:t>
      </w:r>
    </w:p>
    <w:p w14:paraId="5216219C" w14:textId="77777777" w:rsidR="00D177A4" w:rsidRPr="008B149D" w:rsidRDefault="00D177A4" w:rsidP="00D177A4">
      <w:pPr>
        <w:pStyle w:val="Zkladntext"/>
        <w:tabs>
          <w:tab w:val="left" w:pos="360"/>
        </w:tabs>
        <w:spacing w:after="60"/>
        <w:rPr>
          <w:rFonts w:asciiTheme="majorHAnsi" w:hAnsiTheme="majorHAnsi" w:cstheme="majorHAnsi"/>
          <w:b/>
          <w:sz w:val="22"/>
          <w:szCs w:val="22"/>
        </w:rPr>
      </w:pPr>
      <w:r w:rsidRPr="00516078">
        <w:rPr>
          <w:rFonts w:asciiTheme="majorHAnsi" w:hAnsiTheme="majorHAnsi" w:cstheme="majorHAnsi"/>
          <w:bCs/>
          <w:sz w:val="22"/>
          <w:szCs w:val="22"/>
        </w:rPr>
        <w:tab/>
        <w:t>Sídlo:</w:t>
      </w:r>
      <w:r w:rsidRPr="00516078">
        <w:rPr>
          <w:rFonts w:asciiTheme="majorHAnsi" w:hAnsiTheme="majorHAnsi" w:cstheme="majorHAnsi"/>
          <w:bCs/>
          <w:sz w:val="22"/>
          <w:szCs w:val="22"/>
        </w:rPr>
        <w:tab/>
      </w:r>
      <w:r w:rsidRPr="00516078">
        <w:rPr>
          <w:rFonts w:asciiTheme="majorHAnsi" w:hAnsiTheme="majorHAnsi" w:cstheme="majorHAnsi"/>
          <w:bCs/>
          <w:sz w:val="22"/>
          <w:szCs w:val="22"/>
        </w:rPr>
        <w:tab/>
      </w:r>
      <w:r w:rsidRPr="008B149D">
        <w:rPr>
          <w:rFonts w:asciiTheme="majorHAnsi" w:hAnsiTheme="majorHAnsi" w:cstheme="majorHAnsi"/>
          <w:b/>
          <w:sz w:val="22"/>
          <w:szCs w:val="22"/>
        </w:rPr>
        <w:t>Dělnická 213/12, 170 00 Praha 7</w:t>
      </w:r>
    </w:p>
    <w:p w14:paraId="36145183" w14:textId="19907C15" w:rsidR="00D177A4" w:rsidRPr="008B149D" w:rsidRDefault="00D177A4" w:rsidP="00D177A4">
      <w:pPr>
        <w:pStyle w:val="Zkladntext"/>
        <w:tabs>
          <w:tab w:val="left" w:pos="360"/>
        </w:tabs>
        <w:spacing w:after="60"/>
        <w:ind w:right="1662"/>
        <w:rPr>
          <w:rFonts w:asciiTheme="majorHAnsi" w:hAnsiTheme="majorHAnsi" w:cstheme="majorHAnsi"/>
          <w:b/>
          <w:sz w:val="22"/>
          <w:szCs w:val="22"/>
        </w:rPr>
      </w:pPr>
      <w:r w:rsidRPr="008B149D">
        <w:rPr>
          <w:rFonts w:asciiTheme="majorHAnsi" w:hAnsiTheme="majorHAnsi" w:cstheme="majorHAnsi"/>
          <w:bCs/>
          <w:sz w:val="22"/>
          <w:szCs w:val="22"/>
        </w:rPr>
        <w:tab/>
        <w:t xml:space="preserve">Zastoupený: </w:t>
      </w:r>
      <w:r w:rsidRPr="008B149D">
        <w:rPr>
          <w:rFonts w:asciiTheme="majorHAnsi" w:hAnsiTheme="majorHAnsi" w:cstheme="majorHAnsi"/>
          <w:bCs/>
          <w:sz w:val="22"/>
          <w:szCs w:val="22"/>
        </w:rPr>
        <w:tab/>
        <w:t xml:space="preserve">Ing. </w:t>
      </w:r>
      <w:r w:rsidRPr="008B149D">
        <w:rPr>
          <w:rFonts w:asciiTheme="majorHAnsi" w:hAnsiTheme="majorHAnsi" w:cstheme="majorHAnsi"/>
          <w:b/>
          <w:sz w:val="22"/>
          <w:szCs w:val="22"/>
        </w:rPr>
        <w:t>Luboš Kratochvíl, MBA, předseda představenstva</w:t>
      </w:r>
    </w:p>
    <w:p w14:paraId="4487E163" w14:textId="77777777" w:rsidR="00D177A4" w:rsidRPr="008B149D" w:rsidRDefault="00D177A4" w:rsidP="00D177A4">
      <w:pPr>
        <w:pStyle w:val="Zkladntext"/>
        <w:tabs>
          <w:tab w:val="left" w:pos="360"/>
        </w:tabs>
        <w:spacing w:after="60"/>
        <w:ind w:right="1662"/>
        <w:rPr>
          <w:rFonts w:asciiTheme="majorHAnsi" w:hAnsiTheme="majorHAnsi" w:cstheme="majorHAnsi"/>
          <w:b/>
          <w:sz w:val="22"/>
          <w:szCs w:val="22"/>
        </w:rPr>
      </w:pPr>
      <w:r w:rsidRPr="008B149D">
        <w:rPr>
          <w:rFonts w:asciiTheme="majorHAnsi" w:hAnsiTheme="majorHAnsi" w:cstheme="majorHAnsi"/>
          <w:b/>
          <w:sz w:val="22"/>
          <w:szCs w:val="22"/>
        </w:rPr>
        <w:tab/>
      </w:r>
      <w:r w:rsidRPr="008B149D">
        <w:rPr>
          <w:rFonts w:asciiTheme="majorHAnsi" w:hAnsiTheme="majorHAnsi" w:cstheme="majorHAnsi"/>
          <w:b/>
          <w:sz w:val="22"/>
          <w:szCs w:val="22"/>
        </w:rPr>
        <w:tab/>
      </w:r>
      <w:r w:rsidRPr="008B149D">
        <w:rPr>
          <w:rFonts w:asciiTheme="majorHAnsi" w:hAnsiTheme="majorHAnsi" w:cstheme="majorHAnsi"/>
          <w:b/>
          <w:sz w:val="22"/>
          <w:szCs w:val="22"/>
        </w:rPr>
        <w:tab/>
      </w:r>
      <w:r w:rsidRPr="008B149D">
        <w:rPr>
          <w:rFonts w:asciiTheme="majorHAnsi" w:hAnsiTheme="majorHAnsi" w:cstheme="majorHAnsi"/>
          <w:b/>
          <w:sz w:val="22"/>
          <w:szCs w:val="22"/>
        </w:rPr>
        <w:tab/>
        <w:t xml:space="preserve">Petr Suška, </w:t>
      </w:r>
      <w:proofErr w:type="spellStart"/>
      <w:r w:rsidRPr="008B149D">
        <w:rPr>
          <w:rFonts w:asciiTheme="majorHAnsi" w:hAnsiTheme="majorHAnsi" w:cstheme="majorHAnsi"/>
          <w:b/>
          <w:sz w:val="22"/>
          <w:szCs w:val="22"/>
        </w:rPr>
        <w:t>MSc</w:t>
      </w:r>
      <w:proofErr w:type="spellEnd"/>
      <w:r w:rsidRPr="008B149D">
        <w:rPr>
          <w:rFonts w:asciiTheme="majorHAnsi" w:hAnsiTheme="majorHAnsi" w:cstheme="majorHAnsi"/>
          <w:b/>
          <w:sz w:val="22"/>
          <w:szCs w:val="22"/>
        </w:rPr>
        <w:t>., místopředseda představenstva</w:t>
      </w:r>
    </w:p>
    <w:p w14:paraId="2BDE61CA" w14:textId="77777777" w:rsidR="00D177A4" w:rsidRPr="008B149D" w:rsidRDefault="00D177A4" w:rsidP="00D177A4">
      <w:pPr>
        <w:pStyle w:val="Zkladntext"/>
        <w:tabs>
          <w:tab w:val="left" w:pos="360"/>
        </w:tabs>
        <w:spacing w:after="60"/>
        <w:rPr>
          <w:rFonts w:asciiTheme="majorHAnsi" w:hAnsiTheme="majorHAnsi" w:cstheme="majorHAnsi"/>
          <w:bCs/>
          <w:sz w:val="22"/>
          <w:szCs w:val="22"/>
        </w:rPr>
      </w:pPr>
      <w:r w:rsidRPr="008B149D">
        <w:rPr>
          <w:rFonts w:asciiTheme="majorHAnsi" w:hAnsiTheme="majorHAnsi" w:cstheme="majorHAnsi"/>
          <w:bCs/>
          <w:sz w:val="22"/>
          <w:szCs w:val="22"/>
        </w:rPr>
        <w:tab/>
        <w:t>IČ:</w:t>
      </w:r>
      <w:r w:rsidRPr="008B149D">
        <w:rPr>
          <w:rFonts w:asciiTheme="majorHAnsi" w:hAnsiTheme="majorHAnsi" w:cstheme="majorHAnsi"/>
          <w:bCs/>
          <w:sz w:val="22"/>
          <w:szCs w:val="22"/>
        </w:rPr>
        <w:tab/>
      </w:r>
      <w:r w:rsidRPr="008B149D">
        <w:rPr>
          <w:rFonts w:asciiTheme="majorHAnsi" w:hAnsiTheme="majorHAnsi" w:cstheme="majorHAnsi"/>
          <w:bCs/>
          <w:sz w:val="22"/>
          <w:szCs w:val="22"/>
        </w:rPr>
        <w:tab/>
      </w:r>
      <w:r w:rsidRPr="008B149D">
        <w:rPr>
          <w:rFonts w:asciiTheme="majorHAnsi" w:hAnsiTheme="majorHAnsi" w:cstheme="majorHAnsi"/>
          <w:bCs/>
          <w:sz w:val="22"/>
          <w:szCs w:val="22"/>
        </w:rPr>
        <w:tab/>
      </w:r>
      <w:r w:rsidRPr="008B149D">
        <w:rPr>
          <w:rFonts w:asciiTheme="majorHAnsi" w:hAnsiTheme="majorHAnsi" w:cstheme="majorHAnsi"/>
          <w:b/>
          <w:sz w:val="22"/>
          <w:szCs w:val="22"/>
        </w:rPr>
        <w:t>02795281</w:t>
      </w:r>
    </w:p>
    <w:p w14:paraId="0D5A5F86" w14:textId="77777777" w:rsidR="00D177A4" w:rsidRPr="008B149D" w:rsidRDefault="00D177A4" w:rsidP="00D177A4">
      <w:pPr>
        <w:tabs>
          <w:tab w:val="left" w:pos="360"/>
        </w:tabs>
        <w:spacing w:after="60"/>
        <w:rPr>
          <w:rFonts w:asciiTheme="majorHAnsi" w:hAnsiTheme="majorHAnsi" w:cstheme="majorHAnsi"/>
          <w:b/>
          <w:bCs/>
        </w:rPr>
      </w:pPr>
      <w:r w:rsidRPr="008B149D">
        <w:rPr>
          <w:rFonts w:asciiTheme="majorHAnsi" w:hAnsiTheme="majorHAnsi" w:cstheme="majorHAnsi"/>
          <w:bCs/>
        </w:rPr>
        <w:tab/>
        <w:t>DIČ:</w:t>
      </w:r>
      <w:r w:rsidRPr="008B149D">
        <w:rPr>
          <w:rFonts w:asciiTheme="majorHAnsi" w:hAnsiTheme="majorHAnsi" w:cstheme="majorHAnsi"/>
          <w:bCs/>
        </w:rPr>
        <w:tab/>
      </w:r>
      <w:r w:rsidRPr="008B149D">
        <w:rPr>
          <w:rFonts w:asciiTheme="majorHAnsi" w:hAnsiTheme="majorHAnsi" w:cstheme="majorHAnsi"/>
          <w:bCs/>
        </w:rPr>
        <w:tab/>
      </w:r>
      <w:r w:rsidRPr="008B149D">
        <w:rPr>
          <w:rFonts w:asciiTheme="majorHAnsi" w:hAnsiTheme="majorHAnsi" w:cstheme="majorHAnsi"/>
          <w:b/>
        </w:rPr>
        <w:t>CZ02795281</w:t>
      </w:r>
    </w:p>
    <w:p w14:paraId="5F0F42B0" w14:textId="77777777" w:rsidR="00D177A4" w:rsidRPr="008B149D" w:rsidRDefault="00D177A4" w:rsidP="00D177A4">
      <w:pPr>
        <w:tabs>
          <w:tab w:val="left" w:pos="360"/>
        </w:tabs>
        <w:spacing w:after="60"/>
        <w:rPr>
          <w:rFonts w:asciiTheme="majorHAnsi" w:hAnsiTheme="majorHAnsi" w:cstheme="majorHAnsi"/>
          <w:b/>
        </w:rPr>
      </w:pPr>
      <w:r w:rsidRPr="008B149D">
        <w:rPr>
          <w:rFonts w:asciiTheme="majorHAnsi" w:hAnsiTheme="majorHAnsi" w:cstheme="majorHAnsi"/>
          <w:b/>
          <w:bCs/>
        </w:rPr>
        <w:tab/>
      </w:r>
      <w:r w:rsidRPr="008B149D">
        <w:rPr>
          <w:rFonts w:asciiTheme="majorHAnsi" w:hAnsiTheme="majorHAnsi" w:cstheme="majorHAnsi"/>
          <w:bCs/>
        </w:rPr>
        <w:t>Bank. spojení:</w:t>
      </w:r>
      <w:r w:rsidRPr="008B149D">
        <w:rPr>
          <w:rFonts w:asciiTheme="majorHAnsi" w:hAnsiTheme="majorHAnsi" w:cstheme="majorHAnsi"/>
          <w:b/>
        </w:rPr>
        <w:tab/>
        <w:t>295425160/0300</w:t>
      </w:r>
    </w:p>
    <w:p w14:paraId="677E3DD1" w14:textId="77777777" w:rsidR="00D177A4" w:rsidRPr="008B149D" w:rsidRDefault="00D177A4" w:rsidP="00D177A4">
      <w:pPr>
        <w:ind w:left="360"/>
        <w:rPr>
          <w:rFonts w:asciiTheme="majorHAnsi" w:hAnsiTheme="majorHAnsi" w:cstheme="majorHAnsi"/>
        </w:rPr>
      </w:pPr>
      <w:r w:rsidRPr="008B149D">
        <w:rPr>
          <w:rFonts w:asciiTheme="majorHAnsi" w:hAnsiTheme="majorHAnsi" w:cstheme="majorHAnsi"/>
          <w:i/>
        </w:rPr>
        <w:t xml:space="preserve">Společnost je zapsána v Obchodním rejstříku vedeném u Městského soudu v Praze, </w:t>
      </w:r>
      <w:proofErr w:type="spellStart"/>
      <w:r w:rsidRPr="008B149D">
        <w:rPr>
          <w:rFonts w:asciiTheme="majorHAnsi" w:hAnsiTheme="majorHAnsi" w:cstheme="majorHAnsi"/>
          <w:i/>
        </w:rPr>
        <w:t>sp</w:t>
      </w:r>
      <w:proofErr w:type="spellEnd"/>
      <w:r w:rsidRPr="008B149D">
        <w:rPr>
          <w:rFonts w:asciiTheme="majorHAnsi" w:hAnsiTheme="majorHAnsi" w:cstheme="majorHAnsi"/>
          <w:i/>
        </w:rPr>
        <w:t>. zn. B 19676</w:t>
      </w:r>
    </w:p>
    <w:p w14:paraId="711659A2" w14:textId="77777777" w:rsidR="00D177A4" w:rsidRPr="008B149D" w:rsidRDefault="00D177A4" w:rsidP="00D177A4">
      <w:pPr>
        <w:spacing w:after="60"/>
        <w:rPr>
          <w:rFonts w:asciiTheme="majorHAnsi" w:hAnsiTheme="majorHAnsi" w:cstheme="majorHAnsi"/>
        </w:rPr>
      </w:pPr>
    </w:p>
    <w:p w14:paraId="01798C79" w14:textId="77777777" w:rsidR="00D177A4" w:rsidRPr="008B149D" w:rsidRDefault="00D177A4" w:rsidP="00D177A4">
      <w:pPr>
        <w:tabs>
          <w:tab w:val="left" w:pos="360"/>
        </w:tabs>
        <w:spacing w:before="60" w:after="60"/>
        <w:rPr>
          <w:rFonts w:asciiTheme="majorHAnsi" w:hAnsiTheme="majorHAnsi" w:cstheme="majorHAnsi"/>
        </w:rPr>
      </w:pPr>
      <w:r w:rsidRPr="008B149D">
        <w:rPr>
          <w:rFonts w:asciiTheme="majorHAnsi" w:hAnsiTheme="majorHAnsi" w:cstheme="majorHAnsi"/>
        </w:rPr>
        <w:tab/>
        <w:t>(dále jen OICT)</w:t>
      </w:r>
    </w:p>
    <w:p w14:paraId="2F0EB1BC" w14:textId="77777777" w:rsidR="00D177A4" w:rsidRPr="008B149D" w:rsidRDefault="00D177A4" w:rsidP="00D177A4">
      <w:pPr>
        <w:widowControl w:val="0"/>
        <w:tabs>
          <w:tab w:val="left" w:pos="426"/>
        </w:tabs>
        <w:spacing w:before="60" w:after="60"/>
        <w:ind w:right="5"/>
        <w:jc w:val="center"/>
        <w:rPr>
          <w:rFonts w:asciiTheme="majorHAnsi" w:hAnsiTheme="majorHAnsi" w:cstheme="majorHAnsi"/>
        </w:rPr>
      </w:pPr>
      <w:r w:rsidRPr="008B149D">
        <w:rPr>
          <w:rFonts w:asciiTheme="majorHAnsi" w:hAnsiTheme="majorHAnsi" w:cstheme="majorHAnsi"/>
          <w:bCs/>
        </w:rPr>
        <w:t>oba společně též jako „smluvní strany“</w:t>
      </w:r>
      <w:r w:rsidRPr="008B149D">
        <w:rPr>
          <w:rFonts w:asciiTheme="majorHAnsi" w:hAnsiTheme="majorHAnsi" w:cstheme="majorHAnsi"/>
        </w:rPr>
        <w:t xml:space="preserve"> </w:t>
      </w:r>
    </w:p>
    <w:p w14:paraId="61C5407A" w14:textId="77777777" w:rsidR="00D177A4" w:rsidRPr="008B149D" w:rsidRDefault="00D177A4" w:rsidP="00D177A4">
      <w:pPr>
        <w:jc w:val="center"/>
        <w:rPr>
          <w:rFonts w:asciiTheme="majorHAnsi" w:hAnsiTheme="majorHAnsi" w:cstheme="majorHAnsi"/>
          <w:b/>
        </w:rPr>
      </w:pPr>
      <w:r w:rsidRPr="008B149D">
        <w:rPr>
          <w:rFonts w:asciiTheme="majorHAnsi" w:hAnsiTheme="majorHAnsi" w:cstheme="majorHAnsi"/>
          <w:b/>
        </w:rPr>
        <w:t xml:space="preserve">I. </w:t>
      </w:r>
    </w:p>
    <w:p w14:paraId="67478317" w14:textId="77777777" w:rsidR="00D177A4" w:rsidRPr="008B149D" w:rsidRDefault="00D177A4" w:rsidP="00D177A4">
      <w:pPr>
        <w:jc w:val="center"/>
        <w:rPr>
          <w:rFonts w:asciiTheme="majorHAnsi" w:hAnsiTheme="majorHAnsi" w:cstheme="majorHAnsi"/>
          <w:b/>
        </w:rPr>
      </w:pPr>
      <w:r w:rsidRPr="008B149D">
        <w:rPr>
          <w:rFonts w:asciiTheme="majorHAnsi" w:hAnsiTheme="majorHAnsi" w:cstheme="majorHAnsi"/>
          <w:b/>
        </w:rPr>
        <w:t>Předmět smlouvy</w:t>
      </w:r>
    </w:p>
    <w:p w14:paraId="3D7CE7C4" w14:textId="6165F684" w:rsidR="00D177A4" w:rsidRPr="008B149D" w:rsidRDefault="00D177A4" w:rsidP="00D177A4">
      <w:pPr>
        <w:numPr>
          <w:ilvl w:val="0"/>
          <w:numId w:val="2"/>
        </w:numPr>
        <w:spacing w:before="100" w:line="240" w:lineRule="auto"/>
        <w:jc w:val="both"/>
        <w:rPr>
          <w:rFonts w:asciiTheme="majorHAnsi" w:hAnsiTheme="majorHAnsi" w:cstheme="majorHAnsi"/>
        </w:rPr>
      </w:pPr>
      <w:r w:rsidRPr="008B149D">
        <w:rPr>
          <w:rFonts w:asciiTheme="majorHAnsi" w:hAnsiTheme="majorHAnsi" w:cstheme="majorHAnsi"/>
        </w:rPr>
        <w:t xml:space="preserve">Předmětem smlouvy je závazek OICT poskytovat vlastním jménem pro </w:t>
      </w:r>
      <w:r w:rsidR="00B644C7" w:rsidRPr="008B149D">
        <w:rPr>
          <w:rFonts w:asciiTheme="majorHAnsi" w:hAnsiTheme="majorHAnsi" w:cstheme="majorHAnsi"/>
        </w:rPr>
        <w:t>Obec</w:t>
      </w:r>
      <w:r w:rsidRPr="008B149D">
        <w:rPr>
          <w:rFonts w:asciiTheme="majorHAnsi" w:hAnsiTheme="majorHAnsi" w:cstheme="majorHAnsi"/>
        </w:rPr>
        <w:t xml:space="preserve"> na jeho účet služby spočívající v realizaci plateb</w:t>
      </w:r>
      <w:r w:rsidR="009506AC" w:rsidRPr="008B149D">
        <w:rPr>
          <w:rFonts w:asciiTheme="majorHAnsi" w:hAnsiTheme="majorHAnsi" w:cstheme="majorHAnsi"/>
        </w:rPr>
        <w:t xml:space="preserve"> </w:t>
      </w:r>
      <w:r w:rsidR="00AF1531" w:rsidRPr="008B149D">
        <w:rPr>
          <w:rFonts w:asciiTheme="majorHAnsi" w:hAnsiTheme="majorHAnsi" w:cstheme="majorHAnsi"/>
        </w:rPr>
        <w:t xml:space="preserve">úschovného </w:t>
      </w:r>
      <w:r w:rsidR="00B644C7" w:rsidRPr="008B149D">
        <w:rPr>
          <w:rFonts w:asciiTheme="majorHAnsi" w:hAnsiTheme="majorHAnsi" w:cstheme="majorHAnsi"/>
        </w:rPr>
        <w:t xml:space="preserve">prostřednictvím mobilní aplikace PID Lítačka </w:t>
      </w:r>
      <w:r w:rsidR="00AF1531" w:rsidRPr="008B149D">
        <w:rPr>
          <w:rFonts w:asciiTheme="majorHAnsi" w:hAnsiTheme="majorHAnsi" w:cstheme="majorHAnsi"/>
        </w:rPr>
        <w:t xml:space="preserve">v </w:t>
      </w:r>
      <w:proofErr w:type="spellStart"/>
      <w:r w:rsidR="00AF1531" w:rsidRPr="008B149D">
        <w:rPr>
          <w:rFonts w:asciiTheme="majorHAnsi" w:hAnsiTheme="majorHAnsi" w:cstheme="majorHAnsi"/>
        </w:rPr>
        <w:t>cyklověžích</w:t>
      </w:r>
      <w:proofErr w:type="spellEnd"/>
      <w:r w:rsidRPr="008B149D">
        <w:rPr>
          <w:rFonts w:asciiTheme="majorHAnsi" w:hAnsiTheme="majorHAnsi" w:cstheme="majorHAnsi"/>
        </w:rPr>
        <w:t xml:space="preserve"> specifikovaných v Příloze č. </w:t>
      </w:r>
      <w:r w:rsidR="009506AC" w:rsidRPr="008B149D">
        <w:rPr>
          <w:rFonts w:asciiTheme="majorHAnsi" w:hAnsiTheme="majorHAnsi" w:cstheme="majorHAnsi"/>
        </w:rPr>
        <w:t>2</w:t>
      </w:r>
      <w:r w:rsidRPr="008B149D">
        <w:rPr>
          <w:rFonts w:asciiTheme="majorHAnsi" w:hAnsiTheme="majorHAnsi" w:cstheme="majorHAnsi"/>
        </w:rPr>
        <w:t xml:space="preserve"> této smlouvy a vyřizování reklamací k nim, a to za podmínek v této smlouvě uvedených, přičemž odměna za řádné plnění této smlouvy je zahrnuta v odměně uhrazené ze strany</w:t>
      </w:r>
      <w:r w:rsidR="007D469C" w:rsidRPr="008B149D">
        <w:rPr>
          <w:rFonts w:asciiTheme="majorHAnsi" w:hAnsiTheme="majorHAnsi" w:cstheme="majorHAnsi"/>
        </w:rPr>
        <w:t xml:space="preserve"> partnera Integrovaná doprava Středočeského kraje, příspěvková organizace</w:t>
      </w:r>
      <w:r w:rsidRPr="008B149D">
        <w:rPr>
          <w:rFonts w:asciiTheme="majorHAnsi" w:hAnsiTheme="majorHAnsi" w:cstheme="majorHAnsi"/>
        </w:rPr>
        <w:t xml:space="preserve"> </w:t>
      </w:r>
      <w:r w:rsidR="00C65084" w:rsidRPr="008B149D">
        <w:rPr>
          <w:rFonts w:asciiTheme="majorHAnsi" w:hAnsiTheme="majorHAnsi" w:cstheme="majorHAnsi"/>
        </w:rPr>
        <w:t xml:space="preserve">(dále </w:t>
      </w:r>
      <w:r w:rsidRPr="008B149D">
        <w:rPr>
          <w:rFonts w:asciiTheme="majorHAnsi" w:hAnsiTheme="majorHAnsi" w:cstheme="majorHAnsi"/>
        </w:rPr>
        <w:t>IDSK</w:t>
      </w:r>
      <w:r w:rsidR="00C65084" w:rsidRPr="008B149D">
        <w:rPr>
          <w:rFonts w:asciiTheme="majorHAnsi" w:hAnsiTheme="majorHAnsi" w:cstheme="majorHAnsi"/>
        </w:rPr>
        <w:t>)</w:t>
      </w:r>
      <w:r w:rsidRPr="008B149D">
        <w:rPr>
          <w:rFonts w:asciiTheme="majorHAnsi" w:hAnsiTheme="majorHAnsi" w:cstheme="majorHAnsi"/>
        </w:rPr>
        <w:t xml:space="preserve"> ve prospěch OICT</w:t>
      </w:r>
      <w:r w:rsidR="00B644C7" w:rsidRPr="008B149D">
        <w:rPr>
          <w:rFonts w:asciiTheme="majorHAnsi" w:hAnsiTheme="majorHAnsi" w:cstheme="majorHAnsi"/>
        </w:rPr>
        <w:t>,</w:t>
      </w:r>
      <w:r w:rsidRPr="008B149D">
        <w:rPr>
          <w:rFonts w:asciiTheme="majorHAnsi" w:hAnsiTheme="majorHAnsi" w:cstheme="majorHAnsi"/>
        </w:rPr>
        <w:t xml:space="preserve"> sjednané na základě Smlouvy o zajištění služby multikanálového odbavovacího systému uzavřené mezi OICT a ROPID společně s IDSK a KORID.</w:t>
      </w:r>
    </w:p>
    <w:p w14:paraId="7BD41EF2" w14:textId="24A0E468" w:rsidR="00D177A4" w:rsidRPr="008B149D" w:rsidRDefault="00D177A4" w:rsidP="00D177A4">
      <w:pPr>
        <w:numPr>
          <w:ilvl w:val="0"/>
          <w:numId w:val="2"/>
        </w:numPr>
        <w:spacing w:before="100" w:line="240" w:lineRule="auto"/>
        <w:ind w:hanging="294"/>
        <w:jc w:val="both"/>
        <w:rPr>
          <w:rFonts w:asciiTheme="majorHAnsi" w:hAnsiTheme="majorHAnsi" w:cstheme="majorHAnsi"/>
        </w:rPr>
      </w:pPr>
      <w:r w:rsidRPr="008B149D">
        <w:rPr>
          <w:rFonts w:asciiTheme="majorHAnsi" w:hAnsiTheme="majorHAnsi" w:cstheme="majorHAnsi"/>
        </w:rPr>
        <w:t xml:space="preserve">OICT se při plnění závazků z této smlouvy neúčastní smlouvy uzavřené mezi uživatelem a </w:t>
      </w:r>
      <w:r w:rsidR="00CB5C37" w:rsidRPr="008B149D">
        <w:rPr>
          <w:rFonts w:asciiTheme="majorHAnsi" w:hAnsiTheme="majorHAnsi" w:cstheme="majorHAnsi"/>
          <w:bCs/>
          <w:color w:val="333333"/>
          <w:sz w:val="18"/>
          <w:szCs w:val="18"/>
          <w:shd w:val="clear" w:color="auto" w:fill="FFFFFF"/>
        </w:rPr>
        <w:t>Obcí</w:t>
      </w:r>
      <w:r w:rsidRPr="008B149D">
        <w:rPr>
          <w:rFonts w:asciiTheme="majorHAnsi" w:hAnsiTheme="majorHAnsi" w:cstheme="majorHAnsi"/>
        </w:rPr>
        <w:t>. OICT dále nepřebírá žádné povinnosti ani práva</w:t>
      </w:r>
      <w:r w:rsidR="00CB5C37" w:rsidRPr="008B149D">
        <w:rPr>
          <w:rFonts w:asciiTheme="majorHAnsi" w:hAnsiTheme="majorHAnsi" w:cstheme="majorHAnsi"/>
        </w:rPr>
        <w:t xml:space="preserve"> Obce </w:t>
      </w:r>
      <w:r w:rsidRPr="008B149D">
        <w:rPr>
          <w:rFonts w:asciiTheme="majorHAnsi" w:hAnsiTheme="majorHAnsi" w:cstheme="majorHAnsi"/>
        </w:rPr>
        <w:t>ve vztahu k uživateli.</w:t>
      </w:r>
    </w:p>
    <w:p w14:paraId="13B41477" w14:textId="1EB4C56C" w:rsidR="00D177A4" w:rsidRPr="008B149D" w:rsidRDefault="00CB5C37" w:rsidP="00D177A4">
      <w:pPr>
        <w:numPr>
          <w:ilvl w:val="0"/>
          <w:numId w:val="2"/>
        </w:numPr>
        <w:spacing w:before="100" w:line="240" w:lineRule="auto"/>
        <w:ind w:hanging="294"/>
        <w:jc w:val="both"/>
        <w:rPr>
          <w:rFonts w:asciiTheme="majorHAnsi" w:hAnsiTheme="majorHAnsi" w:cstheme="majorHAnsi"/>
        </w:rPr>
      </w:pPr>
      <w:r w:rsidRPr="008B149D">
        <w:rPr>
          <w:rFonts w:asciiTheme="majorHAnsi" w:hAnsiTheme="majorHAnsi" w:cstheme="majorHAnsi"/>
          <w:bCs/>
          <w:color w:val="333333"/>
          <w:shd w:val="clear" w:color="auto" w:fill="FFFFFF"/>
        </w:rPr>
        <w:t>Obec</w:t>
      </w:r>
      <w:r w:rsidR="00A62D4E" w:rsidRPr="008B149D">
        <w:rPr>
          <w:rFonts w:asciiTheme="majorHAnsi" w:hAnsiTheme="majorHAnsi" w:cstheme="majorHAnsi"/>
          <w:bCs/>
          <w:u w:val="single"/>
        </w:rPr>
        <w:t xml:space="preserve"> </w:t>
      </w:r>
      <w:r w:rsidR="00D177A4" w:rsidRPr="008B149D">
        <w:rPr>
          <w:rFonts w:asciiTheme="majorHAnsi" w:hAnsiTheme="majorHAnsi" w:cstheme="majorHAnsi"/>
        </w:rPr>
        <w:t xml:space="preserve">uděluje OICT plnou moc ke všem právním úkonům, které bude OICT jménem a na účet </w:t>
      </w:r>
      <w:r w:rsidRPr="008B149D">
        <w:rPr>
          <w:rFonts w:asciiTheme="majorHAnsi" w:hAnsiTheme="majorHAnsi" w:cstheme="majorHAnsi"/>
        </w:rPr>
        <w:t xml:space="preserve">Obce </w:t>
      </w:r>
      <w:r w:rsidR="00D177A4" w:rsidRPr="008B149D">
        <w:rPr>
          <w:rFonts w:asciiTheme="majorHAnsi" w:hAnsiTheme="majorHAnsi" w:cstheme="majorHAnsi"/>
        </w:rPr>
        <w:t>vykonávat na základě této smlouvy.</w:t>
      </w:r>
    </w:p>
    <w:p w14:paraId="7E81D818" w14:textId="77777777" w:rsidR="00D177A4" w:rsidRPr="008B149D" w:rsidRDefault="00D177A4" w:rsidP="00D177A4">
      <w:pPr>
        <w:spacing w:before="100"/>
        <w:jc w:val="both"/>
        <w:rPr>
          <w:rFonts w:asciiTheme="majorHAnsi" w:hAnsiTheme="majorHAnsi" w:cstheme="majorHAnsi"/>
          <w:b/>
        </w:rPr>
      </w:pPr>
    </w:p>
    <w:p w14:paraId="564BF9C4" w14:textId="77777777" w:rsidR="00D177A4" w:rsidRPr="008B149D" w:rsidRDefault="00D177A4" w:rsidP="00D177A4">
      <w:pPr>
        <w:jc w:val="center"/>
        <w:rPr>
          <w:rFonts w:asciiTheme="majorHAnsi" w:hAnsiTheme="majorHAnsi" w:cstheme="majorHAnsi"/>
          <w:b/>
        </w:rPr>
      </w:pPr>
      <w:r w:rsidRPr="008B149D">
        <w:rPr>
          <w:rFonts w:asciiTheme="majorHAnsi" w:hAnsiTheme="majorHAnsi" w:cstheme="majorHAnsi"/>
          <w:b/>
        </w:rPr>
        <w:t xml:space="preserve">II. </w:t>
      </w:r>
    </w:p>
    <w:p w14:paraId="3BB9C785" w14:textId="54EAC103" w:rsidR="00D177A4" w:rsidRPr="008B149D" w:rsidRDefault="00D177A4" w:rsidP="00D177A4">
      <w:pPr>
        <w:jc w:val="center"/>
        <w:rPr>
          <w:rFonts w:asciiTheme="majorHAnsi" w:hAnsiTheme="majorHAnsi" w:cstheme="majorHAnsi"/>
          <w:b/>
        </w:rPr>
      </w:pPr>
      <w:r w:rsidRPr="008B149D">
        <w:rPr>
          <w:rFonts w:asciiTheme="majorHAnsi" w:hAnsiTheme="majorHAnsi" w:cstheme="majorHAnsi"/>
          <w:b/>
        </w:rPr>
        <w:t xml:space="preserve">Práva a povinnosti </w:t>
      </w:r>
      <w:r w:rsidR="00AF1531" w:rsidRPr="008B149D">
        <w:rPr>
          <w:rFonts w:asciiTheme="majorHAnsi" w:hAnsiTheme="majorHAnsi" w:cstheme="majorHAnsi"/>
          <w:b/>
        </w:rPr>
        <w:t>Obce</w:t>
      </w:r>
      <w:r w:rsidRPr="008B149D">
        <w:rPr>
          <w:rFonts w:asciiTheme="majorHAnsi" w:hAnsiTheme="majorHAnsi" w:cstheme="majorHAnsi"/>
          <w:b/>
        </w:rPr>
        <w:t xml:space="preserve"> a OICT</w:t>
      </w:r>
    </w:p>
    <w:p w14:paraId="612801B2" w14:textId="77777777" w:rsidR="00D177A4" w:rsidRPr="008B149D" w:rsidRDefault="00D177A4" w:rsidP="00D177A4">
      <w:pPr>
        <w:numPr>
          <w:ilvl w:val="0"/>
          <w:numId w:val="4"/>
        </w:numPr>
        <w:spacing w:before="100" w:line="240" w:lineRule="auto"/>
        <w:ind w:left="709" w:hanging="283"/>
        <w:jc w:val="both"/>
        <w:rPr>
          <w:rFonts w:asciiTheme="majorHAnsi" w:hAnsiTheme="majorHAnsi" w:cstheme="majorHAnsi"/>
        </w:rPr>
      </w:pPr>
      <w:r w:rsidRPr="008B149D">
        <w:rPr>
          <w:rFonts w:asciiTheme="majorHAnsi" w:hAnsiTheme="majorHAnsi" w:cstheme="majorHAnsi"/>
        </w:rPr>
        <w:t>OICT se touto smlouvou zavazuje, že:</w:t>
      </w:r>
    </w:p>
    <w:p w14:paraId="56D5F556" w14:textId="77777777" w:rsidR="00D177A4" w:rsidRPr="008B149D" w:rsidRDefault="00D177A4" w:rsidP="00D177A4">
      <w:pPr>
        <w:numPr>
          <w:ilvl w:val="1"/>
          <w:numId w:val="4"/>
        </w:numPr>
        <w:spacing w:before="100" w:line="240" w:lineRule="auto"/>
        <w:jc w:val="both"/>
        <w:rPr>
          <w:rFonts w:asciiTheme="majorHAnsi" w:hAnsiTheme="majorHAnsi" w:cstheme="majorHAnsi"/>
        </w:rPr>
      </w:pPr>
      <w:r w:rsidRPr="008B149D">
        <w:rPr>
          <w:rFonts w:asciiTheme="majorHAnsi" w:hAnsiTheme="majorHAnsi" w:cstheme="majorHAnsi"/>
        </w:rPr>
        <w:lastRenderedPageBreak/>
        <w:t>zajistí pro účely předmětu smlouvy veškeré hardwarové a softwarové vybavení pro potřeby zajištění plnění,</w:t>
      </w:r>
    </w:p>
    <w:p w14:paraId="6931BEC1" w14:textId="381303B1" w:rsidR="00D177A4" w:rsidRPr="008B149D" w:rsidRDefault="00D177A4" w:rsidP="00D177A4">
      <w:pPr>
        <w:numPr>
          <w:ilvl w:val="1"/>
          <w:numId w:val="4"/>
        </w:numPr>
        <w:spacing w:before="100" w:line="240" w:lineRule="auto"/>
        <w:jc w:val="both"/>
        <w:rPr>
          <w:rFonts w:asciiTheme="majorHAnsi" w:hAnsiTheme="majorHAnsi" w:cstheme="majorHAnsi"/>
        </w:rPr>
      </w:pPr>
      <w:r w:rsidRPr="008B149D">
        <w:rPr>
          <w:rFonts w:asciiTheme="majorHAnsi" w:hAnsiTheme="majorHAnsi" w:cstheme="majorHAnsi"/>
        </w:rPr>
        <w:t>zajistí sám anebo prostřednictvím svých smluvních partnerů po technické stránce uživatelům možnost provést požadované platby</w:t>
      </w:r>
      <w:r w:rsidR="00D54B5E" w:rsidRPr="008B149D">
        <w:rPr>
          <w:rFonts w:asciiTheme="majorHAnsi" w:hAnsiTheme="majorHAnsi" w:cstheme="majorHAnsi"/>
        </w:rPr>
        <w:t xml:space="preserve"> úschovného</w:t>
      </w:r>
      <w:r w:rsidRPr="008B149D">
        <w:rPr>
          <w:rFonts w:asciiTheme="majorHAnsi" w:hAnsiTheme="majorHAnsi" w:cstheme="majorHAnsi"/>
        </w:rPr>
        <w:t xml:space="preserve"> tak, aby po zadání příslušných dat a při dodržení stanoveného postupu získali požadovanou službu s potřebnými náležitostmi s tím, že cena za službu bude placena bezhotovostně prostřednictvím bankovních karet, bezhotovostně prostřednictvím převodů na bankovní účty, pomocí platebních aplikací jednotlivých bank (tzv. bankovních tlačítek),</w:t>
      </w:r>
    </w:p>
    <w:p w14:paraId="346FDC23" w14:textId="77777777" w:rsidR="00D177A4" w:rsidRPr="008B149D" w:rsidRDefault="00D177A4" w:rsidP="00D177A4">
      <w:pPr>
        <w:numPr>
          <w:ilvl w:val="1"/>
          <w:numId w:val="4"/>
        </w:numPr>
        <w:spacing w:before="100" w:line="240" w:lineRule="auto"/>
        <w:jc w:val="both"/>
        <w:rPr>
          <w:rFonts w:asciiTheme="majorHAnsi" w:hAnsiTheme="majorHAnsi" w:cstheme="majorHAnsi"/>
        </w:rPr>
      </w:pPr>
      <w:r w:rsidRPr="008B149D">
        <w:rPr>
          <w:rFonts w:asciiTheme="majorHAnsi" w:hAnsiTheme="majorHAnsi" w:cstheme="majorHAnsi"/>
        </w:rPr>
        <w:t>zajistí předání inkasovaných částek za služby zakoupené prostřednictvím prodejních kanálů postupem sjednaným touto smlouvou,</w:t>
      </w:r>
    </w:p>
    <w:p w14:paraId="425D0561" w14:textId="77777777" w:rsidR="00D177A4" w:rsidRPr="008B149D" w:rsidRDefault="00D177A4" w:rsidP="00D177A4">
      <w:pPr>
        <w:numPr>
          <w:ilvl w:val="1"/>
          <w:numId w:val="4"/>
        </w:numPr>
        <w:spacing w:before="100" w:line="240" w:lineRule="auto"/>
        <w:jc w:val="both"/>
        <w:rPr>
          <w:rFonts w:asciiTheme="majorHAnsi" w:hAnsiTheme="majorHAnsi" w:cstheme="majorHAnsi"/>
        </w:rPr>
      </w:pPr>
      <w:r w:rsidRPr="008B149D">
        <w:rPr>
          <w:rFonts w:asciiTheme="majorHAnsi" w:hAnsiTheme="majorHAnsi" w:cstheme="majorHAnsi"/>
        </w:rPr>
        <w:t>zajistí vydávání a archivaci daňových dokladů pro uživatel, samostatně zajistit povinnosti podle zákona č. 112/2016 Sb., o evidenci tržeb, ve znění pozdějších předpisů,</w:t>
      </w:r>
    </w:p>
    <w:p w14:paraId="05A42BD7" w14:textId="32C6D23E" w:rsidR="00D177A4" w:rsidRPr="008B149D" w:rsidRDefault="00D177A4" w:rsidP="00D177A4">
      <w:pPr>
        <w:numPr>
          <w:ilvl w:val="1"/>
          <w:numId w:val="4"/>
        </w:numPr>
        <w:spacing w:before="100" w:line="240" w:lineRule="auto"/>
        <w:jc w:val="both"/>
        <w:rPr>
          <w:rFonts w:asciiTheme="majorHAnsi" w:hAnsiTheme="majorHAnsi" w:cstheme="majorHAnsi"/>
        </w:rPr>
      </w:pPr>
      <w:r w:rsidRPr="008B149D">
        <w:rPr>
          <w:rFonts w:asciiTheme="majorHAnsi" w:hAnsiTheme="majorHAnsi" w:cstheme="majorHAnsi"/>
        </w:rPr>
        <w:t xml:space="preserve">předkládá </w:t>
      </w:r>
      <w:r w:rsidR="0093175A" w:rsidRPr="008B149D">
        <w:rPr>
          <w:rFonts w:asciiTheme="majorHAnsi" w:hAnsiTheme="majorHAnsi" w:cstheme="majorHAnsi"/>
        </w:rPr>
        <w:t>Obci</w:t>
      </w:r>
      <w:r w:rsidR="00CB5C37" w:rsidRPr="008B149D">
        <w:rPr>
          <w:rFonts w:asciiTheme="majorHAnsi" w:hAnsiTheme="majorHAnsi" w:cstheme="majorHAnsi"/>
        </w:rPr>
        <w:t xml:space="preserve"> a IDS</w:t>
      </w:r>
      <w:r w:rsidR="00761C03" w:rsidRPr="008B149D">
        <w:rPr>
          <w:rFonts w:asciiTheme="majorHAnsi" w:hAnsiTheme="majorHAnsi" w:cstheme="majorHAnsi"/>
        </w:rPr>
        <w:t>K</w:t>
      </w:r>
      <w:r w:rsidR="0093175A" w:rsidRPr="008B149D">
        <w:rPr>
          <w:rFonts w:asciiTheme="majorHAnsi" w:hAnsiTheme="majorHAnsi" w:cstheme="majorHAnsi"/>
        </w:rPr>
        <w:t xml:space="preserve"> </w:t>
      </w:r>
      <w:r w:rsidRPr="008B149D">
        <w:rPr>
          <w:rFonts w:asciiTheme="majorHAnsi" w:hAnsiTheme="majorHAnsi" w:cstheme="majorHAnsi"/>
        </w:rPr>
        <w:t xml:space="preserve">přehledy realizovaných a vrácených plateb a uznaných reklamací za </w:t>
      </w:r>
      <w:r w:rsidR="007432B7" w:rsidRPr="008B149D">
        <w:rPr>
          <w:rFonts w:asciiTheme="majorHAnsi" w:hAnsiTheme="majorHAnsi" w:cstheme="majorHAnsi"/>
        </w:rPr>
        <w:t>každ</w:t>
      </w:r>
      <w:r w:rsidR="004B6604" w:rsidRPr="008B149D">
        <w:rPr>
          <w:rFonts w:asciiTheme="majorHAnsi" w:hAnsiTheme="majorHAnsi" w:cstheme="majorHAnsi"/>
        </w:rPr>
        <w:t>ý kalendářní měsíc, kdy součástí těchto přehledů je celková suma inkasovaného úložného za kalendářní měsíc, celková suma vrácených plateb za kalendářní měsíc a celková suma transakčních poplatků za kalendářní měsíc,</w:t>
      </w:r>
      <w:r w:rsidR="007432B7" w:rsidRPr="008B149D">
        <w:rPr>
          <w:rFonts w:asciiTheme="majorHAnsi" w:hAnsiTheme="majorHAnsi" w:cstheme="majorHAnsi"/>
        </w:rPr>
        <w:t xml:space="preserve"> </w:t>
      </w:r>
      <w:r w:rsidR="00573FEB" w:rsidRPr="008B149D">
        <w:rPr>
          <w:rFonts w:asciiTheme="majorHAnsi" w:hAnsiTheme="majorHAnsi" w:cstheme="majorHAnsi"/>
        </w:rPr>
        <w:t xml:space="preserve">pro každou Obcí vlastněnou </w:t>
      </w:r>
      <w:proofErr w:type="spellStart"/>
      <w:r w:rsidR="00573FEB" w:rsidRPr="008B149D">
        <w:rPr>
          <w:rFonts w:asciiTheme="majorHAnsi" w:hAnsiTheme="majorHAnsi" w:cstheme="majorHAnsi"/>
        </w:rPr>
        <w:t>cyklověž</w:t>
      </w:r>
      <w:proofErr w:type="spellEnd"/>
      <w:r w:rsidRPr="008B149D">
        <w:rPr>
          <w:rFonts w:asciiTheme="majorHAnsi" w:hAnsiTheme="majorHAnsi" w:cstheme="majorHAnsi"/>
        </w:rPr>
        <w:t xml:space="preserve">, a to v termínu do 7. pracovního dne následujícího kalendářního </w:t>
      </w:r>
      <w:r w:rsidR="004B6604" w:rsidRPr="008B149D">
        <w:rPr>
          <w:rFonts w:asciiTheme="majorHAnsi" w:hAnsiTheme="majorHAnsi" w:cstheme="majorHAnsi"/>
        </w:rPr>
        <w:t xml:space="preserve">měsíce </w:t>
      </w:r>
      <w:r w:rsidR="00BA3237" w:rsidRPr="008B149D">
        <w:rPr>
          <w:rFonts w:asciiTheme="majorHAnsi" w:hAnsiTheme="majorHAnsi" w:cstheme="majorHAnsi"/>
        </w:rPr>
        <w:t>za předchozí sledovan</w:t>
      </w:r>
      <w:r w:rsidR="004B6604" w:rsidRPr="008B149D">
        <w:rPr>
          <w:rFonts w:asciiTheme="majorHAnsi" w:hAnsiTheme="majorHAnsi" w:cstheme="majorHAnsi"/>
        </w:rPr>
        <w:t>ý měsíc</w:t>
      </w:r>
      <w:r w:rsidRPr="008B149D">
        <w:rPr>
          <w:rFonts w:asciiTheme="majorHAnsi" w:hAnsiTheme="majorHAnsi" w:cstheme="majorHAnsi"/>
        </w:rPr>
        <w:t>. Úhrada tržby za prodané služby bude realizován</w:t>
      </w:r>
      <w:r w:rsidR="00761C03" w:rsidRPr="008B149D">
        <w:rPr>
          <w:rFonts w:asciiTheme="majorHAnsi" w:hAnsiTheme="majorHAnsi" w:cstheme="majorHAnsi"/>
        </w:rPr>
        <w:t>a</w:t>
      </w:r>
      <w:r w:rsidRPr="008B149D">
        <w:rPr>
          <w:rFonts w:asciiTheme="majorHAnsi" w:hAnsiTheme="majorHAnsi" w:cstheme="majorHAnsi"/>
        </w:rPr>
        <w:t xml:space="preserve"> na základě takto vystaveného reportu,</w:t>
      </w:r>
    </w:p>
    <w:p w14:paraId="0632832B" w14:textId="2488BDAA" w:rsidR="00D177A4" w:rsidRPr="008B149D" w:rsidRDefault="00D177A4" w:rsidP="00D177A4">
      <w:pPr>
        <w:numPr>
          <w:ilvl w:val="1"/>
          <w:numId w:val="4"/>
        </w:numPr>
        <w:spacing w:before="100" w:line="240" w:lineRule="auto"/>
        <w:jc w:val="both"/>
        <w:rPr>
          <w:rFonts w:asciiTheme="majorHAnsi" w:hAnsiTheme="majorHAnsi" w:cstheme="majorHAnsi"/>
        </w:rPr>
      </w:pPr>
      <w:r w:rsidRPr="008B149D">
        <w:rPr>
          <w:rFonts w:asciiTheme="majorHAnsi" w:hAnsiTheme="majorHAnsi" w:cstheme="majorHAnsi"/>
        </w:rPr>
        <w:t xml:space="preserve">přijímá a vyřizuje reklamace pouze v rozsahu stanoveném touto smlouvou, ve zbývajícím rozsahu zajišťuje </w:t>
      </w:r>
      <w:r w:rsidR="00B25B4D" w:rsidRPr="008B149D">
        <w:rPr>
          <w:rFonts w:asciiTheme="majorHAnsi" w:hAnsiTheme="majorHAnsi" w:cstheme="majorHAnsi"/>
        </w:rPr>
        <w:t>reklamace Obec</w:t>
      </w:r>
    </w:p>
    <w:p w14:paraId="5ADEB49A" w14:textId="77777777" w:rsidR="00D177A4" w:rsidRPr="008B149D" w:rsidRDefault="00D177A4" w:rsidP="00D177A4">
      <w:pPr>
        <w:numPr>
          <w:ilvl w:val="1"/>
          <w:numId w:val="4"/>
        </w:numPr>
        <w:spacing w:before="100" w:line="240" w:lineRule="auto"/>
        <w:jc w:val="both"/>
        <w:rPr>
          <w:rFonts w:asciiTheme="majorHAnsi" w:hAnsiTheme="majorHAnsi" w:cstheme="majorHAnsi"/>
        </w:rPr>
      </w:pPr>
      <w:r w:rsidRPr="008B149D">
        <w:rPr>
          <w:rFonts w:asciiTheme="majorHAnsi" w:hAnsiTheme="majorHAnsi" w:cstheme="majorHAnsi"/>
        </w:rPr>
        <w:t>vede evidenci provedených plateb,</w:t>
      </w:r>
    </w:p>
    <w:p w14:paraId="2CC369B0" w14:textId="3BED0BB4" w:rsidR="00D177A4" w:rsidRPr="008B149D" w:rsidRDefault="00D177A4" w:rsidP="00D177A4">
      <w:pPr>
        <w:numPr>
          <w:ilvl w:val="1"/>
          <w:numId w:val="4"/>
        </w:numPr>
        <w:spacing w:before="100" w:line="240" w:lineRule="auto"/>
        <w:jc w:val="both"/>
        <w:rPr>
          <w:rFonts w:asciiTheme="majorHAnsi" w:hAnsiTheme="majorHAnsi" w:cstheme="majorHAnsi"/>
        </w:rPr>
      </w:pPr>
      <w:r w:rsidRPr="008B149D">
        <w:rPr>
          <w:rFonts w:asciiTheme="majorHAnsi" w:hAnsiTheme="majorHAnsi" w:cstheme="majorHAnsi"/>
        </w:rPr>
        <w:t xml:space="preserve">přiřazuje provedeným platbám číselné řady ve formátu schváleném </w:t>
      </w:r>
      <w:r w:rsidR="00B25B4D" w:rsidRPr="008B149D">
        <w:rPr>
          <w:rFonts w:asciiTheme="majorHAnsi" w:hAnsiTheme="majorHAnsi" w:cstheme="majorHAnsi"/>
        </w:rPr>
        <w:t>Obcí</w:t>
      </w:r>
    </w:p>
    <w:p w14:paraId="5FBA546F" w14:textId="77777777" w:rsidR="00D177A4" w:rsidRPr="008B149D" w:rsidRDefault="00D177A4" w:rsidP="00D177A4">
      <w:pPr>
        <w:numPr>
          <w:ilvl w:val="1"/>
          <w:numId w:val="4"/>
        </w:numPr>
        <w:spacing w:before="100" w:line="240" w:lineRule="auto"/>
        <w:jc w:val="both"/>
        <w:rPr>
          <w:rFonts w:asciiTheme="majorHAnsi" w:hAnsiTheme="majorHAnsi" w:cstheme="majorHAnsi"/>
        </w:rPr>
      </w:pPr>
      <w:r w:rsidRPr="008B149D">
        <w:rPr>
          <w:rFonts w:asciiTheme="majorHAnsi" w:hAnsiTheme="majorHAnsi" w:cstheme="majorHAnsi"/>
        </w:rPr>
        <w:t>eviduje realizované platby na účtech ve smyslu účetních předpisů.</w:t>
      </w:r>
    </w:p>
    <w:p w14:paraId="0A461BD1" w14:textId="7574D10F" w:rsidR="00D177A4" w:rsidRPr="008B149D" w:rsidRDefault="00D177A4" w:rsidP="00D177A4">
      <w:pPr>
        <w:numPr>
          <w:ilvl w:val="0"/>
          <w:numId w:val="4"/>
        </w:numPr>
        <w:spacing w:before="100" w:line="240" w:lineRule="auto"/>
        <w:ind w:left="709" w:hanging="284"/>
        <w:jc w:val="both"/>
        <w:rPr>
          <w:rFonts w:asciiTheme="majorHAnsi" w:hAnsiTheme="majorHAnsi" w:cstheme="majorHAnsi"/>
        </w:rPr>
      </w:pPr>
      <w:r w:rsidRPr="008B149D">
        <w:rPr>
          <w:rFonts w:asciiTheme="majorHAnsi" w:hAnsiTheme="majorHAnsi" w:cstheme="majorHAnsi"/>
        </w:rPr>
        <w:t xml:space="preserve">OICT je povinen v případě probíhajících kontrol u </w:t>
      </w:r>
      <w:r w:rsidR="00B25B4D" w:rsidRPr="008B149D">
        <w:rPr>
          <w:rFonts w:asciiTheme="majorHAnsi" w:hAnsiTheme="majorHAnsi" w:cstheme="majorHAnsi"/>
        </w:rPr>
        <w:t xml:space="preserve">Obce </w:t>
      </w:r>
      <w:r w:rsidRPr="008B149D">
        <w:rPr>
          <w:rFonts w:asciiTheme="majorHAnsi" w:hAnsiTheme="majorHAnsi" w:cstheme="majorHAnsi"/>
        </w:rPr>
        <w:t xml:space="preserve">ze strany veřejnosprávního orgánu poskytovat veškerou potřebnou součinnost a informace, které bude tento veřejnosprávní orgán po </w:t>
      </w:r>
      <w:r w:rsidR="00B25B4D" w:rsidRPr="008B149D">
        <w:rPr>
          <w:rFonts w:asciiTheme="majorHAnsi" w:hAnsiTheme="majorHAnsi" w:cstheme="majorHAnsi"/>
        </w:rPr>
        <w:t>Obci</w:t>
      </w:r>
      <w:r w:rsidRPr="008B149D">
        <w:rPr>
          <w:rFonts w:asciiTheme="majorHAnsi" w:hAnsiTheme="majorHAnsi" w:cstheme="majorHAnsi"/>
        </w:rPr>
        <w:t xml:space="preserve"> požadovat.</w:t>
      </w:r>
    </w:p>
    <w:p w14:paraId="3EA5CD35" w14:textId="77777777" w:rsidR="00D177A4" w:rsidRPr="008B149D" w:rsidRDefault="00D177A4" w:rsidP="00D177A4">
      <w:pPr>
        <w:numPr>
          <w:ilvl w:val="0"/>
          <w:numId w:val="4"/>
        </w:numPr>
        <w:spacing w:before="100" w:line="240" w:lineRule="auto"/>
        <w:ind w:left="709" w:hanging="284"/>
        <w:jc w:val="both"/>
        <w:rPr>
          <w:rFonts w:asciiTheme="majorHAnsi" w:hAnsiTheme="majorHAnsi" w:cstheme="majorHAnsi"/>
        </w:rPr>
      </w:pPr>
      <w:r w:rsidRPr="008B149D">
        <w:rPr>
          <w:rFonts w:asciiTheme="majorHAnsi" w:hAnsiTheme="majorHAnsi" w:cstheme="majorHAnsi"/>
        </w:rPr>
        <w:t>OICT zajišťuje reklamace a vady plnění v následujícím rozsahu:</w:t>
      </w:r>
    </w:p>
    <w:p w14:paraId="79BE5180" w14:textId="77777777" w:rsidR="00D177A4" w:rsidRPr="008B149D" w:rsidRDefault="00D177A4" w:rsidP="00D177A4">
      <w:pPr>
        <w:numPr>
          <w:ilvl w:val="1"/>
          <w:numId w:val="4"/>
        </w:numPr>
        <w:spacing w:before="100" w:line="240" w:lineRule="auto"/>
        <w:jc w:val="both"/>
        <w:rPr>
          <w:rFonts w:asciiTheme="majorHAnsi" w:hAnsiTheme="majorHAnsi" w:cstheme="majorHAnsi"/>
        </w:rPr>
      </w:pPr>
      <w:r w:rsidRPr="008B149D">
        <w:rPr>
          <w:rFonts w:asciiTheme="majorHAnsi" w:hAnsiTheme="majorHAnsi" w:cstheme="majorHAnsi"/>
        </w:rPr>
        <w:t>pro účely této smlouvy se za reklamaci považuje řešení technického problému spojeného s realizovanou platbou, či nemožnosti její realizace, způsobeného zcela nebo částečně na straně OICT,</w:t>
      </w:r>
    </w:p>
    <w:p w14:paraId="1549A73F" w14:textId="77777777" w:rsidR="00D177A4" w:rsidRPr="008B149D" w:rsidRDefault="00D177A4" w:rsidP="00D177A4">
      <w:pPr>
        <w:numPr>
          <w:ilvl w:val="1"/>
          <w:numId w:val="4"/>
        </w:numPr>
        <w:spacing w:before="100" w:line="240" w:lineRule="auto"/>
        <w:jc w:val="both"/>
        <w:rPr>
          <w:rFonts w:asciiTheme="majorHAnsi" w:hAnsiTheme="majorHAnsi" w:cstheme="majorHAnsi"/>
        </w:rPr>
      </w:pPr>
      <w:r w:rsidRPr="008B149D">
        <w:rPr>
          <w:rFonts w:asciiTheme="majorHAnsi" w:hAnsiTheme="majorHAnsi" w:cstheme="majorHAnsi"/>
        </w:rPr>
        <w:t>OICT se zavazuje uchovávat, resp. zajistit uchování údajů potřebných ke kontrole správnosti vyúčtování po dobu 11 let od vystavení daného vyúčtování,</w:t>
      </w:r>
    </w:p>
    <w:p w14:paraId="45A1C639" w14:textId="77777777" w:rsidR="00D177A4" w:rsidRPr="008B149D" w:rsidRDefault="00D177A4" w:rsidP="00D177A4">
      <w:pPr>
        <w:numPr>
          <w:ilvl w:val="1"/>
          <w:numId w:val="4"/>
        </w:numPr>
        <w:spacing w:before="100" w:line="240" w:lineRule="auto"/>
        <w:jc w:val="both"/>
        <w:rPr>
          <w:rFonts w:asciiTheme="majorHAnsi" w:hAnsiTheme="majorHAnsi" w:cstheme="majorHAnsi"/>
        </w:rPr>
      </w:pPr>
      <w:r w:rsidRPr="008B149D">
        <w:rPr>
          <w:rFonts w:asciiTheme="majorHAnsi" w:hAnsiTheme="majorHAnsi" w:cstheme="majorHAnsi"/>
        </w:rPr>
        <w:t>veškeré případné reklamace ze strany uživatelů projednává a rozhoduje o nich:</w:t>
      </w:r>
    </w:p>
    <w:p w14:paraId="6A3E443C" w14:textId="6A8727B3" w:rsidR="00D177A4" w:rsidRPr="008B149D" w:rsidRDefault="007A687D" w:rsidP="00D177A4">
      <w:pPr>
        <w:numPr>
          <w:ilvl w:val="2"/>
          <w:numId w:val="4"/>
        </w:numPr>
        <w:spacing w:before="100" w:line="240" w:lineRule="auto"/>
        <w:jc w:val="both"/>
        <w:rPr>
          <w:rFonts w:asciiTheme="majorHAnsi" w:hAnsiTheme="majorHAnsi" w:cstheme="majorHAnsi"/>
        </w:rPr>
      </w:pPr>
      <w:r w:rsidRPr="008B149D">
        <w:rPr>
          <w:rFonts w:asciiTheme="majorHAnsi" w:hAnsiTheme="majorHAnsi" w:cstheme="majorHAnsi"/>
        </w:rPr>
        <w:t>Obec</w:t>
      </w:r>
      <w:r w:rsidR="00D177A4" w:rsidRPr="008B149D">
        <w:rPr>
          <w:rFonts w:asciiTheme="majorHAnsi" w:hAnsiTheme="majorHAnsi" w:cstheme="majorHAnsi"/>
        </w:rPr>
        <w:t xml:space="preserve">, pokud jde o reklamaci dle smluvních podmínek sjednaných mezi uživatelem a </w:t>
      </w:r>
      <w:r w:rsidRPr="008B149D">
        <w:rPr>
          <w:rFonts w:asciiTheme="majorHAnsi" w:hAnsiTheme="majorHAnsi" w:cstheme="majorHAnsi"/>
        </w:rPr>
        <w:t>Obcí</w:t>
      </w:r>
      <w:r w:rsidR="00D177A4" w:rsidRPr="008B149D">
        <w:rPr>
          <w:rFonts w:asciiTheme="majorHAnsi" w:hAnsiTheme="majorHAnsi" w:cstheme="majorHAnsi"/>
        </w:rPr>
        <w:t>,</w:t>
      </w:r>
    </w:p>
    <w:p w14:paraId="71CC8F3B" w14:textId="77777777" w:rsidR="00D177A4" w:rsidRPr="008B149D" w:rsidRDefault="00D177A4" w:rsidP="00D177A4">
      <w:pPr>
        <w:numPr>
          <w:ilvl w:val="2"/>
          <w:numId w:val="4"/>
        </w:numPr>
        <w:spacing w:before="100" w:line="240" w:lineRule="auto"/>
        <w:jc w:val="both"/>
        <w:rPr>
          <w:rFonts w:asciiTheme="majorHAnsi" w:hAnsiTheme="majorHAnsi" w:cstheme="majorHAnsi"/>
        </w:rPr>
      </w:pPr>
      <w:r w:rsidRPr="008B149D">
        <w:rPr>
          <w:rFonts w:asciiTheme="majorHAnsi" w:hAnsiTheme="majorHAnsi" w:cstheme="majorHAnsi"/>
        </w:rPr>
        <w:t>OICT, pokud jde o reklamaci týkající se technického provozu, chybné evidence prodaného elektronického dokladu a vadného vyúčtování,</w:t>
      </w:r>
    </w:p>
    <w:p w14:paraId="4F9FB7AE" w14:textId="77777777" w:rsidR="00D177A4" w:rsidRPr="008B149D" w:rsidRDefault="00D177A4" w:rsidP="00D177A4">
      <w:pPr>
        <w:numPr>
          <w:ilvl w:val="1"/>
          <w:numId w:val="4"/>
        </w:numPr>
        <w:spacing w:before="100" w:line="240" w:lineRule="auto"/>
        <w:jc w:val="both"/>
        <w:rPr>
          <w:rFonts w:asciiTheme="majorHAnsi" w:hAnsiTheme="majorHAnsi" w:cstheme="majorHAnsi"/>
        </w:rPr>
      </w:pPr>
      <w:r w:rsidRPr="008B149D">
        <w:rPr>
          <w:rFonts w:asciiTheme="majorHAnsi" w:hAnsiTheme="majorHAnsi" w:cstheme="majorHAnsi"/>
        </w:rPr>
        <w:t>uživatel provádí reklamaci prostřednictvím prodejního kanálu, přes který službu zakoupil,</w:t>
      </w:r>
    </w:p>
    <w:p w14:paraId="3D5661C2" w14:textId="77777777" w:rsidR="00D177A4" w:rsidRPr="008B149D" w:rsidRDefault="00D177A4" w:rsidP="00D177A4">
      <w:pPr>
        <w:numPr>
          <w:ilvl w:val="1"/>
          <w:numId w:val="4"/>
        </w:numPr>
        <w:spacing w:before="100" w:line="240" w:lineRule="auto"/>
        <w:jc w:val="both"/>
        <w:rPr>
          <w:rFonts w:asciiTheme="majorHAnsi" w:hAnsiTheme="majorHAnsi" w:cstheme="majorHAnsi"/>
        </w:rPr>
      </w:pPr>
      <w:r w:rsidRPr="008B149D">
        <w:rPr>
          <w:rFonts w:asciiTheme="majorHAnsi" w:hAnsiTheme="majorHAnsi" w:cstheme="majorHAnsi"/>
        </w:rPr>
        <w:t>OICT provádí kladné vyřízení reklamace formou vrácení celé ceny uživatelům.</w:t>
      </w:r>
    </w:p>
    <w:p w14:paraId="35F11742" w14:textId="77777777" w:rsidR="00D177A4" w:rsidRPr="008B149D" w:rsidRDefault="00D177A4" w:rsidP="00D177A4">
      <w:pPr>
        <w:spacing w:before="100"/>
        <w:ind w:left="1620"/>
        <w:jc w:val="both"/>
        <w:rPr>
          <w:rFonts w:asciiTheme="majorHAnsi" w:hAnsiTheme="majorHAnsi" w:cstheme="majorHAnsi"/>
        </w:rPr>
      </w:pPr>
    </w:p>
    <w:p w14:paraId="2621F47E" w14:textId="77777777" w:rsidR="00E423AD" w:rsidRPr="008B149D" w:rsidRDefault="00E423AD" w:rsidP="00D177A4">
      <w:pPr>
        <w:spacing w:before="100"/>
        <w:ind w:left="1620"/>
        <w:jc w:val="both"/>
        <w:rPr>
          <w:rFonts w:asciiTheme="majorHAnsi" w:hAnsiTheme="majorHAnsi" w:cstheme="majorHAnsi"/>
        </w:rPr>
      </w:pPr>
    </w:p>
    <w:p w14:paraId="7D161943" w14:textId="77777777" w:rsidR="00D177A4" w:rsidRPr="008B149D" w:rsidRDefault="00D177A4" w:rsidP="000860E1">
      <w:pPr>
        <w:jc w:val="center"/>
        <w:rPr>
          <w:rFonts w:asciiTheme="majorHAnsi" w:hAnsiTheme="majorHAnsi" w:cstheme="majorHAnsi"/>
          <w:b/>
        </w:rPr>
      </w:pPr>
      <w:r w:rsidRPr="008B149D">
        <w:rPr>
          <w:rFonts w:asciiTheme="majorHAnsi" w:hAnsiTheme="majorHAnsi" w:cstheme="majorHAnsi"/>
          <w:b/>
        </w:rPr>
        <w:t>III.</w:t>
      </w:r>
    </w:p>
    <w:p w14:paraId="53D41AD2" w14:textId="2664F0EC" w:rsidR="00D177A4" w:rsidRPr="008B149D" w:rsidRDefault="00D177A4" w:rsidP="000860E1">
      <w:pPr>
        <w:jc w:val="center"/>
        <w:rPr>
          <w:rFonts w:asciiTheme="majorHAnsi" w:hAnsiTheme="majorHAnsi" w:cstheme="majorHAnsi"/>
          <w:b/>
        </w:rPr>
      </w:pPr>
      <w:r w:rsidRPr="008B149D">
        <w:rPr>
          <w:rFonts w:asciiTheme="majorHAnsi" w:hAnsiTheme="majorHAnsi" w:cstheme="majorHAnsi"/>
          <w:b/>
        </w:rPr>
        <w:t xml:space="preserve">Cena </w:t>
      </w:r>
      <w:r w:rsidR="007A687D" w:rsidRPr="008B149D">
        <w:rPr>
          <w:rFonts w:asciiTheme="majorHAnsi" w:hAnsiTheme="majorHAnsi" w:cstheme="majorHAnsi"/>
          <w:b/>
        </w:rPr>
        <w:t>úschovného</w:t>
      </w:r>
      <w:r w:rsidRPr="008B149D">
        <w:rPr>
          <w:rFonts w:asciiTheme="majorHAnsi" w:hAnsiTheme="majorHAnsi" w:cstheme="majorHAnsi"/>
          <w:b/>
        </w:rPr>
        <w:t>, způsob vypořádání tržeb</w:t>
      </w:r>
    </w:p>
    <w:p w14:paraId="0B15D152" w14:textId="3146C249" w:rsidR="00D177A4" w:rsidRPr="008B149D" w:rsidRDefault="00D177A4" w:rsidP="00D177A4">
      <w:pPr>
        <w:pStyle w:val="Odstavecseseznamem"/>
        <w:numPr>
          <w:ilvl w:val="0"/>
          <w:numId w:val="8"/>
        </w:numPr>
        <w:spacing w:before="240" w:after="0" w:line="240" w:lineRule="auto"/>
        <w:ind w:left="709" w:hanging="283"/>
        <w:jc w:val="both"/>
        <w:rPr>
          <w:rFonts w:asciiTheme="majorHAnsi" w:eastAsia="Arial" w:hAnsiTheme="majorHAnsi" w:cstheme="majorHAnsi"/>
          <w:lang w:val="cs" w:eastAsia="cs-CZ"/>
        </w:rPr>
      </w:pPr>
      <w:r w:rsidRPr="008B149D">
        <w:rPr>
          <w:rFonts w:asciiTheme="majorHAnsi" w:eastAsia="Arial" w:hAnsiTheme="majorHAnsi" w:cstheme="majorHAnsi"/>
          <w:lang w:val="cs" w:eastAsia="cs-CZ"/>
        </w:rPr>
        <w:t xml:space="preserve">Výše ceny služby je dána rozhodnutím </w:t>
      </w:r>
      <w:r w:rsidR="007A687D" w:rsidRPr="008B149D">
        <w:rPr>
          <w:rFonts w:asciiTheme="majorHAnsi" w:eastAsia="Arial" w:hAnsiTheme="majorHAnsi" w:cstheme="majorHAnsi"/>
          <w:lang w:val="cs" w:eastAsia="cs-CZ"/>
        </w:rPr>
        <w:t>Obce</w:t>
      </w:r>
      <w:r w:rsidRPr="008B149D">
        <w:rPr>
          <w:rFonts w:asciiTheme="majorHAnsi" w:eastAsia="Arial" w:hAnsiTheme="majorHAnsi" w:cstheme="majorHAnsi"/>
          <w:lang w:val="cs" w:eastAsia="cs-CZ"/>
        </w:rPr>
        <w:t>. Platba za službu bude uživatel</w:t>
      </w:r>
      <w:r w:rsidR="007A687D" w:rsidRPr="008B149D">
        <w:rPr>
          <w:rFonts w:asciiTheme="majorHAnsi" w:eastAsia="Arial" w:hAnsiTheme="majorHAnsi" w:cstheme="majorHAnsi"/>
          <w:lang w:val="cs" w:eastAsia="cs-CZ"/>
        </w:rPr>
        <w:t>i</w:t>
      </w:r>
      <w:r w:rsidRPr="008B149D">
        <w:rPr>
          <w:rFonts w:asciiTheme="majorHAnsi" w:eastAsia="Arial" w:hAnsiTheme="majorHAnsi" w:cstheme="majorHAnsi"/>
          <w:lang w:val="cs" w:eastAsia="cs-CZ"/>
        </w:rPr>
        <w:t xml:space="preserve"> hrazena vždy bezhotovostně</w:t>
      </w:r>
      <w:r w:rsidR="00B644C7" w:rsidRPr="008B149D">
        <w:rPr>
          <w:rFonts w:asciiTheme="majorHAnsi" w:eastAsia="Arial" w:hAnsiTheme="majorHAnsi" w:cstheme="majorHAnsi"/>
          <w:lang w:val="cs" w:eastAsia="cs-CZ"/>
        </w:rPr>
        <w:t>, a to PID Lítačka a platební brány implementované v této aplikaci.</w:t>
      </w:r>
      <w:r w:rsidRPr="008B149D">
        <w:rPr>
          <w:rFonts w:asciiTheme="majorHAnsi" w:eastAsia="Arial" w:hAnsiTheme="majorHAnsi" w:cstheme="majorHAnsi"/>
          <w:lang w:val="cs" w:eastAsia="cs-CZ"/>
        </w:rPr>
        <w:t xml:space="preserve"> Za cenu služby se bude vždy považovat cena, stanovená dle aktuálního ceníku stanovaném </w:t>
      </w:r>
      <w:r w:rsidR="007A687D" w:rsidRPr="008B149D">
        <w:rPr>
          <w:rFonts w:asciiTheme="majorHAnsi" w:eastAsia="Arial" w:hAnsiTheme="majorHAnsi" w:cstheme="majorHAnsi"/>
          <w:lang w:val="cs" w:eastAsia="cs-CZ"/>
        </w:rPr>
        <w:t>Obcí</w:t>
      </w:r>
      <w:r w:rsidRPr="008B149D">
        <w:rPr>
          <w:rFonts w:asciiTheme="majorHAnsi" w:eastAsia="Arial" w:hAnsiTheme="majorHAnsi" w:cstheme="majorHAnsi"/>
          <w:lang w:val="cs" w:eastAsia="cs-CZ"/>
        </w:rPr>
        <w:t>,</w:t>
      </w:r>
    </w:p>
    <w:p w14:paraId="5F0BE0E6" w14:textId="1D491B3B" w:rsidR="00D177A4" w:rsidRPr="008B149D" w:rsidRDefault="00D177A4" w:rsidP="00D177A4">
      <w:pPr>
        <w:pStyle w:val="Odstavecseseznamem"/>
        <w:numPr>
          <w:ilvl w:val="0"/>
          <w:numId w:val="8"/>
        </w:numPr>
        <w:spacing w:before="240" w:after="0" w:line="240" w:lineRule="auto"/>
        <w:ind w:left="709" w:hanging="283"/>
        <w:jc w:val="both"/>
        <w:rPr>
          <w:rFonts w:asciiTheme="majorHAnsi" w:eastAsia="Arial" w:hAnsiTheme="majorHAnsi" w:cstheme="majorHAnsi"/>
          <w:lang w:val="cs" w:eastAsia="cs-CZ"/>
        </w:rPr>
      </w:pPr>
      <w:r w:rsidRPr="008B149D">
        <w:rPr>
          <w:rFonts w:asciiTheme="majorHAnsi" w:eastAsia="Arial" w:hAnsiTheme="majorHAnsi" w:cstheme="majorHAnsi"/>
          <w:lang w:val="cs" w:eastAsia="cs-CZ"/>
        </w:rPr>
        <w:t>Cena služby je vždy konečná. Podrobné vymezení náležitostí služeb tak, aby údaje byly v souladu s příslušnými právními a prováděcími předpisy a smluvními podmínkami platnými pro služby osob stanoví</w:t>
      </w:r>
      <w:r w:rsidR="00B644C7" w:rsidRPr="008B149D">
        <w:rPr>
          <w:rFonts w:asciiTheme="majorHAnsi" w:eastAsia="Arial" w:hAnsiTheme="majorHAnsi" w:cstheme="majorHAnsi"/>
          <w:lang w:val="cs" w:eastAsia="cs-CZ"/>
        </w:rPr>
        <w:t xml:space="preserve"> Obec.</w:t>
      </w:r>
      <w:r w:rsidRPr="008B149D">
        <w:rPr>
          <w:rFonts w:asciiTheme="majorHAnsi" w:eastAsia="Arial" w:hAnsiTheme="majorHAnsi" w:cstheme="majorHAnsi"/>
          <w:lang w:val="cs" w:eastAsia="cs-CZ"/>
        </w:rPr>
        <w:t xml:space="preserve"> </w:t>
      </w:r>
    </w:p>
    <w:p w14:paraId="65BFB48A" w14:textId="78833D2E" w:rsidR="00D177A4" w:rsidRPr="008B149D" w:rsidRDefault="00D177A4" w:rsidP="00D177A4">
      <w:pPr>
        <w:pStyle w:val="Odstavecseseznamem"/>
        <w:numPr>
          <w:ilvl w:val="0"/>
          <w:numId w:val="8"/>
        </w:numPr>
        <w:spacing w:before="240" w:after="0" w:line="240" w:lineRule="auto"/>
        <w:ind w:left="709" w:hanging="283"/>
        <w:jc w:val="both"/>
        <w:rPr>
          <w:rFonts w:asciiTheme="majorHAnsi" w:eastAsia="Arial" w:hAnsiTheme="majorHAnsi" w:cstheme="majorHAnsi"/>
          <w:lang w:val="cs" w:eastAsia="cs-CZ"/>
        </w:rPr>
      </w:pPr>
      <w:r w:rsidRPr="008B149D">
        <w:rPr>
          <w:rFonts w:asciiTheme="majorHAnsi" w:eastAsia="Arial" w:hAnsiTheme="majorHAnsi" w:cstheme="majorHAnsi"/>
          <w:lang w:val="cs" w:eastAsia="cs-CZ"/>
        </w:rPr>
        <w:t>Veškeré tržby (tj. souhrn cen z prodeje)</w:t>
      </w:r>
      <w:r w:rsidR="00B644C7" w:rsidRPr="008B149D">
        <w:rPr>
          <w:rFonts w:asciiTheme="majorHAnsi" w:eastAsia="Arial" w:hAnsiTheme="majorHAnsi" w:cstheme="majorHAnsi"/>
          <w:lang w:val="cs" w:eastAsia="cs-CZ"/>
        </w:rPr>
        <w:t xml:space="preserve">, poníženy o </w:t>
      </w:r>
      <w:r w:rsidR="00C473E1" w:rsidRPr="008B149D">
        <w:rPr>
          <w:rFonts w:asciiTheme="majorHAnsi" w:eastAsia="Arial" w:hAnsiTheme="majorHAnsi" w:cstheme="majorHAnsi"/>
          <w:lang w:val="cs" w:eastAsia="cs-CZ"/>
        </w:rPr>
        <w:t xml:space="preserve">transakční náklady realizované na straně OICT, </w:t>
      </w:r>
      <w:r w:rsidRPr="008B149D">
        <w:rPr>
          <w:rFonts w:asciiTheme="majorHAnsi" w:eastAsia="Arial" w:hAnsiTheme="majorHAnsi" w:cstheme="majorHAnsi"/>
          <w:lang w:val="cs" w:eastAsia="cs-CZ"/>
        </w:rPr>
        <w:t xml:space="preserve">jsou ode dne jejich vzniku vlastnictvím </w:t>
      </w:r>
      <w:r w:rsidR="00B644C7" w:rsidRPr="008B149D">
        <w:rPr>
          <w:rFonts w:asciiTheme="majorHAnsi" w:eastAsia="Arial" w:hAnsiTheme="majorHAnsi" w:cstheme="majorHAnsi"/>
          <w:lang w:val="cs" w:eastAsia="cs-CZ"/>
        </w:rPr>
        <w:t>Obce</w:t>
      </w:r>
      <w:r w:rsidRPr="008B149D">
        <w:rPr>
          <w:rFonts w:asciiTheme="majorHAnsi" w:eastAsia="Arial" w:hAnsiTheme="majorHAnsi" w:cstheme="majorHAnsi"/>
          <w:lang w:val="cs" w:eastAsia="cs-CZ"/>
        </w:rPr>
        <w:t>.</w:t>
      </w:r>
      <w:r w:rsidR="00C473E1" w:rsidRPr="008B149D">
        <w:rPr>
          <w:rFonts w:asciiTheme="majorHAnsi" w:eastAsia="Arial" w:hAnsiTheme="majorHAnsi" w:cstheme="majorHAnsi"/>
          <w:lang w:val="cs" w:eastAsia="cs-CZ"/>
        </w:rPr>
        <w:t xml:space="preserve"> Transakční náklady</w:t>
      </w:r>
      <w:r w:rsidR="003F5297" w:rsidRPr="008B149D">
        <w:rPr>
          <w:rFonts w:asciiTheme="majorHAnsi" w:eastAsia="Arial" w:hAnsiTheme="majorHAnsi" w:cstheme="majorHAnsi"/>
          <w:lang w:val="cs" w:eastAsia="cs-CZ"/>
        </w:rPr>
        <w:t xml:space="preserve"> představují poplatky za realizaci platby úschovného</w:t>
      </w:r>
      <w:r w:rsidR="00DD5DD4" w:rsidRPr="008B149D">
        <w:rPr>
          <w:rFonts w:asciiTheme="majorHAnsi" w:eastAsia="Arial" w:hAnsiTheme="majorHAnsi" w:cstheme="majorHAnsi"/>
          <w:lang w:val="cs" w:eastAsia="cs-CZ"/>
        </w:rPr>
        <w:t xml:space="preserve"> prostřednictvím platební brány implementované v aplikaci PID Lítačka</w:t>
      </w:r>
      <w:r w:rsidR="003F5297" w:rsidRPr="008B149D">
        <w:rPr>
          <w:rFonts w:asciiTheme="majorHAnsi" w:eastAsia="Arial" w:hAnsiTheme="majorHAnsi" w:cstheme="majorHAnsi"/>
          <w:lang w:val="cs" w:eastAsia="cs-CZ"/>
        </w:rPr>
        <w:t xml:space="preserve"> </w:t>
      </w:r>
      <w:r w:rsidR="00DD5DD4" w:rsidRPr="008B149D">
        <w:rPr>
          <w:rFonts w:asciiTheme="majorHAnsi" w:eastAsia="Arial" w:hAnsiTheme="majorHAnsi" w:cstheme="majorHAnsi"/>
          <w:lang w:val="cs" w:eastAsia="cs-CZ"/>
        </w:rPr>
        <w:t>ve prospěch smluvního partnera OICT.</w:t>
      </w:r>
    </w:p>
    <w:p w14:paraId="067DFBEF" w14:textId="1E8326E6" w:rsidR="00D177A4" w:rsidRPr="008B149D" w:rsidRDefault="00D177A4" w:rsidP="00D177A4">
      <w:pPr>
        <w:pStyle w:val="Odstavecseseznamem"/>
        <w:numPr>
          <w:ilvl w:val="0"/>
          <w:numId w:val="8"/>
        </w:numPr>
        <w:spacing w:before="240" w:after="0" w:line="240" w:lineRule="auto"/>
        <w:ind w:left="709" w:hanging="283"/>
        <w:jc w:val="both"/>
        <w:rPr>
          <w:rFonts w:asciiTheme="majorHAnsi" w:eastAsia="Arial" w:hAnsiTheme="majorHAnsi" w:cstheme="majorHAnsi"/>
          <w:lang w:val="cs" w:eastAsia="cs-CZ"/>
        </w:rPr>
      </w:pPr>
      <w:r w:rsidRPr="008B149D">
        <w:rPr>
          <w:rFonts w:asciiTheme="majorHAnsi" w:eastAsia="Arial" w:hAnsiTheme="majorHAnsi" w:cstheme="majorHAnsi"/>
          <w:lang w:val="cs" w:eastAsia="cs-CZ"/>
        </w:rPr>
        <w:t xml:space="preserve">Odvod tržeb bude prováděn na účet [...] pravidelně formou </w:t>
      </w:r>
      <w:r w:rsidR="003E3563" w:rsidRPr="008B149D">
        <w:rPr>
          <w:rFonts w:asciiTheme="majorHAnsi" w:eastAsia="Arial" w:hAnsiTheme="majorHAnsi" w:cstheme="majorHAnsi"/>
          <w:lang w:val="cs" w:eastAsia="cs-CZ"/>
        </w:rPr>
        <w:t>bezhotovostní</w:t>
      </w:r>
      <w:r w:rsidRPr="008B149D">
        <w:rPr>
          <w:rFonts w:asciiTheme="majorHAnsi" w:eastAsia="Arial" w:hAnsiTheme="majorHAnsi" w:cstheme="majorHAnsi"/>
          <w:lang w:val="cs" w:eastAsia="cs-CZ"/>
        </w:rPr>
        <w:t xml:space="preserve"> platby, a to jednou za </w:t>
      </w:r>
      <w:r w:rsidR="003E3563" w:rsidRPr="008B149D">
        <w:rPr>
          <w:rFonts w:asciiTheme="majorHAnsi" w:eastAsia="Arial" w:hAnsiTheme="majorHAnsi" w:cstheme="majorHAnsi"/>
          <w:lang w:val="cs" w:eastAsia="cs-CZ"/>
        </w:rPr>
        <w:t xml:space="preserve">kalendářní </w:t>
      </w:r>
      <w:r w:rsidR="004B6604" w:rsidRPr="008B149D">
        <w:rPr>
          <w:rFonts w:asciiTheme="majorHAnsi" w:eastAsia="Arial" w:hAnsiTheme="majorHAnsi" w:cstheme="majorHAnsi"/>
          <w:lang w:val="cs" w:eastAsia="cs-CZ"/>
        </w:rPr>
        <w:t>měsíc, vždy</w:t>
      </w:r>
      <w:r w:rsidR="00B83083" w:rsidRPr="008B149D">
        <w:rPr>
          <w:rFonts w:asciiTheme="majorHAnsi" w:eastAsia="Arial" w:hAnsiTheme="majorHAnsi" w:cstheme="majorHAnsi"/>
          <w:lang w:val="cs" w:eastAsia="cs-CZ"/>
        </w:rPr>
        <w:t xml:space="preserve"> p</w:t>
      </w:r>
      <w:r w:rsidRPr="008B149D">
        <w:rPr>
          <w:rFonts w:asciiTheme="majorHAnsi" w:eastAsia="Arial" w:hAnsiTheme="majorHAnsi" w:cstheme="majorHAnsi"/>
          <w:lang w:val="cs" w:eastAsia="cs-CZ"/>
        </w:rPr>
        <w:t xml:space="preserve">atnáctý pracovní den </w:t>
      </w:r>
      <w:r w:rsidR="004B6604" w:rsidRPr="008B149D">
        <w:rPr>
          <w:rFonts w:asciiTheme="majorHAnsi" w:eastAsia="Arial" w:hAnsiTheme="majorHAnsi" w:cstheme="majorHAnsi"/>
          <w:lang w:val="cs" w:eastAsia="cs-CZ"/>
        </w:rPr>
        <w:t>následujícího kalendářního měsíce</w:t>
      </w:r>
      <w:r w:rsidR="00B83083" w:rsidRPr="008B149D">
        <w:rPr>
          <w:rFonts w:asciiTheme="majorHAnsi" w:eastAsia="Arial" w:hAnsiTheme="majorHAnsi" w:cstheme="majorHAnsi"/>
          <w:lang w:val="cs" w:eastAsia="cs-CZ"/>
        </w:rPr>
        <w:t xml:space="preserve">. </w:t>
      </w:r>
      <w:r w:rsidRPr="008B149D">
        <w:rPr>
          <w:rFonts w:asciiTheme="majorHAnsi" w:eastAsia="Arial" w:hAnsiTheme="majorHAnsi" w:cstheme="majorHAnsi"/>
          <w:lang w:val="cs" w:eastAsia="cs-CZ"/>
        </w:rPr>
        <w:t xml:space="preserve">Výše platby bude zahrnovat veškeré tržby za předcházející kalendářní </w:t>
      </w:r>
      <w:r w:rsidR="004B6604" w:rsidRPr="008B149D">
        <w:rPr>
          <w:rFonts w:asciiTheme="majorHAnsi" w:eastAsia="Arial" w:hAnsiTheme="majorHAnsi" w:cstheme="majorHAnsi"/>
          <w:lang w:val="cs" w:eastAsia="cs-CZ"/>
        </w:rPr>
        <w:t>měsíc</w:t>
      </w:r>
      <w:r w:rsidRPr="008B149D">
        <w:rPr>
          <w:rFonts w:asciiTheme="majorHAnsi" w:eastAsia="Arial" w:hAnsiTheme="majorHAnsi" w:cstheme="majorHAnsi"/>
          <w:lang w:val="cs" w:eastAsia="cs-CZ"/>
        </w:rPr>
        <w:t>, očištěn</w:t>
      </w:r>
      <w:r w:rsidR="00B83083" w:rsidRPr="008B149D">
        <w:rPr>
          <w:rFonts w:asciiTheme="majorHAnsi" w:eastAsia="Arial" w:hAnsiTheme="majorHAnsi" w:cstheme="majorHAnsi"/>
          <w:lang w:val="cs" w:eastAsia="cs-CZ"/>
        </w:rPr>
        <w:t>é</w:t>
      </w:r>
      <w:r w:rsidRPr="008B149D">
        <w:rPr>
          <w:rFonts w:asciiTheme="majorHAnsi" w:eastAsia="Arial" w:hAnsiTheme="majorHAnsi" w:cstheme="majorHAnsi"/>
          <w:lang w:val="cs" w:eastAsia="cs-CZ"/>
        </w:rPr>
        <w:t xml:space="preserve"> o transakční náklady OICT. Tyto transakční náklady mají povahu nákladů na realizaci bezhotovostní platby u smluvních partnerů OICT.</w:t>
      </w:r>
    </w:p>
    <w:p w14:paraId="2A36C596" w14:textId="715BBD22" w:rsidR="00D177A4" w:rsidRPr="008B149D" w:rsidRDefault="00D177A4" w:rsidP="00D177A4">
      <w:pPr>
        <w:pStyle w:val="Odstavecseseznamem"/>
        <w:numPr>
          <w:ilvl w:val="0"/>
          <w:numId w:val="8"/>
        </w:numPr>
        <w:spacing w:before="240" w:after="0" w:line="240" w:lineRule="auto"/>
        <w:ind w:left="709" w:hanging="283"/>
        <w:jc w:val="both"/>
        <w:rPr>
          <w:rFonts w:asciiTheme="majorHAnsi" w:eastAsia="Arial" w:hAnsiTheme="majorHAnsi" w:cstheme="majorHAnsi"/>
          <w:lang w:val="cs" w:eastAsia="cs-CZ"/>
        </w:rPr>
      </w:pPr>
      <w:r w:rsidRPr="008B149D">
        <w:rPr>
          <w:rFonts w:asciiTheme="majorHAnsi" w:eastAsia="Arial" w:hAnsiTheme="majorHAnsi" w:cstheme="majorHAnsi"/>
          <w:lang w:val="cs" w:eastAsia="cs-CZ"/>
        </w:rPr>
        <w:t xml:space="preserve">OICT je povinen nejpozději do sedmého pracovního dne </w:t>
      </w:r>
      <w:r w:rsidR="00BA3237" w:rsidRPr="008B149D">
        <w:rPr>
          <w:rFonts w:asciiTheme="majorHAnsi" w:eastAsia="Arial" w:hAnsiTheme="majorHAnsi" w:cstheme="majorHAnsi"/>
          <w:lang w:val="cs" w:eastAsia="cs-CZ"/>
        </w:rPr>
        <w:t xml:space="preserve">následujícího </w:t>
      </w:r>
      <w:r w:rsidRPr="008B149D">
        <w:rPr>
          <w:rFonts w:asciiTheme="majorHAnsi" w:eastAsia="Arial" w:hAnsiTheme="majorHAnsi" w:cstheme="majorHAnsi"/>
          <w:lang w:val="cs" w:eastAsia="cs-CZ"/>
        </w:rPr>
        <w:t xml:space="preserve">kalendářního </w:t>
      </w:r>
      <w:r w:rsidR="004B6604" w:rsidRPr="008B149D">
        <w:rPr>
          <w:rFonts w:asciiTheme="majorHAnsi" w:eastAsia="Arial" w:hAnsiTheme="majorHAnsi" w:cstheme="majorHAnsi"/>
          <w:lang w:val="cs" w:eastAsia="cs-CZ"/>
        </w:rPr>
        <w:t xml:space="preserve">měsíce </w:t>
      </w:r>
      <w:r w:rsidRPr="008B149D">
        <w:rPr>
          <w:rFonts w:asciiTheme="majorHAnsi" w:eastAsia="Arial" w:hAnsiTheme="majorHAnsi" w:cstheme="majorHAnsi"/>
          <w:lang w:val="cs" w:eastAsia="cs-CZ"/>
        </w:rPr>
        <w:t xml:space="preserve">předat </w:t>
      </w:r>
      <w:r w:rsidR="00283898" w:rsidRPr="008B149D">
        <w:rPr>
          <w:rFonts w:asciiTheme="majorHAnsi" w:eastAsia="Arial" w:hAnsiTheme="majorHAnsi" w:cstheme="majorHAnsi"/>
          <w:lang w:val="cs" w:eastAsia="cs-CZ"/>
        </w:rPr>
        <w:t xml:space="preserve">Obci </w:t>
      </w:r>
      <w:r w:rsidR="00BA3237" w:rsidRPr="008B149D">
        <w:rPr>
          <w:rFonts w:asciiTheme="majorHAnsi" w:eastAsia="Arial" w:hAnsiTheme="majorHAnsi" w:cstheme="majorHAnsi"/>
          <w:lang w:val="cs" w:eastAsia="cs-CZ"/>
        </w:rPr>
        <w:t xml:space="preserve">a IDSK </w:t>
      </w:r>
      <w:r w:rsidRPr="008B149D">
        <w:rPr>
          <w:rFonts w:asciiTheme="majorHAnsi" w:eastAsia="Arial" w:hAnsiTheme="majorHAnsi" w:cstheme="majorHAnsi"/>
          <w:lang w:val="cs" w:eastAsia="cs-CZ"/>
        </w:rPr>
        <w:t>souhrnný přehled tržeb</w:t>
      </w:r>
      <w:r w:rsidR="004B6604" w:rsidRPr="008B149D">
        <w:rPr>
          <w:rFonts w:asciiTheme="majorHAnsi" w:eastAsia="Arial" w:hAnsiTheme="majorHAnsi" w:cstheme="majorHAnsi"/>
          <w:lang w:val="cs" w:eastAsia="cs-CZ"/>
        </w:rPr>
        <w:t>,</w:t>
      </w:r>
      <w:r w:rsidRPr="008B149D">
        <w:rPr>
          <w:rFonts w:asciiTheme="majorHAnsi" w:eastAsia="Arial" w:hAnsiTheme="majorHAnsi" w:cstheme="majorHAnsi"/>
          <w:lang w:val="cs" w:eastAsia="cs-CZ"/>
        </w:rPr>
        <w:t xml:space="preserve"> refundovaných plateb </w:t>
      </w:r>
      <w:r w:rsidR="004B6604" w:rsidRPr="008B149D">
        <w:rPr>
          <w:rFonts w:asciiTheme="majorHAnsi" w:eastAsia="Arial" w:hAnsiTheme="majorHAnsi" w:cstheme="majorHAnsi"/>
          <w:lang w:val="cs" w:eastAsia="cs-CZ"/>
        </w:rPr>
        <w:t xml:space="preserve">a transakčních poplatků souvisejících s realizací plateb </w:t>
      </w:r>
      <w:r w:rsidRPr="008B149D">
        <w:rPr>
          <w:rFonts w:asciiTheme="majorHAnsi" w:eastAsia="Arial" w:hAnsiTheme="majorHAnsi" w:cstheme="majorHAnsi"/>
          <w:lang w:val="cs" w:eastAsia="cs-CZ"/>
        </w:rPr>
        <w:t xml:space="preserve">za sledované období (kalendářní </w:t>
      </w:r>
      <w:r w:rsidR="004B6604" w:rsidRPr="008B149D">
        <w:rPr>
          <w:rFonts w:asciiTheme="majorHAnsi" w:eastAsia="Arial" w:hAnsiTheme="majorHAnsi" w:cstheme="majorHAnsi"/>
          <w:lang w:val="cs" w:eastAsia="cs-CZ"/>
        </w:rPr>
        <w:t>měsíc</w:t>
      </w:r>
      <w:r w:rsidRPr="008B149D">
        <w:rPr>
          <w:rFonts w:asciiTheme="majorHAnsi" w:eastAsia="Arial" w:hAnsiTheme="majorHAnsi" w:cstheme="majorHAnsi"/>
          <w:lang w:val="cs" w:eastAsia="cs-CZ"/>
        </w:rPr>
        <w:t>).</w:t>
      </w:r>
    </w:p>
    <w:p w14:paraId="1246C318" w14:textId="77777777" w:rsidR="00D177A4" w:rsidRPr="008B149D" w:rsidRDefault="00D177A4" w:rsidP="00D177A4">
      <w:pPr>
        <w:pStyle w:val="Odstavecseseznamem"/>
        <w:numPr>
          <w:ilvl w:val="0"/>
          <w:numId w:val="8"/>
        </w:numPr>
        <w:spacing w:before="240" w:after="0" w:line="240" w:lineRule="auto"/>
        <w:ind w:left="709" w:hanging="283"/>
        <w:jc w:val="both"/>
        <w:rPr>
          <w:rFonts w:asciiTheme="majorHAnsi" w:eastAsia="Arial" w:hAnsiTheme="majorHAnsi" w:cstheme="majorHAnsi"/>
          <w:lang w:val="cs" w:eastAsia="cs-CZ"/>
        </w:rPr>
      </w:pPr>
      <w:r w:rsidRPr="008B149D">
        <w:rPr>
          <w:rFonts w:asciiTheme="majorHAnsi" w:eastAsia="Arial" w:hAnsiTheme="majorHAnsi" w:cstheme="majorHAnsi"/>
          <w:lang w:val="cs" w:eastAsia="cs-CZ"/>
        </w:rPr>
        <w:t xml:space="preserve">Neuhrazení realizované tržby dle odst. 4 tohoto článku smlouvy zcela nebo zčásti je považováno za podstatné porušení smlouvy. Pro případ prodlení s úhradou realizované tržby dle odst. 4 tohoto článku smlouvy se sjednává pokuta ve výši </w:t>
      </w:r>
      <w:proofErr w:type="gramStart"/>
      <w:r w:rsidRPr="008B149D">
        <w:rPr>
          <w:rFonts w:asciiTheme="majorHAnsi" w:eastAsia="Arial" w:hAnsiTheme="majorHAnsi" w:cstheme="majorHAnsi"/>
          <w:lang w:val="cs" w:eastAsia="cs-CZ"/>
        </w:rPr>
        <w:t>0,01%</w:t>
      </w:r>
      <w:proofErr w:type="gramEnd"/>
      <w:r w:rsidRPr="008B149D">
        <w:rPr>
          <w:rFonts w:asciiTheme="majorHAnsi" w:eastAsia="Arial" w:hAnsiTheme="majorHAnsi" w:cstheme="majorHAnsi"/>
          <w:lang w:val="cs" w:eastAsia="cs-CZ"/>
        </w:rPr>
        <w:t xml:space="preserve"> z dlužné částky za každý i započatý den prodlení, kdy do prodlení se smluvní strana dostává ode dne následujícího po dni, kdy měla být tržba uhrazena. Uhrazením smluvní pokuty se OICT nezbavuje povinnosti uhradit vzniklou škodu.</w:t>
      </w:r>
    </w:p>
    <w:p w14:paraId="3FB71AA7" w14:textId="77777777" w:rsidR="00D177A4" w:rsidRPr="008B149D" w:rsidRDefault="00D177A4" w:rsidP="00D177A4">
      <w:pPr>
        <w:pStyle w:val="Odstavecseseznamem"/>
        <w:numPr>
          <w:ilvl w:val="0"/>
          <w:numId w:val="8"/>
        </w:numPr>
        <w:spacing w:before="240" w:after="0" w:line="240" w:lineRule="auto"/>
        <w:ind w:left="709" w:hanging="283"/>
        <w:jc w:val="both"/>
        <w:rPr>
          <w:rFonts w:asciiTheme="majorHAnsi" w:eastAsia="Arial" w:hAnsiTheme="majorHAnsi" w:cstheme="majorHAnsi"/>
          <w:lang w:val="cs" w:eastAsia="cs-CZ"/>
        </w:rPr>
      </w:pPr>
      <w:r w:rsidRPr="008B149D">
        <w:rPr>
          <w:rFonts w:asciiTheme="majorHAnsi" w:eastAsia="Arial" w:hAnsiTheme="majorHAnsi" w:cstheme="majorHAnsi"/>
          <w:lang w:val="cs" w:eastAsia="cs-CZ"/>
        </w:rPr>
        <w:t>OICT se zavazuje svým jménem vydávat daňové doklady uživatelům dle zákona č. 235/2004 Sb., o DPH, ve znění pozdějších předpisů.</w:t>
      </w:r>
    </w:p>
    <w:p w14:paraId="6E865594" w14:textId="77777777" w:rsidR="00D177A4" w:rsidRPr="008B149D" w:rsidRDefault="00D177A4" w:rsidP="00D177A4">
      <w:pPr>
        <w:spacing w:before="100"/>
        <w:ind w:left="709"/>
        <w:jc w:val="both"/>
        <w:rPr>
          <w:rFonts w:asciiTheme="majorHAnsi" w:hAnsiTheme="majorHAnsi" w:cstheme="majorHAnsi"/>
        </w:rPr>
      </w:pPr>
    </w:p>
    <w:p w14:paraId="328DF199" w14:textId="77777777" w:rsidR="00D177A4" w:rsidRPr="008B149D" w:rsidRDefault="00D177A4" w:rsidP="00D177A4">
      <w:pPr>
        <w:jc w:val="center"/>
        <w:rPr>
          <w:rFonts w:asciiTheme="majorHAnsi" w:hAnsiTheme="majorHAnsi" w:cstheme="majorHAnsi"/>
          <w:b/>
        </w:rPr>
      </w:pPr>
      <w:r w:rsidRPr="008B149D">
        <w:rPr>
          <w:rFonts w:asciiTheme="majorHAnsi" w:hAnsiTheme="majorHAnsi" w:cstheme="majorHAnsi"/>
          <w:b/>
        </w:rPr>
        <w:t>IV.</w:t>
      </w:r>
    </w:p>
    <w:p w14:paraId="0A7A448A" w14:textId="77777777" w:rsidR="00D177A4" w:rsidRPr="008B149D" w:rsidRDefault="00D177A4" w:rsidP="000860E1">
      <w:pPr>
        <w:jc w:val="center"/>
        <w:rPr>
          <w:rFonts w:asciiTheme="majorHAnsi" w:hAnsiTheme="majorHAnsi" w:cstheme="majorHAnsi"/>
          <w:b/>
        </w:rPr>
      </w:pPr>
      <w:r w:rsidRPr="008B149D">
        <w:rPr>
          <w:rFonts w:asciiTheme="majorHAnsi" w:hAnsiTheme="majorHAnsi" w:cstheme="majorHAnsi"/>
          <w:b/>
        </w:rPr>
        <w:t>Cena služby</w:t>
      </w:r>
    </w:p>
    <w:p w14:paraId="0FA42054" w14:textId="77777777" w:rsidR="00D177A4" w:rsidRPr="008B149D" w:rsidRDefault="00D177A4" w:rsidP="00D177A4">
      <w:pPr>
        <w:pStyle w:val="Odstavecseseznamem"/>
        <w:numPr>
          <w:ilvl w:val="0"/>
          <w:numId w:val="6"/>
        </w:numPr>
        <w:spacing w:before="100"/>
        <w:ind w:hanging="294"/>
        <w:jc w:val="both"/>
        <w:rPr>
          <w:rFonts w:asciiTheme="majorHAnsi" w:eastAsia="Arial" w:hAnsiTheme="majorHAnsi" w:cstheme="majorHAnsi"/>
          <w:lang w:val="cs" w:eastAsia="cs-CZ"/>
        </w:rPr>
      </w:pPr>
      <w:r w:rsidRPr="008B149D">
        <w:rPr>
          <w:rFonts w:asciiTheme="majorHAnsi" w:eastAsia="Arial" w:hAnsiTheme="majorHAnsi" w:cstheme="majorHAnsi"/>
          <w:lang w:val="cs" w:eastAsia="cs-CZ"/>
        </w:rPr>
        <w:t>Za službu dle Čl. I smlouvy náleží OICT odměna stanovena na základě Smlouvy o zajištění služby multikanálového odbavovacího systému uzavřené mezi OICT a ROPID společně s IDSK a KORID.</w:t>
      </w:r>
    </w:p>
    <w:p w14:paraId="2678E0DA" w14:textId="154A4B51" w:rsidR="00D177A4" w:rsidRPr="008B149D" w:rsidRDefault="00D177A4" w:rsidP="00D177A4">
      <w:pPr>
        <w:pStyle w:val="Odstavecseseznamem"/>
        <w:numPr>
          <w:ilvl w:val="0"/>
          <w:numId w:val="6"/>
        </w:numPr>
        <w:spacing w:before="100"/>
        <w:ind w:hanging="294"/>
        <w:jc w:val="both"/>
        <w:rPr>
          <w:rFonts w:asciiTheme="majorHAnsi" w:eastAsia="Arial" w:hAnsiTheme="majorHAnsi" w:cstheme="majorHAnsi"/>
          <w:lang w:val="cs" w:eastAsia="cs-CZ"/>
        </w:rPr>
      </w:pPr>
      <w:r w:rsidRPr="008B149D">
        <w:rPr>
          <w:rFonts w:asciiTheme="majorHAnsi" w:eastAsia="Arial" w:hAnsiTheme="majorHAnsi" w:cstheme="majorHAnsi"/>
          <w:lang w:val="cs" w:eastAsia="cs-CZ"/>
        </w:rPr>
        <w:t xml:space="preserve">V odměně </w:t>
      </w:r>
      <w:r w:rsidR="00320BAF" w:rsidRPr="008B149D">
        <w:rPr>
          <w:rFonts w:asciiTheme="majorHAnsi" w:eastAsia="Arial" w:hAnsiTheme="majorHAnsi" w:cstheme="majorHAnsi"/>
          <w:lang w:val="cs" w:eastAsia="cs-CZ"/>
        </w:rPr>
        <w:t xml:space="preserve">jsou </w:t>
      </w:r>
      <w:r w:rsidRPr="008B149D">
        <w:rPr>
          <w:rFonts w:asciiTheme="majorHAnsi" w:eastAsia="Arial" w:hAnsiTheme="majorHAnsi" w:cstheme="majorHAnsi"/>
          <w:lang w:val="cs" w:eastAsia="cs-CZ"/>
        </w:rPr>
        <w:t>zahrnuty náklady na bankovní poplatky spojené s prodejem služeb.</w:t>
      </w:r>
    </w:p>
    <w:p w14:paraId="0656D6BA" w14:textId="02B3C50D" w:rsidR="00D177A4" w:rsidRPr="008B149D" w:rsidRDefault="00D177A4" w:rsidP="00D177A4">
      <w:pPr>
        <w:numPr>
          <w:ilvl w:val="0"/>
          <w:numId w:val="6"/>
        </w:numPr>
        <w:spacing w:before="100" w:line="240" w:lineRule="auto"/>
        <w:ind w:left="709" w:hanging="294"/>
        <w:jc w:val="both"/>
        <w:rPr>
          <w:rFonts w:asciiTheme="majorHAnsi" w:hAnsiTheme="majorHAnsi" w:cstheme="majorHAnsi"/>
        </w:rPr>
      </w:pPr>
      <w:r w:rsidRPr="008B149D">
        <w:rPr>
          <w:rFonts w:asciiTheme="majorHAnsi" w:hAnsiTheme="majorHAnsi" w:cstheme="majorHAnsi"/>
        </w:rPr>
        <w:t xml:space="preserve">Ostatní služby </w:t>
      </w:r>
      <w:r w:rsidR="00516078" w:rsidRPr="008B149D">
        <w:rPr>
          <w:rFonts w:asciiTheme="majorHAnsi" w:hAnsiTheme="majorHAnsi" w:cstheme="majorHAnsi"/>
        </w:rPr>
        <w:t>Obce</w:t>
      </w:r>
      <w:r w:rsidRPr="008B149D">
        <w:rPr>
          <w:rFonts w:asciiTheme="majorHAnsi" w:hAnsiTheme="majorHAnsi" w:cstheme="majorHAnsi"/>
        </w:rPr>
        <w:t xml:space="preserve"> i služby OICT vyplývající z této smlouvy jsou poskytovány zdarma.  </w:t>
      </w:r>
    </w:p>
    <w:p w14:paraId="4C7854A4" w14:textId="77777777" w:rsidR="00D177A4" w:rsidRPr="008B149D" w:rsidRDefault="00D177A4" w:rsidP="00D177A4">
      <w:pPr>
        <w:jc w:val="center"/>
        <w:rPr>
          <w:rFonts w:asciiTheme="majorHAnsi" w:hAnsiTheme="majorHAnsi" w:cstheme="majorHAnsi"/>
        </w:rPr>
      </w:pPr>
    </w:p>
    <w:p w14:paraId="3F5404D3" w14:textId="77777777" w:rsidR="00D177A4" w:rsidRPr="008B149D" w:rsidRDefault="00D177A4" w:rsidP="00D177A4">
      <w:pPr>
        <w:jc w:val="center"/>
        <w:rPr>
          <w:rFonts w:asciiTheme="majorHAnsi" w:hAnsiTheme="majorHAnsi" w:cstheme="majorHAnsi"/>
          <w:b/>
        </w:rPr>
      </w:pPr>
      <w:r w:rsidRPr="008B149D">
        <w:rPr>
          <w:rFonts w:asciiTheme="majorHAnsi" w:hAnsiTheme="majorHAnsi" w:cstheme="majorHAnsi"/>
          <w:b/>
        </w:rPr>
        <w:t>V.</w:t>
      </w:r>
    </w:p>
    <w:p w14:paraId="1549E60D" w14:textId="77777777" w:rsidR="00D177A4" w:rsidRPr="008B149D" w:rsidRDefault="00D177A4" w:rsidP="00D177A4">
      <w:pPr>
        <w:jc w:val="center"/>
        <w:rPr>
          <w:rFonts w:asciiTheme="majorHAnsi" w:hAnsiTheme="majorHAnsi" w:cstheme="majorHAnsi"/>
          <w:b/>
        </w:rPr>
      </w:pPr>
      <w:r w:rsidRPr="008B149D">
        <w:rPr>
          <w:rFonts w:asciiTheme="majorHAnsi" w:hAnsiTheme="majorHAnsi" w:cstheme="majorHAnsi"/>
          <w:b/>
        </w:rPr>
        <w:t>Závěrečná ustanovení</w:t>
      </w:r>
    </w:p>
    <w:p w14:paraId="6B34A844" w14:textId="77777777" w:rsidR="00E6502D" w:rsidRPr="008B149D" w:rsidRDefault="00D177A4" w:rsidP="00516078">
      <w:pPr>
        <w:pStyle w:val="Odstavecseseznamem"/>
        <w:numPr>
          <w:ilvl w:val="0"/>
          <w:numId w:val="9"/>
        </w:numPr>
        <w:spacing w:before="100"/>
        <w:jc w:val="both"/>
        <w:rPr>
          <w:rFonts w:asciiTheme="majorHAnsi" w:hAnsiTheme="majorHAnsi" w:cstheme="majorHAnsi"/>
        </w:rPr>
      </w:pPr>
      <w:r w:rsidRPr="008B149D">
        <w:rPr>
          <w:rFonts w:asciiTheme="majorHAnsi" w:hAnsiTheme="majorHAnsi" w:cstheme="majorHAnsi"/>
        </w:rPr>
        <w:t xml:space="preserve">Tato smlouva se uzavírá na dobu neurčitou s účinností od zveřejnění této smlouvy v registru smluv. </w:t>
      </w:r>
      <w:r w:rsidR="00E6502D" w:rsidRPr="008B149D">
        <w:rPr>
          <w:rFonts w:ascii="Calibri Light" w:hAnsi="Calibri Light" w:cs="Calibri Light"/>
        </w:rPr>
        <w:t xml:space="preserve">Zveřejnění smlouvy v registru smluv dle zákona č. 340/2015 Sb., o zvláštních podmínkách účinnosti některých smluv, uveřejňování těchto smluv a o registru smluv (zákon o registru smluv) zajišťuje Obec. </w:t>
      </w:r>
    </w:p>
    <w:p w14:paraId="4F0B3A91" w14:textId="4DEBCBE1" w:rsidR="00D177A4" w:rsidRPr="008B149D" w:rsidRDefault="00D177A4" w:rsidP="00516078">
      <w:pPr>
        <w:pStyle w:val="Odstavecseseznamem"/>
        <w:numPr>
          <w:ilvl w:val="0"/>
          <w:numId w:val="9"/>
        </w:numPr>
        <w:spacing w:before="100"/>
        <w:jc w:val="both"/>
        <w:rPr>
          <w:rFonts w:asciiTheme="majorHAnsi" w:hAnsiTheme="majorHAnsi" w:cstheme="majorHAnsi"/>
        </w:rPr>
      </w:pPr>
      <w:r w:rsidRPr="008B149D">
        <w:rPr>
          <w:rFonts w:asciiTheme="majorHAnsi" w:hAnsiTheme="majorHAnsi" w:cstheme="majorHAnsi"/>
        </w:rPr>
        <w:t xml:space="preserve">Prodej produktů </w:t>
      </w:r>
      <w:r w:rsidR="00516078" w:rsidRPr="008B149D">
        <w:rPr>
          <w:rFonts w:asciiTheme="majorHAnsi" w:hAnsiTheme="majorHAnsi" w:cstheme="majorHAnsi"/>
        </w:rPr>
        <w:t xml:space="preserve">Obce </w:t>
      </w:r>
      <w:r w:rsidRPr="008B149D">
        <w:rPr>
          <w:rFonts w:asciiTheme="majorHAnsi" w:hAnsiTheme="majorHAnsi" w:cstheme="majorHAnsi"/>
        </w:rPr>
        <w:t xml:space="preserve">bude zahájen </w:t>
      </w:r>
      <w:r w:rsidR="00516078" w:rsidRPr="008B149D">
        <w:rPr>
          <w:rFonts w:asciiTheme="majorHAnsi" w:hAnsiTheme="majorHAnsi" w:cstheme="majorHAnsi"/>
        </w:rPr>
        <w:t>na základě dohody smluvních stran</w:t>
      </w:r>
      <w:r w:rsidRPr="008B149D">
        <w:rPr>
          <w:rFonts w:asciiTheme="majorHAnsi" w:hAnsiTheme="majorHAnsi" w:cstheme="majorHAnsi"/>
        </w:rPr>
        <w:t>y.</w:t>
      </w:r>
    </w:p>
    <w:p w14:paraId="7CD2AF34" w14:textId="31989F12" w:rsidR="00D177A4" w:rsidRPr="008B149D" w:rsidRDefault="00D177A4" w:rsidP="00E6502D">
      <w:pPr>
        <w:pStyle w:val="Odstavecseseznamem"/>
        <w:numPr>
          <w:ilvl w:val="0"/>
          <w:numId w:val="9"/>
        </w:numPr>
        <w:spacing w:before="100"/>
        <w:jc w:val="both"/>
        <w:rPr>
          <w:rFonts w:asciiTheme="majorHAnsi" w:hAnsiTheme="majorHAnsi" w:cstheme="majorHAnsi"/>
        </w:rPr>
      </w:pPr>
      <w:r w:rsidRPr="008B149D">
        <w:rPr>
          <w:rFonts w:asciiTheme="majorHAnsi" w:eastAsia="Arial" w:hAnsiTheme="majorHAnsi" w:cstheme="majorHAnsi"/>
          <w:lang w:val="cs" w:eastAsia="cs-CZ"/>
        </w:rPr>
        <w:t xml:space="preserve">Jakákoliv změna této smlouvy je možná pouze formou písemných, vzestupně číslovaných dodatků podepsaných oběma smluvními stranami. Není-li pro změnu této smlouvy dodržena </w:t>
      </w:r>
      <w:r w:rsidRPr="008B149D">
        <w:rPr>
          <w:rFonts w:asciiTheme="majorHAnsi" w:eastAsia="Arial" w:hAnsiTheme="majorHAnsi" w:cstheme="majorHAnsi"/>
          <w:lang w:val="cs" w:eastAsia="cs-CZ"/>
        </w:rPr>
        <w:lastRenderedPageBreak/>
        <w:t>forma ujednaná mezi smluvními stranami, lze neplatnost takové změny namítnout i v případě, bylo-li již plněno.</w:t>
      </w:r>
    </w:p>
    <w:p w14:paraId="399858A0" w14:textId="77777777" w:rsidR="00D177A4" w:rsidRPr="008B149D" w:rsidRDefault="00D177A4" w:rsidP="00516078">
      <w:pPr>
        <w:pStyle w:val="Odstavecseseznamem"/>
        <w:numPr>
          <w:ilvl w:val="0"/>
          <w:numId w:val="9"/>
        </w:numPr>
        <w:spacing w:before="100"/>
        <w:ind w:hanging="294"/>
        <w:jc w:val="both"/>
        <w:rPr>
          <w:rFonts w:asciiTheme="majorHAnsi" w:eastAsia="Arial" w:hAnsiTheme="majorHAnsi" w:cstheme="majorHAnsi"/>
          <w:lang w:val="cs" w:eastAsia="cs-CZ"/>
        </w:rPr>
      </w:pPr>
      <w:r w:rsidRPr="008B149D">
        <w:rPr>
          <w:rFonts w:asciiTheme="majorHAnsi" w:eastAsia="Arial" w:hAnsiTheme="majorHAnsi" w:cstheme="majorHAnsi"/>
          <w:lang w:val="cs" w:eastAsia="cs-CZ"/>
        </w:rPr>
        <w:t>Tento smluvní vztah může být kdykoli ukončen:</w:t>
      </w:r>
    </w:p>
    <w:p w14:paraId="248CB9FC" w14:textId="77777777" w:rsidR="00D177A4" w:rsidRPr="008B149D" w:rsidRDefault="00D177A4" w:rsidP="00516078">
      <w:pPr>
        <w:pStyle w:val="Odstavecseseznamem"/>
        <w:numPr>
          <w:ilvl w:val="1"/>
          <w:numId w:val="9"/>
        </w:numPr>
        <w:spacing w:before="100"/>
        <w:jc w:val="both"/>
        <w:rPr>
          <w:rFonts w:asciiTheme="majorHAnsi" w:eastAsia="Arial" w:hAnsiTheme="majorHAnsi" w:cstheme="majorHAnsi"/>
          <w:lang w:val="cs" w:eastAsia="cs-CZ"/>
        </w:rPr>
      </w:pPr>
      <w:r w:rsidRPr="008B149D">
        <w:rPr>
          <w:rFonts w:asciiTheme="majorHAnsi" w:eastAsia="Arial" w:hAnsiTheme="majorHAnsi" w:cstheme="majorHAnsi"/>
          <w:lang w:val="cs" w:eastAsia="cs-CZ"/>
        </w:rPr>
        <w:t>Vzájemnou dohodou smluvních stran</w:t>
      </w:r>
    </w:p>
    <w:p w14:paraId="57174C22" w14:textId="77777777" w:rsidR="00516078" w:rsidRPr="008B149D" w:rsidRDefault="00D177A4" w:rsidP="00516078">
      <w:pPr>
        <w:pStyle w:val="Odstavecseseznamem"/>
        <w:numPr>
          <w:ilvl w:val="1"/>
          <w:numId w:val="9"/>
        </w:numPr>
        <w:spacing w:before="100"/>
        <w:jc w:val="both"/>
        <w:rPr>
          <w:rFonts w:asciiTheme="majorHAnsi" w:hAnsiTheme="majorHAnsi" w:cstheme="majorHAnsi"/>
        </w:rPr>
      </w:pPr>
      <w:r w:rsidRPr="008B149D">
        <w:rPr>
          <w:rFonts w:asciiTheme="majorHAnsi" w:eastAsia="Arial" w:hAnsiTheme="majorHAnsi" w:cstheme="majorHAnsi"/>
          <w:lang w:val="cs" w:eastAsia="cs-CZ"/>
        </w:rPr>
        <w:t>Okamžitým odstoupením od smlouvy jednu ze smluvních stran ze smluvních stran z důvodu podstatného porušení této smlouvy stranou druhou, přičemž za toto obě strany považují dlouhodobé neplnění závazku. Nutnou podmínkou pro uplatnění okamžitého</w:t>
      </w:r>
      <w:r w:rsidRPr="008B149D">
        <w:rPr>
          <w:rFonts w:asciiTheme="majorHAnsi" w:hAnsiTheme="majorHAnsi" w:cstheme="majorHAnsi"/>
        </w:rPr>
        <w:t xml:space="preserve"> odstoupení od smlouvy výpovědi je prokazatelné vyzvání druhé strany ke smírnému vyřešení neplnění povinností vyplývajících z této smlouvy.</w:t>
      </w:r>
    </w:p>
    <w:p w14:paraId="193BC70D" w14:textId="45011F37" w:rsidR="00D177A4" w:rsidRPr="008B149D" w:rsidRDefault="00D177A4" w:rsidP="00516078">
      <w:pPr>
        <w:pStyle w:val="Odstavecseseznamem"/>
        <w:numPr>
          <w:ilvl w:val="1"/>
          <w:numId w:val="9"/>
        </w:numPr>
        <w:spacing w:before="100"/>
        <w:jc w:val="both"/>
        <w:rPr>
          <w:rFonts w:asciiTheme="majorHAnsi" w:hAnsiTheme="majorHAnsi" w:cstheme="majorHAnsi"/>
        </w:rPr>
      </w:pPr>
      <w:r w:rsidRPr="008B149D">
        <w:rPr>
          <w:rFonts w:asciiTheme="majorHAnsi" w:hAnsiTheme="majorHAnsi" w:cstheme="majorHAnsi"/>
        </w:rPr>
        <w:t>Výpovědí jedné ze smluvních stran bez udání důvodu. V tomto případě platnost této smlouvy končí uplynutím výpovědní lhůty. Výpovědní lhůta se sjednává v délce tří měsíců a počíná plynout prvním dnem měsíce následujícího po doručení výpovědi druhé smluvní straně.</w:t>
      </w:r>
    </w:p>
    <w:p w14:paraId="254FFEC3" w14:textId="2598E47D" w:rsidR="00D177A4" w:rsidRPr="008B149D" w:rsidRDefault="00D177A4" w:rsidP="00516078">
      <w:pPr>
        <w:pStyle w:val="Odstavecseseznamem"/>
        <w:numPr>
          <w:ilvl w:val="0"/>
          <w:numId w:val="9"/>
        </w:numPr>
        <w:spacing w:before="100" w:line="240" w:lineRule="auto"/>
        <w:jc w:val="both"/>
        <w:rPr>
          <w:rFonts w:asciiTheme="majorHAnsi" w:hAnsiTheme="majorHAnsi" w:cstheme="majorHAnsi"/>
        </w:rPr>
      </w:pPr>
      <w:r w:rsidRPr="008B149D">
        <w:rPr>
          <w:rFonts w:asciiTheme="majorHAnsi" w:hAnsiTheme="majorHAnsi" w:cstheme="majorHAnsi"/>
        </w:rPr>
        <w:t>Tato smlouva tvoří úplnou dohodu mezi smluvními stranami ohledně předmětu této smlouvy a nahrazuje veškeré předchozí rozhovory, jednání a dohody (i ústní) mezi stranami týkající se předmětu této smlouvy. Právní vztahy týkající se předmětu této smlouvy vzniklé přede dnem účinnosti této smlouvy se řídí ustanoveními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08ED4BCB" w14:textId="77777777" w:rsidR="00D177A4" w:rsidRPr="008B149D" w:rsidRDefault="00D177A4" w:rsidP="00516078">
      <w:pPr>
        <w:numPr>
          <w:ilvl w:val="0"/>
          <w:numId w:val="9"/>
        </w:numPr>
        <w:spacing w:before="100" w:line="240" w:lineRule="auto"/>
        <w:ind w:left="709" w:hanging="283"/>
        <w:jc w:val="both"/>
        <w:rPr>
          <w:rFonts w:asciiTheme="majorHAnsi" w:hAnsiTheme="majorHAnsi" w:cstheme="majorHAnsi"/>
        </w:rPr>
      </w:pPr>
      <w:r w:rsidRPr="008B149D">
        <w:rPr>
          <w:rFonts w:asciiTheme="majorHAnsi" w:hAnsiTheme="majorHAnsi" w:cstheme="majorHAnsi"/>
        </w:rPr>
        <w:t>Jestliže jakýkoliv závazek vyplývající z této smlouvy nebo jakékoliv ustanovení této smlouvy (včetně jakéhokoli jejího odstavce, článku, věty nebo slova) je nebo se stane neplatným nebo zdánlivým, pak taková neplatnost nebo zdánlivost neovlivní ostatní ustanovení této smlouvy. Smluvní strany nahradí tento neplatný nebo zdánlivý závazek novým platným, a nikoliv zdánlivým závazkem, jehož předmět bude v nejvyšší možné míře odpovídat předmětu původního odděleného závazku. Ustanovení tohoto článku je plně oddělitelné od ostatních ustanovení této smlouvy.</w:t>
      </w:r>
    </w:p>
    <w:p w14:paraId="12817321" w14:textId="77777777" w:rsidR="00D177A4" w:rsidRPr="008B149D" w:rsidRDefault="00D177A4" w:rsidP="00516078">
      <w:pPr>
        <w:numPr>
          <w:ilvl w:val="0"/>
          <w:numId w:val="9"/>
        </w:numPr>
        <w:spacing w:before="100" w:line="240" w:lineRule="auto"/>
        <w:ind w:left="709" w:hanging="283"/>
        <w:jc w:val="both"/>
        <w:rPr>
          <w:rFonts w:asciiTheme="majorHAnsi" w:hAnsiTheme="majorHAnsi" w:cstheme="majorHAnsi"/>
        </w:rPr>
      </w:pPr>
      <w:r w:rsidRPr="008B149D">
        <w:rPr>
          <w:rFonts w:asciiTheme="majorHAnsi" w:hAnsiTheme="majorHAnsi" w:cstheme="majorHAnsi"/>
        </w:rPr>
        <w:t>Práva a povinnosti smluvních stran touto smlouvou výslovně neupravené se řídí OZ a dalšími příslušnými obecně závaznými právními předpisy.</w:t>
      </w:r>
    </w:p>
    <w:p w14:paraId="0B2A7E4D" w14:textId="77777777" w:rsidR="00D177A4" w:rsidRPr="008B149D" w:rsidRDefault="00D177A4" w:rsidP="00516078">
      <w:pPr>
        <w:numPr>
          <w:ilvl w:val="0"/>
          <w:numId w:val="9"/>
        </w:numPr>
        <w:spacing w:before="100" w:line="240" w:lineRule="auto"/>
        <w:ind w:left="709" w:hanging="283"/>
        <w:jc w:val="both"/>
        <w:rPr>
          <w:rFonts w:asciiTheme="majorHAnsi" w:hAnsiTheme="majorHAnsi" w:cstheme="majorHAnsi"/>
        </w:rPr>
      </w:pPr>
      <w:r w:rsidRPr="008B149D">
        <w:rPr>
          <w:rFonts w:asciiTheme="majorHAnsi" w:hAnsiTheme="majorHAnsi" w:cstheme="majorHAnsi"/>
        </w:rPr>
        <w:t>Smluvní strany se zavazují vyvinout maximální úsilí k odstranění případných vzájemných sporů vzniklých na základě této smlouvy nebo v souvislosti s touto smlouvou, včetně sporů o její výklad či platnost a usilovat o jejich vyřešení nejprve smírně prostřednictvím jednání oprávněných osob nebo pověřených zástupců.</w:t>
      </w:r>
    </w:p>
    <w:p w14:paraId="783C041F" w14:textId="77777777" w:rsidR="00D177A4" w:rsidRPr="008B149D" w:rsidRDefault="00D177A4" w:rsidP="00516078">
      <w:pPr>
        <w:numPr>
          <w:ilvl w:val="0"/>
          <w:numId w:val="9"/>
        </w:numPr>
        <w:spacing w:before="100" w:line="240" w:lineRule="auto"/>
        <w:ind w:left="709" w:hanging="283"/>
        <w:jc w:val="both"/>
        <w:rPr>
          <w:rFonts w:asciiTheme="majorHAnsi" w:hAnsiTheme="majorHAnsi" w:cstheme="majorHAnsi"/>
        </w:rPr>
      </w:pPr>
      <w:r w:rsidRPr="008B149D">
        <w:rPr>
          <w:rFonts w:asciiTheme="majorHAnsi" w:hAnsiTheme="majorHAnsi" w:cstheme="majorHAnsi"/>
        </w:rPr>
        <w:t>Nedílnou součástí této smlouvy jsou následující přílohy:</w:t>
      </w:r>
    </w:p>
    <w:p w14:paraId="31770349" w14:textId="77777777" w:rsidR="00D177A4" w:rsidRPr="008B149D" w:rsidRDefault="00D177A4" w:rsidP="00D177A4">
      <w:pPr>
        <w:spacing w:before="100"/>
        <w:ind w:left="900"/>
        <w:jc w:val="both"/>
        <w:rPr>
          <w:rFonts w:asciiTheme="majorHAnsi" w:hAnsiTheme="majorHAnsi" w:cstheme="majorHAnsi"/>
        </w:rPr>
      </w:pPr>
      <w:r w:rsidRPr="008B149D">
        <w:rPr>
          <w:rFonts w:asciiTheme="majorHAnsi" w:hAnsiTheme="majorHAnsi" w:cstheme="majorHAnsi"/>
        </w:rPr>
        <w:t>Příloha č. 1 – Oprávněné osoby</w:t>
      </w:r>
    </w:p>
    <w:p w14:paraId="3AED4264" w14:textId="1B7E8909" w:rsidR="00516078" w:rsidRPr="008B149D" w:rsidRDefault="00516078" w:rsidP="00D177A4">
      <w:pPr>
        <w:spacing w:before="100"/>
        <w:ind w:left="900"/>
        <w:jc w:val="both"/>
        <w:rPr>
          <w:rFonts w:asciiTheme="majorHAnsi" w:hAnsiTheme="majorHAnsi" w:cstheme="majorHAnsi"/>
        </w:rPr>
      </w:pPr>
      <w:r w:rsidRPr="008B149D">
        <w:rPr>
          <w:rFonts w:asciiTheme="majorHAnsi" w:hAnsiTheme="majorHAnsi" w:cstheme="majorHAnsi"/>
        </w:rPr>
        <w:t>Příloha č</w:t>
      </w:r>
      <w:r w:rsidR="004B707E" w:rsidRPr="008B149D">
        <w:rPr>
          <w:rFonts w:asciiTheme="majorHAnsi" w:hAnsiTheme="majorHAnsi" w:cstheme="majorHAnsi"/>
        </w:rPr>
        <w:t>. 2 – Specifikace místa poskytování služby</w:t>
      </w:r>
    </w:p>
    <w:p w14:paraId="3DC5E242" w14:textId="77777777" w:rsidR="00D177A4" w:rsidRPr="008B149D" w:rsidRDefault="00D177A4" w:rsidP="00516078">
      <w:pPr>
        <w:numPr>
          <w:ilvl w:val="0"/>
          <w:numId w:val="9"/>
        </w:numPr>
        <w:spacing w:before="100" w:line="240" w:lineRule="auto"/>
        <w:ind w:left="709" w:hanging="283"/>
        <w:jc w:val="both"/>
        <w:rPr>
          <w:rFonts w:asciiTheme="majorHAnsi" w:hAnsiTheme="majorHAnsi" w:cstheme="majorHAnsi"/>
        </w:rPr>
      </w:pPr>
      <w:r w:rsidRPr="008B149D">
        <w:rPr>
          <w:rFonts w:asciiTheme="majorHAnsi" w:hAnsiTheme="majorHAnsi" w:cstheme="majorHAnsi"/>
        </w:rPr>
        <w:t>Tato smlouva je vyhotovena ve dvou stejnopisech, z nichž každá strana obdrží jedno vyhotovení. Uzavírá-li se tato smlouva připojením platného uznávaného elektronického podpisu dle zákona č. 297/2016 Sb., o službách vytvářejících důvěru pro elektronické transakce, ve znění pozdějších předpisů, listinné stejnopisy se nevyhotovují.</w:t>
      </w:r>
    </w:p>
    <w:p w14:paraId="6B85D68A" w14:textId="77777777" w:rsidR="00D177A4" w:rsidRPr="008B149D" w:rsidRDefault="00D177A4" w:rsidP="00516078">
      <w:pPr>
        <w:numPr>
          <w:ilvl w:val="0"/>
          <w:numId w:val="9"/>
        </w:numPr>
        <w:spacing w:before="100" w:line="240" w:lineRule="auto"/>
        <w:ind w:left="709" w:hanging="283"/>
        <w:jc w:val="both"/>
        <w:rPr>
          <w:rFonts w:asciiTheme="majorHAnsi" w:hAnsiTheme="majorHAnsi" w:cstheme="majorHAnsi"/>
        </w:rPr>
      </w:pPr>
      <w:r w:rsidRPr="008B149D">
        <w:rPr>
          <w:rFonts w:asciiTheme="majorHAnsi" w:hAnsiTheme="majorHAnsi" w:cstheme="majorHAnsi"/>
        </w:rPr>
        <w:t xml:space="preserve">Tato smlouva nabývá platnosti dnem podpisu oběma smluvními stranami. </w:t>
      </w:r>
    </w:p>
    <w:p w14:paraId="088460CD" w14:textId="77777777" w:rsidR="00D177A4" w:rsidRPr="008B149D" w:rsidRDefault="00D177A4" w:rsidP="00D177A4">
      <w:pPr>
        <w:jc w:val="both"/>
        <w:rPr>
          <w:rFonts w:asciiTheme="majorHAnsi" w:hAnsiTheme="majorHAnsi" w:cstheme="majorHAnsi"/>
        </w:rPr>
      </w:pPr>
    </w:p>
    <w:p w14:paraId="598244E7" w14:textId="77777777" w:rsidR="00D177A4" w:rsidRPr="008B149D" w:rsidRDefault="00D177A4" w:rsidP="00D177A4">
      <w:pPr>
        <w:jc w:val="center"/>
        <w:rPr>
          <w:rFonts w:asciiTheme="majorHAnsi" w:hAnsiTheme="majorHAnsi" w:cstheme="majorHAnsi"/>
        </w:rPr>
      </w:pPr>
      <w:r w:rsidRPr="008B149D">
        <w:rPr>
          <w:rFonts w:asciiTheme="majorHAnsi" w:hAnsiTheme="majorHAnsi" w:cstheme="majorHAnsi"/>
        </w:rPr>
        <w:t>Smluvní strany prohlašují, že si tuto smlouvu před jejím podpisem přečetly, že byla uzavřena po vzájemném pojednání podle jejich pravé a svobodné vůle, určitě, vážně a srozumitelně, nikoliv v tísni a za nápadně nevýhodných podmínek. Na důkaz souhlasu s jejím obsahem připojují své podpisy.</w:t>
      </w:r>
    </w:p>
    <w:p w14:paraId="759A471A" w14:textId="77777777" w:rsidR="00D177A4" w:rsidRPr="008B149D" w:rsidRDefault="00D177A4" w:rsidP="00D177A4">
      <w:pPr>
        <w:jc w:val="both"/>
        <w:rPr>
          <w:rFonts w:asciiTheme="majorHAnsi" w:hAnsiTheme="majorHAnsi" w:cstheme="majorHAnsi"/>
        </w:rPr>
      </w:pPr>
    </w:p>
    <w:p w14:paraId="171FE04D" w14:textId="77777777" w:rsidR="005A2B47" w:rsidRPr="008B149D" w:rsidRDefault="005A2B47" w:rsidP="00D177A4">
      <w:pPr>
        <w:tabs>
          <w:tab w:val="left" w:pos="5040"/>
        </w:tabs>
        <w:jc w:val="both"/>
        <w:rPr>
          <w:rFonts w:asciiTheme="majorHAnsi" w:hAnsiTheme="majorHAnsi" w:cstheme="majorHAnsi"/>
        </w:rPr>
      </w:pPr>
    </w:p>
    <w:p w14:paraId="3AA6B3F2" w14:textId="587D3192" w:rsidR="00D177A4" w:rsidRPr="008B149D" w:rsidRDefault="00D177A4" w:rsidP="00D177A4">
      <w:pPr>
        <w:tabs>
          <w:tab w:val="left" w:pos="5040"/>
        </w:tabs>
        <w:jc w:val="both"/>
        <w:rPr>
          <w:rFonts w:asciiTheme="majorHAnsi" w:hAnsiTheme="majorHAnsi" w:cstheme="majorHAnsi"/>
        </w:rPr>
      </w:pPr>
      <w:r w:rsidRPr="008B149D">
        <w:rPr>
          <w:rFonts w:asciiTheme="majorHAnsi" w:hAnsiTheme="majorHAnsi" w:cstheme="majorHAnsi"/>
        </w:rPr>
        <w:lastRenderedPageBreak/>
        <w:t>V</w:t>
      </w:r>
      <w:r w:rsidR="006D1FE1" w:rsidRPr="008B149D">
        <w:rPr>
          <w:rFonts w:asciiTheme="majorHAnsi" w:hAnsiTheme="majorHAnsi" w:cstheme="majorHAnsi"/>
        </w:rPr>
        <w:t> </w:t>
      </w:r>
      <w:r w:rsidR="00F6483B" w:rsidRPr="008B149D">
        <w:rPr>
          <w:rFonts w:asciiTheme="majorHAnsi" w:hAnsiTheme="majorHAnsi" w:cstheme="majorHAnsi"/>
        </w:rPr>
        <w:t>Čelákovicích</w:t>
      </w:r>
      <w:r w:rsidR="006D1FE1" w:rsidRPr="008B149D">
        <w:rPr>
          <w:rFonts w:asciiTheme="majorHAnsi" w:hAnsiTheme="majorHAnsi" w:cstheme="majorHAnsi"/>
        </w:rPr>
        <w:t xml:space="preserve"> </w:t>
      </w:r>
      <w:r w:rsidRPr="008B149D">
        <w:rPr>
          <w:rFonts w:asciiTheme="majorHAnsi" w:hAnsiTheme="majorHAnsi" w:cstheme="majorHAnsi"/>
        </w:rPr>
        <w:t>dne:</w:t>
      </w:r>
      <w:r w:rsidRPr="008B149D">
        <w:rPr>
          <w:rFonts w:asciiTheme="majorHAnsi" w:hAnsiTheme="majorHAnsi" w:cstheme="majorHAnsi"/>
        </w:rPr>
        <w:tab/>
        <w:t xml:space="preserve">V Praze dne: </w:t>
      </w:r>
    </w:p>
    <w:p w14:paraId="28521C5D" w14:textId="77777777" w:rsidR="00D177A4" w:rsidRPr="008B149D" w:rsidRDefault="00D177A4" w:rsidP="00D177A4">
      <w:pPr>
        <w:tabs>
          <w:tab w:val="left" w:pos="5040"/>
        </w:tabs>
        <w:jc w:val="both"/>
        <w:rPr>
          <w:rFonts w:asciiTheme="majorHAnsi" w:hAnsiTheme="majorHAnsi" w:cstheme="majorHAnsi"/>
        </w:rPr>
      </w:pPr>
    </w:p>
    <w:p w14:paraId="7116E044" w14:textId="1B50BC33" w:rsidR="00D177A4" w:rsidRPr="008B149D" w:rsidRDefault="00F6483B" w:rsidP="00D177A4">
      <w:pPr>
        <w:tabs>
          <w:tab w:val="left" w:pos="5040"/>
        </w:tabs>
        <w:jc w:val="both"/>
        <w:rPr>
          <w:rFonts w:asciiTheme="majorHAnsi" w:hAnsiTheme="majorHAnsi" w:cstheme="majorHAnsi"/>
        </w:rPr>
      </w:pPr>
      <w:r w:rsidRPr="008B149D">
        <w:rPr>
          <w:rFonts w:asciiTheme="majorHAnsi" w:hAnsiTheme="majorHAnsi" w:cstheme="majorHAnsi"/>
        </w:rPr>
        <w:t>Město Čelákovice</w:t>
      </w:r>
      <w:r w:rsidR="00D177A4" w:rsidRPr="008B149D">
        <w:rPr>
          <w:rFonts w:asciiTheme="majorHAnsi" w:hAnsiTheme="majorHAnsi" w:cstheme="majorHAnsi"/>
        </w:rPr>
        <w:t xml:space="preserve">                       </w:t>
      </w:r>
      <w:r w:rsidR="00D177A4" w:rsidRPr="008B149D">
        <w:rPr>
          <w:rFonts w:asciiTheme="majorHAnsi" w:hAnsiTheme="majorHAnsi" w:cstheme="majorHAnsi"/>
        </w:rPr>
        <w:tab/>
        <w:t>OICT</w:t>
      </w:r>
    </w:p>
    <w:p w14:paraId="15A691A8" w14:textId="77777777" w:rsidR="00D177A4" w:rsidRPr="008B149D" w:rsidRDefault="00D177A4" w:rsidP="00D177A4">
      <w:pPr>
        <w:tabs>
          <w:tab w:val="left" w:pos="5040"/>
        </w:tabs>
        <w:jc w:val="both"/>
        <w:rPr>
          <w:rFonts w:asciiTheme="majorHAnsi" w:hAnsiTheme="majorHAnsi" w:cstheme="majorHAnsi"/>
        </w:rPr>
      </w:pPr>
    </w:p>
    <w:p w14:paraId="322EA4BC" w14:textId="77777777" w:rsidR="00D177A4" w:rsidRPr="008B149D" w:rsidRDefault="00D177A4" w:rsidP="00D177A4">
      <w:pPr>
        <w:tabs>
          <w:tab w:val="left" w:pos="5040"/>
        </w:tabs>
        <w:jc w:val="both"/>
        <w:rPr>
          <w:rFonts w:asciiTheme="majorHAnsi" w:hAnsiTheme="majorHAnsi" w:cstheme="majorHAnsi"/>
        </w:rPr>
      </w:pPr>
    </w:p>
    <w:p w14:paraId="42729DCF" w14:textId="77777777" w:rsidR="00D177A4" w:rsidRPr="008B149D" w:rsidRDefault="00D177A4" w:rsidP="00D177A4">
      <w:pPr>
        <w:tabs>
          <w:tab w:val="left" w:pos="5040"/>
        </w:tabs>
        <w:jc w:val="both"/>
        <w:rPr>
          <w:rFonts w:asciiTheme="majorHAnsi" w:hAnsiTheme="majorHAnsi" w:cstheme="majorHAnsi"/>
        </w:rPr>
      </w:pPr>
    </w:p>
    <w:p w14:paraId="421CDC0D" w14:textId="77777777" w:rsidR="00D177A4" w:rsidRPr="008B149D" w:rsidRDefault="00D177A4" w:rsidP="00D177A4">
      <w:pPr>
        <w:tabs>
          <w:tab w:val="left" w:pos="5040"/>
        </w:tabs>
        <w:jc w:val="both"/>
        <w:rPr>
          <w:rFonts w:asciiTheme="majorHAnsi" w:hAnsiTheme="majorHAnsi" w:cstheme="majorHAnsi"/>
        </w:rPr>
      </w:pPr>
    </w:p>
    <w:p w14:paraId="6832ADFF" w14:textId="77777777" w:rsidR="00D177A4" w:rsidRPr="008B149D" w:rsidRDefault="00D177A4" w:rsidP="00D177A4">
      <w:pPr>
        <w:tabs>
          <w:tab w:val="left" w:pos="5040"/>
        </w:tabs>
        <w:jc w:val="both"/>
        <w:rPr>
          <w:rFonts w:asciiTheme="majorHAnsi" w:hAnsiTheme="majorHAnsi" w:cstheme="majorHAnsi"/>
        </w:rPr>
      </w:pPr>
    </w:p>
    <w:p w14:paraId="7B49F037" w14:textId="77777777" w:rsidR="00D177A4" w:rsidRPr="008B149D" w:rsidRDefault="00D177A4" w:rsidP="00D177A4">
      <w:pPr>
        <w:tabs>
          <w:tab w:val="left" w:pos="5040"/>
        </w:tabs>
        <w:jc w:val="both"/>
        <w:rPr>
          <w:rFonts w:asciiTheme="majorHAnsi" w:hAnsiTheme="majorHAnsi" w:cstheme="majorHAnsi"/>
        </w:rPr>
      </w:pPr>
      <w:r w:rsidRPr="008B149D">
        <w:rPr>
          <w:rFonts w:asciiTheme="majorHAnsi" w:hAnsiTheme="majorHAnsi" w:cstheme="majorHAnsi"/>
        </w:rPr>
        <w:t>…………………..………………………………………..</w:t>
      </w:r>
      <w:r w:rsidRPr="008B149D">
        <w:rPr>
          <w:rFonts w:asciiTheme="majorHAnsi" w:hAnsiTheme="majorHAnsi" w:cstheme="majorHAnsi"/>
        </w:rPr>
        <w:tab/>
        <w:t>…………………..……………………………………</w:t>
      </w:r>
    </w:p>
    <w:p w14:paraId="5E91735A" w14:textId="0327B99A" w:rsidR="00D177A4" w:rsidRPr="008B149D" w:rsidRDefault="00F6483B" w:rsidP="005A2B47">
      <w:pPr>
        <w:tabs>
          <w:tab w:val="left" w:pos="5040"/>
        </w:tabs>
        <w:ind w:left="4248" w:hanging="4248"/>
        <w:rPr>
          <w:rFonts w:asciiTheme="majorHAnsi" w:hAnsiTheme="majorHAnsi" w:cstheme="majorHAnsi"/>
          <w:bCs/>
        </w:rPr>
      </w:pPr>
      <w:r w:rsidRPr="008B149D">
        <w:rPr>
          <w:rFonts w:asciiTheme="majorHAnsi" w:hAnsiTheme="majorHAnsi" w:cstheme="majorHAnsi"/>
        </w:rPr>
        <w:t xml:space="preserve">Ing. Josef Pátek                 </w:t>
      </w:r>
      <w:r w:rsidR="005A2B47" w:rsidRPr="008B149D">
        <w:rPr>
          <w:rFonts w:asciiTheme="majorHAnsi" w:hAnsiTheme="majorHAnsi" w:cstheme="majorHAnsi"/>
        </w:rPr>
        <w:t xml:space="preserve">                                                </w:t>
      </w:r>
      <w:r w:rsidR="00D177A4" w:rsidRPr="008B149D">
        <w:rPr>
          <w:rFonts w:asciiTheme="majorHAnsi" w:hAnsiTheme="majorHAnsi" w:cstheme="majorHAnsi"/>
          <w:bCs/>
        </w:rPr>
        <w:t>Ing. Luboš Kratochvíl, MBA, předseda představenstva</w:t>
      </w:r>
    </w:p>
    <w:p w14:paraId="1C97FD27" w14:textId="68D6A716" w:rsidR="005A2B47" w:rsidRPr="008B149D" w:rsidRDefault="002D2E90" w:rsidP="005A2B47">
      <w:pPr>
        <w:tabs>
          <w:tab w:val="left" w:pos="5040"/>
        </w:tabs>
        <w:ind w:left="4248" w:hanging="4248"/>
        <w:rPr>
          <w:rFonts w:asciiTheme="majorHAnsi" w:hAnsiTheme="majorHAnsi" w:cstheme="majorHAnsi"/>
        </w:rPr>
      </w:pPr>
      <w:r w:rsidRPr="008B149D">
        <w:rPr>
          <w:rFonts w:asciiTheme="majorHAnsi" w:hAnsiTheme="majorHAnsi" w:cstheme="majorHAnsi"/>
          <w:bCs/>
        </w:rPr>
        <w:t>s</w:t>
      </w:r>
      <w:r w:rsidR="005A2B47" w:rsidRPr="008B149D">
        <w:rPr>
          <w:rFonts w:asciiTheme="majorHAnsi" w:hAnsiTheme="majorHAnsi" w:cstheme="majorHAnsi"/>
          <w:bCs/>
        </w:rPr>
        <w:t>tarosta města</w:t>
      </w:r>
    </w:p>
    <w:p w14:paraId="0D0329D3" w14:textId="77777777" w:rsidR="00D177A4" w:rsidRPr="008B149D" w:rsidRDefault="00D177A4" w:rsidP="00D177A4">
      <w:pPr>
        <w:tabs>
          <w:tab w:val="left" w:pos="5040"/>
        </w:tabs>
        <w:jc w:val="both"/>
        <w:rPr>
          <w:rFonts w:asciiTheme="majorHAnsi" w:hAnsiTheme="majorHAnsi" w:cstheme="majorHAnsi"/>
          <w:bCs/>
        </w:rPr>
      </w:pPr>
    </w:p>
    <w:p w14:paraId="4D684D3B" w14:textId="77777777" w:rsidR="00D177A4" w:rsidRPr="008B149D" w:rsidRDefault="00D177A4" w:rsidP="00D177A4">
      <w:pPr>
        <w:tabs>
          <w:tab w:val="left" w:pos="5040"/>
        </w:tabs>
        <w:jc w:val="both"/>
        <w:rPr>
          <w:rFonts w:asciiTheme="majorHAnsi" w:hAnsiTheme="majorHAnsi" w:cstheme="majorHAnsi"/>
          <w:bCs/>
        </w:rPr>
      </w:pPr>
    </w:p>
    <w:p w14:paraId="3567B883" w14:textId="77777777" w:rsidR="00D177A4" w:rsidRPr="008B149D" w:rsidRDefault="00D177A4" w:rsidP="00D177A4">
      <w:pPr>
        <w:tabs>
          <w:tab w:val="left" w:pos="5040"/>
        </w:tabs>
        <w:jc w:val="both"/>
        <w:rPr>
          <w:rFonts w:asciiTheme="majorHAnsi" w:hAnsiTheme="majorHAnsi" w:cstheme="majorHAnsi"/>
          <w:bCs/>
        </w:rPr>
      </w:pPr>
    </w:p>
    <w:p w14:paraId="671E3887" w14:textId="77777777" w:rsidR="00D177A4" w:rsidRPr="008B149D" w:rsidRDefault="00D177A4" w:rsidP="00D177A4">
      <w:pPr>
        <w:tabs>
          <w:tab w:val="left" w:pos="5040"/>
        </w:tabs>
        <w:jc w:val="both"/>
        <w:rPr>
          <w:rFonts w:asciiTheme="majorHAnsi" w:hAnsiTheme="majorHAnsi" w:cstheme="majorHAnsi"/>
        </w:rPr>
      </w:pPr>
      <w:r w:rsidRPr="008B149D">
        <w:rPr>
          <w:rFonts w:asciiTheme="majorHAnsi" w:hAnsiTheme="majorHAnsi" w:cstheme="majorHAnsi"/>
          <w:b/>
        </w:rPr>
        <w:tab/>
      </w:r>
      <w:r w:rsidRPr="008B149D">
        <w:rPr>
          <w:rFonts w:asciiTheme="majorHAnsi" w:hAnsiTheme="majorHAnsi" w:cstheme="majorHAnsi"/>
        </w:rPr>
        <w:t>…………………..……………………………………</w:t>
      </w:r>
    </w:p>
    <w:p w14:paraId="0D6B8310" w14:textId="7FE51A9E" w:rsidR="00D177A4" w:rsidRPr="008B149D" w:rsidRDefault="00D177A4" w:rsidP="00D177A4">
      <w:pPr>
        <w:tabs>
          <w:tab w:val="left" w:pos="5040"/>
        </w:tabs>
        <w:ind w:left="5040"/>
        <w:jc w:val="both"/>
        <w:rPr>
          <w:rFonts w:asciiTheme="majorHAnsi" w:hAnsiTheme="majorHAnsi" w:cstheme="majorHAnsi"/>
          <w:bCs/>
        </w:rPr>
      </w:pPr>
      <w:r w:rsidRPr="008B149D">
        <w:rPr>
          <w:rFonts w:asciiTheme="majorHAnsi" w:hAnsiTheme="majorHAnsi" w:cstheme="majorHAnsi"/>
          <w:bCs/>
        </w:rPr>
        <w:t>Petr</w:t>
      </w:r>
      <w:r w:rsidR="00061B9B" w:rsidRPr="008B149D">
        <w:rPr>
          <w:rFonts w:asciiTheme="majorHAnsi" w:hAnsiTheme="majorHAnsi" w:cstheme="majorHAnsi"/>
          <w:bCs/>
        </w:rPr>
        <w:t xml:space="preserve"> </w:t>
      </w:r>
      <w:r w:rsidRPr="008B149D">
        <w:rPr>
          <w:rFonts w:asciiTheme="majorHAnsi" w:hAnsiTheme="majorHAnsi" w:cstheme="majorHAnsi"/>
          <w:bCs/>
        </w:rPr>
        <w:t xml:space="preserve">Suška, </w:t>
      </w:r>
      <w:proofErr w:type="spellStart"/>
      <w:r w:rsidRPr="008B149D">
        <w:rPr>
          <w:rFonts w:asciiTheme="majorHAnsi" w:hAnsiTheme="majorHAnsi" w:cstheme="majorHAnsi"/>
          <w:bCs/>
        </w:rPr>
        <w:t>MSc</w:t>
      </w:r>
      <w:proofErr w:type="spellEnd"/>
      <w:r w:rsidRPr="008B149D">
        <w:rPr>
          <w:rFonts w:asciiTheme="majorHAnsi" w:hAnsiTheme="majorHAnsi" w:cstheme="majorHAnsi"/>
          <w:bCs/>
        </w:rPr>
        <w:t>, místopředseda představenstva</w:t>
      </w:r>
    </w:p>
    <w:p w14:paraId="708FC57E" w14:textId="77777777" w:rsidR="00D177A4" w:rsidRPr="008B149D" w:rsidRDefault="00D177A4" w:rsidP="00D177A4">
      <w:pPr>
        <w:rPr>
          <w:rFonts w:asciiTheme="majorHAnsi" w:hAnsiTheme="majorHAnsi" w:cstheme="majorHAnsi"/>
          <w:b/>
        </w:rPr>
      </w:pPr>
      <w:r w:rsidRPr="008B149D">
        <w:rPr>
          <w:rFonts w:asciiTheme="majorHAnsi" w:hAnsiTheme="majorHAnsi" w:cstheme="majorHAnsi"/>
          <w:b/>
        </w:rPr>
        <w:br w:type="page"/>
      </w:r>
    </w:p>
    <w:p w14:paraId="569853F4" w14:textId="77777777" w:rsidR="00D177A4" w:rsidRPr="008B149D" w:rsidRDefault="00D177A4" w:rsidP="00D177A4">
      <w:pPr>
        <w:tabs>
          <w:tab w:val="left" w:pos="5040"/>
        </w:tabs>
        <w:jc w:val="both"/>
        <w:rPr>
          <w:rFonts w:asciiTheme="majorHAnsi" w:hAnsiTheme="majorHAnsi" w:cstheme="majorHAnsi"/>
          <w:b/>
        </w:rPr>
      </w:pPr>
      <w:r w:rsidRPr="008B149D">
        <w:rPr>
          <w:rFonts w:asciiTheme="majorHAnsi" w:hAnsiTheme="majorHAnsi" w:cstheme="majorHAnsi"/>
          <w:b/>
        </w:rPr>
        <w:lastRenderedPageBreak/>
        <w:t>Příloha č. 1 – Oprávněné osoby</w:t>
      </w:r>
    </w:p>
    <w:p w14:paraId="2CD9A81C" w14:textId="77777777" w:rsidR="00D177A4" w:rsidRPr="008B149D" w:rsidRDefault="00D177A4" w:rsidP="00D177A4">
      <w:pPr>
        <w:tabs>
          <w:tab w:val="left" w:pos="5040"/>
        </w:tabs>
        <w:jc w:val="both"/>
        <w:rPr>
          <w:rFonts w:asciiTheme="majorHAnsi" w:hAnsiTheme="majorHAnsi" w:cstheme="majorHAnsi"/>
          <w:b/>
        </w:rPr>
      </w:pPr>
    </w:p>
    <w:p w14:paraId="3513064D" w14:textId="5F4A3B96" w:rsidR="00D177A4" w:rsidRPr="008B149D" w:rsidRDefault="00D177A4" w:rsidP="00D177A4">
      <w:pPr>
        <w:pStyle w:val="RLProhlensmluvnchstran"/>
        <w:jc w:val="left"/>
        <w:rPr>
          <w:rFonts w:asciiTheme="majorHAnsi" w:hAnsiTheme="majorHAnsi" w:cstheme="majorHAnsi"/>
          <w:szCs w:val="22"/>
        </w:rPr>
      </w:pPr>
      <w:r w:rsidRPr="008B149D">
        <w:rPr>
          <w:rFonts w:asciiTheme="majorHAnsi" w:hAnsiTheme="majorHAnsi" w:cstheme="majorHAnsi"/>
          <w:szCs w:val="22"/>
        </w:rPr>
        <w:t xml:space="preserve">Za </w:t>
      </w:r>
      <w:r w:rsidR="006D1FE1" w:rsidRPr="008B149D">
        <w:rPr>
          <w:rFonts w:asciiTheme="majorHAnsi" w:hAnsiTheme="majorHAnsi" w:cstheme="majorHAnsi"/>
          <w:szCs w:val="22"/>
          <w:lang w:val="cs-CZ"/>
        </w:rPr>
        <w:t xml:space="preserve">město </w:t>
      </w:r>
      <w:r w:rsidR="00CF43AD" w:rsidRPr="008B149D">
        <w:rPr>
          <w:rFonts w:asciiTheme="majorHAnsi" w:hAnsiTheme="majorHAnsi" w:cstheme="majorHAnsi"/>
          <w:szCs w:val="22"/>
          <w:lang w:val="cs-CZ"/>
        </w:rPr>
        <w:t>Čelákovice</w:t>
      </w:r>
    </w:p>
    <w:p w14:paraId="35E5806E" w14:textId="77777777" w:rsidR="00D177A4" w:rsidRPr="008B149D" w:rsidRDefault="00D177A4" w:rsidP="00D177A4">
      <w:pPr>
        <w:pStyle w:val="doplnzadavatel"/>
        <w:jc w:val="left"/>
        <w:rPr>
          <w:rFonts w:asciiTheme="majorHAnsi" w:hAnsiTheme="majorHAnsi" w:cstheme="majorHAnsi"/>
          <w:b w:val="0"/>
          <w:i/>
        </w:rPr>
      </w:pPr>
      <w:r w:rsidRPr="008B149D">
        <w:rPr>
          <w:rFonts w:asciiTheme="majorHAnsi" w:hAnsiTheme="majorHAnsi" w:cstheme="majorHAnsi"/>
          <w:b w:val="0"/>
        </w:rPr>
        <w:t>ve věcech smluvních:</w:t>
      </w:r>
      <w:r w:rsidRPr="008B149D">
        <w:rPr>
          <w:rFonts w:asciiTheme="majorHAnsi" w:hAnsiTheme="majorHAnsi" w:cstheme="majorHAnsi"/>
          <w:b w:val="0"/>
          <w:i/>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6142"/>
      </w:tblGrid>
      <w:tr w:rsidR="00D177A4" w:rsidRPr="008B149D" w14:paraId="2EDAE59F" w14:textId="77777777" w:rsidTr="00863414">
        <w:tc>
          <w:tcPr>
            <w:tcW w:w="2206" w:type="dxa"/>
            <w:shd w:val="clear" w:color="auto" w:fill="auto"/>
            <w:vAlign w:val="center"/>
          </w:tcPr>
          <w:p w14:paraId="407CC83D"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Jméno a příjmení</w:t>
            </w:r>
          </w:p>
        </w:tc>
        <w:tc>
          <w:tcPr>
            <w:tcW w:w="6343" w:type="dxa"/>
            <w:shd w:val="clear" w:color="auto" w:fill="auto"/>
          </w:tcPr>
          <w:p w14:paraId="0E1AA28E" w14:textId="58A374F3" w:rsidR="00D177A4" w:rsidRPr="008B149D" w:rsidRDefault="00741FD4" w:rsidP="00863414">
            <w:pPr>
              <w:pStyle w:val="doplnzadavatel"/>
              <w:jc w:val="left"/>
              <w:rPr>
                <w:rFonts w:asciiTheme="majorHAnsi" w:hAnsiTheme="majorHAnsi" w:cstheme="majorHAnsi"/>
                <w:b w:val="0"/>
                <w:lang w:val="cs-CZ"/>
              </w:rPr>
            </w:pPr>
            <w:r w:rsidRPr="008B149D">
              <w:rPr>
                <w:rFonts w:asciiTheme="majorHAnsi" w:hAnsiTheme="majorHAnsi" w:cstheme="majorHAnsi"/>
                <w:b w:val="0"/>
                <w:lang w:val="cs-CZ"/>
              </w:rPr>
              <w:t>Ing. Josef Pátek</w:t>
            </w:r>
          </w:p>
        </w:tc>
      </w:tr>
      <w:tr w:rsidR="00D177A4" w:rsidRPr="008B149D" w14:paraId="6BF921B9" w14:textId="77777777" w:rsidTr="00863414">
        <w:tc>
          <w:tcPr>
            <w:tcW w:w="2206" w:type="dxa"/>
            <w:shd w:val="clear" w:color="auto" w:fill="auto"/>
            <w:vAlign w:val="center"/>
          </w:tcPr>
          <w:p w14:paraId="1EA7DBE8"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Adresa</w:t>
            </w:r>
          </w:p>
        </w:tc>
        <w:tc>
          <w:tcPr>
            <w:tcW w:w="6343" w:type="dxa"/>
            <w:shd w:val="clear" w:color="auto" w:fill="auto"/>
          </w:tcPr>
          <w:p w14:paraId="28AC1046" w14:textId="42FA5E3A" w:rsidR="00D177A4" w:rsidRPr="008B149D" w:rsidRDefault="00741FD4" w:rsidP="00863414">
            <w:pPr>
              <w:pStyle w:val="doplnzadavatel"/>
              <w:jc w:val="left"/>
              <w:rPr>
                <w:rFonts w:asciiTheme="majorHAnsi" w:hAnsiTheme="majorHAnsi" w:cstheme="majorHAnsi"/>
                <w:b w:val="0"/>
                <w:lang w:val="cs-CZ"/>
              </w:rPr>
            </w:pPr>
            <w:r w:rsidRPr="008B149D">
              <w:rPr>
                <w:rFonts w:asciiTheme="majorHAnsi" w:hAnsiTheme="majorHAnsi" w:cstheme="majorHAnsi"/>
                <w:b w:val="0"/>
                <w:lang w:val="cs-CZ"/>
              </w:rPr>
              <w:t>náměstí 5. května 1/11, Čelákovice</w:t>
            </w:r>
          </w:p>
        </w:tc>
      </w:tr>
      <w:tr w:rsidR="00D177A4" w:rsidRPr="008B149D" w14:paraId="3E88B8F2" w14:textId="77777777" w:rsidTr="00863414">
        <w:tc>
          <w:tcPr>
            <w:tcW w:w="2206" w:type="dxa"/>
            <w:shd w:val="clear" w:color="auto" w:fill="auto"/>
            <w:vAlign w:val="center"/>
          </w:tcPr>
          <w:p w14:paraId="4F8F9D4F"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E-mail</w:t>
            </w:r>
          </w:p>
        </w:tc>
        <w:tc>
          <w:tcPr>
            <w:tcW w:w="6343" w:type="dxa"/>
            <w:shd w:val="clear" w:color="auto" w:fill="auto"/>
          </w:tcPr>
          <w:p w14:paraId="5392B724" w14:textId="3619992A" w:rsidR="00D177A4" w:rsidRPr="008B149D" w:rsidRDefault="00741FD4" w:rsidP="00863414">
            <w:pPr>
              <w:pStyle w:val="doplnzadavatel"/>
              <w:jc w:val="left"/>
              <w:rPr>
                <w:rFonts w:asciiTheme="majorHAnsi" w:hAnsiTheme="majorHAnsi" w:cstheme="majorHAnsi"/>
                <w:b w:val="0"/>
                <w:lang w:val="cs-CZ"/>
              </w:rPr>
            </w:pPr>
            <w:r w:rsidRPr="008B149D">
              <w:rPr>
                <w:rFonts w:asciiTheme="majorHAnsi" w:hAnsiTheme="majorHAnsi" w:cstheme="majorHAnsi"/>
                <w:b w:val="0"/>
                <w:lang w:val="cs-CZ"/>
              </w:rPr>
              <w:t>josef.patek@celakovice.cz</w:t>
            </w:r>
          </w:p>
        </w:tc>
      </w:tr>
      <w:tr w:rsidR="00D177A4" w:rsidRPr="008B149D" w14:paraId="75E9628D" w14:textId="77777777" w:rsidTr="00863414">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1E2BDFBA"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Telefon</w:t>
            </w:r>
          </w:p>
        </w:tc>
        <w:tc>
          <w:tcPr>
            <w:tcW w:w="6343" w:type="dxa"/>
            <w:tcBorders>
              <w:top w:val="single" w:sz="4" w:space="0" w:color="auto"/>
              <w:left w:val="single" w:sz="4" w:space="0" w:color="auto"/>
              <w:bottom w:val="single" w:sz="4" w:space="0" w:color="auto"/>
              <w:right w:val="single" w:sz="4" w:space="0" w:color="auto"/>
            </w:tcBorders>
            <w:shd w:val="clear" w:color="auto" w:fill="auto"/>
          </w:tcPr>
          <w:p w14:paraId="1432A4CF" w14:textId="3C70BFA3" w:rsidR="00D177A4" w:rsidRPr="008B149D" w:rsidRDefault="001238FB" w:rsidP="00863414">
            <w:pPr>
              <w:pStyle w:val="doplnzadavatel"/>
              <w:jc w:val="left"/>
              <w:rPr>
                <w:rFonts w:asciiTheme="majorHAnsi" w:hAnsiTheme="majorHAnsi" w:cstheme="majorHAnsi"/>
                <w:b w:val="0"/>
                <w:lang w:val="cs-CZ"/>
              </w:rPr>
            </w:pPr>
            <w:r w:rsidRPr="008B149D">
              <w:rPr>
                <w:rFonts w:asciiTheme="majorHAnsi" w:hAnsiTheme="majorHAnsi" w:cstheme="majorHAnsi"/>
                <w:b w:val="0"/>
                <w:lang w:val="cs-CZ"/>
              </w:rPr>
              <w:t>326 929 177</w:t>
            </w:r>
          </w:p>
        </w:tc>
      </w:tr>
    </w:tbl>
    <w:p w14:paraId="1576B4C2" w14:textId="77777777" w:rsidR="00D177A4" w:rsidRPr="008B149D" w:rsidRDefault="00D177A4" w:rsidP="00D177A4">
      <w:pPr>
        <w:rPr>
          <w:rFonts w:asciiTheme="majorHAnsi" w:hAnsiTheme="majorHAnsi" w:cstheme="majorHAnsi"/>
        </w:rPr>
      </w:pPr>
    </w:p>
    <w:p w14:paraId="060141EF" w14:textId="77777777" w:rsidR="00D177A4" w:rsidRPr="008B149D" w:rsidRDefault="00D177A4" w:rsidP="00D177A4">
      <w:pPr>
        <w:spacing w:line="300" w:lineRule="exact"/>
        <w:ind w:left="426"/>
        <w:jc w:val="both"/>
        <w:rPr>
          <w:rFonts w:asciiTheme="majorHAnsi" w:hAnsiTheme="majorHAnsi" w:cstheme="majorHAnsi"/>
        </w:rPr>
      </w:pPr>
      <w:r w:rsidRPr="008B149D">
        <w:rPr>
          <w:rFonts w:asciiTheme="majorHAnsi" w:hAnsiTheme="majorHAnsi" w:cstheme="majorHAnsi"/>
        </w:rPr>
        <w:t xml:space="preserve">ve věcech obchodních: </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177A4" w:rsidRPr="008B149D" w14:paraId="0079EE55" w14:textId="77777777" w:rsidTr="00863414">
        <w:tc>
          <w:tcPr>
            <w:tcW w:w="2206" w:type="dxa"/>
            <w:shd w:val="clear" w:color="auto" w:fill="auto"/>
            <w:vAlign w:val="center"/>
          </w:tcPr>
          <w:p w14:paraId="794B1DED"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Jméno a příjmení</w:t>
            </w:r>
          </w:p>
        </w:tc>
        <w:tc>
          <w:tcPr>
            <w:tcW w:w="6343" w:type="dxa"/>
          </w:tcPr>
          <w:p w14:paraId="51C7FE77" w14:textId="212C30B4" w:rsidR="00D177A4" w:rsidRPr="008B149D" w:rsidRDefault="001238FB" w:rsidP="00863414">
            <w:pPr>
              <w:pStyle w:val="doplnuchaze"/>
              <w:jc w:val="left"/>
              <w:rPr>
                <w:rFonts w:asciiTheme="majorHAnsi" w:hAnsiTheme="majorHAnsi" w:cstheme="majorHAnsi"/>
                <w:b w:val="0"/>
                <w:lang w:val="cs-CZ"/>
              </w:rPr>
            </w:pPr>
            <w:r w:rsidRPr="008B149D">
              <w:rPr>
                <w:rFonts w:asciiTheme="majorHAnsi" w:hAnsiTheme="majorHAnsi" w:cstheme="majorHAnsi"/>
                <w:b w:val="0"/>
                <w:lang w:val="cs-CZ"/>
              </w:rPr>
              <w:t>Ing. Josef Pátek</w:t>
            </w:r>
          </w:p>
        </w:tc>
      </w:tr>
      <w:tr w:rsidR="00D177A4" w:rsidRPr="008B149D" w14:paraId="4D06EE2B" w14:textId="77777777" w:rsidTr="00863414">
        <w:tc>
          <w:tcPr>
            <w:tcW w:w="2206" w:type="dxa"/>
            <w:shd w:val="clear" w:color="auto" w:fill="auto"/>
            <w:vAlign w:val="center"/>
          </w:tcPr>
          <w:p w14:paraId="60B8D0D9"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Adresa</w:t>
            </w:r>
          </w:p>
        </w:tc>
        <w:tc>
          <w:tcPr>
            <w:tcW w:w="6343" w:type="dxa"/>
          </w:tcPr>
          <w:p w14:paraId="2D3107D9" w14:textId="56575093" w:rsidR="00D177A4" w:rsidRPr="008B149D" w:rsidRDefault="00741FD4" w:rsidP="00863414">
            <w:pPr>
              <w:pStyle w:val="doplnuchaze"/>
              <w:jc w:val="left"/>
              <w:rPr>
                <w:rFonts w:asciiTheme="majorHAnsi" w:hAnsiTheme="majorHAnsi" w:cstheme="majorHAnsi"/>
                <w:b w:val="0"/>
                <w:lang w:val="cs-CZ"/>
              </w:rPr>
            </w:pPr>
            <w:r w:rsidRPr="008B149D">
              <w:rPr>
                <w:rFonts w:asciiTheme="majorHAnsi" w:hAnsiTheme="majorHAnsi" w:cstheme="majorHAnsi"/>
                <w:b w:val="0"/>
                <w:lang w:val="cs-CZ"/>
              </w:rPr>
              <w:t>náměstí 5. května 1/11, Čelákovice</w:t>
            </w:r>
          </w:p>
        </w:tc>
      </w:tr>
      <w:tr w:rsidR="00D177A4" w:rsidRPr="008B149D" w14:paraId="2C84F821" w14:textId="77777777" w:rsidTr="00863414">
        <w:tc>
          <w:tcPr>
            <w:tcW w:w="2206" w:type="dxa"/>
            <w:shd w:val="clear" w:color="auto" w:fill="auto"/>
            <w:vAlign w:val="center"/>
          </w:tcPr>
          <w:p w14:paraId="1DEBB566"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E-mail</w:t>
            </w:r>
          </w:p>
        </w:tc>
        <w:tc>
          <w:tcPr>
            <w:tcW w:w="6343" w:type="dxa"/>
          </w:tcPr>
          <w:p w14:paraId="769AD25C" w14:textId="2E867E30" w:rsidR="00D177A4" w:rsidRPr="008B149D" w:rsidRDefault="001238FB" w:rsidP="00863414">
            <w:pPr>
              <w:pStyle w:val="doplnuchaze"/>
              <w:jc w:val="left"/>
              <w:rPr>
                <w:rFonts w:asciiTheme="majorHAnsi" w:hAnsiTheme="majorHAnsi" w:cstheme="majorHAnsi"/>
                <w:b w:val="0"/>
                <w:lang w:val="cs-CZ"/>
              </w:rPr>
            </w:pPr>
            <w:r w:rsidRPr="008B149D">
              <w:rPr>
                <w:rFonts w:asciiTheme="majorHAnsi" w:hAnsiTheme="majorHAnsi" w:cstheme="majorHAnsi"/>
                <w:b w:val="0"/>
                <w:lang w:val="cs-CZ"/>
              </w:rPr>
              <w:t>josef.patek@celakovice.cz</w:t>
            </w:r>
          </w:p>
        </w:tc>
      </w:tr>
      <w:tr w:rsidR="00D177A4" w:rsidRPr="008B149D" w14:paraId="1E94A350" w14:textId="77777777" w:rsidTr="00863414">
        <w:tc>
          <w:tcPr>
            <w:tcW w:w="2206" w:type="dxa"/>
            <w:shd w:val="clear" w:color="auto" w:fill="auto"/>
            <w:vAlign w:val="center"/>
          </w:tcPr>
          <w:p w14:paraId="042FC243"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Telefon</w:t>
            </w:r>
          </w:p>
        </w:tc>
        <w:tc>
          <w:tcPr>
            <w:tcW w:w="6343" w:type="dxa"/>
          </w:tcPr>
          <w:p w14:paraId="373C47A0" w14:textId="05A0893D" w:rsidR="00D177A4" w:rsidRPr="008B149D" w:rsidRDefault="001238FB" w:rsidP="00863414">
            <w:pPr>
              <w:pStyle w:val="doplnuchaze"/>
              <w:jc w:val="left"/>
              <w:rPr>
                <w:rFonts w:asciiTheme="majorHAnsi" w:hAnsiTheme="majorHAnsi" w:cstheme="majorHAnsi"/>
                <w:b w:val="0"/>
                <w:lang w:val="cs-CZ"/>
              </w:rPr>
            </w:pPr>
            <w:r w:rsidRPr="008B149D">
              <w:rPr>
                <w:rFonts w:asciiTheme="majorHAnsi" w:hAnsiTheme="majorHAnsi" w:cstheme="majorHAnsi"/>
                <w:b w:val="0"/>
                <w:lang w:val="cs-CZ"/>
              </w:rPr>
              <w:t>326 929 177</w:t>
            </w:r>
          </w:p>
        </w:tc>
      </w:tr>
    </w:tbl>
    <w:p w14:paraId="4749F3E7" w14:textId="77777777" w:rsidR="00D177A4" w:rsidRPr="008B149D" w:rsidRDefault="00D177A4" w:rsidP="00D177A4">
      <w:pPr>
        <w:rPr>
          <w:rFonts w:asciiTheme="majorHAnsi" w:hAnsiTheme="majorHAnsi" w:cstheme="majorHAnsi"/>
        </w:rPr>
      </w:pPr>
    </w:p>
    <w:p w14:paraId="7B1EB576" w14:textId="77777777" w:rsidR="00D177A4" w:rsidRPr="008B149D" w:rsidRDefault="00D177A4" w:rsidP="00D177A4">
      <w:pPr>
        <w:pStyle w:val="doplnzadavatel"/>
        <w:jc w:val="left"/>
        <w:rPr>
          <w:rFonts w:asciiTheme="majorHAnsi" w:hAnsiTheme="majorHAnsi" w:cstheme="majorHAnsi"/>
          <w:b w:val="0"/>
        </w:rPr>
      </w:pPr>
      <w:r w:rsidRPr="008B149D">
        <w:rPr>
          <w:rFonts w:asciiTheme="majorHAnsi" w:hAnsiTheme="majorHAnsi" w:cstheme="majorHAnsi"/>
          <w:b w:val="0"/>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177A4" w:rsidRPr="008B149D" w14:paraId="7BC36BFC" w14:textId="77777777" w:rsidTr="00863414">
        <w:tc>
          <w:tcPr>
            <w:tcW w:w="2206" w:type="dxa"/>
            <w:shd w:val="clear" w:color="auto" w:fill="auto"/>
            <w:vAlign w:val="center"/>
          </w:tcPr>
          <w:p w14:paraId="64247A2F"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Jméno a příjmení</w:t>
            </w:r>
          </w:p>
        </w:tc>
        <w:tc>
          <w:tcPr>
            <w:tcW w:w="6343" w:type="dxa"/>
          </w:tcPr>
          <w:p w14:paraId="667042E6" w14:textId="61C24964" w:rsidR="00D177A4" w:rsidRPr="008B149D" w:rsidRDefault="001238FB" w:rsidP="00863414">
            <w:pPr>
              <w:pStyle w:val="doplnzadavatel"/>
              <w:jc w:val="left"/>
              <w:rPr>
                <w:rFonts w:asciiTheme="majorHAnsi" w:hAnsiTheme="majorHAnsi" w:cstheme="majorHAnsi"/>
                <w:b w:val="0"/>
                <w:lang w:val="cs-CZ"/>
              </w:rPr>
            </w:pPr>
            <w:r w:rsidRPr="008B149D">
              <w:rPr>
                <w:rFonts w:asciiTheme="majorHAnsi" w:hAnsiTheme="majorHAnsi" w:cstheme="majorHAnsi"/>
                <w:b w:val="0"/>
                <w:lang w:val="cs-CZ"/>
              </w:rPr>
              <w:t>Ivana Smaha</w:t>
            </w:r>
          </w:p>
        </w:tc>
      </w:tr>
      <w:tr w:rsidR="00D177A4" w:rsidRPr="008B149D" w14:paraId="4ED2C4A5" w14:textId="77777777" w:rsidTr="00863414">
        <w:tc>
          <w:tcPr>
            <w:tcW w:w="2206" w:type="dxa"/>
            <w:shd w:val="clear" w:color="auto" w:fill="auto"/>
            <w:vAlign w:val="center"/>
          </w:tcPr>
          <w:p w14:paraId="13129B1C"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Adresa</w:t>
            </w:r>
          </w:p>
        </w:tc>
        <w:tc>
          <w:tcPr>
            <w:tcW w:w="6343" w:type="dxa"/>
          </w:tcPr>
          <w:p w14:paraId="4BD53EB0" w14:textId="16CEEAD7" w:rsidR="00D177A4" w:rsidRPr="008B149D" w:rsidRDefault="00741FD4" w:rsidP="00863414">
            <w:pPr>
              <w:pStyle w:val="doplnzadavatel"/>
              <w:jc w:val="left"/>
              <w:rPr>
                <w:rFonts w:asciiTheme="majorHAnsi" w:hAnsiTheme="majorHAnsi" w:cstheme="majorHAnsi"/>
                <w:b w:val="0"/>
                <w:lang w:val="cs-CZ"/>
              </w:rPr>
            </w:pPr>
            <w:r w:rsidRPr="008B149D">
              <w:rPr>
                <w:rFonts w:asciiTheme="majorHAnsi" w:hAnsiTheme="majorHAnsi" w:cstheme="majorHAnsi"/>
                <w:b w:val="0"/>
                <w:lang w:val="cs-CZ"/>
              </w:rPr>
              <w:t>náměstí 5. května 1/11, Čelákovice</w:t>
            </w:r>
          </w:p>
        </w:tc>
      </w:tr>
      <w:tr w:rsidR="00D177A4" w:rsidRPr="008B149D" w14:paraId="4183CFAB" w14:textId="77777777" w:rsidTr="00863414">
        <w:tc>
          <w:tcPr>
            <w:tcW w:w="2206" w:type="dxa"/>
            <w:shd w:val="clear" w:color="auto" w:fill="auto"/>
            <w:vAlign w:val="center"/>
          </w:tcPr>
          <w:p w14:paraId="06CEDE90"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E-mail</w:t>
            </w:r>
          </w:p>
        </w:tc>
        <w:tc>
          <w:tcPr>
            <w:tcW w:w="6343" w:type="dxa"/>
          </w:tcPr>
          <w:p w14:paraId="493CEE03" w14:textId="3D9C2935" w:rsidR="00D177A4" w:rsidRPr="008B149D" w:rsidRDefault="001238FB" w:rsidP="00863414">
            <w:pPr>
              <w:pStyle w:val="doplnzadavatel"/>
              <w:jc w:val="left"/>
              <w:rPr>
                <w:rFonts w:asciiTheme="majorHAnsi" w:hAnsiTheme="majorHAnsi" w:cstheme="majorHAnsi"/>
                <w:b w:val="0"/>
                <w:lang w:val="cs-CZ"/>
              </w:rPr>
            </w:pPr>
            <w:r w:rsidRPr="008B149D">
              <w:rPr>
                <w:rFonts w:asciiTheme="majorHAnsi" w:hAnsiTheme="majorHAnsi" w:cstheme="majorHAnsi"/>
                <w:b w:val="0"/>
                <w:lang w:val="cs-CZ"/>
              </w:rPr>
              <w:t>ivana.smaha@celakovice.cz</w:t>
            </w:r>
          </w:p>
        </w:tc>
      </w:tr>
      <w:tr w:rsidR="00D177A4" w:rsidRPr="008B149D" w14:paraId="10E13CCC" w14:textId="77777777" w:rsidTr="00863414">
        <w:tc>
          <w:tcPr>
            <w:tcW w:w="2206" w:type="dxa"/>
            <w:shd w:val="clear" w:color="auto" w:fill="auto"/>
            <w:vAlign w:val="center"/>
          </w:tcPr>
          <w:p w14:paraId="78C2A025"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Telefon</w:t>
            </w:r>
          </w:p>
        </w:tc>
        <w:tc>
          <w:tcPr>
            <w:tcW w:w="6343" w:type="dxa"/>
          </w:tcPr>
          <w:p w14:paraId="5D86A127" w14:textId="4C7400EF" w:rsidR="00D177A4" w:rsidRPr="008B149D" w:rsidRDefault="001238FB" w:rsidP="00863414">
            <w:pPr>
              <w:pStyle w:val="doplnzadavatel"/>
              <w:jc w:val="left"/>
              <w:rPr>
                <w:rFonts w:asciiTheme="majorHAnsi" w:hAnsiTheme="majorHAnsi" w:cstheme="majorHAnsi"/>
                <w:b w:val="0"/>
                <w:lang w:val="cs-CZ"/>
              </w:rPr>
            </w:pPr>
            <w:r w:rsidRPr="008B149D">
              <w:rPr>
                <w:rFonts w:asciiTheme="majorHAnsi" w:hAnsiTheme="majorHAnsi" w:cstheme="majorHAnsi"/>
                <w:b w:val="0"/>
                <w:lang w:val="cs-CZ"/>
              </w:rPr>
              <w:t>326 929 168</w:t>
            </w:r>
          </w:p>
        </w:tc>
      </w:tr>
    </w:tbl>
    <w:p w14:paraId="2BE6199B" w14:textId="77777777" w:rsidR="00D177A4" w:rsidRPr="008B149D" w:rsidRDefault="00D177A4" w:rsidP="00D177A4">
      <w:pPr>
        <w:pStyle w:val="doplnzadavatel"/>
        <w:jc w:val="left"/>
        <w:rPr>
          <w:rFonts w:asciiTheme="majorHAnsi" w:hAnsiTheme="majorHAnsi" w:cstheme="majorHAnsi"/>
          <w:b w:val="0"/>
        </w:rPr>
      </w:pPr>
    </w:p>
    <w:p w14:paraId="35710B54" w14:textId="77777777" w:rsidR="00D177A4" w:rsidRPr="008B149D" w:rsidRDefault="00D177A4" w:rsidP="00D177A4">
      <w:pPr>
        <w:keepNext/>
        <w:spacing w:before="480" w:after="240"/>
        <w:rPr>
          <w:rFonts w:asciiTheme="majorHAnsi" w:hAnsiTheme="majorHAnsi" w:cstheme="majorHAnsi"/>
          <w:b/>
        </w:rPr>
      </w:pPr>
      <w:r w:rsidRPr="008B149D">
        <w:rPr>
          <w:rFonts w:asciiTheme="majorHAnsi" w:hAnsiTheme="majorHAnsi" w:cstheme="majorHAnsi"/>
          <w:b/>
        </w:rPr>
        <w:t xml:space="preserve">Za </w:t>
      </w:r>
      <w:proofErr w:type="spellStart"/>
      <w:r w:rsidRPr="008B149D">
        <w:rPr>
          <w:rFonts w:asciiTheme="majorHAnsi" w:hAnsiTheme="majorHAnsi" w:cstheme="majorHAnsi"/>
          <w:b/>
        </w:rPr>
        <w:t>OICTa</w:t>
      </w:r>
      <w:proofErr w:type="spellEnd"/>
      <w:r w:rsidRPr="008B149D">
        <w:rPr>
          <w:rFonts w:asciiTheme="majorHAnsi" w:hAnsiTheme="majorHAnsi" w:cstheme="majorHAnsi"/>
          <w:b/>
        </w:rPr>
        <w:t>:</w:t>
      </w:r>
    </w:p>
    <w:p w14:paraId="4CCC5BF3" w14:textId="77777777" w:rsidR="00D177A4" w:rsidRPr="008B149D" w:rsidRDefault="00D177A4" w:rsidP="00D177A4">
      <w:pPr>
        <w:pStyle w:val="doplnzadavatel"/>
        <w:jc w:val="left"/>
        <w:rPr>
          <w:rFonts w:asciiTheme="majorHAnsi" w:hAnsiTheme="majorHAnsi" w:cstheme="majorHAnsi"/>
          <w:b w:val="0"/>
          <w:i/>
        </w:rPr>
      </w:pPr>
      <w:r w:rsidRPr="008B149D">
        <w:rPr>
          <w:rFonts w:asciiTheme="majorHAnsi" w:hAnsiTheme="majorHAnsi" w:cstheme="majorHAnsi"/>
          <w:b w:val="0"/>
        </w:rPr>
        <w:t>ve věcech smluvních:</w:t>
      </w:r>
      <w:r w:rsidRPr="008B149D">
        <w:rPr>
          <w:rFonts w:asciiTheme="majorHAnsi" w:hAnsiTheme="majorHAnsi" w:cstheme="majorHAnsi"/>
          <w:b w:val="0"/>
          <w:i/>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6135"/>
      </w:tblGrid>
      <w:tr w:rsidR="00D177A4" w:rsidRPr="008B149D" w14:paraId="42F65BDC" w14:textId="77777777" w:rsidTr="00863414">
        <w:tc>
          <w:tcPr>
            <w:tcW w:w="2206" w:type="dxa"/>
            <w:shd w:val="clear" w:color="auto" w:fill="auto"/>
            <w:vAlign w:val="center"/>
          </w:tcPr>
          <w:p w14:paraId="56F0493A"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Jméno a příjmení</w:t>
            </w:r>
          </w:p>
        </w:tc>
        <w:tc>
          <w:tcPr>
            <w:tcW w:w="6343" w:type="dxa"/>
            <w:shd w:val="clear" w:color="auto" w:fill="auto"/>
          </w:tcPr>
          <w:p w14:paraId="5B3608A4" w14:textId="77777777" w:rsidR="00D177A4" w:rsidRPr="008B149D" w:rsidRDefault="00D177A4" w:rsidP="00863414">
            <w:pPr>
              <w:pStyle w:val="doplnzadavatel"/>
              <w:jc w:val="left"/>
              <w:rPr>
                <w:rFonts w:asciiTheme="majorHAnsi" w:hAnsiTheme="majorHAnsi" w:cstheme="majorHAnsi"/>
                <w:b w:val="0"/>
                <w:lang w:val="cs-CZ"/>
              </w:rPr>
            </w:pPr>
            <w:r w:rsidRPr="008B149D">
              <w:rPr>
                <w:rFonts w:asciiTheme="majorHAnsi" w:hAnsiTheme="majorHAnsi" w:cstheme="majorHAnsi"/>
                <w:b w:val="0"/>
                <w:lang w:val="cs-CZ"/>
              </w:rPr>
              <w:t>Ing. Luboš Kratochvíl, MBA</w:t>
            </w:r>
          </w:p>
        </w:tc>
      </w:tr>
      <w:tr w:rsidR="00D177A4" w:rsidRPr="008B149D" w14:paraId="1E8C7022" w14:textId="77777777" w:rsidTr="00863414">
        <w:tc>
          <w:tcPr>
            <w:tcW w:w="2206" w:type="dxa"/>
            <w:shd w:val="clear" w:color="auto" w:fill="auto"/>
            <w:vAlign w:val="center"/>
          </w:tcPr>
          <w:p w14:paraId="002EF06D"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Adresa</w:t>
            </w:r>
          </w:p>
        </w:tc>
        <w:tc>
          <w:tcPr>
            <w:tcW w:w="6343" w:type="dxa"/>
            <w:shd w:val="clear" w:color="auto" w:fill="auto"/>
          </w:tcPr>
          <w:p w14:paraId="23CA2F7C" w14:textId="77777777" w:rsidR="00D177A4" w:rsidRPr="008B149D" w:rsidRDefault="00D177A4" w:rsidP="00863414">
            <w:pPr>
              <w:pStyle w:val="doplnzadavatel"/>
              <w:jc w:val="left"/>
              <w:rPr>
                <w:rFonts w:asciiTheme="majorHAnsi" w:hAnsiTheme="majorHAnsi" w:cstheme="majorHAnsi"/>
                <w:b w:val="0"/>
              </w:rPr>
            </w:pPr>
            <w:r w:rsidRPr="008B149D">
              <w:rPr>
                <w:rFonts w:asciiTheme="majorHAnsi" w:hAnsiTheme="majorHAnsi" w:cstheme="majorHAnsi"/>
                <w:b w:val="0"/>
              </w:rPr>
              <w:t>Dělnická 213/12</w:t>
            </w:r>
            <w:r w:rsidRPr="008B149D">
              <w:rPr>
                <w:rFonts w:asciiTheme="majorHAnsi" w:hAnsiTheme="majorHAnsi" w:cstheme="majorHAnsi"/>
                <w:b w:val="0"/>
                <w:lang w:val="cs-CZ"/>
              </w:rPr>
              <w:t>,</w:t>
            </w:r>
            <w:r w:rsidRPr="008B149D">
              <w:rPr>
                <w:rFonts w:asciiTheme="majorHAnsi" w:hAnsiTheme="majorHAnsi" w:cstheme="majorHAnsi"/>
                <w:b w:val="0"/>
              </w:rPr>
              <w:t xml:space="preserve"> 170 00</w:t>
            </w:r>
            <w:r w:rsidRPr="008B149D">
              <w:rPr>
                <w:rFonts w:asciiTheme="majorHAnsi" w:hAnsiTheme="majorHAnsi" w:cstheme="majorHAnsi"/>
                <w:b w:val="0"/>
                <w:lang w:val="cs-CZ"/>
              </w:rPr>
              <w:t>,</w:t>
            </w:r>
            <w:r w:rsidRPr="008B149D">
              <w:rPr>
                <w:rFonts w:asciiTheme="majorHAnsi" w:hAnsiTheme="majorHAnsi" w:cstheme="majorHAnsi"/>
                <w:b w:val="0"/>
              </w:rPr>
              <w:t xml:space="preserve"> Praha 7</w:t>
            </w:r>
          </w:p>
        </w:tc>
      </w:tr>
      <w:tr w:rsidR="00D177A4" w:rsidRPr="008B149D" w14:paraId="0DA747FD" w14:textId="77777777" w:rsidTr="00863414">
        <w:tc>
          <w:tcPr>
            <w:tcW w:w="2206" w:type="dxa"/>
            <w:shd w:val="clear" w:color="auto" w:fill="auto"/>
            <w:vAlign w:val="center"/>
          </w:tcPr>
          <w:p w14:paraId="0CB6802D"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E-mail</w:t>
            </w:r>
          </w:p>
        </w:tc>
        <w:tc>
          <w:tcPr>
            <w:tcW w:w="6343" w:type="dxa"/>
            <w:shd w:val="clear" w:color="auto" w:fill="auto"/>
          </w:tcPr>
          <w:p w14:paraId="505FFE30" w14:textId="77777777" w:rsidR="00D177A4" w:rsidRPr="008B149D" w:rsidRDefault="00D177A4" w:rsidP="00863414">
            <w:pPr>
              <w:pStyle w:val="doplnzadavatel"/>
              <w:jc w:val="left"/>
              <w:rPr>
                <w:rFonts w:asciiTheme="majorHAnsi" w:hAnsiTheme="majorHAnsi" w:cstheme="majorHAnsi"/>
                <w:b w:val="0"/>
                <w:lang w:val="cs-CZ"/>
              </w:rPr>
            </w:pPr>
            <w:r w:rsidRPr="008B149D">
              <w:rPr>
                <w:rFonts w:asciiTheme="majorHAnsi" w:hAnsiTheme="majorHAnsi" w:cstheme="majorHAnsi"/>
                <w:b w:val="0"/>
                <w:lang w:val="cs-CZ"/>
              </w:rPr>
              <w:t>fiser@operatirict.cz</w:t>
            </w:r>
          </w:p>
        </w:tc>
      </w:tr>
      <w:tr w:rsidR="00D177A4" w:rsidRPr="008B149D" w14:paraId="0A7F70D9" w14:textId="77777777" w:rsidTr="00863414">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65817280"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Telefon</w:t>
            </w:r>
          </w:p>
        </w:tc>
        <w:tc>
          <w:tcPr>
            <w:tcW w:w="6343" w:type="dxa"/>
            <w:tcBorders>
              <w:top w:val="single" w:sz="4" w:space="0" w:color="auto"/>
              <w:left w:val="single" w:sz="4" w:space="0" w:color="auto"/>
              <w:bottom w:val="single" w:sz="4" w:space="0" w:color="auto"/>
              <w:right w:val="single" w:sz="4" w:space="0" w:color="auto"/>
            </w:tcBorders>
            <w:shd w:val="clear" w:color="auto" w:fill="auto"/>
          </w:tcPr>
          <w:p w14:paraId="32127E2E" w14:textId="77777777" w:rsidR="00D177A4" w:rsidRPr="008B149D" w:rsidRDefault="00D177A4" w:rsidP="00863414">
            <w:pPr>
              <w:pStyle w:val="doplnzadavatel"/>
              <w:jc w:val="left"/>
              <w:rPr>
                <w:rFonts w:asciiTheme="majorHAnsi" w:hAnsiTheme="majorHAnsi" w:cstheme="majorHAnsi"/>
                <w:b w:val="0"/>
              </w:rPr>
            </w:pPr>
            <w:r w:rsidRPr="008B149D">
              <w:rPr>
                <w:rFonts w:asciiTheme="majorHAnsi" w:hAnsiTheme="majorHAnsi" w:cstheme="majorHAnsi"/>
                <w:b w:val="0"/>
              </w:rPr>
              <w:t>725 458 626</w:t>
            </w:r>
          </w:p>
        </w:tc>
      </w:tr>
    </w:tbl>
    <w:p w14:paraId="5618E8E8" w14:textId="77777777" w:rsidR="00D177A4" w:rsidRPr="008B149D" w:rsidRDefault="00D177A4" w:rsidP="00D177A4">
      <w:pPr>
        <w:rPr>
          <w:rFonts w:asciiTheme="majorHAnsi" w:hAnsiTheme="majorHAnsi" w:cstheme="majorHAnsi"/>
        </w:rPr>
      </w:pPr>
    </w:p>
    <w:p w14:paraId="14ABEF57" w14:textId="77777777" w:rsidR="00D177A4" w:rsidRPr="008B149D" w:rsidRDefault="00D177A4" w:rsidP="00D177A4">
      <w:pPr>
        <w:spacing w:line="300" w:lineRule="exact"/>
        <w:ind w:left="426"/>
        <w:jc w:val="both"/>
        <w:rPr>
          <w:rFonts w:asciiTheme="majorHAnsi" w:hAnsiTheme="majorHAnsi" w:cstheme="majorHAnsi"/>
        </w:rPr>
      </w:pPr>
      <w:r w:rsidRPr="008B149D">
        <w:rPr>
          <w:rFonts w:asciiTheme="majorHAnsi" w:hAnsiTheme="majorHAnsi" w:cstheme="majorHAnsi"/>
        </w:rPr>
        <w:t xml:space="preserve">ve věcech obchodních: </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177A4" w:rsidRPr="008B149D" w14:paraId="3E887B25" w14:textId="77777777" w:rsidTr="00863414">
        <w:tc>
          <w:tcPr>
            <w:tcW w:w="2206" w:type="dxa"/>
            <w:shd w:val="clear" w:color="auto" w:fill="auto"/>
            <w:vAlign w:val="center"/>
          </w:tcPr>
          <w:p w14:paraId="23099507"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Jméno a příjmení</w:t>
            </w:r>
          </w:p>
        </w:tc>
        <w:tc>
          <w:tcPr>
            <w:tcW w:w="6343" w:type="dxa"/>
          </w:tcPr>
          <w:p w14:paraId="41A6FEC4" w14:textId="77777777" w:rsidR="00D177A4" w:rsidRPr="008B149D" w:rsidRDefault="00D177A4" w:rsidP="00863414">
            <w:pPr>
              <w:pStyle w:val="doplnuchaze"/>
              <w:jc w:val="left"/>
              <w:rPr>
                <w:rFonts w:asciiTheme="majorHAnsi" w:hAnsiTheme="majorHAnsi" w:cstheme="majorHAnsi"/>
                <w:b w:val="0"/>
              </w:rPr>
            </w:pPr>
            <w:r w:rsidRPr="008B149D">
              <w:rPr>
                <w:rFonts w:asciiTheme="majorHAnsi" w:hAnsiTheme="majorHAnsi" w:cstheme="majorHAnsi"/>
                <w:b w:val="0"/>
                <w:lang w:val="cs-CZ"/>
              </w:rPr>
              <w:t>Štefan Borovský</w:t>
            </w:r>
          </w:p>
        </w:tc>
      </w:tr>
      <w:tr w:rsidR="00D177A4" w:rsidRPr="008B149D" w14:paraId="40A90445" w14:textId="77777777" w:rsidTr="00863414">
        <w:tc>
          <w:tcPr>
            <w:tcW w:w="2206" w:type="dxa"/>
            <w:shd w:val="clear" w:color="auto" w:fill="auto"/>
            <w:vAlign w:val="center"/>
          </w:tcPr>
          <w:p w14:paraId="14E92165"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Adresa</w:t>
            </w:r>
          </w:p>
        </w:tc>
        <w:tc>
          <w:tcPr>
            <w:tcW w:w="6343" w:type="dxa"/>
          </w:tcPr>
          <w:p w14:paraId="4EB2E932" w14:textId="77777777" w:rsidR="00D177A4" w:rsidRPr="008B149D" w:rsidRDefault="00D177A4" w:rsidP="00863414">
            <w:pPr>
              <w:pStyle w:val="doplnuchaze"/>
              <w:jc w:val="left"/>
              <w:rPr>
                <w:rFonts w:asciiTheme="majorHAnsi" w:hAnsiTheme="majorHAnsi" w:cstheme="majorHAnsi"/>
                <w:b w:val="0"/>
              </w:rPr>
            </w:pPr>
            <w:r w:rsidRPr="008B149D">
              <w:rPr>
                <w:rFonts w:asciiTheme="majorHAnsi" w:hAnsiTheme="majorHAnsi" w:cstheme="majorHAnsi"/>
                <w:b w:val="0"/>
              </w:rPr>
              <w:t>Dělnická 213/12</w:t>
            </w:r>
            <w:r w:rsidRPr="008B149D">
              <w:rPr>
                <w:rFonts w:asciiTheme="majorHAnsi" w:hAnsiTheme="majorHAnsi" w:cstheme="majorHAnsi"/>
                <w:b w:val="0"/>
                <w:lang w:val="cs-CZ"/>
              </w:rPr>
              <w:t>,</w:t>
            </w:r>
            <w:r w:rsidRPr="008B149D">
              <w:rPr>
                <w:rFonts w:asciiTheme="majorHAnsi" w:hAnsiTheme="majorHAnsi" w:cstheme="majorHAnsi"/>
                <w:b w:val="0"/>
              </w:rPr>
              <w:t xml:space="preserve"> 170 00</w:t>
            </w:r>
            <w:r w:rsidRPr="008B149D">
              <w:rPr>
                <w:rFonts w:asciiTheme="majorHAnsi" w:hAnsiTheme="majorHAnsi" w:cstheme="majorHAnsi"/>
                <w:b w:val="0"/>
                <w:lang w:val="cs-CZ"/>
              </w:rPr>
              <w:t>,</w:t>
            </w:r>
            <w:r w:rsidRPr="008B149D">
              <w:rPr>
                <w:rFonts w:asciiTheme="majorHAnsi" w:hAnsiTheme="majorHAnsi" w:cstheme="majorHAnsi"/>
                <w:b w:val="0"/>
              </w:rPr>
              <w:t xml:space="preserve"> Praha 7</w:t>
            </w:r>
          </w:p>
        </w:tc>
      </w:tr>
      <w:tr w:rsidR="00D177A4" w:rsidRPr="008B149D" w14:paraId="72E05849" w14:textId="77777777" w:rsidTr="00863414">
        <w:tc>
          <w:tcPr>
            <w:tcW w:w="2206" w:type="dxa"/>
            <w:shd w:val="clear" w:color="auto" w:fill="auto"/>
            <w:vAlign w:val="center"/>
          </w:tcPr>
          <w:p w14:paraId="2F15B47E"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E-mail</w:t>
            </w:r>
          </w:p>
        </w:tc>
        <w:tc>
          <w:tcPr>
            <w:tcW w:w="6343" w:type="dxa"/>
          </w:tcPr>
          <w:p w14:paraId="6EBA0F0D" w14:textId="77777777" w:rsidR="00D177A4" w:rsidRPr="008B149D" w:rsidRDefault="00D177A4" w:rsidP="00863414">
            <w:pPr>
              <w:pStyle w:val="doplnuchaze"/>
              <w:jc w:val="left"/>
              <w:rPr>
                <w:rFonts w:asciiTheme="majorHAnsi" w:hAnsiTheme="majorHAnsi" w:cstheme="majorHAnsi"/>
                <w:b w:val="0"/>
                <w:lang w:val="cs-CZ"/>
              </w:rPr>
            </w:pPr>
            <w:r w:rsidRPr="008B149D">
              <w:rPr>
                <w:rFonts w:asciiTheme="majorHAnsi" w:hAnsiTheme="majorHAnsi" w:cstheme="majorHAnsi"/>
                <w:b w:val="0"/>
                <w:lang w:val="cs-CZ"/>
              </w:rPr>
              <w:t>Borovsky.stefan@operatorict.cz</w:t>
            </w:r>
          </w:p>
        </w:tc>
      </w:tr>
      <w:tr w:rsidR="00D177A4" w:rsidRPr="008B149D" w14:paraId="188FA617" w14:textId="77777777" w:rsidTr="00863414">
        <w:tc>
          <w:tcPr>
            <w:tcW w:w="2206" w:type="dxa"/>
            <w:shd w:val="clear" w:color="auto" w:fill="auto"/>
            <w:vAlign w:val="center"/>
          </w:tcPr>
          <w:p w14:paraId="23A7DE62"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Telefon</w:t>
            </w:r>
          </w:p>
        </w:tc>
        <w:tc>
          <w:tcPr>
            <w:tcW w:w="6343" w:type="dxa"/>
          </w:tcPr>
          <w:p w14:paraId="7A0B24CC" w14:textId="77777777" w:rsidR="00D177A4" w:rsidRPr="008B149D" w:rsidRDefault="00D177A4" w:rsidP="00863414">
            <w:pPr>
              <w:pStyle w:val="doplnuchaze"/>
              <w:jc w:val="left"/>
              <w:rPr>
                <w:rFonts w:asciiTheme="majorHAnsi" w:hAnsiTheme="majorHAnsi" w:cstheme="majorHAnsi"/>
                <w:b w:val="0"/>
              </w:rPr>
            </w:pPr>
            <w:r w:rsidRPr="008B149D">
              <w:rPr>
                <w:rFonts w:asciiTheme="majorHAnsi" w:hAnsiTheme="majorHAnsi" w:cstheme="majorHAnsi"/>
                <w:b w:val="0"/>
              </w:rPr>
              <w:t>7</w:t>
            </w:r>
            <w:r w:rsidRPr="008B149D">
              <w:rPr>
                <w:rFonts w:asciiTheme="majorHAnsi" w:hAnsiTheme="majorHAnsi" w:cstheme="majorHAnsi"/>
                <w:b w:val="0"/>
                <w:lang w:val="cs-CZ"/>
              </w:rPr>
              <w:t>70 167 625</w:t>
            </w:r>
          </w:p>
        </w:tc>
      </w:tr>
    </w:tbl>
    <w:p w14:paraId="59E37D1F" w14:textId="77777777" w:rsidR="00D177A4" w:rsidRPr="008B149D" w:rsidRDefault="00D177A4" w:rsidP="00D177A4">
      <w:pPr>
        <w:rPr>
          <w:rFonts w:asciiTheme="majorHAnsi" w:hAnsiTheme="majorHAnsi" w:cstheme="majorHAnsi"/>
        </w:rPr>
      </w:pPr>
    </w:p>
    <w:p w14:paraId="3A9D405D" w14:textId="77777777" w:rsidR="009F019F" w:rsidRPr="008B149D" w:rsidRDefault="009F019F" w:rsidP="00D177A4">
      <w:pPr>
        <w:pStyle w:val="doplnzadavatel"/>
        <w:jc w:val="left"/>
        <w:rPr>
          <w:rFonts w:asciiTheme="majorHAnsi" w:hAnsiTheme="majorHAnsi" w:cstheme="majorHAnsi"/>
          <w:b w:val="0"/>
        </w:rPr>
      </w:pPr>
    </w:p>
    <w:p w14:paraId="0743F405" w14:textId="360D630A" w:rsidR="00D177A4" w:rsidRPr="008B149D" w:rsidRDefault="00D177A4" w:rsidP="00D177A4">
      <w:pPr>
        <w:pStyle w:val="doplnzadavatel"/>
        <w:jc w:val="left"/>
        <w:rPr>
          <w:rFonts w:asciiTheme="majorHAnsi" w:hAnsiTheme="majorHAnsi" w:cstheme="majorHAnsi"/>
          <w:b w:val="0"/>
        </w:rPr>
      </w:pPr>
      <w:r w:rsidRPr="008B149D">
        <w:rPr>
          <w:rFonts w:asciiTheme="majorHAnsi" w:hAnsiTheme="majorHAnsi" w:cstheme="majorHAnsi"/>
          <w:b w:val="0"/>
        </w:rPr>
        <w:lastRenderedPageBreak/>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177A4" w:rsidRPr="008B149D" w14:paraId="19A8E45A" w14:textId="77777777" w:rsidTr="00863414">
        <w:tc>
          <w:tcPr>
            <w:tcW w:w="2206" w:type="dxa"/>
            <w:shd w:val="clear" w:color="auto" w:fill="auto"/>
            <w:vAlign w:val="center"/>
          </w:tcPr>
          <w:p w14:paraId="54F50A8E"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Jméno a příjmení</w:t>
            </w:r>
          </w:p>
        </w:tc>
        <w:tc>
          <w:tcPr>
            <w:tcW w:w="6343" w:type="dxa"/>
          </w:tcPr>
          <w:p w14:paraId="57A2BFE7" w14:textId="77777777" w:rsidR="00D177A4" w:rsidRPr="008B149D" w:rsidRDefault="00D177A4" w:rsidP="00863414">
            <w:pPr>
              <w:pStyle w:val="doplnzadavatel"/>
              <w:jc w:val="left"/>
              <w:rPr>
                <w:rFonts w:asciiTheme="majorHAnsi" w:hAnsiTheme="majorHAnsi" w:cstheme="majorHAnsi"/>
                <w:b w:val="0"/>
                <w:lang w:val="cs-CZ"/>
              </w:rPr>
            </w:pPr>
            <w:r w:rsidRPr="008B149D">
              <w:rPr>
                <w:rFonts w:asciiTheme="majorHAnsi" w:hAnsiTheme="majorHAnsi" w:cstheme="majorHAnsi"/>
                <w:b w:val="0"/>
                <w:lang w:val="cs-CZ"/>
              </w:rPr>
              <w:t>Michal Beránek</w:t>
            </w:r>
          </w:p>
        </w:tc>
      </w:tr>
      <w:tr w:rsidR="00D177A4" w:rsidRPr="008B149D" w14:paraId="4D6F2B6B" w14:textId="77777777" w:rsidTr="00863414">
        <w:tc>
          <w:tcPr>
            <w:tcW w:w="2206" w:type="dxa"/>
            <w:shd w:val="clear" w:color="auto" w:fill="auto"/>
            <w:vAlign w:val="center"/>
          </w:tcPr>
          <w:p w14:paraId="7F4D0597"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Adresa</w:t>
            </w:r>
          </w:p>
        </w:tc>
        <w:tc>
          <w:tcPr>
            <w:tcW w:w="6343" w:type="dxa"/>
          </w:tcPr>
          <w:p w14:paraId="48DC7B33" w14:textId="77777777" w:rsidR="00D177A4" w:rsidRPr="008B149D" w:rsidRDefault="00D177A4" w:rsidP="00863414">
            <w:pPr>
              <w:pStyle w:val="doplnzadavatel"/>
              <w:jc w:val="left"/>
              <w:rPr>
                <w:rFonts w:asciiTheme="majorHAnsi" w:hAnsiTheme="majorHAnsi" w:cstheme="majorHAnsi"/>
                <w:b w:val="0"/>
              </w:rPr>
            </w:pPr>
            <w:r w:rsidRPr="008B149D">
              <w:rPr>
                <w:rFonts w:asciiTheme="majorHAnsi" w:hAnsiTheme="majorHAnsi" w:cstheme="majorHAnsi"/>
                <w:b w:val="0"/>
              </w:rPr>
              <w:t>Dělnická 213/12</w:t>
            </w:r>
            <w:r w:rsidRPr="008B149D">
              <w:rPr>
                <w:rFonts w:asciiTheme="majorHAnsi" w:hAnsiTheme="majorHAnsi" w:cstheme="majorHAnsi"/>
                <w:b w:val="0"/>
                <w:lang w:val="cs-CZ"/>
              </w:rPr>
              <w:t>,</w:t>
            </w:r>
            <w:r w:rsidRPr="008B149D">
              <w:rPr>
                <w:rFonts w:asciiTheme="majorHAnsi" w:hAnsiTheme="majorHAnsi" w:cstheme="majorHAnsi"/>
                <w:b w:val="0"/>
              </w:rPr>
              <w:t xml:space="preserve"> 170 00</w:t>
            </w:r>
            <w:r w:rsidRPr="008B149D">
              <w:rPr>
                <w:rFonts w:asciiTheme="majorHAnsi" w:hAnsiTheme="majorHAnsi" w:cstheme="majorHAnsi"/>
                <w:b w:val="0"/>
                <w:lang w:val="cs-CZ"/>
              </w:rPr>
              <w:t>,</w:t>
            </w:r>
            <w:r w:rsidRPr="008B149D">
              <w:rPr>
                <w:rFonts w:asciiTheme="majorHAnsi" w:hAnsiTheme="majorHAnsi" w:cstheme="majorHAnsi"/>
                <w:b w:val="0"/>
              </w:rPr>
              <w:t xml:space="preserve"> Praha 7</w:t>
            </w:r>
          </w:p>
        </w:tc>
      </w:tr>
      <w:tr w:rsidR="00D177A4" w:rsidRPr="008B149D" w14:paraId="2B84692A" w14:textId="77777777" w:rsidTr="00863414">
        <w:tc>
          <w:tcPr>
            <w:tcW w:w="2206" w:type="dxa"/>
            <w:shd w:val="clear" w:color="auto" w:fill="auto"/>
            <w:vAlign w:val="center"/>
          </w:tcPr>
          <w:p w14:paraId="3CE1842F"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E-mail</w:t>
            </w:r>
          </w:p>
        </w:tc>
        <w:tc>
          <w:tcPr>
            <w:tcW w:w="6343" w:type="dxa"/>
          </w:tcPr>
          <w:p w14:paraId="3298D086" w14:textId="77777777" w:rsidR="00D177A4" w:rsidRPr="008B149D" w:rsidRDefault="00D177A4" w:rsidP="00863414">
            <w:pPr>
              <w:pStyle w:val="doplnzadavatel"/>
              <w:jc w:val="left"/>
              <w:rPr>
                <w:rFonts w:asciiTheme="majorHAnsi" w:hAnsiTheme="majorHAnsi" w:cstheme="majorHAnsi"/>
                <w:b w:val="0"/>
                <w:lang w:val="cs-CZ"/>
              </w:rPr>
            </w:pPr>
            <w:r w:rsidRPr="008B149D">
              <w:rPr>
                <w:rFonts w:asciiTheme="majorHAnsi" w:hAnsiTheme="majorHAnsi" w:cstheme="majorHAnsi"/>
                <w:b w:val="0"/>
                <w:lang w:val="cs-CZ"/>
              </w:rPr>
              <w:t>beranek@operatorict.cz</w:t>
            </w:r>
          </w:p>
        </w:tc>
      </w:tr>
      <w:tr w:rsidR="00D177A4" w:rsidRPr="008B149D" w14:paraId="0A45526A" w14:textId="77777777" w:rsidTr="00863414">
        <w:tc>
          <w:tcPr>
            <w:tcW w:w="2206" w:type="dxa"/>
            <w:shd w:val="clear" w:color="auto" w:fill="auto"/>
            <w:vAlign w:val="center"/>
          </w:tcPr>
          <w:p w14:paraId="11C34AD9" w14:textId="77777777" w:rsidR="00D177A4" w:rsidRPr="008B149D" w:rsidRDefault="00D177A4" w:rsidP="00863414">
            <w:pPr>
              <w:pStyle w:val="RLTextlnkuslovan"/>
              <w:numPr>
                <w:ilvl w:val="0"/>
                <w:numId w:val="0"/>
              </w:numPr>
              <w:jc w:val="left"/>
              <w:rPr>
                <w:rFonts w:asciiTheme="majorHAnsi" w:hAnsiTheme="majorHAnsi" w:cstheme="majorHAnsi"/>
                <w:szCs w:val="22"/>
              </w:rPr>
            </w:pPr>
            <w:r w:rsidRPr="008B149D">
              <w:rPr>
                <w:rFonts w:asciiTheme="majorHAnsi" w:hAnsiTheme="majorHAnsi" w:cstheme="majorHAnsi"/>
                <w:szCs w:val="22"/>
              </w:rPr>
              <w:t>Telefon</w:t>
            </w:r>
          </w:p>
        </w:tc>
        <w:tc>
          <w:tcPr>
            <w:tcW w:w="6343" w:type="dxa"/>
          </w:tcPr>
          <w:p w14:paraId="0C1B3177" w14:textId="77777777" w:rsidR="00D177A4" w:rsidRPr="008B149D" w:rsidRDefault="00D177A4" w:rsidP="00863414">
            <w:pPr>
              <w:pStyle w:val="doplnzadavatel"/>
              <w:jc w:val="left"/>
              <w:rPr>
                <w:rFonts w:asciiTheme="majorHAnsi" w:hAnsiTheme="majorHAnsi" w:cstheme="majorHAnsi"/>
                <w:b w:val="0"/>
              </w:rPr>
            </w:pPr>
            <w:r w:rsidRPr="008B149D">
              <w:rPr>
                <w:rFonts w:asciiTheme="majorHAnsi" w:hAnsiTheme="majorHAnsi" w:cstheme="majorHAnsi"/>
                <w:b w:val="0"/>
              </w:rPr>
              <w:t>606 676 634</w:t>
            </w:r>
          </w:p>
        </w:tc>
      </w:tr>
    </w:tbl>
    <w:p w14:paraId="2077581E" w14:textId="77777777" w:rsidR="00D177A4" w:rsidRPr="008B149D" w:rsidRDefault="00D177A4" w:rsidP="00D177A4">
      <w:pPr>
        <w:spacing w:before="360"/>
        <w:jc w:val="both"/>
        <w:rPr>
          <w:rFonts w:asciiTheme="majorHAnsi" w:hAnsiTheme="majorHAnsi" w:cstheme="majorHAnsi"/>
        </w:rPr>
      </w:pPr>
      <w:r w:rsidRPr="008B149D">
        <w:rPr>
          <w:rFonts w:asciiTheme="majorHAnsi" w:hAnsiTheme="majorHAnsi" w:cstheme="majorHAnsi"/>
        </w:rPr>
        <w:t>Osoby oprávněné jednat ve věcech smluvních jsou oprávněny v rámci této Smlouvy vést s druhou stranou jednání obchodního a smluvního charakteru, jsou oprávněny měnit či rušit tuto Smlouvu či uzavírat dodatky k této Smlouvě.</w:t>
      </w:r>
    </w:p>
    <w:p w14:paraId="1D7C45CD" w14:textId="77777777" w:rsidR="00D177A4" w:rsidRPr="008B149D" w:rsidRDefault="00D177A4" w:rsidP="00D177A4">
      <w:pPr>
        <w:spacing w:before="360"/>
        <w:jc w:val="both"/>
        <w:rPr>
          <w:rFonts w:asciiTheme="majorHAnsi" w:hAnsiTheme="majorHAnsi" w:cstheme="majorHAnsi"/>
        </w:rPr>
      </w:pPr>
      <w:r w:rsidRPr="008B149D">
        <w:rPr>
          <w:rFonts w:asciiTheme="majorHAnsi" w:hAnsiTheme="majorHAnsi" w:cstheme="majorHAnsi"/>
        </w:rPr>
        <w:t xml:space="preserve">Osoby oprávněné jednat ve věcech obchodních jsou oprávněny v rámci této Smlouvy vést s druhou stranou jednání obchodního charakteru a zejména potvrzovat tržby, nejsou však oprávněny měnit či rušit tuto Smlouvu či uzavírat dodatky k této Smlouvě. </w:t>
      </w:r>
    </w:p>
    <w:p w14:paraId="438E8737" w14:textId="77777777" w:rsidR="00D177A4" w:rsidRPr="008B149D" w:rsidRDefault="00D177A4" w:rsidP="00D177A4">
      <w:pPr>
        <w:spacing w:before="360"/>
        <w:jc w:val="both"/>
        <w:rPr>
          <w:rFonts w:asciiTheme="majorHAnsi" w:hAnsiTheme="majorHAnsi" w:cstheme="majorHAnsi"/>
        </w:rPr>
      </w:pPr>
      <w:r w:rsidRPr="008B149D">
        <w:rPr>
          <w:rFonts w:asciiTheme="majorHAnsi" w:hAnsiTheme="majorHAnsi" w:cstheme="majorHAnsi"/>
        </w:rPr>
        <w:t xml:space="preserve">Osoby oprávněné jednat ve věcech technických a realizačních jsou oprávněny v rámci této Smlouvy vést s druhou stranou jednání technického charakteru, nejsou však oprávněny měnit či rušit tuto Smlouvu či uzavírat dodatky k této Smlouvě. </w:t>
      </w:r>
    </w:p>
    <w:p w14:paraId="00000063" w14:textId="267F3CA0" w:rsidR="00032617" w:rsidRPr="008B149D" w:rsidRDefault="00032617" w:rsidP="00BE2CC0">
      <w:pPr>
        <w:rPr>
          <w:rFonts w:asciiTheme="majorHAnsi" w:hAnsiTheme="majorHAnsi" w:cstheme="majorHAnsi"/>
        </w:rPr>
      </w:pPr>
    </w:p>
    <w:p w14:paraId="22923987" w14:textId="5EB5C0D0" w:rsidR="00E105FF" w:rsidRPr="008B149D" w:rsidRDefault="00E105FF">
      <w:pPr>
        <w:rPr>
          <w:rFonts w:asciiTheme="majorHAnsi" w:hAnsiTheme="majorHAnsi" w:cstheme="majorHAnsi"/>
        </w:rPr>
      </w:pPr>
      <w:r w:rsidRPr="008B149D">
        <w:rPr>
          <w:rFonts w:asciiTheme="majorHAnsi" w:hAnsiTheme="majorHAnsi" w:cstheme="majorHAnsi"/>
        </w:rPr>
        <w:br w:type="page"/>
      </w:r>
    </w:p>
    <w:p w14:paraId="7DB2E46B" w14:textId="1284F595" w:rsidR="00E105FF" w:rsidRPr="008B149D" w:rsidRDefault="00E105FF" w:rsidP="00BE2CC0">
      <w:pPr>
        <w:rPr>
          <w:rFonts w:asciiTheme="majorHAnsi" w:hAnsiTheme="majorHAnsi" w:cstheme="majorHAnsi"/>
          <w:b/>
        </w:rPr>
      </w:pPr>
      <w:r w:rsidRPr="008B149D">
        <w:rPr>
          <w:rFonts w:asciiTheme="majorHAnsi" w:hAnsiTheme="majorHAnsi" w:cstheme="majorHAnsi"/>
          <w:b/>
        </w:rPr>
        <w:lastRenderedPageBreak/>
        <w:t>Příloha č. 2 – Specifikace místa plnění služby</w:t>
      </w:r>
    </w:p>
    <w:p w14:paraId="4D4571E2" w14:textId="2C9DDD60" w:rsidR="00C626D9" w:rsidRPr="00516078" w:rsidRDefault="00495500" w:rsidP="00BE2CC0">
      <w:pPr>
        <w:rPr>
          <w:rFonts w:asciiTheme="majorHAnsi" w:hAnsiTheme="majorHAnsi" w:cstheme="majorHAnsi"/>
        </w:rPr>
      </w:pPr>
      <w:r w:rsidRPr="008B149D">
        <w:rPr>
          <w:rFonts w:asciiTheme="majorHAnsi" w:hAnsiTheme="majorHAnsi" w:cstheme="majorHAnsi"/>
        </w:rPr>
        <w:t xml:space="preserve"> </w:t>
      </w:r>
      <w:proofErr w:type="spellStart"/>
      <w:r w:rsidR="00B8794B" w:rsidRPr="008B149D">
        <w:rPr>
          <w:rFonts w:asciiTheme="majorHAnsi" w:hAnsiTheme="majorHAnsi" w:cstheme="majorHAnsi"/>
        </w:rPr>
        <w:t>Cyklověž</w:t>
      </w:r>
      <w:proofErr w:type="spellEnd"/>
      <w:r w:rsidR="00B8794B" w:rsidRPr="008B149D">
        <w:rPr>
          <w:rFonts w:asciiTheme="majorHAnsi" w:hAnsiTheme="majorHAnsi" w:cstheme="majorHAnsi"/>
        </w:rPr>
        <w:t xml:space="preserve">, </w:t>
      </w:r>
      <w:r w:rsidR="00B8794B" w:rsidRPr="008B149D">
        <w:rPr>
          <w:rFonts w:ascii="Calibri Light" w:hAnsi="Calibri Light" w:cs="Calibri Light"/>
        </w:rPr>
        <w:t>ulice</w:t>
      </w:r>
      <w:r w:rsidR="003C2A71" w:rsidRPr="008B149D">
        <w:rPr>
          <w:rFonts w:ascii="Calibri Light" w:hAnsi="Calibri Light" w:cs="Calibri Light"/>
        </w:rPr>
        <w:t xml:space="preserve"> Masarykova, parc. č.</w:t>
      </w:r>
      <w:r w:rsidR="00B8794B" w:rsidRPr="008B149D">
        <w:rPr>
          <w:rFonts w:ascii="Calibri Light" w:hAnsi="Calibri Light" w:cs="Calibri Light"/>
        </w:rPr>
        <w:t xml:space="preserve"> 4814, </w:t>
      </w:r>
      <w:proofErr w:type="gramStart"/>
      <w:r w:rsidR="00B8794B" w:rsidRPr="008B149D">
        <w:rPr>
          <w:rFonts w:ascii="Calibri Light" w:hAnsi="Calibri Light" w:cs="Calibri Light"/>
        </w:rPr>
        <w:t xml:space="preserve">Čelákovice, </w:t>
      </w:r>
      <w:r w:rsidR="003C2A71" w:rsidRPr="008B149D">
        <w:rPr>
          <w:rFonts w:ascii="Calibri Light" w:hAnsi="Calibri Light" w:cs="Calibri Light"/>
        </w:rPr>
        <w:t xml:space="preserve"> k.</w:t>
      </w:r>
      <w:proofErr w:type="gramEnd"/>
      <w:r w:rsidR="003C2A71" w:rsidRPr="008B149D">
        <w:rPr>
          <w:rFonts w:ascii="Calibri Light" w:hAnsi="Calibri Light" w:cs="Calibri Light"/>
        </w:rPr>
        <w:t xml:space="preserve"> ú. Čelákovice</w:t>
      </w:r>
    </w:p>
    <w:sectPr w:rsidR="00C626D9" w:rsidRPr="00516078">
      <w:headerReference w:type="default" r:id="rId7"/>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735F" w14:textId="77777777" w:rsidR="001877C1" w:rsidRDefault="001877C1" w:rsidP="00F16B57">
      <w:pPr>
        <w:spacing w:line="240" w:lineRule="auto"/>
      </w:pPr>
      <w:r>
        <w:separator/>
      </w:r>
    </w:p>
  </w:endnote>
  <w:endnote w:type="continuationSeparator" w:id="0">
    <w:p w14:paraId="0265D063" w14:textId="77777777" w:rsidR="001877C1" w:rsidRDefault="001877C1" w:rsidP="00F16B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47708"/>
      <w:docPartObj>
        <w:docPartGallery w:val="Page Numbers (Bottom of Page)"/>
        <w:docPartUnique/>
      </w:docPartObj>
    </w:sdtPr>
    <w:sdtContent>
      <w:p w14:paraId="6BB18475" w14:textId="3CD30725" w:rsidR="0000058E" w:rsidRDefault="0000058E">
        <w:pPr>
          <w:pStyle w:val="Zpat"/>
          <w:jc w:val="center"/>
        </w:pPr>
        <w:r>
          <w:fldChar w:fldCharType="begin"/>
        </w:r>
        <w:r>
          <w:instrText>PAGE   \* MERGEFORMAT</w:instrText>
        </w:r>
        <w:r>
          <w:fldChar w:fldCharType="separate"/>
        </w:r>
        <w:r w:rsidR="0053677D" w:rsidRPr="0053677D">
          <w:rPr>
            <w:noProof/>
            <w:lang w:val="cs-CZ"/>
          </w:rPr>
          <w:t>2</w:t>
        </w:r>
        <w:r>
          <w:fldChar w:fldCharType="end"/>
        </w:r>
      </w:p>
    </w:sdtContent>
  </w:sdt>
  <w:p w14:paraId="52F09177" w14:textId="77777777" w:rsidR="0000058E" w:rsidRDefault="000005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7000" w14:textId="77777777" w:rsidR="001877C1" w:rsidRDefault="001877C1" w:rsidP="00F16B57">
      <w:pPr>
        <w:spacing w:line="240" w:lineRule="auto"/>
      </w:pPr>
      <w:r>
        <w:separator/>
      </w:r>
    </w:p>
  </w:footnote>
  <w:footnote w:type="continuationSeparator" w:id="0">
    <w:p w14:paraId="0419F619" w14:textId="77777777" w:rsidR="001877C1" w:rsidRDefault="001877C1" w:rsidP="00F16B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5CA7" w14:textId="458A4E6B" w:rsidR="00F16B57" w:rsidRDefault="009A5F58" w:rsidP="00F16B57">
    <w:pPr>
      <w:pStyle w:val="Zhlav"/>
      <w:jc w:val="center"/>
    </w:pPr>
    <w:r>
      <w:rPr>
        <w:noProof/>
        <w:lang w:val="cs-CZ"/>
      </w:rPr>
      <w:drawing>
        <wp:anchor distT="0" distB="0" distL="114300" distR="114300" simplePos="0" relativeHeight="251659264" behindDoc="0" locked="0" layoutInCell="1" allowOverlap="1" wp14:anchorId="65EF2A06" wp14:editId="467F9353">
          <wp:simplePos x="0" y="0"/>
          <wp:positionH relativeFrom="column">
            <wp:posOffset>0</wp:posOffset>
          </wp:positionH>
          <wp:positionV relativeFrom="paragraph">
            <wp:posOffset>0</wp:posOffset>
          </wp:positionV>
          <wp:extent cx="812800" cy="319405"/>
          <wp:effectExtent l="0" t="0" r="6350" b="4445"/>
          <wp:wrapNone/>
          <wp:docPr id="2" name="Obrázek 2"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812800" cy="3194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6B89"/>
    <w:multiLevelType w:val="hybridMultilevel"/>
    <w:tmpl w:val="1F160E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6A7F0E"/>
    <w:multiLevelType w:val="hybridMultilevel"/>
    <w:tmpl w:val="692C3362"/>
    <w:lvl w:ilvl="0" w:tplc="04F8F12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2C6FCD"/>
    <w:multiLevelType w:val="multilevel"/>
    <w:tmpl w:val="7158B2E4"/>
    <w:lvl w:ilvl="0">
      <w:start w:val="1"/>
      <w:numFmt w:val="decimal"/>
      <w:pStyle w:val="RLlneksmlouvy"/>
      <w:lvlText w:val="%1."/>
      <w:lvlJc w:val="left"/>
      <w:pPr>
        <w:tabs>
          <w:tab w:val="num" w:pos="1163"/>
        </w:tabs>
        <w:ind w:left="1163"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AA9073A"/>
    <w:multiLevelType w:val="hybridMultilevel"/>
    <w:tmpl w:val="E86E429A"/>
    <w:lvl w:ilvl="0" w:tplc="04050001">
      <w:start w:val="1"/>
      <w:numFmt w:val="bullet"/>
      <w:lvlText w:val=""/>
      <w:lvlJc w:val="left"/>
      <w:pPr>
        <w:ind w:left="92" w:hanging="360"/>
      </w:pPr>
      <w:rPr>
        <w:rFonts w:ascii="Symbol" w:hAnsi="Symbol" w:hint="default"/>
      </w:rPr>
    </w:lvl>
    <w:lvl w:ilvl="1" w:tplc="04050003" w:tentative="1">
      <w:start w:val="1"/>
      <w:numFmt w:val="bullet"/>
      <w:lvlText w:val="o"/>
      <w:lvlJc w:val="left"/>
      <w:pPr>
        <w:ind w:left="812" w:hanging="360"/>
      </w:pPr>
      <w:rPr>
        <w:rFonts w:ascii="Courier New" w:hAnsi="Courier New" w:cs="Courier New" w:hint="default"/>
      </w:rPr>
    </w:lvl>
    <w:lvl w:ilvl="2" w:tplc="04050005" w:tentative="1">
      <w:start w:val="1"/>
      <w:numFmt w:val="bullet"/>
      <w:lvlText w:val=""/>
      <w:lvlJc w:val="left"/>
      <w:pPr>
        <w:ind w:left="1532" w:hanging="360"/>
      </w:pPr>
      <w:rPr>
        <w:rFonts w:ascii="Wingdings" w:hAnsi="Wingdings" w:hint="default"/>
      </w:rPr>
    </w:lvl>
    <w:lvl w:ilvl="3" w:tplc="04050001" w:tentative="1">
      <w:start w:val="1"/>
      <w:numFmt w:val="bullet"/>
      <w:lvlText w:val=""/>
      <w:lvlJc w:val="left"/>
      <w:pPr>
        <w:ind w:left="2252" w:hanging="360"/>
      </w:pPr>
      <w:rPr>
        <w:rFonts w:ascii="Symbol" w:hAnsi="Symbol" w:hint="default"/>
      </w:rPr>
    </w:lvl>
    <w:lvl w:ilvl="4" w:tplc="04050003" w:tentative="1">
      <w:start w:val="1"/>
      <w:numFmt w:val="bullet"/>
      <w:lvlText w:val="o"/>
      <w:lvlJc w:val="left"/>
      <w:pPr>
        <w:ind w:left="2972" w:hanging="360"/>
      </w:pPr>
      <w:rPr>
        <w:rFonts w:ascii="Courier New" w:hAnsi="Courier New" w:cs="Courier New" w:hint="default"/>
      </w:rPr>
    </w:lvl>
    <w:lvl w:ilvl="5" w:tplc="04050005" w:tentative="1">
      <w:start w:val="1"/>
      <w:numFmt w:val="bullet"/>
      <w:lvlText w:val=""/>
      <w:lvlJc w:val="left"/>
      <w:pPr>
        <w:ind w:left="3692" w:hanging="360"/>
      </w:pPr>
      <w:rPr>
        <w:rFonts w:ascii="Wingdings" w:hAnsi="Wingdings" w:hint="default"/>
      </w:rPr>
    </w:lvl>
    <w:lvl w:ilvl="6" w:tplc="04050001" w:tentative="1">
      <w:start w:val="1"/>
      <w:numFmt w:val="bullet"/>
      <w:lvlText w:val=""/>
      <w:lvlJc w:val="left"/>
      <w:pPr>
        <w:ind w:left="4412" w:hanging="360"/>
      </w:pPr>
      <w:rPr>
        <w:rFonts w:ascii="Symbol" w:hAnsi="Symbol" w:hint="default"/>
      </w:rPr>
    </w:lvl>
    <w:lvl w:ilvl="7" w:tplc="04050003" w:tentative="1">
      <w:start w:val="1"/>
      <w:numFmt w:val="bullet"/>
      <w:lvlText w:val="o"/>
      <w:lvlJc w:val="left"/>
      <w:pPr>
        <w:ind w:left="5132" w:hanging="360"/>
      </w:pPr>
      <w:rPr>
        <w:rFonts w:ascii="Courier New" w:hAnsi="Courier New" w:cs="Courier New" w:hint="default"/>
      </w:rPr>
    </w:lvl>
    <w:lvl w:ilvl="8" w:tplc="04050005" w:tentative="1">
      <w:start w:val="1"/>
      <w:numFmt w:val="bullet"/>
      <w:lvlText w:val=""/>
      <w:lvlJc w:val="left"/>
      <w:pPr>
        <w:ind w:left="5852" w:hanging="360"/>
      </w:pPr>
      <w:rPr>
        <w:rFonts w:ascii="Wingdings" w:hAnsi="Wingdings" w:hint="default"/>
      </w:rPr>
    </w:lvl>
  </w:abstractNum>
  <w:abstractNum w:abstractNumId="4" w15:restartNumberingAfterBreak="0">
    <w:nsid w:val="4CEF4163"/>
    <w:multiLevelType w:val="hybridMultilevel"/>
    <w:tmpl w:val="32DCB098"/>
    <w:lvl w:ilvl="0" w:tplc="2E68BE78">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9B0E07"/>
    <w:multiLevelType w:val="hybridMultilevel"/>
    <w:tmpl w:val="85B866F4"/>
    <w:lvl w:ilvl="0" w:tplc="2C3C410E">
      <w:start w:val="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183A17"/>
    <w:multiLevelType w:val="multilevel"/>
    <w:tmpl w:val="6568C958"/>
    <w:lvl w:ilvl="0">
      <w:start w:val="1"/>
      <w:numFmt w:val="decimal"/>
      <w:lvlText w:val="%1."/>
      <w:lvlJc w:val="left"/>
      <w:pPr>
        <w:tabs>
          <w:tab w:val="num" w:pos="360"/>
        </w:tabs>
        <w:ind w:left="360" w:hanging="360"/>
      </w:pPr>
      <w:rPr>
        <w:rFonts w:ascii="Calibri" w:hAnsi="Calibri" w:cs="Calibri" w:hint="default"/>
        <w:b w:val="0"/>
        <w:i w:val="0"/>
        <w:strike w:val="0"/>
        <w:dstrike w:val="0"/>
        <w:sz w:val="24"/>
        <w:szCs w:val="24"/>
        <w:u w:val="none"/>
        <w:effect w:val="none"/>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Roman"/>
      <w:lvlText w:val="%3)"/>
      <w:lvlJc w:val="left"/>
      <w:pPr>
        <w:tabs>
          <w:tab w:val="num" w:pos="1077"/>
        </w:tabs>
        <w:ind w:left="1077" w:hanging="357"/>
      </w:pPr>
      <w:rPr>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F40464E"/>
    <w:multiLevelType w:val="hybridMultilevel"/>
    <w:tmpl w:val="B4663FC6"/>
    <w:lvl w:ilvl="0" w:tplc="AF54BD1E">
      <w:start w:val="1"/>
      <w:numFmt w:val="decimal"/>
      <w:lvlText w:val="%1."/>
      <w:lvlJc w:val="left"/>
      <w:pPr>
        <w:ind w:left="900" w:hanging="54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005391"/>
    <w:multiLevelType w:val="hybridMultilevel"/>
    <w:tmpl w:val="3536CB66"/>
    <w:lvl w:ilvl="0" w:tplc="AF54BD1E">
      <w:start w:val="1"/>
      <w:numFmt w:val="decimal"/>
      <w:lvlText w:val="%1."/>
      <w:lvlJc w:val="left"/>
      <w:pPr>
        <w:ind w:left="1080" w:hanging="540"/>
      </w:pPr>
      <w:rPr>
        <w:rFonts w:hint="default"/>
        <w:b/>
      </w:rPr>
    </w:lvl>
    <w:lvl w:ilvl="1" w:tplc="04050019">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num w:numId="1" w16cid:durableId="1450466183">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4933016">
    <w:abstractNumId w:val="1"/>
  </w:num>
  <w:num w:numId="3" w16cid:durableId="2127849695">
    <w:abstractNumId w:val="7"/>
  </w:num>
  <w:num w:numId="4" w16cid:durableId="211037784">
    <w:abstractNumId w:val="8"/>
  </w:num>
  <w:num w:numId="5" w16cid:durableId="329213553">
    <w:abstractNumId w:val="3"/>
  </w:num>
  <w:num w:numId="6" w16cid:durableId="717122823">
    <w:abstractNumId w:val="4"/>
  </w:num>
  <w:num w:numId="7" w16cid:durableId="432939992">
    <w:abstractNumId w:val="2"/>
  </w:num>
  <w:num w:numId="8" w16cid:durableId="251933651">
    <w:abstractNumId w:val="5"/>
  </w:num>
  <w:num w:numId="9" w16cid:durableId="11718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17"/>
    <w:rsid w:val="0000058E"/>
    <w:rsid w:val="00030A87"/>
    <w:rsid w:val="0003138D"/>
    <w:rsid w:val="00031E01"/>
    <w:rsid w:val="00032617"/>
    <w:rsid w:val="00035271"/>
    <w:rsid w:val="00061B9B"/>
    <w:rsid w:val="00080C2B"/>
    <w:rsid w:val="000860E1"/>
    <w:rsid w:val="000E281C"/>
    <w:rsid w:val="001016C3"/>
    <w:rsid w:val="001238FB"/>
    <w:rsid w:val="00137FE4"/>
    <w:rsid w:val="001420DF"/>
    <w:rsid w:val="00147D2F"/>
    <w:rsid w:val="0018338B"/>
    <w:rsid w:val="001877C1"/>
    <w:rsid w:val="001D61BE"/>
    <w:rsid w:val="001E3FBD"/>
    <w:rsid w:val="001F401F"/>
    <w:rsid w:val="001F7D90"/>
    <w:rsid w:val="00277E9B"/>
    <w:rsid w:val="00283898"/>
    <w:rsid w:val="002A3874"/>
    <w:rsid w:val="002D2E90"/>
    <w:rsid w:val="00320BAF"/>
    <w:rsid w:val="00326B65"/>
    <w:rsid w:val="00367F54"/>
    <w:rsid w:val="00387FC2"/>
    <w:rsid w:val="003A07FE"/>
    <w:rsid w:val="003A4A18"/>
    <w:rsid w:val="003C1EEA"/>
    <w:rsid w:val="003C2A71"/>
    <w:rsid w:val="003E3563"/>
    <w:rsid w:val="003F2640"/>
    <w:rsid w:val="003F5297"/>
    <w:rsid w:val="004213E9"/>
    <w:rsid w:val="00440B0E"/>
    <w:rsid w:val="00491290"/>
    <w:rsid w:val="00495500"/>
    <w:rsid w:val="004B6604"/>
    <w:rsid w:val="004B707E"/>
    <w:rsid w:val="004D55D0"/>
    <w:rsid w:val="004E70C5"/>
    <w:rsid w:val="00505B26"/>
    <w:rsid w:val="00513873"/>
    <w:rsid w:val="00516078"/>
    <w:rsid w:val="005166FE"/>
    <w:rsid w:val="0053677D"/>
    <w:rsid w:val="00573FEB"/>
    <w:rsid w:val="00574B77"/>
    <w:rsid w:val="005A2B47"/>
    <w:rsid w:val="005A6258"/>
    <w:rsid w:val="005D7F8C"/>
    <w:rsid w:val="006506B5"/>
    <w:rsid w:val="00687C51"/>
    <w:rsid w:val="006D1FE1"/>
    <w:rsid w:val="007021C2"/>
    <w:rsid w:val="00706AD0"/>
    <w:rsid w:val="007279E6"/>
    <w:rsid w:val="00741FD4"/>
    <w:rsid w:val="007432B7"/>
    <w:rsid w:val="00761C03"/>
    <w:rsid w:val="007873DA"/>
    <w:rsid w:val="00791AB1"/>
    <w:rsid w:val="00793598"/>
    <w:rsid w:val="007A687D"/>
    <w:rsid w:val="007D469C"/>
    <w:rsid w:val="007F24B9"/>
    <w:rsid w:val="0083298D"/>
    <w:rsid w:val="008B149D"/>
    <w:rsid w:val="008B66AF"/>
    <w:rsid w:val="00924BE2"/>
    <w:rsid w:val="0093175A"/>
    <w:rsid w:val="009506AC"/>
    <w:rsid w:val="009528A8"/>
    <w:rsid w:val="00966E2F"/>
    <w:rsid w:val="009A5F58"/>
    <w:rsid w:val="009C5F1D"/>
    <w:rsid w:val="009F019F"/>
    <w:rsid w:val="009F377A"/>
    <w:rsid w:val="00A05A48"/>
    <w:rsid w:val="00A1774D"/>
    <w:rsid w:val="00A62D4E"/>
    <w:rsid w:val="00A81B00"/>
    <w:rsid w:val="00AD2282"/>
    <w:rsid w:val="00AF1531"/>
    <w:rsid w:val="00AF7A31"/>
    <w:rsid w:val="00B104B0"/>
    <w:rsid w:val="00B24DAA"/>
    <w:rsid w:val="00B25B4D"/>
    <w:rsid w:val="00B36F68"/>
    <w:rsid w:val="00B644C7"/>
    <w:rsid w:val="00B70B18"/>
    <w:rsid w:val="00B83083"/>
    <w:rsid w:val="00B8794B"/>
    <w:rsid w:val="00B956EC"/>
    <w:rsid w:val="00BA2226"/>
    <w:rsid w:val="00BA3237"/>
    <w:rsid w:val="00BE00A4"/>
    <w:rsid w:val="00BE2CC0"/>
    <w:rsid w:val="00BF7ADE"/>
    <w:rsid w:val="00C473E1"/>
    <w:rsid w:val="00C626D9"/>
    <w:rsid w:val="00C65084"/>
    <w:rsid w:val="00C97F62"/>
    <w:rsid w:val="00CB5C37"/>
    <w:rsid w:val="00CF43AD"/>
    <w:rsid w:val="00D177A4"/>
    <w:rsid w:val="00D54B5E"/>
    <w:rsid w:val="00D6782E"/>
    <w:rsid w:val="00D86B9B"/>
    <w:rsid w:val="00DA4208"/>
    <w:rsid w:val="00DA4B46"/>
    <w:rsid w:val="00DB715B"/>
    <w:rsid w:val="00DD30EA"/>
    <w:rsid w:val="00DD5DD4"/>
    <w:rsid w:val="00DD5EB6"/>
    <w:rsid w:val="00E105FF"/>
    <w:rsid w:val="00E254B2"/>
    <w:rsid w:val="00E423AD"/>
    <w:rsid w:val="00E56BD5"/>
    <w:rsid w:val="00E6502D"/>
    <w:rsid w:val="00EF64B5"/>
    <w:rsid w:val="00F04F74"/>
    <w:rsid w:val="00F16B57"/>
    <w:rsid w:val="00F32C64"/>
    <w:rsid w:val="00F6483B"/>
    <w:rsid w:val="00F83970"/>
    <w:rsid w:val="00FA741E"/>
    <w:rsid w:val="73F470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56151"/>
  <w15:docId w15:val="{93BF8601-5FA0-4D59-B4FB-F40BCAB8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F16B57"/>
    <w:pPr>
      <w:tabs>
        <w:tab w:val="center" w:pos="4536"/>
        <w:tab w:val="right" w:pos="9072"/>
      </w:tabs>
      <w:spacing w:line="240" w:lineRule="auto"/>
    </w:pPr>
  </w:style>
  <w:style w:type="character" w:customStyle="1" w:styleId="ZhlavChar">
    <w:name w:val="Záhlaví Char"/>
    <w:basedOn w:val="Standardnpsmoodstavce"/>
    <w:link w:val="Zhlav"/>
    <w:uiPriority w:val="99"/>
    <w:rsid w:val="00F16B57"/>
  </w:style>
  <w:style w:type="paragraph" w:styleId="Zpat">
    <w:name w:val="footer"/>
    <w:basedOn w:val="Normln"/>
    <w:link w:val="ZpatChar"/>
    <w:unhideWhenUsed/>
    <w:rsid w:val="00F16B57"/>
    <w:pPr>
      <w:tabs>
        <w:tab w:val="center" w:pos="4536"/>
        <w:tab w:val="right" w:pos="9072"/>
      </w:tabs>
      <w:spacing w:line="240" w:lineRule="auto"/>
    </w:pPr>
  </w:style>
  <w:style w:type="character" w:customStyle="1" w:styleId="ZpatChar">
    <w:name w:val="Zápatí Char"/>
    <w:basedOn w:val="Standardnpsmoodstavce"/>
    <w:link w:val="Zpat"/>
    <w:rsid w:val="00F16B57"/>
  </w:style>
  <w:style w:type="paragraph" w:styleId="Zkladntext">
    <w:name w:val="Body Text"/>
    <w:basedOn w:val="Normln"/>
    <w:link w:val="ZkladntextChar"/>
    <w:semiHidden/>
    <w:unhideWhenUsed/>
    <w:rsid w:val="00D177A4"/>
    <w:pPr>
      <w:spacing w:line="240" w:lineRule="auto"/>
      <w:ind w:right="2693"/>
    </w:pPr>
    <w:rPr>
      <w:rFonts w:eastAsia="Times New Roman"/>
      <w:sz w:val="24"/>
      <w:szCs w:val="20"/>
      <w:lang w:val="cs-CZ"/>
    </w:rPr>
  </w:style>
  <w:style w:type="character" w:customStyle="1" w:styleId="ZkladntextChar">
    <w:name w:val="Základní text Char"/>
    <w:basedOn w:val="Standardnpsmoodstavce"/>
    <w:link w:val="Zkladntext"/>
    <w:semiHidden/>
    <w:rsid w:val="00D177A4"/>
    <w:rPr>
      <w:rFonts w:eastAsia="Times New Roman"/>
      <w:sz w:val="24"/>
      <w:szCs w:val="20"/>
      <w:lang w:val="cs-CZ"/>
    </w:rPr>
  </w:style>
  <w:style w:type="paragraph" w:styleId="Odstavecseseznamem">
    <w:name w:val="List Paragraph"/>
    <w:basedOn w:val="Normln"/>
    <w:uiPriority w:val="34"/>
    <w:qFormat/>
    <w:rsid w:val="00D177A4"/>
    <w:pPr>
      <w:spacing w:after="160" w:line="252" w:lineRule="auto"/>
      <w:ind w:left="720"/>
      <w:contextualSpacing/>
    </w:pPr>
    <w:rPr>
      <w:rFonts w:ascii="Calibri" w:eastAsiaTheme="minorHAnsi" w:hAnsi="Calibri" w:cs="Calibri"/>
      <w:lang w:val="cs-CZ" w:eastAsia="en-US"/>
    </w:rPr>
  </w:style>
  <w:style w:type="paragraph" w:customStyle="1" w:styleId="RLTextlnkuslovan">
    <w:name w:val="RL Text článku číslovaný"/>
    <w:basedOn w:val="Normln"/>
    <w:link w:val="RLTextlnkuslovanChar"/>
    <w:qFormat/>
    <w:rsid w:val="00D177A4"/>
    <w:pPr>
      <w:numPr>
        <w:ilvl w:val="1"/>
        <w:numId w:val="7"/>
      </w:numPr>
      <w:spacing w:after="120" w:line="280" w:lineRule="exact"/>
      <w:jc w:val="both"/>
    </w:pPr>
    <w:rPr>
      <w:rFonts w:ascii="Calibri" w:eastAsia="Times New Roman" w:hAnsi="Calibri" w:cs="Times New Roman"/>
      <w:szCs w:val="24"/>
      <w:lang w:val="x-none" w:eastAsia="x-none"/>
    </w:rPr>
  </w:style>
  <w:style w:type="paragraph" w:customStyle="1" w:styleId="RLlneksmlouvy">
    <w:name w:val="RL Článek smlouvy"/>
    <w:basedOn w:val="Normln"/>
    <w:next w:val="RLTextlnkuslovan"/>
    <w:qFormat/>
    <w:rsid w:val="00D177A4"/>
    <w:pPr>
      <w:keepNext/>
      <w:numPr>
        <w:numId w:val="7"/>
      </w:numPr>
      <w:suppressAutoHyphens/>
      <w:spacing w:before="360" w:after="120" w:line="280" w:lineRule="exact"/>
      <w:jc w:val="both"/>
      <w:outlineLvl w:val="0"/>
    </w:pPr>
    <w:rPr>
      <w:rFonts w:ascii="Calibri" w:eastAsia="Times New Roman" w:hAnsi="Calibri" w:cs="Times New Roman"/>
      <w:b/>
      <w:szCs w:val="24"/>
      <w:lang w:val="x-none" w:eastAsia="en-US"/>
    </w:rPr>
  </w:style>
  <w:style w:type="paragraph" w:customStyle="1" w:styleId="RLProhlensmluvnchstran">
    <w:name w:val="RL Prohlášení smluvních stran"/>
    <w:basedOn w:val="Normln"/>
    <w:link w:val="RLProhlensmluvnchstranChar"/>
    <w:rsid w:val="00D177A4"/>
    <w:pPr>
      <w:spacing w:after="120" w:line="280" w:lineRule="exact"/>
      <w:jc w:val="center"/>
    </w:pPr>
    <w:rPr>
      <w:rFonts w:ascii="Calibri" w:eastAsia="Times New Roman" w:hAnsi="Calibri" w:cs="Times New Roman"/>
      <w:b/>
      <w:szCs w:val="24"/>
      <w:lang w:val="x-none" w:eastAsia="x-none"/>
    </w:rPr>
  </w:style>
  <w:style w:type="character" w:customStyle="1" w:styleId="RLProhlensmluvnchstranChar">
    <w:name w:val="RL Prohlášení smluvních stran Char"/>
    <w:link w:val="RLProhlensmluvnchstran"/>
    <w:rsid w:val="00D177A4"/>
    <w:rPr>
      <w:rFonts w:ascii="Calibri" w:eastAsia="Times New Roman" w:hAnsi="Calibri" w:cs="Times New Roman"/>
      <w:b/>
      <w:szCs w:val="24"/>
      <w:lang w:val="x-none" w:eastAsia="x-none"/>
    </w:rPr>
  </w:style>
  <w:style w:type="character" w:customStyle="1" w:styleId="RLTextlnkuslovanChar">
    <w:name w:val="RL Text článku číslovaný Char"/>
    <w:link w:val="RLTextlnkuslovan"/>
    <w:qFormat/>
    <w:rsid w:val="00D177A4"/>
    <w:rPr>
      <w:rFonts w:ascii="Calibri" w:eastAsia="Times New Roman" w:hAnsi="Calibri" w:cs="Times New Roman"/>
      <w:szCs w:val="24"/>
      <w:lang w:val="x-none" w:eastAsia="x-none"/>
    </w:rPr>
  </w:style>
  <w:style w:type="paragraph" w:customStyle="1" w:styleId="doplnuchaze">
    <w:name w:val="doplní uchazeč"/>
    <w:basedOn w:val="Normln"/>
    <w:link w:val="doplnuchazeChar"/>
    <w:qFormat/>
    <w:rsid w:val="00D177A4"/>
    <w:pPr>
      <w:spacing w:after="120" w:line="280" w:lineRule="exact"/>
      <w:jc w:val="center"/>
    </w:pPr>
    <w:rPr>
      <w:rFonts w:ascii="Calibri" w:eastAsia="Times New Roman" w:hAnsi="Calibri" w:cs="Times New Roman"/>
      <w:b/>
      <w:snapToGrid w:val="0"/>
      <w:lang w:val="x-none" w:eastAsia="x-none"/>
    </w:rPr>
  </w:style>
  <w:style w:type="character" w:customStyle="1" w:styleId="doplnuchazeChar">
    <w:name w:val="doplní uchazeč Char"/>
    <w:link w:val="doplnuchaze"/>
    <w:rsid w:val="00D177A4"/>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D177A4"/>
    <w:rPr>
      <w:lang w:eastAsia="en-US"/>
    </w:rPr>
  </w:style>
  <w:style w:type="paragraph" w:styleId="Revize">
    <w:name w:val="Revision"/>
    <w:hidden/>
    <w:uiPriority w:val="99"/>
    <w:semiHidden/>
    <w:rsid w:val="007432B7"/>
    <w:pPr>
      <w:spacing w:line="240" w:lineRule="auto"/>
    </w:pPr>
  </w:style>
  <w:style w:type="paragraph" w:styleId="Textbubliny">
    <w:name w:val="Balloon Text"/>
    <w:basedOn w:val="Normln"/>
    <w:link w:val="TextbublinyChar"/>
    <w:uiPriority w:val="99"/>
    <w:semiHidden/>
    <w:unhideWhenUsed/>
    <w:rsid w:val="00061B9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4976">
      <w:bodyDiv w:val="1"/>
      <w:marLeft w:val="0"/>
      <w:marRight w:val="0"/>
      <w:marTop w:val="0"/>
      <w:marBottom w:val="0"/>
      <w:divBdr>
        <w:top w:val="none" w:sz="0" w:space="0" w:color="auto"/>
        <w:left w:val="none" w:sz="0" w:space="0" w:color="auto"/>
        <w:bottom w:val="none" w:sz="0" w:space="0" w:color="auto"/>
        <w:right w:val="none" w:sz="0" w:space="0" w:color="auto"/>
      </w:divBdr>
    </w:div>
    <w:div w:id="1216699238">
      <w:bodyDiv w:val="1"/>
      <w:marLeft w:val="0"/>
      <w:marRight w:val="0"/>
      <w:marTop w:val="0"/>
      <w:marBottom w:val="0"/>
      <w:divBdr>
        <w:top w:val="none" w:sz="0" w:space="0" w:color="auto"/>
        <w:left w:val="none" w:sz="0" w:space="0" w:color="auto"/>
        <w:bottom w:val="none" w:sz="0" w:space="0" w:color="auto"/>
        <w:right w:val="none" w:sz="0" w:space="0" w:color="auto"/>
      </w:divBdr>
    </w:div>
    <w:div w:id="1626620336">
      <w:bodyDiv w:val="1"/>
      <w:marLeft w:val="0"/>
      <w:marRight w:val="0"/>
      <w:marTop w:val="0"/>
      <w:marBottom w:val="0"/>
      <w:divBdr>
        <w:top w:val="none" w:sz="0" w:space="0" w:color="auto"/>
        <w:left w:val="none" w:sz="0" w:space="0" w:color="auto"/>
        <w:bottom w:val="none" w:sz="0" w:space="0" w:color="auto"/>
        <w:right w:val="none" w:sz="0" w:space="0" w:color="auto"/>
      </w:divBdr>
    </w:div>
    <w:div w:id="1806435039">
      <w:bodyDiv w:val="1"/>
      <w:marLeft w:val="0"/>
      <w:marRight w:val="0"/>
      <w:marTop w:val="0"/>
      <w:marBottom w:val="0"/>
      <w:divBdr>
        <w:top w:val="none" w:sz="0" w:space="0" w:color="auto"/>
        <w:left w:val="none" w:sz="0" w:space="0" w:color="auto"/>
        <w:bottom w:val="none" w:sz="0" w:space="0" w:color="auto"/>
        <w:right w:val="none" w:sz="0" w:space="0" w:color="auto"/>
      </w:divBdr>
      <w:divsChild>
        <w:div w:id="1088842185">
          <w:marLeft w:val="0"/>
          <w:marRight w:val="0"/>
          <w:marTop w:val="0"/>
          <w:marBottom w:val="0"/>
          <w:divBdr>
            <w:top w:val="none" w:sz="0" w:space="0" w:color="auto"/>
            <w:left w:val="none" w:sz="0" w:space="0" w:color="auto"/>
            <w:bottom w:val="none" w:sz="0" w:space="0" w:color="auto"/>
            <w:right w:val="none" w:sz="0" w:space="0" w:color="auto"/>
          </w:divBdr>
        </w:div>
      </w:divsChild>
    </w:div>
    <w:div w:id="2138060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1866</Words>
  <Characters>11015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Formáčková Eva</dc:creator>
  <cp:lastModifiedBy>MěÚ Čelákovice</cp:lastModifiedBy>
  <cp:revision>3</cp:revision>
  <cp:lastPrinted>2024-08-06T11:16:00Z</cp:lastPrinted>
  <dcterms:created xsi:type="dcterms:W3CDTF">2024-12-12T12:36:00Z</dcterms:created>
  <dcterms:modified xsi:type="dcterms:W3CDTF">2025-06-30T07:59:00Z</dcterms:modified>
</cp:coreProperties>
</file>