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A472C" w14:textId="7AD4C80C" w:rsidR="00BE55BE" w:rsidRDefault="0034403E" w:rsidP="0034403E">
      <w:pPr>
        <w:jc w:val="right"/>
        <w:rPr>
          <w:rFonts w:ascii="Arial" w:hAnsi="Arial" w:cs="Arial"/>
          <w:szCs w:val="24"/>
        </w:rPr>
      </w:pPr>
      <w:proofErr w:type="spellStart"/>
      <w:r w:rsidRPr="0034403E">
        <w:rPr>
          <w:rFonts w:ascii="Arial" w:hAnsi="Arial" w:cs="Arial"/>
          <w:szCs w:val="24"/>
        </w:rPr>
        <w:t>sml.ev.č</w:t>
      </w:r>
      <w:proofErr w:type="spellEnd"/>
      <w:r w:rsidRPr="0034403E">
        <w:rPr>
          <w:rFonts w:ascii="Arial" w:hAnsi="Arial" w:cs="Arial"/>
          <w:szCs w:val="24"/>
        </w:rPr>
        <w:t>. 32/2025/ZP/BVB</w:t>
      </w:r>
    </w:p>
    <w:p w14:paraId="500B7443" w14:textId="77777777" w:rsidR="0034403E" w:rsidRPr="0034403E" w:rsidRDefault="0034403E" w:rsidP="0034403E">
      <w:pPr>
        <w:jc w:val="right"/>
        <w:rPr>
          <w:rFonts w:ascii="Arial" w:hAnsi="Arial" w:cs="Arial"/>
          <w:szCs w:val="24"/>
        </w:rPr>
      </w:pPr>
    </w:p>
    <w:p w14:paraId="32196AE8" w14:textId="77777777" w:rsidR="00837271" w:rsidRDefault="000A1ED2" w:rsidP="00771F81">
      <w:pPr>
        <w:pStyle w:val="Nzev"/>
        <w:tabs>
          <w:tab w:val="right" w:pos="9781"/>
        </w:tabs>
        <w:jc w:val="left"/>
        <w:rPr>
          <w:rFonts w:ascii="Arial Black" w:hAnsi="Arial Black" w:cs="Arial"/>
          <w:b/>
          <w:sz w:val="36"/>
          <w:szCs w:val="36"/>
        </w:rPr>
      </w:pPr>
      <w:r w:rsidRPr="00521BB9">
        <w:rPr>
          <w:rFonts w:ascii="Arial Black" w:hAnsi="Arial Black" w:cs="Arial"/>
          <w:b/>
          <w:caps/>
          <w:sz w:val="36"/>
          <w:szCs w:val="36"/>
        </w:rPr>
        <w:t xml:space="preserve">Smlouva  </w:t>
      </w:r>
      <w:r w:rsidRPr="00521BB9">
        <w:rPr>
          <w:rFonts w:ascii="Arial Black" w:hAnsi="Arial Black" w:cs="Arial"/>
          <w:b/>
          <w:sz w:val="36"/>
          <w:szCs w:val="36"/>
        </w:rPr>
        <w:t xml:space="preserve">č.: </w:t>
      </w:r>
      <w:r w:rsidR="00415065" w:rsidRPr="00415065">
        <w:rPr>
          <w:rFonts w:ascii="Arial Black" w:hAnsi="Arial Black" w:cs="Arial"/>
          <w:b/>
          <w:sz w:val="36"/>
          <w:szCs w:val="36"/>
        </w:rPr>
        <w:t>PR-0010</w:t>
      </w:r>
      <w:r w:rsidR="00816902">
        <w:rPr>
          <w:rFonts w:ascii="Arial Black" w:hAnsi="Arial Black" w:cs="Arial"/>
          <w:b/>
          <w:sz w:val="36"/>
          <w:szCs w:val="36"/>
        </w:rPr>
        <w:t>300</w:t>
      </w:r>
      <w:r w:rsidR="00FB4943">
        <w:rPr>
          <w:rFonts w:ascii="Arial Black" w:hAnsi="Arial Black" w:cs="Arial"/>
          <w:b/>
          <w:sz w:val="36"/>
          <w:szCs w:val="36"/>
        </w:rPr>
        <w:t>75508</w:t>
      </w:r>
      <w:r w:rsidR="00816902">
        <w:rPr>
          <w:rFonts w:ascii="Arial Black" w:hAnsi="Arial Black" w:cs="Arial"/>
          <w:b/>
          <w:sz w:val="36"/>
          <w:szCs w:val="36"/>
        </w:rPr>
        <w:t>/00</w:t>
      </w:r>
      <w:r w:rsidR="00837271">
        <w:rPr>
          <w:rFonts w:ascii="Arial Black" w:hAnsi="Arial Black" w:cs="Arial"/>
          <w:b/>
          <w:sz w:val="36"/>
          <w:szCs w:val="36"/>
        </w:rPr>
        <w:t>1</w:t>
      </w:r>
      <w:r w:rsidR="00816902">
        <w:rPr>
          <w:rFonts w:ascii="Arial Black" w:hAnsi="Arial Black" w:cs="Arial"/>
          <w:b/>
          <w:sz w:val="36"/>
          <w:szCs w:val="36"/>
        </w:rPr>
        <w:t>-</w:t>
      </w:r>
      <w:r w:rsidR="00FB4943">
        <w:rPr>
          <w:rFonts w:ascii="Arial Black" w:hAnsi="Arial Black" w:cs="Arial"/>
          <w:b/>
          <w:sz w:val="36"/>
          <w:szCs w:val="36"/>
        </w:rPr>
        <w:t>MOPR</w:t>
      </w:r>
    </w:p>
    <w:p w14:paraId="14270CF1" w14:textId="77777777" w:rsidR="000A1ED2" w:rsidRPr="00C86292" w:rsidRDefault="000A1ED2" w:rsidP="00771F81">
      <w:pPr>
        <w:pStyle w:val="Nzev"/>
        <w:tabs>
          <w:tab w:val="right" w:pos="9781"/>
        </w:tabs>
        <w:jc w:val="left"/>
        <w:rPr>
          <w:rFonts w:ascii="Arial" w:hAnsi="Arial" w:cs="Arial"/>
          <w:b/>
          <w:bCs/>
          <w:sz w:val="28"/>
          <w:szCs w:val="28"/>
        </w:rPr>
      </w:pPr>
      <w:r w:rsidRPr="00C86292">
        <w:rPr>
          <w:rFonts w:ascii="Arial" w:hAnsi="Arial" w:cs="Arial"/>
          <w:b/>
          <w:bCs/>
          <w:sz w:val="28"/>
          <w:szCs w:val="28"/>
        </w:rPr>
        <w:t>o smlouvě budoucí o zřízení věcného břemene</w:t>
      </w:r>
    </w:p>
    <w:p w14:paraId="3928380B" w14:textId="77777777" w:rsidR="000A1ED2" w:rsidRPr="00C86292" w:rsidRDefault="000A1ED2" w:rsidP="000A1ED2">
      <w:pPr>
        <w:pStyle w:val="Zkladntext2"/>
        <w:pBdr>
          <w:bottom w:val="single" w:sz="6" w:space="1" w:color="auto"/>
        </w:pBdr>
        <w:rPr>
          <w:rFonts w:ascii="Arial" w:hAnsi="Arial" w:cs="Arial"/>
          <w:i/>
          <w:iCs/>
          <w:sz w:val="16"/>
          <w:szCs w:val="16"/>
        </w:rPr>
      </w:pPr>
      <w:r w:rsidRPr="00C86292">
        <w:rPr>
          <w:rFonts w:ascii="Arial" w:hAnsi="Arial" w:cs="Arial"/>
          <w:i/>
          <w:iCs/>
          <w:sz w:val="16"/>
          <w:szCs w:val="16"/>
        </w:rPr>
        <w:t xml:space="preserve">uzavřená podle § 1785 - 1788  zákona č. 89/2012 Sb., občanský zákoník v platném znění </w:t>
      </w:r>
      <w:r w:rsidRPr="00C86292">
        <w:rPr>
          <w:rFonts w:ascii="Arial" w:hAnsi="Arial" w:cs="Arial"/>
          <w:i/>
          <w:sz w:val="16"/>
          <w:szCs w:val="16"/>
        </w:rPr>
        <w:t>a § 25 odst. 4 zákona č. 458/2000 Sb. o podmínkách podnikání a o výkonu státní správy v energetických odvětvích (energetický zákon) v platném znění</w:t>
      </w:r>
    </w:p>
    <w:p w14:paraId="56FAC434" w14:textId="77777777" w:rsidR="000A1ED2" w:rsidRPr="00C86292" w:rsidRDefault="000A1ED2" w:rsidP="000A1ED2">
      <w:pPr>
        <w:shd w:val="clear" w:color="auto" w:fill="FFFFFF"/>
        <w:rPr>
          <w:rFonts w:ascii="Arial" w:hAnsi="Arial" w:cs="Arial"/>
          <w:b/>
        </w:rPr>
      </w:pPr>
    </w:p>
    <w:p w14:paraId="6D45E04C" w14:textId="77777777" w:rsidR="000A1ED2" w:rsidRPr="0073229B" w:rsidRDefault="000A1ED2" w:rsidP="000A1ED2">
      <w:pPr>
        <w:pStyle w:val="Zkladntext21"/>
        <w:spacing w:line="240" w:lineRule="auto"/>
        <w:rPr>
          <w:rFonts w:ascii="Arial" w:hAnsi="Arial" w:cs="Arial"/>
          <w:sz w:val="20"/>
        </w:rPr>
      </w:pPr>
      <w:r w:rsidRPr="0073229B">
        <w:rPr>
          <w:rFonts w:ascii="Arial" w:hAnsi="Arial" w:cs="Arial"/>
          <w:sz w:val="20"/>
        </w:rPr>
        <w:t xml:space="preserve">      Město Vyškov</w:t>
      </w:r>
    </w:p>
    <w:p w14:paraId="2CBAA28C" w14:textId="77777777" w:rsidR="000A1ED2" w:rsidRPr="0073229B" w:rsidRDefault="000A1ED2" w:rsidP="000A1ED2">
      <w:pPr>
        <w:pStyle w:val="Zkladntext21"/>
        <w:spacing w:line="240" w:lineRule="auto"/>
        <w:rPr>
          <w:rFonts w:ascii="Arial" w:hAnsi="Arial" w:cs="Arial"/>
          <w:sz w:val="20"/>
        </w:rPr>
      </w:pPr>
      <w:r w:rsidRPr="0073229B">
        <w:rPr>
          <w:rFonts w:ascii="Arial" w:hAnsi="Arial" w:cs="Arial"/>
          <w:sz w:val="20"/>
        </w:rPr>
        <w:tab/>
        <w:t>sídlo:</w:t>
      </w:r>
      <w:r w:rsidRPr="0073229B">
        <w:rPr>
          <w:rFonts w:ascii="Arial" w:hAnsi="Arial" w:cs="Arial"/>
          <w:sz w:val="20"/>
        </w:rPr>
        <w:tab/>
        <w:t>Masarykovo náměstí 108/1, Vyškov - Město, 682 01 Vyškov</w:t>
      </w:r>
    </w:p>
    <w:p w14:paraId="0EFA8DBC" w14:textId="77777777" w:rsidR="000A1ED2" w:rsidRPr="0073229B" w:rsidRDefault="000A1ED2" w:rsidP="000A1ED2">
      <w:pPr>
        <w:pStyle w:val="Zkladntext21"/>
        <w:spacing w:line="240" w:lineRule="auto"/>
        <w:rPr>
          <w:rFonts w:ascii="Arial" w:hAnsi="Arial" w:cs="Arial"/>
          <w:sz w:val="20"/>
        </w:rPr>
      </w:pPr>
      <w:r w:rsidRPr="0073229B">
        <w:rPr>
          <w:rFonts w:ascii="Arial" w:hAnsi="Arial" w:cs="Arial"/>
          <w:sz w:val="20"/>
        </w:rPr>
        <w:tab/>
        <w:t>IČ:</w:t>
      </w:r>
      <w:r w:rsidRPr="0073229B">
        <w:rPr>
          <w:rFonts w:ascii="Arial" w:hAnsi="Arial" w:cs="Arial"/>
          <w:sz w:val="20"/>
        </w:rPr>
        <w:tab/>
        <w:t>00292427</w:t>
      </w:r>
    </w:p>
    <w:p w14:paraId="3D1C139A" w14:textId="77777777" w:rsidR="000A1ED2" w:rsidRPr="0073229B" w:rsidRDefault="000A1ED2" w:rsidP="000A1ED2">
      <w:pPr>
        <w:pStyle w:val="Zkladntext21"/>
        <w:spacing w:line="240" w:lineRule="auto"/>
        <w:rPr>
          <w:rFonts w:ascii="Arial" w:hAnsi="Arial" w:cs="Arial"/>
          <w:sz w:val="20"/>
        </w:rPr>
      </w:pPr>
      <w:r w:rsidRPr="0073229B">
        <w:rPr>
          <w:rFonts w:ascii="Arial" w:hAnsi="Arial" w:cs="Arial"/>
          <w:sz w:val="20"/>
        </w:rPr>
        <w:tab/>
        <w:t>DIČ:</w:t>
      </w:r>
      <w:r w:rsidRPr="0073229B">
        <w:rPr>
          <w:rFonts w:ascii="Arial" w:hAnsi="Arial" w:cs="Arial"/>
          <w:sz w:val="20"/>
        </w:rPr>
        <w:tab/>
        <w:t>CZ00292427</w:t>
      </w:r>
    </w:p>
    <w:p w14:paraId="7928DE86" w14:textId="77777777" w:rsidR="000A1ED2" w:rsidRPr="0073229B" w:rsidRDefault="000A1ED2" w:rsidP="000A1ED2">
      <w:pPr>
        <w:pStyle w:val="Zkladntext21"/>
        <w:spacing w:line="240" w:lineRule="auto"/>
        <w:rPr>
          <w:rFonts w:ascii="Arial" w:hAnsi="Arial" w:cs="Arial"/>
          <w:sz w:val="20"/>
        </w:rPr>
      </w:pPr>
      <w:r w:rsidRPr="0073229B">
        <w:rPr>
          <w:rFonts w:ascii="Arial" w:hAnsi="Arial" w:cs="Arial"/>
          <w:sz w:val="20"/>
        </w:rPr>
        <w:tab/>
        <w:t>Zastoupen</w:t>
      </w:r>
      <w:r>
        <w:rPr>
          <w:rFonts w:ascii="Arial" w:hAnsi="Arial" w:cs="Arial"/>
          <w:sz w:val="20"/>
        </w:rPr>
        <w:t>o</w:t>
      </w:r>
      <w:r w:rsidRPr="0073229B">
        <w:rPr>
          <w:rFonts w:ascii="Arial" w:hAnsi="Arial" w:cs="Arial"/>
          <w:sz w:val="20"/>
        </w:rPr>
        <w:t>:</w:t>
      </w:r>
      <w:r w:rsidRPr="0073229B">
        <w:rPr>
          <w:rFonts w:ascii="Arial" w:hAnsi="Arial" w:cs="Arial"/>
          <w:sz w:val="20"/>
        </w:rPr>
        <w:tab/>
      </w:r>
      <w:r w:rsidR="004E162F">
        <w:rPr>
          <w:rFonts w:ascii="Arial" w:hAnsi="Arial" w:cs="Arial"/>
          <w:b/>
          <w:sz w:val="20"/>
        </w:rPr>
        <w:t>Karel Jurka</w:t>
      </w:r>
      <w:r w:rsidRPr="00546279">
        <w:rPr>
          <w:rFonts w:ascii="Arial" w:hAnsi="Arial" w:cs="Arial"/>
          <w:b/>
          <w:sz w:val="20"/>
        </w:rPr>
        <w:t>,</w:t>
      </w:r>
      <w:r w:rsidRPr="0073229B">
        <w:rPr>
          <w:rFonts w:ascii="Arial" w:hAnsi="Arial" w:cs="Arial"/>
          <w:sz w:val="20"/>
        </w:rPr>
        <w:t xml:space="preserve"> starosta města</w:t>
      </w:r>
    </w:p>
    <w:p w14:paraId="2FEDA3E1" w14:textId="77777777" w:rsidR="000A1ED2" w:rsidRPr="0073229B" w:rsidRDefault="000A1ED2" w:rsidP="000A1ED2">
      <w:pPr>
        <w:pStyle w:val="Zkladntext21"/>
        <w:spacing w:line="240" w:lineRule="auto"/>
        <w:rPr>
          <w:rFonts w:ascii="Arial" w:hAnsi="Arial" w:cs="Arial"/>
          <w:sz w:val="20"/>
        </w:rPr>
      </w:pPr>
      <w:r w:rsidRPr="0073229B">
        <w:rPr>
          <w:rFonts w:ascii="Arial" w:hAnsi="Arial" w:cs="Arial"/>
          <w:sz w:val="20"/>
        </w:rPr>
        <w:t xml:space="preserve">     vlastnický podíl:</w:t>
      </w:r>
      <w:r w:rsidRPr="0073229B">
        <w:rPr>
          <w:rFonts w:ascii="Arial" w:hAnsi="Arial" w:cs="Arial"/>
          <w:sz w:val="20"/>
        </w:rPr>
        <w:tab/>
        <w:t xml:space="preserve">1/1 </w:t>
      </w:r>
    </w:p>
    <w:p w14:paraId="4AB4C97A" w14:textId="77777777" w:rsidR="000A1ED2" w:rsidRPr="0073229B" w:rsidRDefault="000A1ED2" w:rsidP="000A1ED2">
      <w:pPr>
        <w:shd w:val="clear" w:color="auto" w:fill="FFFFFF"/>
        <w:spacing w:before="120"/>
        <w:rPr>
          <w:rFonts w:ascii="Arial" w:hAnsi="Arial" w:cs="Arial"/>
          <w:b/>
          <w:i/>
        </w:rPr>
      </w:pPr>
      <w:r w:rsidRPr="0073229B">
        <w:rPr>
          <w:rFonts w:ascii="Arial" w:hAnsi="Arial" w:cs="Arial"/>
          <w:b/>
          <w:i/>
        </w:rPr>
        <w:t>(dále jen „Budoucí povinný“)</w:t>
      </w:r>
    </w:p>
    <w:p w14:paraId="14A225E3" w14:textId="77777777" w:rsidR="000A1ED2" w:rsidRPr="0073229B" w:rsidRDefault="000A1ED2" w:rsidP="000A1ED2">
      <w:pPr>
        <w:shd w:val="clear" w:color="auto" w:fill="FFFFFF"/>
        <w:spacing w:before="120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na straně jedné</w:t>
      </w:r>
    </w:p>
    <w:p w14:paraId="2B9443C4" w14:textId="77777777" w:rsidR="000A1ED2" w:rsidRPr="0073229B" w:rsidRDefault="000A1ED2" w:rsidP="000A1ED2">
      <w:pPr>
        <w:shd w:val="clear" w:color="auto" w:fill="FFFFFF"/>
        <w:spacing w:before="120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a</w:t>
      </w:r>
    </w:p>
    <w:p w14:paraId="71F888EC" w14:textId="77777777" w:rsidR="000A1ED2" w:rsidRPr="0073229B" w:rsidRDefault="000A1ED2" w:rsidP="000A1ED2">
      <w:pPr>
        <w:pStyle w:val="Zkladntext21"/>
        <w:tabs>
          <w:tab w:val="left" w:pos="1800"/>
          <w:tab w:val="right" w:pos="9540"/>
        </w:tabs>
        <w:spacing w:line="240" w:lineRule="auto"/>
        <w:rPr>
          <w:rFonts w:ascii="Arial" w:hAnsi="Arial" w:cs="Arial"/>
          <w:b/>
          <w:sz w:val="20"/>
        </w:rPr>
      </w:pPr>
    </w:p>
    <w:p w14:paraId="66A9B3F4" w14:textId="77777777" w:rsidR="000A1ED2" w:rsidRPr="0073229B" w:rsidRDefault="0017655E" w:rsidP="000A1ED2">
      <w:pPr>
        <w:pStyle w:val="Zkladntext21"/>
        <w:tabs>
          <w:tab w:val="left" w:pos="1800"/>
          <w:tab w:val="right" w:pos="9540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EG.D</w:t>
      </w:r>
      <w:r w:rsidR="000A1ED2" w:rsidRPr="0073229B">
        <w:rPr>
          <w:rFonts w:ascii="Arial" w:hAnsi="Arial" w:cs="Arial"/>
          <w:sz w:val="20"/>
        </w:rPr>
        <w:t xml:space="preserve">, </w:t>
      </w:r>
      <w:r w:rsidR="00127580">
        <w:rPr>
          <w:rFonts w:ascii="Arial" w:hAnsi="Arial" w:cs="Arial"/>
          <w:sz w:val="20"/>
        </w:rPr>
        <w:t>s.r.o.</w:t>
      </w:r>
    </w:p>
    <w:p w14:paraId="176978FA" w14:textId="77777777" w:rsidR="000A1ED2" w:rsidRPr="0073229B" w:rsidRDefault="000A1ED2" w:rsidP="000A1ED2">
      <w:pPr>
        <w:tabs>
          <w:tab w:val="left" w:pos="2268"/>
        </w:tabs>
        <w:ind w:left="426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se sídlem:</w:t>
      </w:r>
      <w:r w:rsidRPr="0073229B">
        <w:rPr>
          <w:rFonts w:ascii="Arial" w:hAnsi="Arial" w:cs="Arial"/>
          <w:i/>
        </w:rPr>
        <w:tab/>
      </w:r>
      <w:r w:rsidR="0017655E">
        <w:rPr>
          <w:rFonts w:ascii="Arial" w:hAnsi="Arial" w:cs="Arial"/>
          <w:i/>
        </w:rPr>
        <w:t>Lidická 1873/36, Černá Pole, 602 00 Brno</w:t>
      </w:r>
    </w:p>
    <w:p w14:paraId="4452C06C" w14:textId="77777777" w:rsidR="000A1ED2" w:rsidRPr="0073229B" w:rsidRDefault="000A1ED2" w:rsidP="000A1ED2">
      <w:pPr>
        <w:tabs>
          <w:tab w:val="left" w:pos="2268"/>
        </w:tabs>
        <w:ind w:left="426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IČ:</w:t>
      </w:r>
      <w:r w:rsidRPr="0073229B">
        <w:rPr>
          <w:rFonts w:ascii="Arial" w:hAnsi="Arial" w:cs="Arial"/>
          <w:i/>
        </w:rPr>
        <w:tab/>
        <w:t>2</w:t>
      </w:r>
      <w:r w:rsidR="00500D8D">
        <w:rPr>
          <w:rFonts w:ascii="Arial" w:hAnsi="Arial" w:cs="Arial"/>
          <w:i/>
        </w:rPr>
        <w:t>10 55 050</w:t>
      </w:r>
    </w:p>
    <w:p w14:paraId="35ACD284" w14:textId="77777777" w:rsidR="000A1ED2" w:rsidRPr="0073229B" w:rsidRDefault="000A1ED2" w:rsidP="000A1ED2">
      <w:pPr>
        <w:tabs>
          <w:tab w:val="left" w:pos="2268"/>
        </w:tabs>
        <w:ind w:left="426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DIČ:</w:t>
      </w:r>
      <w:r w:rsidRPr="0073229B">
        <w:rPr>
          <w:rFonts w:ascii="Arial" w:hAnsi="Arial" w:cs="Arial"/>
          <w:i/>
        </w:rPr>
        <w:tab/>
        <w:t>CZ 2</w:t>
      </w:r>
      <w:r w:rsidR="00500D8D">
        <w:rPr>
          <w:rFonts w:ascii="Arial" w:hAnsi="Arial" w:cs="Arial"/>
          <w:i/>
        </w:rPr>
        <w:t>10 55 050</w:t>
      </w:r>
    </w:p>
    <w:p w14:paraId="4214DF48" w14:textId="77777777" w:rsidR="000A1ED2" w:rsidRPr="0073229B" w:rsidRDefault="000A1ED2" w:rsidP="000A1ED2">
      <w:pPr>
        <w:tabs>
          <w:tab w:val="left" w:pos="2268"/>
        </w:tabs>
        <w:ind w:left="425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zapsána:</w:t>
      </w:r>
      <w:r w:rsidRPr="0073229B">
        <w:rPr>
          <w:rFonts w:ascii="Arial" w:hAnsi="Arial" w:cs="Arial"/>
          <w:i/>
        </w:rPr>
        <w:tab/>
        <w:t>v OR vedeném Krajským soudem v </w:t>
      </w:r>
      <w:r w:rsidR="0017655E">
        <w:rPr>
          <w:rFonts w:ascii="Arial" w:hAnsi="Arial" w:cs="Arial"/>
          <w:i/>
        </w:rPr>
        <w:t>Brně</w:t>
      </w:r>
      <w:r w:rsidRPr="0073229B">
        <w:rPr>
          <w:rFonts w:ascii="Arial" w:hAnsi="Arial" w:cs="Arial"/>
          <w:i/>
        </w:rPr>
        <w:t xml:space="preserve">, spisová značka </w:t>
      </w:r>
      <w:r w:rsidR="00500D8D" w:rsidRPr="00500D8D">
        <w:rPr>
          <w:rFonts w:ascii="Arial" w:hAnsi="Arial" w:cs="Arial"/>
          <w:i/>
        </w:rPr>
        <w:t>C 142374</w:t>
      </w:r>
    </w:p>
    <w:p w14:paraId="35C69204" w14:textId="6FA90872" w:rsidR="000A1ED2" w:rsidRPr="0073229B" w:rsidRDefault="000A1ED2" w:rsidP="000A1ED2">
      <w:pPr>
        <w:tabs>
          <w:tab w:val="left" w:pos="2268"/>
        </w:tabs>
        <w:ind w:left="426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bankovní spojení:</w:t>
      </w:r>
      <w:r w:rsidRPr="0073229B">
        <w:rPr>
          <w:rFonts w:ascii="Arial" w:hAnsi="Arial" w:cs="Arial"/>
          <w:i/>
        </w:rPr>
        <w:tab/>
      </w:r>
      <w:r w:rsidR="002E6DC9">
        <w:rPr>
          <w:rFonts w:ascii="Arial" w:hAnsi="Arial" w:cs="Arial"/>
          <w:i/>
        </w:rPr>
        <w:t>XXX</w:t>
      </w:r>
    </w:p>
    <w:p w14:paraId="1DDC7A86" w14:textId="0E17D305" w:rsidR="000A1ED2" w:rsidRPr="0073229B" w:rsidRDefault="000A1ED2" w:rsidP="000A1ED2">
      <w:pPr>
        <w:tabs>
          <w:tab w:val="left" w:pos="2268"/>
        </w:tabs>
        <w:ind w:left="426"/>
        <w:rPr>
          <w:rFonts w:ascii="Arial" w:hAnsi="Arial" w:cs="Arial"/>
          <w:i/>
        </w:rPr>
      </w:pPr>
      <w:bookmarkStart w:id="0" w:name="_Hlk188434599"/>
      <w:r w:rsidRPr="0073229B">
        <w:rPr>
          <w:rFonts w:ascii="Arial" w:hAnsi="Arial" w:cs="Arial"/>
          <w:i/>
        </w:rPr>
        <w:t>číslo účtu:</w:t>
      </w:r>
      <w:r w:rsidRPr="0073229B">
        <w:rPr>
          <w:rFonts w:ascii="Arial" w:hAnsi="Arial" w:cs="Arial"/>
          <w:i/>
        </w:rPr>
        <w:tab/>
      </w:r>
      <w:r w:rsidR="002E6DC9">
        <w:rPr>
          <w:rFonts w:ascii="Arial" w:hAnsi="Arial" w:cs="Arial"/>
          <w:i/>
        </w:rPr>
        <w:t>XXX</w:t>
      </w:r>
    </w:p>
    <w:p w14:paraId="2E551CB4" w14:textId="77777777" w:rsidR="000A1ED2" w:rsidRPr="0073229B" w:rsidRDefault="000A1ED2" w:rsidP="000A1ED2">
      <w:pPr>
        <w:tabs>
          <w:tab w:val="left" w:pos="2268"/>
        </w:tabs>
        <w:spacing w:line="360" w:lineRule="auto"/>
        <w:ind w:left="426"/>
        <w:rPr>
          <w:rFonts w:ascii="Arial" w:hAnsi="Arial" w:cs="Arial"/>
          <w:i/>
        </w:rPr>
      </w:pPr>
    </w:p>
    <w:p w14:paraId="123AFDCF" w14:textId="77777777" w:rsidR="000A1ED2" w:rsidRPr="0073229B" w:rsidRDefault="000A1ED2" w:rsidP="000A1ED2">
      <w:pPr>
        <w:ind w:left="426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zastoupena pověřeným zaměstnanc</w:t>
      </w:r>
      <w:r>
        <w:rPr>
          <w:rFonts w:ascii="Arial" w:hAnsi="Arial" w:cs="Arial"/>
          <w:i/>
        </w:rPr>
        <w:t>em</w:t>
      </w:r>
      <w:r w:rsidRPr="0073229B">
        <w:rPr>
          <w:rFonts w:ascii="Arial" w:hAnsi="Arial" w:cs="Arial"/>
          <w:i/>
        </w:rPr>
        <w:t>:</w:t>
      </w:r>
    </w:p>
    <w:p w14:paraId="7C27AE8F" w14:textId="53C5D415" w:rsidR="00B77915" w:rsidRPr="002817CE" w:rsidRDefault="000A1ED2" w:rsidP="002817CE">
      <w:pPr>
        <w:tabs>
          <w:tab w:val="left" w:pos="2268"/>
        </w:tabs>
        <w:ind w:left="426"/>
        <w:rPr>
          <w:rFonts w:ascii="Arial" w:hAnsi="Arial" w:cs="Arial"/>
          <w:b/>
          <w:i/>
        </w:rPr>
      </w:pPr>
      <w:r w:rsidRPr="0073229B">
        <w:rPr>
          <w:rFonts w:ascii="Arial" w:hAnsi="Arial" w:cs="Arial"/>
          <w:i/>
        </w:rPr>
        <w:t xml:space="preserve"> </w:t>
      </w:r>
      <w:r w:rsidRPr="0073229B">
        <w:rPr>
          <w:rFonts w:ascii="Arial" w:hAnsi="Arial" w:cs="Arial"/>
          <w:i/>
        </w:rPr>
        <w:tab/>
      </w:r>
      <w:r w:rsidR="002E6DC9">
        <w:rPr>
          <w:rFonts w:ascii="Arial" w:hAnsi="Arial" w:cs="Arial"/>
          <w:b/>
          <w:i/>
        </w:rPr>
        <w:t>XXX</w:t>
      </w:r>
    </w:p>
    <w:p w14:paraId="1960A547" w14:textId="77777777" w:rsidR="00B77915" w:rsidRPr="0073229B" w:rsidRDefault="00B77915" w:rsidP="00B77915">
      <w:pPr>
        <w:shd w:val="clear" w:color="auto" w:fill="FFFFFF"/>
        <w:spacing w:before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</w:t>
      </w:r>
      <w:r w:rsidRPr="0073229B">
        <w:rPr>
          <w:rFonts w:ascii="Arial" w:hAnsi="Arial" w:cs="Arial"/>
          <w:b/>
          <w:i/>
        </w:rPr>
        <w:t xml:space="preserve"> </w:t>
      </w:r>
      <w:r w:rsidRPr="00B77915">
        <w:rPr>
          <w:rFonts w:ascii="Arial" w:hAnsi="Arial" w:cs="Arial"/>
          <w:i/>
        </w:rPr>
        <w:t>(dále jen</w:t>
      </w:r>
      <w:r w:rsidRPr="0073229B">
        <w:rPr>
          <w:rFonts w:ascii="Arial" w:hAnsi="Arial" w:cs="Arial"/>
          <w:b/>
          <w:i/>
        </w:rPr>
        <w:t xml:space="preserve"> „Budoucí oprávněná“</w:t>
      </w:r>
      <w:r w:rsidRPr="00B77915">
        <w:rPr>
          <w:rFonts w:ascii="Arial" w:hAnsi="Arial" w:cs="Arial"/>
          <w:i/>
        </w:rPr>
        <w:t>)</w:t>
      </w:r>
    </w:p>
    <w:p w14:paraId="2BB15C0D" w14:textId="77777777" w:rsidR="00B77915" w:rsidRDefault="00B77915" w:rsidP="00B77915">
      <w:pPr>
        <w:tabs>
          <w:tab w:val="left" w:pos="2268"/>
        </w:tabs>
        <w:ind w:left="426"/>
        <w:rPr>
          <w:rFonts w:ascii="Arial" w:hAnsi="Arial" w:cs="Arial"/>
          <w:i/>
        </w:rPr>
      </w:pPr>
    </w:p>
    <w:p w14:paraId="4E252E98" w14:textId="77777777" w:rsidR="000A1ED2" w:rsidRPr="0073229B" w:rsidRDefault="000A1ED2" w:rsidP="00B77915">
      <w:pPr>
        <w:tabs>
          <w:tab w:val="left" w:pos="2268"/>
        </w:tabs>
        <w:ind w:left="426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>na straně druhé</w:t>
      </w:r>
    </w:p>
    <w:p w14:paraId="03796F30" w14:textId="77777777" w:rsidR="000A1ED2" w:rsidRPr="0073229B" w:rsidRDefault="000A1ED2" w:rsidP="000A1ED2">
      <w:pPr>
        <w:shd w:val="clear" w:color="auto" w:fill="FFFFFF"/>
        <w:spacing w:before="120"/>
        <w:ind w:left="426"/>
        <w:rPr>
          <w:rFonts w:ascii="Arial" w:hAnsi="Arial" w:cs="Arial"/>
          <w:i/>
        </w:rPr>
      </w:pPr>
      <w:r w:rsidRPr="0073229B">
        <w:rPr>
          <w:rFonts w:ascii="Arial" w:hAnsi="Arial" w:cs="Arial"/>
          <w:i/>
        </w:rPr>
        <w:t xml:space="preserve">(Budoucí povinný a Budoucí oprávněná společně rovněž jako </w:t>
      </w:r>
      <w:r w:rsidRPr="0073229B">
        <w:rPr>
          <w:rFonts w:ascii="Arial" w:hAnsi="Arial" w:cs="Arial"/>
          <w:b/>
          <w:i/>
        </w:rPr>
        <w:t>„Smluvní strany“</w:t>
      </w:r>
      <w:r w:rsidRPr="0073229B">
        <w:rPr>
          <w:rFonts w:ascii="Arial" w:hAnsi="Arial" w:cs="Arial"/>
          <w:i/>
        </w:rPr>
        <w:t>)</w:t>
      </w:r>
    </w:p>
    <w:bookmarkEnd w:id="0"/>
    <w:p w14:paraId="64AB427A" w14:textId="77777777" w:rsidR="000A1ED2" w:rsidRPr="0073229B" w:rsidRDefault="000A1ED2" w:rsidP="000A1ED2">
      <w:pPr>
        <w:shd w:val="clear" w:color="auto" w:fill="FFFFFF"/>
        <w:rPr>
          <w:rFonts w:ascii="Arial" w:hAnsi="Arial" w:cs="Arial"/>
          <w:i/>
        </w:rPr>
      </w:pPr>
    </w:p>
    <w:p w14:paraId="19222B73" w14:textId="77777777" w:rsidR="000A1ED2" w:rsidRPr="0073229B" w:rsidRDefault="000A1ED2" w:rsidP="000A1ED2">
      <w:pPr>
        <w:shd w:val="clear" w:color="auto" w:fill="FFFFFF"/>
        <w:jc w:val="both"/>
        <w:rPr>
          <w:rFonts w:ascii="Arial" w:hAnsi="Arial" w:cs="Arial"/>
        </w:rPr>
      </w:pPr>
      <w:r w:rsidRPr="0073229B">
        <w:rPr>
          <w:rFonts w:ascii="Arial" w:hAnsi="Arial" w:cs="Arial"/>
        </w:rPr>
        <w:t>uzavřeli níže uvedeného dne, měsíce a roku tuto smlouvu o smlouvě budoucí o zřízení věcného břemene:</w:t>
      </w:r>
    </w:p>
    <w:p w14:paraId="4EE9882F" w14:textId="77777777" w:rsidR="000A1ED2" w:rsidRPr="0073229B" w:rsidRDefault="000A1ED2" w:rsidP="000A1ED2">
      <w:pPr>
        <w:spacing w:before="360" w:after="120" w:line="360" w:lineRule="auto"/>
        <w:jc w:val="center"/>
        <w:rPr>
          <w:rFonts w:ascii="Arial Black" w:hAnsi="Arial Black" w:cs="Arial"/>
          <w:b/>
          <w:smallCaps/>
          <w:u w:val="single"/>
        </w:rPr>
      </w:pPr>
      <w:r w:rsidRPr="0073229B">
        <w:rPr>
          <w:rFonts w:ascii="Arial Black" w:hAnsi="Arial Black" w:cs="Arial"/>
          <w:b/>
          <w:smallCaps/>
          <w:u w:val="single"/>
        </w:rPr>
        <w:t>Článek I. - Úvodní ustanovení:</w:t>
      </w:r>
    </w:p>
    <w:p w14:paraId="701A4FC2" w14:textId="77777777" w:rsidR="005C1ED8" w:rsidRDefault="000A1ED2" w:rsidP="005C1ED8">
      <w:pPr>
        <w:pStyle w:val="Zkladntextodsazen3"/>
        <w:numPr>
          <w:ilvl w:val="0"/>
          <w:numId w:val="11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>Budoucí oprávněná je provozovatelem distribuční soustavy (dále jen „PDS“) na území vymezeném licencí. Distribuční soustava je provozována ve veřejném zájmu. PDS má povinnost zajišťovat spolehlivé provozování, obnovu a rozvoj distribuční soustavy na území vymezeném licencí, přičemž zřízení věcného břemene je ze strany Budoucí oprávněné jedním ze zákonem daných předpokladů pro plnění této povinnosti.</w:t>
      </w:r>
    </w:p>
    <w:p w14:paraId="3C72B9C4" w14:textId="77777777" w:rsidR="000A1ED2" w:rsidRPr="005C1ED8" w:rsidRDefault="000A1ED2" w:rsidP="005C1ED8">
      <w:pPr>
        <w:pStyle w:val="Zkladntextodsazen3"/>
        <w:numPr>
          <w:ilvl w:val="0"/>
          <w:numId w:val="11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5C1ED8">
        <w:rPr>
          <w:rFonts w:ascii="Arial" w:hAnsi="Arial" w:cs="Arial"/>
          <w:color w:val="000000"/>
          <w:spacing w:val="-4"/>
          <w:sz w:val="20"/>
        </w:rPr>
        <w:t>Budoucí povinný prohlašuje, že je výlučným vlastníkem pozemk</w:t>
      </w:r>
      <w:r w:rsidR="003A27BE">
        <w:rPr>
          <w:rFonts w:ascii="Arial" w:hAnsi="Arial" w:cs="Arial"/>
          <w:color w:val="000000"/>
          <w:spacing w:val="-4"/>
          <w:sz w:val="20"/>
        </w:rPr>
        <w:t>ů</w:t>
      </w:r>
      <w:r w:rsidR="00546279" w:rsidRPr="005C1ED8">
        <w:rPr>
          <w:rFonts w:ascii="Arial" w:hAnsi="Arial" w:cs="Arial"/>
          <w:color w:val="000000"/>
          <w:spacing w:val="-4"/>
          <w:sz w:val="20"/>
        </w:rPr>
        <w:t xml:space="preserve"> </w:t>
      </w:r>
      <w:proofErr w:type="spellStart"/>
      <w:r w:rsidR="005518C6" w:rsidRPr="005C1ED8">
        <w:rPr>
          <w:rFonts w:ascii="Arial" w:hAnsi="Arial" w:cs="Arial"/>
          <w:b/>
          <w:sz w:val="20"/>
          <w:szCs w:val="20"/>
        </w:rPr>
        <w:t>parc.č</w:t>
      </w:r>
      <w:proofErr w:type="spellEnd"/>
      <w:r w:rsidR="005518C6" w:rsidRPr="005C1ED8">
        <w:rPr>
          <w:rFonts w:ascii="Arial" w:hAnsi="Arial" w:cs="Arial"/>
          <w:b/>
          <w:sz w:val="20"/>
          <w:szCs w:val="20"/>
        </w:rPr>
        <w:t xml:space="preserve">. </w:t>
      </w:r>
      <w:r w:rsidR="00BA22BB" w:rsidRPr="00BA22BB">
        <w:rPr>
          <w:rFonts w:ascii="Arial" w:hAnsi="Arial" w:cs="Arial"/>
          <w:b/>
          <w:sz w:val="20"/>
          <w:szCs w:val="20"/>
        </w:rPr>
        <w:t xml:space="preserve">2809/1, 2813/1, 2813/4, 2813/5, 2817/14, 3731/2, 3731/8, 3767/2 </w:t>
      </w:r>
      <w:r w:rsidR="00E07BF0" w:rsidRPr="005C1ED8">
        <w:rPr>
          <w:rFonts w:ascii="Arial" w:hAnsi="Arial" w:cs="Arial"/>
          <w:color w:val="000000"/>
          <w:spacing w:val="-4"/>
          <w:sz w:val="20"/>
        </w:rPr>
        <w:t>v katastrálním území</w:t>
      </w:r>
      <w:r w:rsidR="00842E54">
        <w:rPr>
          <w:rFonts w:ascii="Arial" w:hAnsi="Arial" w:cs="Arial"/>
          <w:color w:val="000000"/>
          <w:spacing w:val="-4"/>
          <w:sz w:val="20"/>
        </w:rPr>
        <w:t xml:space="preserve"> </w:t>
      </w:r>
      <w:r w:rsidR="00E07BF0" w:rsidRPr="005C1ED8">
        <w:rPr>
          <w:rFonts w:ascii="Arial" w:hAnsi="Arial" w:cs="Arial"/>
          <w:b/>
          <w:sz w:val="20"/>
          <w:szCs w:val="20"/>
        </w:rPr>
        <w:t>Vyškov</w:t>
      </w:r>
      <w:r w:rsidRPr="005C1ED8">
        <w:rPr>
          <w:rFonts w:ascii="Arial" w:hAnsi="Arial" w:cs="Arial"/>
          <w:color w:val="000000"/>
          <w:spacing w:val="-4"/>
          <w:sz w:val="20"/>
        </w:rPr>
        <w:t xml:space="preserve">, obec Vyškov, okres Vyškov (dále jen „Zatížená nemovitost“). Katastrální úřad pro Jihomoravský kraj, Katastrální pracoviště Vyškov eviduje Zatíženou nemovitost na LV č. </w:t>
      </w:r>
      <w:r w:rsidRPr="005C1ED8">
        <w:rPr>
          <w:rFonts w:ascii="Arial" w:hAnsi="Arial" w:cs="Arial"/>
          <w:b/>
          <w:color w:val="000000"/>
          <w:spacing w:val="-4"/>
          <w:sz w:val="20"/>
        </w:rPr>
        <w:t>10001</w:t>
      </w:r>
      <w:r w:rsidRPr="005C1ED8">
        <w:rPr>
          <w:rFonts w:ascii="Arial" w:hAnsi="Arial" w:cs="Arial"/>
          <w:color w:val="000000"/>
          <w:spacing w:val="-4"/>
          <w:sz w:val="20"/>
        </w:rPr>
        <w:t xml:space="preserve"> pro katastrální území</w:t>
      </w:r>
      <w:r w:rsidR="00925886" w:rsidRPr="005C1ED8">
        <w:rPr>
          <w:rFonts w:ascii="Arial" w:hAnsi="Arial" w:cs="Arial"/>
          <w:color w:val="000000"/>
          <w:spacing w:val="-4"/>
          <w:sz w:val="20"/>
        </w:rPr>
        <w:t xml:space="preserve"> </w:t>
      </w:r>
      <w:r w:rsidR="00D375B7" w:rsidRPr="005C1ED8">
        <w:rPr>
          <w:rFonts w:ascii="Arial" w:hAnsi="Arial" w:cs="Arial"/>
          <w:color w:val="000000"/>
          <w:spacing w:val="-4"/>
          <w:sz w:val="20"/>
        </w:rPr>
        <w:t>Vyškov</w:t>
      </w:r>
      <w:r w:rsidR="00771F81" w:rsidRPr="005C1ED8">
        <w:rPr>
          <w:rFonts w:ascii="Arial" w:hAnsi="Arial" w:cs="Arial"/>
          <w:color w:val="000000"/>
          <w:spacing w:val="-4"/>
          <w:sz w:val="20"/>
        </w:rPr>
        <w:t>.</w:t>
      </w:r>
    </w:p>
    <w:p w14:paraId="184D6A73" w14:textId="77777777" w:rsidR="000A1ED2" w:rsidRPr="0073229B" w:rsidRDefault="000A1ED2" w:rsidP="000A1ED2">
      <w:pPr>
        <w:pStyle w:val="Zkladntextodsazen3"/>
        <w:rPr>
          <w:rFonts w:ascii="Arial" w:hAnsi="Arial" w:cs="Arial"/>
          <w:color w:val="000000"/>
          <w:spacing w:val="-4"/>
          <w:sz w:val="20"/>
        </w:rPr>
      </w:pPr>
    </w:p>
    <w:p w14:paraId="6CF973E0" w14:textId="77777777" w:rsidR="00E643BA" w:rsidRPr="00F07EF1" w:rsidRDefault="000A1ED2" w:rsidP="00F07EF1">
      <w:pPr>
        <w:pStyle w:val="Zkladntextodsazen3"/>
        <w:numPr>
          <w:ilvl w:val="0"/>
          <w:numId w:val="11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 xml:space="preserve">Budoucí oprávněná bude realizovat na Zatížené nemovitosti stavbu s názvem </w:t>
      </w:r>
      <w:r>
        <w:rPr>
          <w:rFonts w:ascii="Arial" w:hAnsi="Arial" w:cs="Arial"/>
          <w:b/>
          <w:color w:val="000000"/>
          <w:spacing w:val="-4"/>
          <w:sz w:val="20"/>
        </w:rPr>
        <w:t>„</w:t>
      </w:r>
      <w:r w:rsidR="00837271">
        <w:rPr>
          <w:rFonts w:ascii="Arial" w:hAnsi="Arial" w:cs="Arial"/>
          <w:b/>
          <w:color w:val="000000"/>
          <w:spacing w:val="-4"/>
          <w:sz w:val="20"/>
        </w:rPr>
        <w:t xml:space="preserve">Vyškov, </w:t>
      </w:r>
      <w:r w:rsidR="00BA22BB">
        <w:rPr>
          <w:rFonts w:ascii="Arial" w:hAnsi="Arial" w:cs="Arial"/>
          <w:b/>
          <w:color w:val="000000"/>
          <w:spacing w:val="-4"/>
          <w:sz w:val="20"/>
        </w:rPr>
        <w:t>připojení NN k RD Sedlář</w:t>
      </w:r>
      <w:r w:rsidRPr="0073229B">
        <w:rPr>
          <w:rFonts w:ascii="Arial" w:hAnsi="Arial" w:cs="Arial"/>
          <w:b/>
          <w:color w:val="000000"/>
          <w:spacing w:val="-4"/>
          <w:sz w:val="20"/>
        </w:rPr>
        <w:t>“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 (dále jen „stavba“). Jedná se o síť technického vybavení, která je zřizována a provozována ve veřejném zájmu (§2 odst.2a energetického zákona).</w:t>
      </w:r>
    </w:p>
    <w:p w14:paraId="38DF37C2" w14:textId="77777777" w:rsidR="000A1ED2" w:rsidRPr="0073229B" w:rsidRDefault="000A1ED2" w:rsidP="000A1ED2">
      <w:pPr>
        <w:spacing w:before="360" w:after="120" w:line="360" w:lineRule="auto"/>
        <w:jc w:val="center"/>
        <w:rPr>
          <w:rFonts w:ascii="Arial Black" w:hAnsi="Arial Black" w:cs="Arial"/>
          <w:b/>
          <w:smallCaps/>
          <w:u w:val="single"/>
        </w:rPr>
      </w:pPr>
      <w:r w:rsidRPr="0073229B">
        <w:rPr>
          <w:rFonts w:ascii="Arial Black" w:hAnsi="Arial Black" w:cs="Arial"/>
          <w:b/>
          <w:smallCaps/>
          <w:u w:val="single"/>
        </w:rPr>
        <w:t>Článek II. - Předmět smlouvy:</w:t>
      </w:r>
    </w:p>
    <w:p w14:paraId="666AF028" w14:textId="77777777" w:rsidR="00197152" w:rsidRDefault="000A1ED2" w:rsidP="00197152">
      <w:pPr>
        <w:pStyle w:val="Zkladntextodsazen3"/>
        <w:numPr>
          <w:ilvl w:val="0"/>
          <w:numId w:val="14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 xml:space="preserve">Předmětem této smlouvy je sjednání závazku obou smluvních stran nejpozději </w:t>
      </w:r>
      <w:r w:rsidRPr="002F2B90">
        <w:rPr>
          <w:rFonts w:ascii="Arial" w:hAnsi="Arial" w:cs="Arial"/>
          <w:color w:val="000000"/>
          <w:spacing w:val="-4"/>
          <w:sz w:val="20"/>
        </w:rPr>
        <w:t xml:space="preserve">do </w:t>
      </w:r>
      <w:r w:rsidRPr="002F2B90">
        <w:rPr>
          <w:rFonts w:ascii="Arial" w:hAnsi="Arial" w:cs="Arial"/>
          <w:b/>
          <w:color w:val="000000"/>
          <w:spacing w:val="-4"/>
          <w:sz w:val="20"/>
        </w:rPr>
        <w:t>24</w:t>
      </w:r>
      <w:r w:rsidRPr="002F2B90">
        <w:rPr>
          <w:rFonts w:ascii="Arial" w:hAnsi="Arial" w:cs="Arial"/>
          <w:color w:val="000000"/>
          <w:spacing w:val="-4"/>
          <w:sz w:val="20"/>
        </w:rPr>
        <w:t xml:space="preserve"> měsíců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 od dokončení - resp. převzetí dokončené stavby energetického zařízení Budoucí oprávněnou od jejího zhotovitele (datum podpisu protokolu o převzetí stavby) uzavřít podle</w:t>
      </w:r>
      <w:r w:rsidR="001A513B">
        <w:rPr>
          <w:rFonts w:ascii="Arial" w:hAnsi="Arial" w:cs="Arial"/>
          <w:color w:val="000000"/>
          <w:spacing w:val="-4"/>
          <w:sz w:val="20"/>
        </w:rPr>
        <w:t xml:space="preserve"> §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 25 odst. 4 zákona č. 458/2000 </w:t>
      </w:r>
      <w:r w:rsidRPr="0073229B">
        <w:rPr>
          <w:rFonts w:ascii="Arial" w:hAnsi="Arial" w:cs="Arial"/>
          <w:color w:val="000000"/>
          <w:spacing w:val="-4"/>
          <w:sz w:val="20"/>
        </w:rPr>
        <w:lastRenderedPageBreak/>
        <w:t>Sb., energe</w:t>
      </w:r>
      <w:r w:rsidR="001A513B">
        <w:rPr>
          <w:rFonts w:ascii="Arial" w:hAnsi="Arial" w:cs="Arial"/>
          <w:color w:val="000000"/>
          <w:spacing w:val="-4"/>
          <w:sz w:val="20"/>
        </w:rPr>
        <w:t>tický zákon v platném znění a §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 1257 a násl. zákona č. 89/2012Sb., občanský zákoník v platném znění smlouvu o zřízení věcného břemene. Věcné břemeno bude svou povahou osobní služebností energetického vedení zřízenou ve prospěch Budoucí oprávněné jako PDS.</w:t>
      </w:r>
    </w:p>
    <w:p w14:paraId="2F8C10D7" w14:textId="77777777" w:rsidR="000A1ED2" w:rsidRPr="0073229B" w:rsidRDefault="000A1ED2" w:rsidP="000A1ED2">
      <w:pPr>
        <w:pStyle w:val="Zkladntextodsazen3"/>
        <w:numPr>
          <w:ilvl w:val="0"/>
          <w:numId w:val="14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>Budoucí oprávněná se zavazuje písemně vyzvat před uplynutím lhůty sjednané v odstavci 1 tohoto článku Budoucího povinného k uzavření smlouvy a v </w:t>
      </w:r>
      <w:r w:rsidR="008E14C7">
        <w:rPr>
          <w:rFonts w:ascii="Arial" w:hAnsi="Arial" w:cs="Arial"/>
          <w:color w:val="000000"/>
          <w:spacing w:val="-4"/>
          <w:sz w:val="20"/>
        </w:rPr>
        <w:t xml:space="preserve">rámci této výzvy mu předložit i 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geometrický plán na vyznačení věcného břemene a znalecký posudek dle článku III. bod 2. této smlouvy. Výzva k uzavření smlouvy včetně v předchozí větě stanovených příloh bude doručena Budoucímu povinnému </w:t>
      </w:r>
      <w:r w:rsidRPr="002F2B90">
        <w:rPr>
          <w:rFonts w:ascii="Arial" w:hAnsi="Arial" w:cs="Arial"/>
          <w:color w:val="000000"/>
          <w:spacing w:val="-4"/>
          <w:sz w:val="20"/>
        </w:rPr>
        <w:t>nejpo</w:t>
      </w:r>
      <w:r w:rsidR="00771F81">
        <w:rPr>
          <w:rFonts w:ascii="Arial" w:hAnsi="Arial" w:cs="Arial"/>
          <w:color w:val="000000"/>
          <w:spacing w:val="-4"/>
          <w:sz w:val="20"/>
        </w:rPr>
        <w:t>zději šest</w:t>
      </w:r>
      <w:r w:rsidRPr="002F2B90">
        <w:rPr>
          <w:rFonts w:ascii="Arial" w:hAnsi="Arial" w:cs="Arial"/>
          <w:color w:val="000000"/>
          <w:spacing w:val="-4"/>
          <w:sz w:val="20"/>
        </w:rPr>
        <w:t xml:space="preserve"> měsíců před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 uplynutím lhůty sjednané v bodě 1. článek II. této smlouvy.</w:t>
      </w:r>
    </w:p>
    <w:p w14:paraId="2B6EC792" w14:textId="77777777" w:rsidR="000A1ED2" w:rsidRPr="0073229B" w:rsidRDefault="000A1ED2" w:rsidP="000A1ED2">
      <w:pPr>
        <w:pStyle w:val="Zkladntextodsazen3"/>
        <w:numPr>
          <w:ilvl w:val="0"/>
          <w:numId w:val="14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 xml:space="preserve">Smluvní strany se dohodly, že smlouva o zřízení věcného břemene bude uzavřena za účelem umístění distribuční soustavy (dále též „distribuční soustava“) do Zatížené nemovitosti a za účelem jejího provozování, jejímž obsahem bude právo Budoucí oprávněné zřídit, provozovat, opravovat a udržovat distribuční soustavu na Zatížené nemovitosti. Věcné břemeno bude zahrnovat též právo Budoucí oprávněné zřídit, mít a udržovat na Zatížené nemovitosti potřebné obslužné zařízení, jakož i právo provádět na distribuční soustavě úpravy za účelem její obnovy, výměny, modernizace nebo zlepšení její výkonnosti, včetně jejího odstranění. </w:t>
      </w:r>
    </w:p>
    <w:p w14:paraId="53EB001C" w14:textId="77777777" w:rsidR="000A1ED2" w:rsidRPr="0073229B" w:rsidRDefault="000A1ED2" w:rsidP="000A1ED2">
      <w:pPr>
        <w:pStyle w:val="Zkladntextodsazen3"/>
        <w:numPr>
          <w:ilvl w:val="0"/>
          <w:numId w:val="14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>Průběh a rozsah věcného břemene bude vymezen v geometrickém plánu. Geometrický plán se stane nedílnou součástí smlouvy o zřízení práva odpovídajícího věcnému břemenu.</w:t>
      </w:r>
    </w:p>
    <w:p w14:paraId="7970045D" w14:textId="77777777" w:rsidR="00B37513" w:rsidRPr="0073229B" w:rsidRDefault="00B37513" w:rsidP="00B37513">
      <w:pPr>
        <w:pStyle w:val="Zkladntextodsazen3"/>
        <w:numPr>
          <w:ilvl w:val="0"/>
          <w:numId w:val="14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>Budoucí oprávněná se zavazuje na své náklady zajistit vyhotovení geometrického plánu, vyhotovení návrhu na zahájení vkladového řízení</w:t>
      </w:r>
      <w:r>
        <w:rPr>
          <w:rFonts w:ascii="Arial" w:hAnsi="Arial" w:cs="Arial"/>
          <w:color w:val="000000"/>
          <w:spacing w:val="-4"/>
          <w:sz w:val="20"/>
        </w:rPr>
        <w:t xml:space="preserve"> a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 </w:t>
      </w:r>
      <w:r>
        <w:rPr>
          <w:rFonts w:ascii="Arial" w:hAnsi="Arial" w:cs="Arial"/>
          <w:color w:val="000000"/>
          <w:spacing w:val="-4"/>
          <w:sz w:val="20"/>
        </w:rPr>
        <w:t>u</w:t>
      </w:r>
      <w:r w:rsidRPr="0073229B">
        <w:rPr>
          <w:rFonts w:ascii="Arial" w:hAnsi="Arial" w:cs="Arial"/>
          <w:color w:val="000000"/>
          <w:spacing w:val="-4"/>
          <w:sz w:val="20"/>
        </w:rPr>
        <w:t>hrad</w:t>
      </w:r>
      <w:r>
        <w:rPr>
          <w:rFonts w:ascii="Arial" w:hAnsi="Arial" w:cs="Arial"/>
          <w:color w:val="000000"/>
          <w:spacing w:val="-4"/>
          <w:sz w:val="20"/>
        </w:rPr>
        <w:t>it</w:t>
      </w:r>
      <w:r w:rsidRPr="0073229B">
        <w:rPr>
          <w:rFonts w:ascii="Arial" w:hAnsi="Arial" w:cs="Arial"/>
          <w:color w:val="000000"/>
          <w:spacing w:val="-4"/>
          <w:sz w:val="20"/>
        </w:rPr>
        <w:t xml:space="preserve"> správní poplat</w:t>
      </w:r>
      <w:r>
        <w:rPr>
          <w:rFonts w:ascii="Arial" w:hAnsi="Arial" w:cs="Arial"/>
          <w:color w:val="000000"/>
          <w:spacing w:val="-4"/>
          <w:sz w:val="20"/>
        </w:rPr>
        <w:t>e</w:t>
      </w:r>
      <w:r w:rsidRPr="0073229B">
        <w:rPr>
          <w:rFonts w:ascii="Arial" w:hAnsi="Arial" w:cs="Arial"/>
          <w:color w:val="000000"/>
          <w:spacing w:val="-4"/>
          <w:sz w:val="20"/>
        </w:rPr>
        <w:t>k s tím spojený.</w:t>
      </w:r>
    </w:p>
    <w:p w14:paraId="59646DF4" w14:textId="77777777" w:rsidR="000A1ED2" w:rsidRPr="0073229B" w:rsidRDefault="000A1ED2" w:rsidP="000A1ED2">
      <w:pPr>
        <w:spacing w:before="360" w:after="120" w:line="360" w:lineRule="auto"/>
        <w:jc w:val="center"/>
        <w:rPr>
          <w:rFonts w:ascii="Arial Black" w:hAnsi="Arial Black" w:cs="Arial"/>
          <w:b/>
          <w:smallCaps/>
          <w:u w:val="single"/>
        </w:rPr>
      </w:pPr>
      <w:r w:rsidRPr="0073229B">
        <w:rPr>
          <w:rFonts w:ascii="Arial Black" w:hAnsi="Arial Black" w:cs="Arial"/>
          <w:b/>
          <w:smallCaps/>
          <w:u w:val="single"/>
        </w:rPr>
        <w:t>Článek III. - Podstatné náležitosti smlouvy:</w:t>
      </w:r>
    </w:p>
    <w:p w14:paraId="7CDB0161" w14:textId="77777777" w:rsidR="000A1ED2" w:rsidRPr="0073229B" w:rsidRDefault="000A1ED2" w:rsidP="000A1ED2">
      <w:pPr>
        <w:pStyle w:val="Zkladntextodsazen3"/>
        <w:numPr>
          <w:ilvl w:val="0"/>
          <w:numId w:val="15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>Právo věcného břemene bude zřízeno jako časově neomezené, které zaniká pouze v případech stanovených zákonem.</w:t>
      </w:r>
    </w:p>
    <w:p w14:paraId="78D0DAF9" w14:textId="77777777" w:rsidR="006661FB" w:rsidRDefault="000A1ED2" w:rsidP="006661FB">
      <w:pPr>
        <w:pStyle w:val="Zkladntextodsazen3"/>
        <w:numPr>
          <w:ilvl w:val="0"/>
          <w:numId w:val="15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 xml:space="preserve">Věcné břemeno bude zřízeno úplatně, a to za jednorázovou úplatu ve výši stanovené znaleckým posudkem, který nechá na své náklady vyhotovit Budoucí oprávněná a za paušální náhradu nákladů ve výši 2000 Kč, které městu Vyškov vznikají v souvislosti s projednáním žádosti. K výši jednorázové úplaty a paušální náhrady bude připočtena platná výše DPH. </w:t>
      </w:r>
    </w:p>
    <w:p w14:paraId="7F6D82A8" w14:textId="77777777" w:rsidR="000A1ED2" w:rsidRPr="006661FB" w:rsidRDefault="000A1ED2" w:rsidP="006661FB">
      <w:pPr>
        <w:pStyle w:val="Zkladntextodsazen3"/>
        <w:numPr>
          <w:ilvl w:val="0"/>
          <w:numId w:val="15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6661FB">
        <w:rPr>
          <w:rFonts w:ascii="Arial" w:hAnsi="Arial" w:cs="Arial"/>
          <w:color w:val="000000"/>
          <w:spacing w:val="-4"/>
          <w:sz w:val="20"/>
        </w:rPr>
        <w:t xml:space="preserve">Jednorázová úplata a paušální náhrada dle bodu 2. včetně DPH budou Budoucímu povinnému uhrazeny po podpisu smlouvy o zřízení věcného břemene před podáním návrhu na vklad do katastru nemovitostí na základě daňového dokladu – faktury s termínem splatnosti min. 21 dnů vystavené Budoucím povinným na fakturační adresu Budoucí oprávněné uvedenou ve smlouvě a zaslané na adresu: </w:t>
      </w:r>
      <w:r w:rsidR="006661FB" w:rsidRPr="006661FB">
        <w:rPr>
          <w:rFonts w:ascii="Arial" w:hAnsi="Arial" w:cs="Arial"/>
          <w:color w:val="000000"/>
          <w:spacing w:val="-4"/>
          <w:sz w:val="20"/>
        </w:rPr>
        <w:t xml:space="preserve">EG.D Faktury, P.O. Box 13, Sazečská 9, </w:t>
      </w:r>
      <w:r w:rsidR="006661FB">
        <w:rPr>
          <w:rFonts w:ascii="Arial" w:hAnsi="Arial" w:cs="Arial"/>
          <w:color w:val="000000"/>
          <w:spacing w:val="-4"/>
          <w:sz w:val="20"/>
        </w:rPr>
        <w:t>225 13 Praha</w:t>
      </w:r>
      <w:r w:rsidRPr="006661FB">
        <w:rPr>
          <w:rFonts w:ascii="Arial" w:hAnsi="Arial" w:cs="Arial"/>
          <w:color w:val="000000"/>
          <w:spacing w:val="-4"/>
          <w:sz w:val="20"/>
        </w:rPr>
        <w:t>. Budoucí povinný s</w:t>
      </w:r>
      <w:r w:rsidR="00546279">
        <w:rPr>
          <w:rFonts w:ascii="Arial" w:hAnsi="Arial" w:cs="Arial"/>
          <w:color w:val="000000"/>
          <w:spacing w:val="-4"/>
          <w:sz w:val="20"/>
        </w:rPr>
        <w:t>e zavazuje vystavit fakturu do 15</w:t>
      </w:r>
      <w:r w:rsidRPr="006661FB">
        <w:rPr>
          <w:rFonts w:ascii="Arial" w:hAnsi="Arial" w:cs="Arial"/>
          <w:color w:val="000000"/>
          <w:spacing w:val="-4"/>
          <w:sz w:val="20"/>
        </w:rPr>
        <w:t xml:space="preserve"> dnů ode dne podpisu smlouvy o zřízení věcného břemene.</w:t>
      </w:r>
      <w:r w:rsidRPr="006661FB">
        <w:rPr>
          <w:rFonts w:ascii="Arial" w:hAnsi="Arial" w:cs="Arial"/>
          <w:sz w:val="20"/>
        </w:rPr>
        <w:t xml:space="preserve"> </w:t>
      </w:r>
      <w:r w:rsidRPr="006661FB">
        <w:rPr>
          <w:rFonts w:ascii="Arial" w:hAnsi="Arial" w:cs="Arial"/>
          <w:color w:val="000000"/>
          <w:spacing w:val="-4"/>
          <w:sz w:val="20"/>
        </w:rPr>
        <w:t>Dnem uskutečnění zdanitelného plnění bude den vystavení daňového dokladu – faktury ve smyslu ustanovení § 21 odst. 3 zákona č. 235/2004 Sb., o dani z přidané hodnoty.</w:t>
      </w:r>
    </w:p>
    <w:p w14:paraId="273A5F25" w14:textId="77777777" w:rsidR="000A1ED2" w:rsidRPr="0073229B" w:rsidRDefault="000A1ED2" w:rsidP="000A1ED2">
      <w:pPr>
        <w:pStyle w:val="Zkladntextodsazen3"/>
        <w:numPr>
          <w:ilvl w:val="0"/>
          <w:numId w:val="15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73229B">
        <w:rPr>
          <w:rFonts w:ascii="Arial" w:hAnsi="Arial" w:cs="Arial"/>
          <w:color w:val="000000"/>
          <w:spacing w:val="-4"/>
          <w:sz w:val="20"/>
        </w:rPr>
        <w:t xml:space="preserve">Budoucí povinný bere na vědomí, že distribuční soustava, která bude umístěna na Zatížené nemovitosti, bude chráněna ochrannými pásmy dle energetického zákona. Ochranné pásmo slouží k zajištění spolehlivého provozu zařízení elektrizační soustavy a k ochraně života, zdraví a majetku osob. </w:t>
      </w:r>
    </w:p>
    <w:p w14:paraId="0560C884" w14:textId="77777777" w:rsidR="000A1ED2" w:rsidRPr="000A1ED2" w:rsidRDefault="000A1ED2" w:rsidP="000A1ED2">
      <w:pPr>
        <w:pStyle w:val="Zkladntextodsazen3"/>
        <w:numPr>
          <w:ilvl w:val="0"/>
          <w:numId w:val="15"/>
        </w:numPr>
        <w:spacing w:before="120" w:after="0"/>
        <w:ind w:left="426"/>
        <w:jc w:val="both"/>
        <w:rPr>
          <w:rFonts w:ascii="Arial" w:hAnsi="Arial" w:cs="Arial"/>
          <w:color w:val="000000"/>
          <w:spacing w:val="-4"/>
          <w:sz w:val="20"/>
        </w:rPr>
      </w:pPr>
      <w:r w:rsidRPr="000A1ED2">
        <w:rPr>
          <w:rFonts w:ascii="Arial" w:hAnsi="Arial" w:cs="Arial"/>
          <w:color w:val="000000"/>
          <w:spacing w:val="-4"/>
          <w:sz w:val="20"/>
        </w:rPr>
        <w:t>Budoucí povinný podá návrh na vklad do katastru nemovitostí a do 5 pracovních dnů ode dne podání na katastrálním úřadě doručí kopii návrhu na zahájení řízení o povolení vkladu práva do katastru nemovitostí s vyznačením data přijetí (podání) na příslušné katastrální pracoviště katastrálního úřadu (nebo jiného dokladu o doručení – doručenky) na adresu Budoucí Oprávněné. Smluvní strany si mohou dohodnout i jiný (alternativní) způsob doručení návrhu na zahájení řízení, například faxem, mailem apod.</w:t>
      </w:r>
    </w:p>
    <w:p w14:paraId="6CF91AA9" w14:textId="77777777" w:rsidR="008B59A1" w:rsidRDefault="008B59A1" w:rsidP="000A1ED2">
      <w:pPr>
        <w:pStyle w:val="Zkladntextodsazen3"/>
        <w:jc w:val="center"/>
        <w:rPr>
          <w:rFonts w:ascii="Arial Black" w:hAnsi="Arial Black" w:cs="Arial"/>
          <w:b/>
          <w:smallCaps/>
          <w:sz w:val="20"/>
          <w:u w:val="single"/>
        </w:rPr>
      </w:pPr>
    </w:p>
    <w:p w14:paraId="2B80B3C4" w14:textId="77777777" w:rsidR="000A1ED2" w:rsidRPr="0073229B" w:rsidRDefault="000A1ED2" w:rsidP="000A1ED2">
      <w:pPr>
        <w:pStyle w:val="Zkladntextodsazen3"/>
        <w:jc w:val="center"/>
        <w:rPr>
          <w:rFonts w:ascii="Arial Black" w:hAnsi="Arial Black" w:cs="Arial"/>
          <w:spacing w:val="-4"/>
          <w:sz w:val="20"/>
        </w:rPr>
      </w:pPr>
      <w:r w:rsidRPr="0073229B">
        <w:rPr>
          <w:rFonts w:ascii="Arial Black" w:hAnsi="Arial Black" w:cs="Arial"/>
          <w:b/>
          <w:smallCaps/>
          <w:sz w:val="20"/>
          <w:u w:val="single"/>
        </w:rPr>
        <w:t>Článek IV. – Ostatní ujednání:</w:t>
      </w:r>
    </w:p>
    <w:p w14:paraId="037D2F1D" w14:textId="77777777" w:rsidR="000A1ED2" w:rsidRDefault="000A1ED2" w:rsidP="000A1ED2">
      <w:pPr>
        <w:pStyle w:val="Odstavecseseznamem"/>
        <w:numPr>
          <w:ilvl w:val="0"/>
          <w:numId w:val="12"/>
        </w:numPr>
        <w:spacing w:before="120"/>
        <w:ind w:left="426"/>
        <w:jc w:val="both"/>
        <w:rPr>
          <w:rFonts w:ascii="Arial" w:hAnsi="Arial" w:cs="Arial"/>
        </w:rPr>
      </w:pPr>
      <w:r w:rsidRPr="0073229B">
        <w:rPr>
          <w:rFonts w:ascii="Arial" w:hAnsi="Arial" w:cs="Arial"/>
        </w:rPr>
        <w:t>Bude-li Budoucí povinný převádět zatíženou nemovitost na nového vlastníka, zavazuje se ve vztahu k převáděné Zatížené nemovitosti postoupit tuto smlouvu tj. postoupit práva a povinnosti týkající se převáděné Zatížené nemovitosti ve smyslu ustanovení § 1895 zákona č. 89/2012 Sb., občanský zákoník nabyvateli této převáděné Zatížené nemovitosti, pokud nebylo dosud splněno.</w:t>
      </w:r>
    </w:p>
    <w:p w14:paraId="748514E5" w14:textId="77777777" w:rsidR="00783C1C" w:rsidRPr="0073229B" w:rsidRDefault="00783C1C" w:rsidP="00783C1C">
      <w:pPr>
        <w:pStyle w:val="Odstavecseseznamem"/>
        <w:spacing w:before="120"/>
        <w:ind w:left="426"/>
        <w:jc w:val="both"/>
        <w:rPr>
          <w:rFonts w:ascii="Arial" w:hAnsi="Arial" w:cs="Arial"/>
        </w:rPr>
      </w:pPr>
    </w:p>
    <w:p w14:paraId="307F7939" w14:textId="77777777" w:rsidR="00DD3807" w:rsidRDefault="000A1ED2" w:rsidP="00DD3807">
      <w:pPr>
        <w:pStyle w:val="Odstavecseseznamem"/>
        <w:numPr>
          <w:ilvl w:val="0"/>
          <w:numId w:val="12"/>
        </w:numPr>
        <w:spacing w:before="120"/>
        <w:ind w:left="426"/>
        <w:jc w:val="both"/>
        <w:rPr>
          <w:rFonts w:ascii="Arial" w:hAnsi="Arial" w:cs="Arial"/>
        </w:rPr>
      </w:pPr>
      <w:r w:rsidRPr="0073229B">
        <w:rPr>
          <w:rFonts w:ascii="Arial" w:hAnsi="Arial" w:cs="Arial"/>
        </w:rPr>
        <w:t>Budoucí oprávněná s částečným postoupením této smlouvy na nabyvatele převáděné Zatížené nemovitosti předem souhlasí.</w:t>
      </w:r>
    </w:p>
    <w:p w14:paraId="255A4611" w14:textId="77777777" w:rsidR="00DD3807" w:rsidRDefault="00DD3807" w:rsidP="00DD3807">
      <w:pPr>
        <w:pStyle w:val="Odstavecseseznamem"/>
        <w:spacing w:before="120"/>
        <w:ind w:left="426"/>
        <w:jc w:val="both"/>
        <w:rPr>
          <w:rFonts w:ascii="Arial" w:hAnsi="Arial" w:cs="Arial"/>
        </w:rPr>
      </w:pPr>
    </w:p>
    <w:p w14:paraId="133EC329" w14:textId="77777777" w:rsidR="00DD3807" w:rsidRPr="00DD3807" w:rsidRDefault="00DD3807" w:rsidP="00DD3807">
      <w:pPr>
        <w:pStyle w:val="Odstavecseseznamem"/>
        <w:numPr>
          <w:ilvl w:val="0"/>
          <w:numId w:val="12"/>
        </w:numPr>
        <w:spacing w:before="120"/>
        <w:ind w:left="426"/>
        <w:jc w:val="both"/>
        <w:rPr>
          <w:rFonts w:ascii="Arial" w:hAnsi="Arial" w:cs="Arial"/>
        </w:rPr>
      </w:pPr>
      <w:r w:rsidRPr="00DD3807">
        <w:rPr>
          <w:rFonts w:ascii="Arial" w:hAnsi="Arial" w:cs="Arial"/>
        </w:rPr>
        <w:t xml:space="preserve">Dojde-li ke změně provozovatele distribuční soustavy, zavazuje se Budoucí oprávněná postoupit tuto smlouvu tj. postoupit veškerá práva a povinnosti z této smlouvy ve smyslu ustanovení § 1895 </w:t>
      </w:r>
      <w:r w:rsidRPr="00DD3807">
        <w:rPr>
          <w:rFonts w:ascii="Arial" w:hAnsi="Arial" w:cs="Arial"/>
        </w:rPr>
        <w:lastRenderedPageBreak/>
        <w:t>zákona č. 89/2012 Sb. občanský zákoník na nového provozovatele distribuční soustavy, pokud nebylo dosud splněno. O této skutečnosti bude písemně informovat Budoucího povinného.</w:t>
      </w:r>
    </w:p>
    <w:p w14:paraId="69D1AC39" w14:textId="77777777" w:rsidR="000A1ED2" w:rsidRPr="0073229B" w:rsidRDefault="000A1ED2" w:rsidP="000A1ED2">
      <w:pPr>
        <w:spacing w:before="360" w:after="120" w:line="360" w:lineRule="auto"/>
        <w:jc w:val="center"/>
        <w:rPr>
          <w:rFonts w:ascii="Arial Black" w:hAnsi="Arial Black" w:cs="Arial"/>
          <w:b/>
          <w:smallCaps/>
          <w:u w:val="single"/>
        </w:rPr>
      </w:pPr>
      <w:r w:rsidRPr="0073229B">
        <w:rPr>
          <w:rFonts w:ascii="Arial Black" w:hAnsi="Arial Black" w:cs="Arial"/>
          <w:b/>
          <w:smallCaps/>
          <w:u w:val="single"/>
        </w:rPr>
        <w:t>Článek V. - Závěrečná ustanovení:</w:t>
      </w:r>
    </w:p>
    <w:p w14:paraId="2BC8E69E" w14:textId="7FB8E3AB" w:rsidR="000A1ED2" w:rsidRPr="00617FA1" w:rsidRDefault="000A1ED2" w:rsidP="000A1ED2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73229B">
        <w:rPr>
          <w:rFonts w:ascii="Arial" w:hAnsi="Arial" w:cs="Arial"/>
          <w:lang w:eastAsia="en-US"/>
        </w:rPr>
        <w:t xml:space="preserve">Budoucí </w:t>
      </w:r>
      <w:r w:rsidRPr="0073229B">
        <w:rPr>
          <w:rFonts w:ascii="Arial" w:hAnsi="Arial" w:cs="Arial"/>
        </w:rPr>
        <w:t>po</w:t>
      </w:r>
      <w:r w:rsidR="00D73A92">
        <w:rPr>
          <w:rFonts w:ascii="Arial" w:hAnsi="Arial" w:cs="Arial"/>
        </w:rPr>
        <w:t>vinný jakožto výlučný vlastník Z</w:t>
      </w:r>
      <w:r w:rsidRPr="0073229B">
        <w:rPr>
          <w:rFonts w:ascii="Arial" w:hAnsi="Arial" w:cs="Arial"/>
        </w:rPr>
        <w:t>atížené nemovitosti souhlasí</w:t>
      </w:r>
      <w:r w:rsidR="00C331A3">
        <w:rPr>
          <w:rFonts w:ascii="Arial" w:hAnsi="Arial" w:cs="Arial"/>
        </w:rPr>
        <w:t xml:space="preserve"> </w:t>
      </w:r>
      <w:r w:rsidR="00C331A3" w:rsidRPr="00BA22BB">
        <w:rPr>
          <w:rFonts w:ascii="Arial" w:hAnsi="Arial" w:cs="Arial"/>
        </w:rPr>
        <w:t>pro účely ustanovení §184 odst. 2 písm. c) a §187 zákona č. 283/2021 Sb., stavební zákon</w:t>
      </w:r>
      <w:r w:rsidRPr="0073229B">
        <w:rPr>
          <w:rFonts w:ascii="Arial" w:hAnsi="Arial" w:cs="Arial"/>
        </w:rPr>
        <w:t xml:space="preserve"> s umístěním stavby distribuční soustavy na </w:t>
      </w:r>
      <w:r w:rsidR="00D73A92">
        <w:rPr>
          <w:rFonts w:ascii="Arial" w:hAnsi="Arial" w:cs="Arial"/>
        </w:rPr>
        <w:t>Z</w:t>
      </w:r>
      <w:r w:rsidR="00783C1C">
        <w:rPr>
          <w:rFonts w:ascii="Arial" w:hAnsi="Arial" w:cs="Arial"/>
        </w:rPr>
        <w:t>atížen</w:t>
      </w:r>
      <w:r w:rsidR="006E06DC">
        <w:rPr>
          <w:rFonts w:ascii="Arial" w:hAnsi="Arial" w:cs="Arial"/>
        </w:rPr>
        <w:t>é</w:t>
      </w:r>
      <w:r w:rsidR="00783C1C">
        <w:rPr>
          <w:rFonts w:ascii="Arial" w:hAnsi="Arial" w:cs="Arial"/>
        </w:rPr>
        <w:t xml:space="preserve"> nemovitost</w:t>
      </w:r>
      <w:r w:rsidR="006E06DC">
        <w:rPr>
          <w:rFonts w:ascii="Arial" w:hAnsi="Arial" w:cs="Arial"/>
        </w:rPr>
        <w:t>i</w:t>
      </w:r>
      <w:r w:rsidRPr="0073229B">
        <w:rPr>
          <w:rFonts w:ascii="Arial" w:hAnsi="Arial" w:cs="Arial"/>
        </w:rPr>
        <w:t xml:space="preserve"> za podmínek obsažených ve </w:t>
      </w:r>
      <w:r>
        <w:rPr>
          <w:rFonts w:ascii="Arial" w:hAnsi="Arial" w:cs="Arial"/>
        </w:rPr>
        <w:t>vyjádření</w:t>
      </w:r>
      <w:r w:rsidRPr="0073229B">
        <w:rPr>
          <w:rFonts w:ascii="Arial" w:hAnsi="Arial" w:cs="Arial"/>
        </w:rPr>
        <w:t xml:space="preserve"> města Vyškova ze dne</w:t>
      </w:r>
      <w:r w:rsidR="00197152">
        <w:rPr>
          <w:rFonts w:ascii="Arial" w:hAnsi="Arial" w:cs="Arial"/>
        </w:rPr>
        <w:t xml:space="preserve"> </w:t>
      </w:r>
      <w:r w:rsidR="00BA22BB">
        <w:rPr>
          <w:rFonts w:ascii="Arial" w:hAnsi="Arial" w:cs="Arial"/>
        </w:rPr>
        <w:t>6.1.2025</w:t>
      </w:r>
      <w:r w:rsidR="008B59A1">
        <w:rPr>
          <w:rFonts w:ascii="Arial" w:hAnsi="Arial" w:cs="Arial"/>
        </w:rPr>
        <w:t xml:space="preserve"> </w:t>
      </w:r>
      <w:r w:rsidR="00197152">
        <w:rPr>
          <w:rFonts w:ascii="Arial" w:hAnsi="Arial" w:cs="Arial"/>
        </w:rPr>
        <w:t xml:space="preserve">č.j. </w:t>
      </w:r>
      <w:r w:rsidR="005B6570">
        <w:rPr>
          <w:rFonts w:ascii="Arial" w:hAnsi="Arial" w:cs="Arial"/>
        </w:rPr>
        <w:t xml:space="preserve">MV </w:t>
      </w:r>
      <w:r w:rsidR="00BA22BB">
        <w:rPr>
          <w:rFonts w:ascii="Arial" w:hAnsi="Arial" w:cs="Arial"/>
        </w:rPr>
        <w:t>594/2025</w:t>
      </w:r>
      <w:r w:rsidR="00197152">
        <w:rPr>
          <w:rFonts w:ascii="Arial" w:hAnsi="Arial" w:cs="Arial"/>
        </w:rPr>
        <w:t xml:space="preserve"> </w:t>
      </w:r>
      <w:r w:rsidR="005B6570">
        <w:rPr>
          <w:rFonts w:ascii="Arial" w:hAnsi="Arial" w:cs="Arial"/>
        </w:rPr>
        <w:t xml:space="preserve">dle </w:t>
      </w:r>
      <w:r w:rsidRPr="0073229B">
        <w:rPr>
          <w:rFonts w:ascii="Arial" w:hAnsi="Arial" w:cs="Arial"/>
        </w:rPr>
        <w:t xml:space="preserve">schválené projektové dokumentace vypracované </w:t>
      </w:r>
      <w:r w:rsidR="00BA22BB">
        <w:rPr>
          <w:rFonts w:ascii="Arial" w:hAnsi="Arial" w:cs="Arial"/>
        </w:rPr>
        <w:t>MOPRE</w:t>
      </w:r>
      <w:r w:rsidR="00BA4CEE">
        <w:rPr>
          <w:rFonts w:ascii="Arial" w:hAnsi="Arial" w:cs="Arial"/>
        </w:rPr>
        <w:t xml:space="preserve"> s.r.o.</w:t>
      </w:r>
      <w:r w:rsidR="00E60DB9">
        <w:rPr>
          <w:rFonts w:ascii="Arial" w:hAnsi="Arial" w:cs="Arial"/>
        </w:rPr>
        <w:t xml:space="preserve">, </w:t>
      </w:r>
      <w:r w:rsidR="002E6DC9">
        <w:rPr>
          <w:rFonts w:ascii="Arial" w:hAnsi="Arial" w:cs="Arial"/>
        </w:rPr>
        <w:t>XXX</w:t>
      </w:r>
      <w:r w:rsidR="00D375B7">
        <w:rPr>
          <w:rFonts w:ascii="Arial" w:hAnsi="Arial" w:cs="Arial"/>
        </w:rPr>
        <w:t xml:space="preserve"> </w:t>
      </w:r>
      <w:r w:rsidR="00C62D56" w:rsidRPr="0073229B">
        <w:rPr>
          <w:rFonts w:ascii="Arial" w:hAnsi="Arial" w:cs="Arial"/>
        </w:rPr>
        <w:t>a za podmínek sjednaných v této smlouvě. Budoucí povinný souhlasí se vstupem (a vjezdem) Budoucí oprávněné, popř. jí pověřených třetích osob na Zatíženou nemovitost v souvislosti s realizací stavby distribuční soustavy. Umístění</w:t>
      </w:r>
      <w:r w:rsidR="00C62D56" w:rsidRPr="0073229B">
        <w:rPr>
          <w:rFonts w:ascii="Arial" w:hAnsi="Arial" w:cs="Arial"/>
          <w:lang w:eastAsia="en-US"/>
        </w:rPr>
        <w:t xml:space="preserve"> distribuční soustavy je patrné z přiloženého situačního snímku (popř. snímku katastrální mapy</w:t>
      </w:r>
      <w:r w:rsidR="00C62D56">
        <w:rPr>
          <w:rFonts w:ascii="Arial" w:hAnsi="Arial" w:cs="Arial"/>
          <w:lang w:eastAsia="en-US"/>
        </w:rPr>
        <w:t xml:space="preserve"> či jiné grafické přílohy</w:t>
      </w:r>
      <w:r w:rsidR="00C62D56" w:rsidRPr="0073229B">
        <w:rPr>
          <w:rFonts w:ascii="Arial" w:hAnsi="Arial" w:cs="Arial"/>
          <w:lang w:eastAsia="en-US"/>
        </w:rPr>
        <w:t>), jenž je nedílnou součástí této smlouvy.</w:t>
      </w:r>
    </w:p>
    <w:p w14:paraId="5544020E" w14:textId="77777777" w:rsidR="00E35B20" w:rsidRPr="003F771F" w:rsidRDefault="00E35B20" w:rsidP="00E35B20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3F771F">
        <w:rPr>
          <w:rFonts w:ascii="Arial" w:hAnsi="Arial" w:cs="Arial"/>
          <w:iCs/>
        </w:rPr>
        <w:t xml:space="preserve">Budoucí oprávněná se zavazuje neprodleně předem projednat a odsouhlasit s Budoucím povinným případné změny </w:t>
      </w:r>
      <w:r w:rsidR="0006153F">
        <w:rPr>
          <w:rFonts w:ascii="Arial" w:hAnsi="Arial" w:cs="Arial"/>
          <w:iCs/>
        </w:rPr>
        <w:t xml:space="preserve">trasy </w:t>
      </w:r>
      <w:r w:rsidRPr="003F771F">
        <w:rPr>
          <w:rFonts w:ascii="Arial" w:hAnsi="Arial" w:cs="Arial"/>
          <w:iCs/>
        </w:rPr>
        <w:t>oproti schválené projektové dokumentaci v počtu a rozsahu dotčení pozemků ve vlastnictví Budoucího povinného. Jedná se o změny trasy stavby</w:t>
      </w:r>
      <w:r>
        <w:rPr>
          <w:rFonts w:ascii="Arial" w:hAnsi="Arial" w:cs="Arial"/>
          <w:iCs/>
        </w:rPr>
        <w:t xml:space="preserve"> nad </w:t>
      </w:r>
      <w:r w:rsidR="00293FB7">
        <w:rPr>
          <w:rFonts w:ascii="Arial" w:hAnsi="Arial" w:cs="Arial"/>
          <w:iCs/>
        </w:rPr>
        <w:t>0,</w:t>
      </w:r>
      <w:r w:rsidR="00293FB7" w:rsidRPr="00AD45F7">
        <w:rPr>
          <w:rFonts w:ascii="Arial" w:hAnsi="Arial" w:cs="Arial"/>
          <w:iCs/>
        </w:rPr>
        <w:t>5</w:t>
      </w:r>
      <w:r w:rsidRPr="00AD45F7">
        <w:rPr>
          <w:rFonts w:ascii="Arial" w:hAnsi="Arial" w:cs="Arial"/>
          <w:iCs/>
        </w:rPr>
        <w:t xml:space="preserve"> m</w:t>
      </w:r>
      <w:r>
        <w:rPr>
          <w:rFonts w:ascii="Arial" w:hAnsi="Arial" w:cs="Arial"/>
          <w:iCs/>
        </w:rPr>
        <w:t xml:space="preserve"> oproti schválené projektové dokumentaci</w:t>
      </w:r>
      <w:r w:rsidRPr="003F771F">
        <w:rPr>
          <w:rFonts w:ascii="Arial" w:hAnsi="Arial" w:cs="Arial"/>
          <w:iCs/>
        </w:rPr>
        <w:t xml:space="preserve">, které mohou vzniknout při provádění stavby energetického zařízení z technických důvodů, tedy pro nepředvídatelné technické překážky včetně neočekávaných inženýrských sítí v trase stavby. </w:t>
      </w:r>
      <w:r>
        <w:rPr>
          <w:rFonts w:ascii="Arial" w:hAnsi="Arial" w:cs="Arial"/>
          <w:iCs/>
        </w:rPr>
        <w:t>Pokud se změna trasy bude týkat pozemku, na němž se nachází pozemní komunikace, je třeba požádat i o změnu zvláštního užívání pozemní komunikace.</w:t>
      </w:r>
    </w:p>
    <w:p w14:paraId="2D0FB7F1" w14:textId="77777777" w:rsidR="004031A7" w:rsidRPr="00AF1046" w:rsidRDefault="004031A7" w:rsidP="004031A7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3F771F">
        <w:rPr>
          <w:rFonts w:ascii="Arial" w:hAnsi="Arial" w:cs="Arial"/>
          <w:iCs/>
        </w:rPr>
        <w:t xml:space="preserve">V případě, že se Budoucí oprávněná v průběhu realizace stavby energetického zařízení rozhodne ke změně stavby před jejím dokončením a tato změna se bude týkat </w:t>
      </w:r>
      <w:r>
        <w:rPr>
          <w:rFonts w:ascii="Arial" w:hAnsi="Arial" w:cs="Arial"/>
          <w:iCs/>
        </w:rPr>
        <w:t>dalšího, v projektové dokumentaci neuvedeného pozemku</w:t>
      </w:r>
      <w:r w:rsidRPr="003F771F">
        <w:rPr>
          <w:rFonts w:ascii="Arial" w:hAnsi="Arial" w:cs="Arial"/>
          <w:iCs/>
        </w:rPr>
        <w:t xml:space="preserve"> ve vlastnictví Budoucího povinného, zavazuje se ohlásit předem a písemně tuto plánovanou změnu a předložit upravenou či pozměněnou projektovou dokumentaci k</w:t>
      </w:r>
      <w:r w:rsidR="007A6AA4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odsouhlasení</w:t>
      </w:r>
      <w:r w:rsidR="007A6AA4">
        <w:rPr>
          <w:rFonts w:ascii="Arial" w:hAnsi="Arial" w:cs="Arial"/>
          <w:iCs/>
        </w:rPr>
        <w:t xml:space="preserve"> Budoucímu povinnému</w:t>
      </w:r>
      <w:r w:rsidRPr="003F771F">
        <w:rPr>
          <w:rFonts w:ascii="Arial" w:hAnsi="Arial" w:cs="Arial"/>
          <w:iCs/>
        </w:rPr>
        <w:t>.</w:t>
      </w:r>
    </w:p>
    <w:p w14:paraId="4F105EC2" w14:textId="77777777" w:rsidR="00AF1046" w:rsidRPr="006B3317" w:rsidRDefault="00AF1046" w:rsidP="00AF1046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lang w:eastAsia="en-US"/>
        </w:rPr>
      </w:pPr>
      <w:r w:rsidRPr="006B3317">
        <w:rPr>
          <w:rFonts w:ascii="Arial" w:hAnsi="Arial" w:cs="Arial"/>
          <w:iCs/>
        </w:rPr>
        <w:t>Budoucí oprávněná se zavazuje na Zatížené nemovitosti zajistit předláždění chodníků v celé šíři a dále se zavazuje zajistit obnovení povrchu komunikace na Zatížené nemovitosti v minimálním rozsahu jízdního pruhu, v případě, že při podélném uložení distribuční soustavy dojde k dotčení komunikace.</w:t>
      </w:r>
    </w:p>
    <w:p w14:paraId="421019E2" w14:textId="77777777" w:rsidR="00F80A3A" w:rsidRDefault="004031A7" w:rsidP="004031A7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3F771F">
        <w:rPr>
          <w:rFonts w:ascii="Arial" w:hAnsi="Arial" w:cs="Arial"/>
          <w:lang w:eastAsia="en-US"/>
        </w:rPr>
        <w:t>Budoucí oprávněná se zavazuje, že v případě opravy nebo rekonstrukce stavby ve vlastnictví Budoucího povinného nacházející se</w:t>
      </w:r>
      <w:r w:rsidRPr="0073229B">
        <w:rPr>
          <w:rFonts w:ascii="Arial" w:hAnsi="Arial" w:cs="Arial"/>
          <w:lang w:eastAsia="en-US"/>
        </w:rPr>
        <w:t xml:space="preserve"> na </w:t>
      </w:r>
      <w:r w:rsidR="00740749" w:rsidRPr="00740749">
        <w:rPr>
          <w:rFonts w:ascii="Arial" w:hAnsi="Arial" w:cs="Arial"/>
          <w:lang w:eastAsia="en-US"/>
        </w:rPr>
        <w:t xml:space="preserve">zatížené nemovitosti </w:t>
      </w:r>
      <w:r w:rsidRPr="0073229B">
        <w:rPr>
          <w:rFonts w:ascii="Arial" w:hAnsi="Arial" w:cs="Arial"/>
          <w:lang w:eastAsia="en-US"/>
        </w:rPr>
        <w:t>a prováděné Budoucím povinným, zajistí na své náklady nezbytná opatření na distribuční soustavě, zejména provedení její ochrany a její následné obnovení po ukončení stavebních prací Budoucím povinným, tak aby Budoucímu povinnému nevznikaly z důvodu existence této distribuční soustavy další náklady. Též případné vytýčení, odborné podklady, dozor a ochranu této distribuční soustavy zajistí Budoucí oprávněná na vlastní náklady.</w:t>
      </w:r>
    </w:p>
    <w:p w14:paraId="7EBDD208" w14:textId="77777777" w:rsidR="004031A7" w:rsidRDefault="004031A7" w:rsidP="006B3317">
      <w:pPr>
        <w:numPr>
          <w:ilvl w:val="0"/>
          <w:numId w:val="13"/>
        </w:numPr>
        <w:spacing w:before="120"/>
        <w:ind w:left="425" w:hanging="35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Budoucí oprávněná</w:t>
      </w:r>
      <w:r w:rsidRPr="000120C3">
        <w:rPr>
          <w:rFonts w:ascii="Arial" w:hAnsi="Arial" w:cs="Arial"/>
        </w:rPr>
        <w:t xml:space="preserve"> se zavazuj</w:t>
      </w:r>
      <w:r>
        <w:rPr>
          <w:rFonts w:ascii="Arial" w:hAnsi="Arial" w:cs="Arial"/>
        </w:rPr>
        <w:t>e</w:t>
      </w:r>
      <w:r w:rsidRPr="000120C3">
        <w:rPr>
          <w:rFonts w:ascii="Arial" w:hAnsi="Arial" w:cs="Arial"/>
        </w:rPr>
        <w:t xml:space="preserve"> pro případ, že poruší závazek uvedený</w:t>
      </w:r>
      <w:r w:rsidR="00B745AB">
        <w:rPr>
          <w:rFonts w:ascii="Arial" w:hAnsi="Arial" w:cs="Arial"/>
        </w:rPr>
        <w:t xml:space="preserve"> v čl. V. odst. 2, 3</w:t>
      </w:r>
      <w:r w:rsidR="00AF1046">
        <w:rPr>
          <w:rFonts w:ascii="Arial" w:hAnsi="Arial" w:cs="Arial"/>
        </w:rPr>
        <w:t xml:space="preserve"> </w:t>
      </w:r>
      <w:r w:rsidR="00AF1046" w:rsidRPr="006B3317">
        <w:rPr>
          <w:rFonts w:ascii="Arial" w:hAnsi="Arial" w:cs="Arial"/>
        </w:rPr>
        <w:t>a 4</w:t>
      </w:r>
      <w:r w:rsidR="007C2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zaplatit </w:t>
      </w:r>
      <w:r w:rsidRPr="000120C3">
        <w:rPr>
          <w:rFonts w:ascii="Arial" w:hAnsi="Arial" w:cs="Arial"/>
        </w:rPr>
        <w:t xml:space="preserve">smluvní pokutu ve výši </w:t>
      </w:r>
      <w:r>
        <w:rPr>
          <w:rFonts w:ascii="Arial" w:hAnsi="Arial" w:cs="Arial"/>
        </w:rPr>
        <w:t>2</w:t>
      </w:r>
      <w:r w:rsidRPr="000120C3">
        <w:rPr>
          <w:rFonts w:ascii="Arial" w:hAnsi="Arial" w:cs="Arial"/>
        </w:rPr>
        <w:t xml:space="preserve">0 000 Kč za každé jednotlivé porušení smlouvy, a to i opakovaně, až do celkové výše </w:t>
      </w:r>
      <w:r>
        <w:rPr>
          <w:rFonts w:ascii="Arial" w:hAnsi="Arial" w:cs="Arial"/>
        </w:rPr>
        <w:t>10</w:t>
      </w:r>
      <w:r w:rsidRPr="000120C3">
        <w:rPr>
          <w:rFonts w:ascii="Arial" w:hAnsi="Arial" w:cs="Arial"/>
        </w:rPr>
        <w:t>0 000 Kč u každého jednotlivého porušení smlouvy v případě, že neprovede nápravu či konkrétní povinnost dodatečně nesplní. Závazek zaplatit smluvní pokutu vzniká na základě vystavené faktury. Faktura bude vystavena poté, co marně uplyne lhůta stanovená v písemné výzvě k dobrovolnému splnění povinnosti; právo domáhat se i náhrady škody ve výši přesahující smluvní pokutu nezaniká, a to za porušení povinností, na které se vztahuje smluvní pokuta.</w:t>
      </w:r>
    </w:p>
    <w:p w14:paraId="13A2CD4D" w14:textId="0C691EED" w:rsidR="006B3317" w:rsidRPr="009D49BB" w:rsidRDefault="00942437" w:rsidP="009D49BB">
      <w:pPr>
        <w:numPr>
          <w:ilvl w:val="0"/>
          <w:numId w:val="13"/>
        </w:numPr>
        <w:spacing w:before="120"/>
        <w:ind w:left="425" w:hanging="357"/>
        <w:jc w:val="both"/>
        <w:rPr>
          <w:rFonts w:ascii="Arial" w:hAnsi="Arial" w:cs="Arial"/>
          <w:lang w:eastAsia="en-US"/>
        </w:rPr>
      </w:pPr>
      <w:r w:rsidRPr="009D49BB">
        <w:rPr>
          <w:rFonts w:ascii="Arial" w:hAnsi="Arial" w:cs="Arial"/>
          <w:lang w:eastAsia="en-US"/>
        </w:rPr>
        <w:t>Tato smlouva nabývá platnosti a účinnosti dnem jejího podpisu zástupci obou smluvních stran</w:t>
      </w:r>
      <w:r w:rsidR="006B3317" w:rsidRPr="009D49BB">
        <w:rPr>
          <w:rFonts w:ascii="Arial" w:hAnsi="Arial" w:cs="Arial"/>
          <w:lang w:eastAsia="en-US"/>
        </w:rPr>
        <w:t xml:space="preserve"> a zveřejněním podle zákona č.</w:t>
      </w:r>
      <w:r w:rsidRPr="009D49BB">
        <w:rPr>
          <w:rFonts w:ascii="Arial" w:hAnsi="Arial" w:cs="Arial"/>
          <w:lang w:eastAsia="en-US"/>
        </w:rPr>
        <w:t xml:space="preserve"> 340/2015 Sb.</w:t>
      </w:r>
      <w:r w:rsidR="006B3317" w:rsidRPr="009D49BB">
        <w:rPr>
          <w:rFonts w:ascii="Arial" w:hAnsi="Arial" w:cs="Arial"/>
          <w:lang w:eastAsia="en-US"/>
        </w:rPr>
        <w:t xml:space="preserve">, </w:t>
      </w:r>
      <w:r w:rsidR="006B3317" w:rsidRPr="009D49BB">
        <w:rPr>
          <w:rFonts w:ascii="Georgia" w:hAnsi="Georgia" w:cs="Arial"/>
          <w:sz w:val="24"/>
          <w:szCs w:val="24"/>
        </w:rPr>
        <w:t xml:space="preserve"> </w:t>
      </w:r>
      <w:r w:rsidR="006B3317" w:rsidRPr="009D49BB">
        <w:rPr>
          <w:rFonts w:ascii="Arial" w:hAnsi="Arial" w:cs="Arial"/>
        </w:rPr>
        <w:t>o zvláštních podmínkách účinnosti některých smluv, uveřejňování těchto smluv a o registru smluv, ve znění pozdějších předpisů.</w:t>
      </w:r>
    </w:p>
    <w:p w14:paraId="532F826D" w14:textId="25825C70" w:rsidR="00942437" w:rsidRPr="006B3317" w:rsidRDefault="006B3317" w:rsidP="006B3317">
      <w:pPr>
        <w:pStyle w:val="Odstavecseseznamem"/>
        <w:spacing w:before="120"/>
        <w:ind w:left="4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6B3317">
        <w:rPr>
          <w:rFonts w:ascii="Arial" w:hAnsi="Arial" w:cs="Arial"/>
        </w:rPr>
        <w:t>Smlouvu uveřejní město Vyškov.</w:t>
      </w:r>
    </w:p>
    <w:p w14:paraId="60AB83CF" w14:textId="77777777" w:rsidR="000A1ED2" w:rsidRPr="0073229B" w:rsidRDefault="000A1ED2" w:rsidP="000A1ED2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73229B">
        <w:rPr>
          <w:rFonts w:ascii="Arial" w:hAnsi="Arial" w:cs="Arial"/>
          <w:color w:val="000000"/>
          <w:spacing w:val="-3"/>
        </w:rPr>
        <w:t xml:space="preserve">Smluvní strany prohlašují, že si smlouvu před jejím podpisem přečetly, že byla uzavřena po vzájemné dohodě, podle jejich pravé a svobodné vůle, dobrovolně, určitě, vážně a srozumitelně, nikoliv v tísni, pod nátlakem ani za nápadně nevýhodných podmínek, což stvrzují svými podpisy. </w:t>
      </w:r>
    </w:p>
    <w:p w14:paraId="2EEC91D7" w14:textId="77777777" w:rsidR="000A1ED2" w:rsidRPr="0073229B" w:rsidRDefault="000A1ED2" w:rsidP="000A1ED2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73229B">
        <w:rPr>
          <w:rFonts w:ascii="Arial" w:hAnsi="Arial" w:cs="Arial"/>
          <w:color w:val="000000"/>
          <w:spacing w:val="-3"/>
        </w:rPr>
        <w:t>Pro případ, že tato smlouva není uzavírána za přítomnosti obou smluvních stran, platí, že smlouva nebude uzavřena, pokud ji Budoucí povinný či Budoucí oprávněná podepíší s jakoukoliv změnou či odchylkou, byť nepodstatnou, nebo dodatkem, ledaže druhá smluvní strana takovou změnu či odchylku nebo dodatek následně schválí.</w:t>
      </w:r>
    </w:p>
    <w:p w14:paraId="44A39F53" w14:textId="77777777" w:rsidR="00F17388" w:rsidRDefault="00F17388" w:rsidP="00F17388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A07C48">
        <w:rPr>
          <w:rFonts w:ascii="Arial" w:hAnsi="Arial" w:cs="Arial"/>
          <w:lang w:eastAsia="en-US"/>
        </w:rPr>
        <w:t xml:space="preserve">V případě, že </w:t>
      </w:r>
      <w:r w:rsidR="00501D87">
        <w:rPr>
          <w:rFonts w:ascii="Arial" w:hAnsi="Arial" w:cs="Arial"/>
          <w:lang w:eastAsia="en-US"/>
        </w:rPr>
        <w:t>B</w:t>
      </w:r>
      <w:r w:rsidR="00335B1D">
        <w:rPr>
          <w:rFonts w:ascii="Arial" w:hAnsi="Arial" w:cs="Arial"/>
          <w:lang w:eastAsia="en-US"/>
        </w:rPr>
        <w:t>udoucí oprávněná</w:t>
      </w:r>
      <w:r>
        <w:rPr>
          <w:rFonts w:ascii="Arial" w:hAnsi="Arial" w:cs="Arial"/>
          <w:lang w:eastAsia="en-US"/>
        </w:rPr>
        <w:t xml:space="preserve"> v </w:t>
      </w:r>
      <w:r w:rsidR="00AD45F7" w:rsidRPr="00AD45F7">
        <w:rPr>
          <w:rFonts w:ascii="Arial" w:hAnsi="Arial" w:cs="Arial"/>
          <w:lang w:eastAsia="en-US"/>
        </w:rPr>
        <w:t>tříleté</w:t>
      </w:r>
      <w:r>
        <w:rPr>
          <w:rFonts w:ascii="Arial" w:hAnsi="Arial" w:cs="Arial"/>
          <w:lang w:eastAsia="en-US"/>
        </w:rPr>
        <w:t xml:space="preserve"> lhůtě od</w:t>
      </w:r>
      <w:r w:rsidR="000536D4">
        <w:rPr>
          <w:rFonts w:ascii="Arial" w:hAnsi="Arial" w:cs="Arial"/>
          <w:lang w:eastAsia="en-US"/>
        </w:rPr>
        <w:t xml:space="preserve"> podpisu této smlouvy nepožádá B</w:t>
      </w:r>
      <w:r>
        <w:rPr>
          <w:rFonts w:ascii="Arial" w:hAnsi="Arial" w:cs="Arial"/>
          <w:lang w:eastAsia="en-US"/>
        </w:rPr>
        <w:t xml:space="preserve">udoucího povinného o uzavření smlouvy o zřízení věcného břemene, písemně oznámí </w:t>
      </w:r>
      <w:r w:rsidR="000536D4">
        <w:rPr>
          <w:rFonts w:ascii="Arial" w:hAnsi="Arial" w:cs="Arial"/>
          <w:lang w:eastAsia="en-US"/>
        </w:rPr>
        <w:t>B</w:t>
      </w:r>
      <w:r>
        <w:rPr>
          <w:rFonts w:ascii="Arial" w:hAnsi="Arial" w:cs="Arial"/>
          <w:lang w:eastAsia="en-US"/>
        </w:rPr>
        <w:t xml:space="preserve">udoucímu </w:t>
      </w:r>
      <w:r>
        <w:rPr>
          <w:rFonts w:ascii="Arial" w:hAnsi="Arial" w:cs="Arial"/>
          <w:lang w:eastAsia="en-US"/>
        </w:rPr>
        <w:lastRenderedPageBreak/>
        <w:t>povinnému, zda bude stavba distribuční soustavy realizována či ni</w:t>
      </w:r>
      <w:r w:rsidR="000536D4">
        <w:rPr>
          <w:rFonts w:ascii="Arial" w:hAnsi="Arial" w:cs="Arial"/>
          <w:lang w:eastAsia="en-US"/>
        </w:rPr>
        <w:t>koliv. Nebude –</w:t>
      </w:r>
      <w:proofErr w:type="spellStart"/>
      <w:r w:rsidR="000536D4">
        <w:rPr>
          <w:rFonts w:ascii="Arial" w:hAnsi="Arial" w:cs="Arial"/>
          <w:lang w:eastAsia="en-US"/>
        </w:rPr>
        <w:t>li</w:t>
      </w:r>
      <w:proofErr w:type="spellEnd"/>
      <w:r w:rsidR="000536D4">
        <w:rPr>
          <w:rFonts w:ascii="Arial" w:hAnsi="Arial" w:cs="Arial"/>
          <w:lang w:eastAsia="en-US"/>
        </w:rPr>
        <w:t xml:space="preserve"> v této lhůtě B</w:t>
      </w:r>
      <w:r>
        <w:rPr>
          <w:rFonts w:ascii="Arial" w:hAnsi="Arial" w:cs="Arial"/>
          <w:lang w:eastAsia="en-US"/>
        </w:rPr>
        <w:t xml:space="preserve">udoucímu povinnému doručeno písemné sdělení, má se za to </w:t>
      </w:r>
      <w:r w:rsidR="000536D4">
        <w:rPr>
          <w:rFonts w:ascii="Arial" w:hAnsi="Arial" w:cs="Arial"/>
          <w:lang w:eastAsia="en-US"/>
        </w:rPr>
        <w:t>že stavba realizována nebude a B</w:t>
      </w:r>
      <w:r>
        <w:rPr>
          <w:rFonts w:ascii="Arial" w:hAnsi="Arial" w:cs="Arial"/>
          <w:lang w:eastAsia="en-US"/>
        </w:rPr>
        <w:t>udoucí povinný nebude touto smlouvou vázán.</w:t>
      </w:r>
    </w:p>
    <w:p w14:paraId="54241229" w14:textId="77777777" w:rsidR="000A1ED2" w:rsidRPr="0073229B" w:rsidRDefault="000A1ED2" w:rsidP="000A1ED2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73229B">
        <w:rPr>
          <w:rFonts w:ascii="Arial" w:hAnsi="Arial" w:cs="Arial"/>
          <w:lang w:eastAsia="en-US"/>
        </w:rPr>
        <w:t>Smluvní strany mohou měnit, doplňovat a upřesňovat tuto smlouvu pouze oboustranně odsouhlasenými a běžně číslovanými písemnými dodatky.</w:t>
      </w:r>
    </w:p>
    <w:p w14:paraId="06D99507" w14:textId="77777777" w:rsidR="000A1ED2" w:rsidRPr="0073229B" w:rsidRDefault="000A1ED2" w:rsidP="000A1ED2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73229B">
        <w:rPr>
          <w:rFonts w:ascii="Arial" w:hAnsi="Arial" w:cs="Arial"/>
          <w:lang w:eastAsia="en-US"/>
        </w:rPr>
        <w:t>Smlouva je vy</w:t>
      </w:r>
      <w:r w:rsidR="00771F81">
        <w:rPr>
          <w:rFonts w:ascii="Arial" w:hAnsi="Arial" w:cs="Arial"/>
          <w:lang w:eastAsia="en-US"/>
        </w:rPr>
        <w:t>hotovena v</w:t>
      </w:r>
      <w:r w:rsidRPr="0073229B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5</w:t>
      </w:r>
      <w:r w:rsidRPr="0073229B">
        <w:rPr>
          <w:rFonts w:ascii="Arial" w:hAnsi="Arial" w:cs="Arial"/>
          <w:b/>
          <w:lang w:eastAsia="en-US"/>
        </w:rPr>
        <w:t xml:space="preserve"> </w:t>
      </w:r>
      <w:r w:rsidRPr="0073229B">
        <w:rPr>
          <w:rFonts w:ascii="Arial" w:hAnsi="Arial" w:cs="Arial"/>
          <w:lang w:eastAsia="en-US"/>
        </w:rPr>
        <w:t xml:space="preserve">stejnopisech, z nichž každý má platnost originálu. </w:t>
      </w:r>
    </w:p>
    <w:p w14:paraId="6436D0C2" w14:textId="77777777" w:rsidR="000A1ED2" w:rsidRPr="0073229B" w:rsidRDefault="000A1ED2" w:rsidP="000A1ED2">
      <w:pPr>
        <w:pStyle w:val="Zkladntext"/>
        <w:ind w:left="426"/>
        <w:rPr>
          <w:rFonts w:ascii="Arial" w:hAnsi="Arial" w:cs="Arial"/>
          <w:sz w:val="20"/>
          <w:lang w:eastAsia="en-US"/>
        </w:rPr>
      </w:pPr>
      <w:r w:rsidRPr="0073229B">
        <w:rPr>
          <w:rFonts w:ascii="Arial" w:hAnsi="Arial" w:cs="Arial"/>
          <w:sz w:val="20"/>
          <w:lang w:eastAsia="en-US"/>
        </w:rPr>
        <w:t xml:space="preserve">Budoucí oprávněná – </w:t>
      </w:r>
      <w:r w:rsidR="005B6570">
        <w:rPr>
          <w:rFonts w:ascii="Arial" w:hAnsi="Arial" w:cs="Arial"/>
          <w:sz w:val="20"/>
          <w:lang w:eastAsia="en-US"/>
        </w:rPr>
        <w:t xml:space="preserve">EG.D, </w:t>
      </w:r>
      <w:r w:rsidR="00500D8D">
        <w:rPr>
          <w:rFonts w:ascii="Arial" w:hAnsi="Arial" w:cs="Arial"/>
          <w:sz w:val="20"/>
          <w:lang w:eastAsia="en-US"/>
        </w:rPr>
        <w:t>s.r.o</w:t>
      </w:r>
      <w:r w:rsidR="005B6570">
        <w:rPr>
          <w:rFonts w:ascii="Arial" w:hAnsi="Arial" w:cs="Arial"/>
          <w:sz w:val="20"/>
          <w:lang w:eastAsia="en-US"/>
        </w:rPr>
        <w:t xml:space="preserve">. </w:t>
      </w:r>
      <w:r w:rsidRPr="0073229B">
        <w:rPr>
          <w:rFonts w:ascii="Arial" w:hAnsi="Arial" w:cs="Arial"/>
          <w:sz w:val="20"/>
          <w:lang w:eastAsia="en-US"/>
        </w:rPr>
        <w:t xml:space="preserve">obdrží </w:t>
      </w:r>
      <w:r>
        <w:rPr>
          <w:rFonts w:ascii="Arial" w:hAnsi="Arial" w:cs="Arial"/>
          <w:sz w:val="20"/>
          <w:lang w:eastAsia="en-US"/>
        </w:rPr>
        <w:t>2</w:t>
      </w:r>
      <w:r w:rsidRPr="0073229B">
        <w:rPr>
          <w:rFonts w:ascii="Arial" w:hAnsi="Arial" w:cs="Arial"/>
          <w:sz w:val="20"/>
          <w:lang w:eastAsia="en-US"/>
        </w:rPr>
        <w:t xml:space="preserve"> její vyhotovení. Zbylá jsou určena pro Budoucího povinného. </w:t>
      </w:r>
    </w:p>
    <w:p w14:paraId="25F38A8E" w14:textId="77777777" w:rsidR="000A1ED2" w:rsidRPr="0073229B" w:rsidRDefault="000A1ED2" w:rsidP="000A1ED2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73229B">
        <w:rPr>
          <w:rFonts w:ascii="Arial" w:hAnsi="Arial" w:cs="Arial"/>
          <w:lang w:eastAsia="en-US"/>
        </w:rPr>
        <w:t>Smluvní strany prohlašují, že si tuto smlouvu před podpisem přečetly, s jejím obsahem souhlasí a na důkaz toho připojují své vlastnoruční podpisy.</w:t>
      </w:r>
    </w:p>
    <w:p w14:paraId="0B172887" w14:textId="4F44A8CB" w:rsidR="000A1ED2" w:rsidRPr="0073229B" w:rsidRDefault="000A1ED2" w:rsidP="000A1ED2">
      <w:pPr>
        <w:numPr>
          <w:ilvl w:val="0"/>
          <w:numId w:val="13"/>
        </w:numPr>
        <w:spacing w:before="120"/>
        <w:ind w:left="426"/>
        <w:jc w:val="both"/>
        <w:rPr>
          <w:rFonts w:ascii="Arial" w:hAnsi="Arial" w:cs="Arial"/>
          <w:lang w:eastAsia="en-US"/>
        </w:rPr>
      </w:pPr>
      <w:r w:rsidRPr="0073229B">
        <w:rPr>
          <w:rFonts w:ascii="Arial" w:hAnsi="Arial" w:cs="Arial"/>
          <w:lang w:eastAsia="en-US"/>
        </w:rPr>
        <w:t xml:space="preserve">Uzavření této smlouvy bylo schváleno usnesením Rady města Vyškova č. </w:t>
      </w:r>
      <w:r w:rsidR="0034403E">
        <w:rPr>
          <w:rFonts w:ascii="Arial" w:hAnsi="Arial" w:cs="Arial"/>
          <w:lang w:eastAsia="en-US"/>
        </w:rPr>
        <w:t>3203-02</w:t>
      </w:r>
      <w:r w:rsidRPr="0073229B">
        <w:rPr>
          <w:rFonts w:ascii="Arial" w:hAnsi="Arial" w:cs="Arial"/>
          <w:lang w:eastAsia="en-US"/>
        </w:rPr>
        <w:t xml:space="preserve"> ze dne </w:t>
      </w:r>
      <w:r w:rsidR="00676D7B">
        <w:rPr>
          <w:rFonts w:ascii="Arial" w:hAnsi="Arial" w:cs="Arial"/>
          <w:lang w:eastAsia="en-US"/>
        </w:rPr>
        <w:t>30</w:t>
      </w:r>
      <w:r w:rsidR="007C58AF">
        <w:rPr>
          <w:rFonts w:ascii="Arial" w:hAnsi="Arial" w:cs="Arial"/>
          <w:lang w:eastAsia="en-US"/>
        </w:rPr>
        <w:t>.4</w:t>
      </w:r>
      <w:r w:rsidR="00500D8D">
        <w:rPr>
          <w:rFonts w:ascii="Arial" w:hAnsi="Arial" w:cs="Arial"/>
          <w:lang w:eastAsia="en-US"/>
        </w:rPr>
        <w:t>.2025</w:t>
      </w:r>
      <w:r w:rsidRPr="0073229B">
        <w:rPr>
          <w:rFonts w:ascii="Arial" w:hAnsi="Arial" w:cs="Arial"/>
          <w:lang w:eastAsia="en-US"/>
        </w:rPr>
        <w:t>.</w:t>
      </w:r>
    </w:p>
    <w:p w14:paraId="127A8CB3" w14:textId="77777777" w:rsidR="000A1ED2" w:rsidRPr="0073229B" w:rsidRDefault="000A1ED2" w:rsidP="000A1ED2">
      <w:pPr>
        <w:pStyle w:val="Zkladntext"/>
        <w:ind w:left="1134" w:hanging="1134"/>
        <w:rPr>
          <w:rFonts w:ascii="Arial" w:hAnsi="Arial" w:cs="Arial"/>
          <w:sz w:val="20"/>
          <w:lang w:eastAsia="en-US"/>
        </w:rPr>
      </w:pPr>
    </w:p>
    <w:p w14:paraId="027477B6" w14:textId="77777777" w:rsidR="000A1ED2" w:rsidRPr="0073229B" w:rsidRDefault="000A1ED2" w:rsidP="000A1ED2">
      <w:pPr>
        <w:pStyle w:val="Zkladntext"/>
        <w:tabs>
          <w:tab w:val="left" w:pos="1620"/>
        </w:tabs>
        <w:spacing w:line="360" w:lineRule="auto"/>
        <w:ind w:left="1620" w:hanging="1620"/>
        <w:rPr>
          <w:rFonts w:ascii="Arial" w:hAnsi="Arial" w:cs="Arial"/>
          <w:sz w:val="20"/>
          <w:lang w:eastAsia="en-US"/>
        </w:rPr>
      </w:pPr>
      <w:r w:rsidRPr="0073229B">
        <w:rPr>
          <w:rFonts w:ascii="Arial" w:hAnsi="Arial" w:cs="Arial"/>
          <w:b/>
          <w:sz w:val="20"/>
          <w:lang w:eastAsia="en-US"/>
        </w:rPr>
        <w:t>Příloha č.1.:</w:t>
      </w:r>
      <w:r>
        <w:rPr>
          <w:rFonts w:ascii="Arial" w:hAnsi="Arial" w:cs="Arial"/>
          <w:sz w:val="20"/>
          <w:lang w:eastAsia="en-US"/>
        </w:rPr>
        <w:t xml:space="preserve"> </w:t>
      </w:r>
      <w:r w:rsidR="007C58AF">
        <w:rPr>
          <w:rFonts w:ascii="Arial" w:hAnsi="Arial" w:cs="Arial"/>
          <w:sz w:val="20"/>
          <w:lang w:eastAsia="en-US"/>
        </w:rPr>
        <w:t>Koordinační</w:t>
      </w:r>
      <w:r w:rsidR="003A27BE">
        <w:rPr>
          <w:rFonts w:ascii="Arial" w:hAnsi="Arial" w:cs="Arial"/>
          <w:sz w:val="20"/>
          <w:lang w:eastAsia="en-US"/>
        </w:rPr>
        <w:t xml:space="preserve"> situační výkres</w:t>
      </w:r>
      <w:r w:rsidRPr="0073229B">
        <w:rPr>
          <w:rFonts w:ascii="Arial" w:hAnsi="Arial" w:cs="Arial"/>
          <w:sz w:val="20"/>
          <w:lang w:eastAsia="en-US"/>
        </w:rPr>
        <w:t xml:space="preserve"> – nedílná součást smlouvy.</w:t>
      </w:r>
    </w:p>
    <w:p w14:paraId="49213BF0" w14:textId="77777777" w:rsidR="000A1ED2" w:rsidRPr="0073229B" w:rsidRDefault="000A1ED2" w:rsidP="000A1ED2">
      <w:pPr>
        <w:pStyle w:val="Zkladntext"/>
        <w:tabs>
          <w:tab w:val="left" w:pos="1620"/>
        </w:tabs>
        <w:spacing w:line="360" w:lineRule="auto"/>
        <w:ind w:left="1620" w:hanging="1620"/>
        <w:rPr>
          <w:rFonts w:ascii="Arial" w:hAnsi="Arial" w:cs="Arial"/>
          <w:sz w:val="20"/>
          <w:lang w:eastAsia="en-US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83"/>
        <w:gridCol w:w="4820"/>
        <w:gridCol w:w="283"/>
      </w:tblGrid>
      <w:tr w:rsidR="000A1ED2" w:rsidRPr="0073229B" w14:paraId="74DB2EBC" w14:textId="77777777" w:rsidTr="00617FA1">
        <w:trPr>
          <w:cantSplit/>
          <w:trHeight w:hRule="exact" w:val="280"/>
          <w:hidden/>
        </w:trPr>
        <w:tc>
          <w:tcPr>
            <w:tcW w:w="5103" w:type="dxa"/>
            <w:gridSpan w:val="2"/>
          </w:tcPr>
          <w:p w14:paraId="1B053039" w14:textId="77777777" w:rsidR="000A1ED2" w:rsidRPr="0073229B" w:rsidRDefault="000A1ED2" w:rsidP="00617FA1">
            <w:pPr>
              <w:pStyle w:val="EONKommentar"/>
              <w:spacing w:before="60"/>
              <w:rPr>
                <w:rFonts w:ascii="Arial" w:hAnsi="Arial" w:cs="Arial"/>
                <w:color w:val="auto"/>
                <w:sz w:val="20"/>
              </w:rPr>
            </w:pPr>
            <w:r w:rsidRPr="0073229B">
              <w:rPr>
                <w:rFonts w:ascii="Arial" w:hAnsi="Arial" w:cs="Arial"/>
                <w:color w:val="auto"/>
                <w:sz w:val="20"/>
                <w:lang w:val="en-GB"/>
              </w:rPr>
              <w:sym w:font="Wingdings" w:char="F0EA"/>
            </w:r>
          </w:p>
        </w:tc>
        <w:tc>
          <w:tcPr>
            <w:tcW w:w="5103" w:type="dxa"/>
            <w:gridSpan w:val="2"/>
          </w:tcPr>
          <w:p w14:paraId="3117B082" w14:textId="77777777" w:rsidR="000A1ED2" w:rsidRPr="0073229B" w:rsidRDefault="000A1ED2" w:rsidP="00617FA1">
            <w:pPr>
              <w:pStyle w:val="EONKommentar"/>
              <w:spacing w:before="60"/>
              <w:rPr>
                <w:rFonts w:ascii="Arial" w:hAnsi="Arial" w:cs="Arial"/>
                <w:color w:val="auto"/>
                <w:sz w:val="20"/>
              </w:rPr>
            </w:pPr>
            <w:r w:rsidRPr="0073229B">
              <w:rPr>
                <w:rFonts w:ascii="Arial" w:hAnsi="Arial" w:cs="Arial"/>
                <w:color w:val="auto"/>
                <w:sz w:val="20"/>
                <w:lang w:val="en-GB"/>
              </w:rPr>
              <w:sym w:font="Wingdings" w:char="F0EA"/>
            </w:r>
          </w:p>
        </w:tc>
      </w:tr>
      <w:tr w:rsidR="000A1ED2" w:rsidRPr="0073229B" w14:paraId="4E988082" w14:textId="77777777" w:rsidTr="00617FA1">
        <w:trPr>
          <w:cantSplit/>
          <w:trHeight w:val="480"/>
        </w:trPr>
        <w:tc>
          <w:tcPr>
            <w:tcW w:w="5103" w:type="dxa"/>
            <w:gridSpan w:val="2"/>
          </w:tcPr>
          <w:p w14:paraId="179CD564" w14:textId="46DE34F8" w:rsidR="000A1ED2" w:rsidRPr="0073229B" w:rsidRDefault="000A1ED2" w:rsidP="00617FA1">
            <w:pPr>
              <w:rPr>
                <w:rFonts w:ascii="Arial" w:hAnsi="Arial" w:cs="Arial"/>
                <w:caps/>
              </w:rPr>
            </w:pPr>
            <w:r w:rsidRPr="0073229B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e Vyškově</w:t>
            </w:r>
            <w:r w:rsidRPr="0073229B">
              <w:rPr>
                <w:rFonts w:ascii="Arial" w:hAnsi="Arial" w:cs="Arial"/>
              </w:rPr>
              <w:t xml:space="preserve"> dne: </w:t>
            </w:r>
            <w:r w:rsidR="002E6DC9">
              <w:rPr>
                <w:rFonts w:ascii="Arial" w:hAnsi="Arial" w:cs="Arial"/>
              </w:rPr>
              <w:t>11.6.2025</w:t>
            </w:r>
          </w:p>
        </w:tc>
        <w:tc>
          <w:tcPr>
            <w:tcW w:w="5103" w:type="dxa"/>
            <w:gridSpan w:val="2"/>
          </w:tcPr>
          <w:p w14:paraId="76B310CD" w14:textId="0ADCA354" w:rsidR="000A1ED2" w:rsidRPr="0073229B" w:rsidRDefault="000A1ED2" w:rsidP="00617FA1">
            <w:pPr>
              <w:rPr>
                <w:rFonts w:ascii="Arial" w:hAnsi="Arial" w:cs="Arial"/>
                <w:caps/>
              </w:rPr>
            </w:pPr>
            <w:r w:rsidRPr="0073229B">
              <w:rPr>
                <w:rFonts w:ascii="Arial" w:hAnsi="Arial" w:cs="Arial"/>
              </w:rPr>
              <w:t xml:space="preserve">V </w:t>
            </w:r>
            <w:r w:rsidR="004569BE">
              <w:rPr>
                <w:rFonts w:ascii="Arial" w:hAnsi="Arial" w:cs="Arial"/>
              </w:rPr>
              <w:t>Boskovicích</w:t>
            </w:r>
            <w:r w:rsidRPr="0073229B">
              <w:rPr>
                <w:rFonts w:ascii="Arial" w:hAnsi="Arial" w:cs="Arial"/>
                <w:lang w:eastAsia="en-US"/>
              </w:rPr>
              <w:t xml:space="preserve"> </w:t>
            </w:r>
            <w:r w:rsidRPr="0073229B">
              <w:rPr>
                <w:rFonts w:ascii="Arial" w:hAnsi="Arial" w:cs="Arial"/>
              </w:rPr>
              <w:t xml:space="preserve">dne: </w:t>
            </w:r>
            <w:r w:rsidR="002E6DC9">
              <w:rPr>
                <w:rFonts w:ascii="Arial" w:hAnsi="Arial" w:cs="Arial"/>
              </w:rPr>
              <w:t>20.5.2025</w:t>
            </w:r>
          </w:p>
        </w:tc>
      </w:tr>
      <w:tr w:rsidR="000A1ED2" w:rsidRPr="0073229B" w14:paraId="4194BCA9" w14:textId="77777777" w:rsidTr="00617FA1">
        <w:trPr>
          <w:cantSplit/>
          <w:trHeight w:val="282"/>
        </w:trPr>
        <w:tc>
          <w:tcPr>
            <w:tcW w:w="5103" w:type="dxa"/>
            <w:gridSpan w:val="2"/>
            <w:vAlign w:val="bottom"/>
          </w:tcPr>
          <w:p w14:paraId="4B86D4C4" w14:textId="77777777" w:rsidR="000A1ED2" w:rsidRPr="0073229B" w:rsidRDefault="000A1ED2" w:rsidP="00617FA1">
            <w:pPr>
              <w:spacing w:line="360" w:lineRule="auto"/>
              <w:rPr>
                <w:rFonts w:ascii="Arial" w:hAnsi="Arial" w:cs="Arial"/>
              </w:rPr>
            </w:pPr>
            <w:r w:rsidRPr="0073229B">
              <w:rPr>
                <w:rFonts w:ascii="Arial" w:hAnsi="Arial" w:cs="Arial"/>
              </w:rPr>
              <w:t>Budoucí povinný:</w:t>
            </w:r>
          </w:p>
        </w:tc>
        <w:tc>
          <w:tcPr>
            <w:tcW w:w="5103" w:type="dxa"/>
            <w:gridSpan w:val="2"/>
            <w:vAlign w:val="bottom"/>
          </w:tcPr>
          <w:p w14:paraId="0E9D3F5E" w14:textId="77777777" w:rsidR="000A1ED2" w:rsidRPr="0073229B" w:rsidRDefault="000A1ED2" w:rsidP="00617FA1">
            <w:pPr>
              <w:spacing w:line="360" w:lineRule="auto"/>
              <w:rPr>
                <w:rFonts w:ascii="Arial" w:hAnsi="Arial" w:cs="Arial"/>
              </w:rPr>
            </w:pPr>
            <w:r w:rsidRPr="0073229B">
              <w:rPr>
                <w:rFonts w:ascii="Arial" w:hAnsi="Arial" w:cs="Arial"/>
              </w:rPr>
              <w:t>Budoucí oprávněná:</w:t>
            </w:r>
          </w:p>
        </w:tc>
      </w:tr>
      <w:tr w:rsidR="000A1ED2" w:rsidRPr="0073229B" w14:paraId="40067253" w14:textId="77777777" w:rsidTr="00617FA1">
        <w:trPr>
          <w:cantSplit/>
          <w:trHeight w:val="836"/>
        </w:trPr>
        <w:tc>
          <w:tcPr>
            <w:tcW w:w="4820" w:type="dxa"/>
          </w:tcPr>
          <w:p w14:paraId="02166C20" w14:textId="77777777" w:rsidR="000A1ED2" w:rsidRPr="0073229B" w:rsidRDefault="000A1ED2" w:rsidP="00617F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Město Vyškov</w:t>
            </w:r>
          </w:p>
          <w:p w14:paraId="313EBB1A" w14:textId="77777777" w:rsidR="000A1ED2" w:rsidRPr="0073229B" w:rsidRDefault="000A1ED2" w:rsidP="00617FA1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4E9CA61E" w14:textId="77777777" w:rsidR="000A1ED2" w:rsidRPr="0073229B" w:rsidRDefault="000A1ED2" w:rsidP="00617FA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6A9DBD4A" w14:textId="77777777" w:rsidR="000A1ED2" w:rsidRPr="0073229B" w:rsidRDefault="000A1ED2" w:rsidP="00617FA1">
            <w:pPr>
              <w:rPr>
                <w:rFonts w:ascii="Arial" w:hAnsi="Arial" w:cs="Arial"/>
                <w:b/>
                <w:iCs/>
              </w:rPr>
            </w:pPr>
            <w:r w:rsidRPr="0073229B">
              <w:rPr>
                <w:rFonts w:ascii="Arial" w:hAnsi="Arial" w:cs="Arial"/>
                <w:b/>
                <w:iCs/>
              </w:rPr>
              <w:t>E</w:t>
            </w:r>
            <w:r w:rsidR="006661FB">
              <w:rPr>
                <w:rFonts w:ascii="Arial" w:hAnsi="Arial" w:cs="Arial"/>
                <w:b/>
                <w:iCs/>
              </w:rPr>
              <w:t>G.D</w:t>
            </w:r>
            <w:r w:rsidRPr="0073229B">
              <w:rPr>
                <w:rFonts w:ascii="Arial" w:hAnsi="Arial" w:cs="Arial"/>
                <w:b/>
                <w:iCs/>
              </w:rPr>
              <w:t xml:space="preserve">, </w:t>
            </w:r>
            <w:r w:rsidR="00500D8D">
              <w:rPr>
                <w:rFonts w:ascii="Arial" w:hAnsi="Arial" w:cs="Arial"/>
                <w:b/>
                <w:iCs/>
              </w:rPr>
              <w:t>s.r.o.</w:t>
            </w:r>
          </w:p>
          <w:p w14:paraId="4073AB68" w14:textId="77777777" w:rsidR="000A1ED2" w:rsidRPr="0073229B" w:rsidRDefault="000A1ED2" w:rsidP="00617FA1">
            <w:pPr>
              <w:rPr>
                <w:rFonts w:ascii="Arial" w:hAnsi="Arial" w:cs="Arial"/>
                <w:caps/>
              </w:rPr>
            </w:pPr>
          </w:p>
        </w:tc>
        <w:tc>
          <w:tcPr>
            <w:tcW w:w="283" w:type="dxa"/>
          </w:tcPr>
          <w:p w14:paraId="3083815C" w14:textId="77777777" w:rsidR="000A1ED2" w:rsidRPr="0073229B" w:rsidRDefault="000A1ED2" w:rsidP="00617FA1">
            <w:pPr>
              <w:rPr>
                <w:rFonts w:ascii="Arial" w:hAnsi="Arial" w:cs="Arial"/>
              </w:rPr>
            </w:pPr>
          </w:p>
        </w:tc>
      </w:tr>
      <w:tr w:rsidR="000A1ED2" w:rsidRPr="0073229B" w14:paraId="42C402B4" w14:textId="77777777" w:rsidTr="00617FA1">
        <w:trPr>
          <w:cantSplit/>
          <w:trHeight w:val="821"/>
        </w:trPr>
        <w:tc>
          <w:tcPr>
            <w:tcW w:w="4820" w:type="dxa"/>
          </w:tcPr>
          <w:p w14:paraId="525CB411" w14:textId="77777777" w:rsidR="000A1ED2" w:rsidRPr="0073229B" w:rsidRDefault="000A1ED2" w:rsidP="00617FA1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4974C8D1" w14:textId="77777777" w:rsidR="000A1ED2" w:rsidRPr="0073229B" w:rsidRDefault="000A1ED2" w:rsidP="00617FA1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2048CF32" w14:textId="77777777" w:rsidR="000A1ED2" w:rsidRPr="0073229B" w:rsidRDefault="000A1ED2" w:rsidP="00617FA1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24417FC4" w14:textId="77777777" w:rsidR="000A1ED2" w:rsidRPr="0073229B" w:rsidRDefault="000A1ED2" w:rsidP="00617FA1">
            <w:pPr>
              <w:jc w:val="center"/>
              <w:rPr>
                <w:rFonts w:ascii="Arial" w:hAnsi="Arial" w:cs="Arial"/>
                <w:b/>
                <w:iCs/>
              </w:rPr>
            </w:pPr>
            <w:r w:rsidRPr="0073229B">
              <w:rPr>
                <w:rFonts w:ascii="Arial" w:hAnsi="Arial" w:cs="Arial"/>
                <w:b/>
                <w:iCs/>
              </w:rPr>
              <w:t xml:space="preserve">_______________________________________ </w:t>
            </w:r>
          </w:p>
          <w:p w14:paraId="7FCF4A6E" w14:textId="77777777" w:rsidR="000A1ED2" w:rsidRDefault="002B60D9" w:rsidP="00617FA1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Karel Jurka</w:t>
            </w:r>
          </w:p>
          <w:p w14:paraId="4E67620F" w14:textId="77777777" w:rsidR="000A1ED2" w:rsidRPr="007E73E1" w:rsidRDefault="000A1ED2" w:rsidP="002B60D9">
            <w:pPr>
              <w:jc w:val="center"/>
              <w:rPr>
                <w:rFonts w:ascii="Arial" w:hAnsi="Arial" w:cs="Arial"/>
                <w:iCs/>
              </w:rPr>
            </w:pPr>
            <w:r w:rsidRPr="007E73E1">
              <w:rPr>
                <w:rFonts w:ascii="Arial" w:hAnsi="Arial" w:cs="Arial"/>
                <w:iCs/>
              </w:rPr>
              <w:t>starosta města</w:t>
            </w:r>
          </w:p>
        </w:tc>
        <w:tc>
          <w:tcPr>
            <w:tcW w:w="283" w:type="dxa"/>
          </w:tcPr>
          <w:p w14:paraId="6F29BC47" w14:textId="77777777" w:rsidR="000A1ED2" w:rsidRPr="0073229B" w:rsidRDefault="000A1ED2" w:rsidP="00617F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F28E009" w14:textId="77777777" w:rsidR="000A1ED2" w:rsidRPr="0073229B" w:rsidRDefault="000A1ED2" w:rsidP="00617FA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iCs/>
              </w:rPr>
            </w:pPr>
          </w:p>
          <w:p w14:paraId="4E279701" w14:textId="77777777" w:rsidR="000A1ED2" w:rsidRPr="0073229B" w:rsidRDefault="000A1ED2" w:rsidP="00617FA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iCs/>
              </w:rPr>
            </w:pPr>
          </w:p>
          <w:p w14:paraId="5FD8E41E" w14:textId="77777777" w:rsidR="000A1ED2" w:rsidRPr="0073229B" w:rsidRDefault="000A1ED2" w:rsidP="00617FA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iCs/>
              </w:rPr>
            </w:pPr>
          </w:p>
          <w:p w14:paraId="1EB43C2D" w14:textId="77777777" w:rsidR="000A1ED2" w:rsidRPr="0073229B" w:rsidRDefault="000A1ED2" w:rsidP="00617FA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</w:rPr>
            </w:pPr>
          </w:p>
          <w:p w14:paraId="44FF6BBF" w14:textId="21C17986" w:rsidR="00B77915" w:rsidRPr="006D2C6C" w:rsidRDefault="002E6DC9" w:rsidP="00B77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Cs/>
              </w:rPr>
              <w:t>XXX</w:t>
            </w:r>
          </w:p>
          <w:p w14:paraId="15D54D10" w14:textId="77777777" w:rsidR="000A1ED2" w:rsidRPr="0073229B" w:rsidRDefault="000A1ED2" w:rsidP="00617F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2FA2E03" w14:textId="77777777" w:rsidR="000A1ED2" w:rsidRPr="0073229B" w:rsidRDefault="000A1ED2" w:rsidP="00617FA1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14:paraId="74A89685" w14:textId="77777777" w:rsidR="000A1ED2" w:rsidRPr="00391CB3" w:rsidRDefault="000A1ED2" w:rsidP="000A1ED2">
      <w:pPr>
        <w:shd w:val="clear" w:color="auto" w:fill="FFFFFF"/>
        <w:spacing w:before="120"/>
        <w:ind w:left="360" w:hanging="360"/>
        <w:jc w:val="both"/>
        <w:rPr>
          <w:rFonts w:ascii="Arial" w:hAnsi="Arial" w:cs="Arial"/>
          <w:b/>
          <w:i/>
          <w:color w:val="000000"/>
          <w:spacing w:val="-3"/>
        </w:rPr>
      </w:pPr>
    </w:p>
    <w:p w14:paraId="02A35213" w14:textId="77777777" w:rsidR="00B058A9" w:rsidRPr="00391CB3" w:rsidRDefault="00B058A9" w:rsidP="00B058A9">
      <w:pPr>
        <w:shd w:val="clear" w:color="auto" w:fill="FFFFFF"/>
        <w:spacing w:before="120"/>
        <w:ind w:left="360" w:hanging="360"/>
        <w:jc w:val="both"/>
        <w:rPr>
          <w:rFonts w:ascii="Arial" w:hAnsi="Arial" w:cs="Arial"/>
          <w:b/>
          <w:i/>
          <w:color w:val="000000"/>
          <w:spacing w:val="-3"/>
        </w:rPr>
      </w:pPr>
    </w:p>
    <w:p w14:paraId="4E9049CA" w14:textId="77777777" w:rsidR="007F7E9C" w:rsidRDefault="007F7E9C" w:rsidP="00CE2437">
      <w:pPr>
        <w:jc w:val="both"/>
        <w:rPr>
          <w:sz w:val="24"/>
          <w:szCs w:val="24"/>
        </w:rPr>
      </w:pPr>
      <w:bookmarkStart w:id="1" w:name="_GoBack"/>
      <w:bookmarkEnd w:id="1"/>
    </w:p>
    <w:sectPr w:rsidR="007F7E9C" w:rsidSect="001C6ECC">
      <w:pgSz w:w="11906" w:h="16838"/>
      <w:pgMar w:top="851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CC7"/>
    <w:multiLevelType w:val="hybridMultilevel"/>
    <w:tmpl w:val="527A9422"/>
    <w:lvl w:ilvl="0" w:tplc="044E7B7E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8E56999"/>
    <w:multiLevelType w:val="hybridMultilevel"/>
    <w:tmpl w:val="E30E4142"/>
    <w:lvl w:ilvl="0" w:tplc="FD3229B2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53B37AB"/>
    <w:multiLevelType w:val="hybridMultilevel"/>
    <w:tmpl w:val="9300DE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14C34"/>
    <w:multiLevelType w:val="hybridMultilevel"/>
    <w:tmpl w:val="7E1EA498"/>
    <w:lvl w:ilvl="0" w:tplc="692A0F66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98F27F8"/>
    <w:multiLevelType w:val="singleLevel"/>
    <w:tmpl w:val="F966587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29DA3E35"/>
    <w:multiLevelType w:val="singleLevel"/>
    <w:tmpl w:val="007AC5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314337"/>
    <w:multiLevelType w:val="hybridMultilevel"/>
    <w:tmpl w:val="6578325C"/>
    <w:lvl w:ilvl="0" w:tplc="FD3229B2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C882B84"/>
    <w:multiLevelType w:val="hybridMultilevel"/>
    <w:tmpl w:val="92F64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D465F"/>
    <w:multiLevelType w:val="hybridMultilevel"/>
    <w:tmpl w:val="A14EA2D2"/>
    <w:lvl w:ilvl="0" w:tplc="512C7720">
      <w:start w:val="8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9EA10CF"/>
    <w:multiLevelType w:val="singleLevel"/>
    <w:tmpl w:val="029C6FC0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10" w15:restartNumberingAfterBreak="0">
    <w:nsid w:val="46A16472"/>
    <w:multiLevelType w:val="singleLevel"/>
    <w:tmpl w:val="567421C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11" w15:restartNumberingAfterBreak="0">
    <w:nsid w:val="49F863B2"/>
    <w:multiLevelType w:val="singleLevel"/>
    <w:tmpl w:val="007AC5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78B2686"/>
    <w:multiLevelType w:val="hybridMultilevel"/>
    <w:tmpl w:val="6578325C"/>
    <w:lvl w:ilvl="0" w:tplc="FD3229B2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7B4610D"/>
    <w:multiLevelType w:val="hybridMultilevel"/>
    <w:tmpl w:val="D5166270"/>
    <w:lvl w:ilvl="0" w:tplc="A71092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73A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63480499"/>
    <w:multiLevelType w:val="singleLevel"/>
    <w:tmpl w:val="2AFC53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D1A280E"/>
    <w:multiLevelType w:val="hybridMultilevel"/>
    <w:tmpl w:val="B81CB260"/>
    <w:lvl w:ilvl="0" w:tplc="52364AC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4"/>
  </w:num>
  <w:num w:numId="9">
    <w:abstractNumId w:val="8"/>
  </w:num>
  <w:num w:numId="10">
    <w:abstractNumId w:val="13"/>
  </w:num>
  <w:num w:numId="11">
    <w:abstractNumId w:val="1"/>
  </w:num>
  <w:num w:numId="12">
    <w:abstractNumId w:val="12"/>
  </w:num>
  <w:num w:numId="13">
    <w:abstractNumId w:val="0"/>
  </w:num>
  <w:num w:numId="14">
    <w:abstractNumId w:val="16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21"/>
    <w:rsid w:val="00002C1B"/>
    <w:rsid w:val="00003245"/>
    <w:rsid w:val="00012F2A"/>
    <w:rsid w:val="000136A7"/>
    <w:rsid w:val="0001696A"/>
    <w:rsid w:val="00022782"/>
    <w:rsid w:val="0002336A"/>
    <w:rsid w:val="00024876"/>
    <w:rsid w:val="000275E5"/>
    <w:rsid w:val="000327C0"/>
    <w:rsid w:val="00035ADA"/>
    <w:rsid w:val="00043566"/>
    <w:rsid w:val="000536D4"/>
    <w:rsid w:val="00054823"/>
    <w:rsid w:val="00055A65"/>
    <w:rsid w:val="0006153F"/>
    <w:rsid w:val="00064350"/>
    <w:rsid w:val="00066918"/>
    <w:rsid w:val="00071FB6"/>
    <w:rsid w:val="00073E49"/>
    <w:rsid w:val="00075632"/>
    <w:rsid w:val="00077D0F"/>
    <w:rsid w:val="00077F7D"/>
    <w:rsid w:val="000806B3"/>
    <w:rsid w:val="000829BA"/>
    <w:rsid w:val="000948E9"/>
    <w:rsid w:val="000A1A00"/>
    <w:rsid w:val="000A1D9C"/>
    <w:rsid w:val="000A1ED2"/>
    <w:rsid w:val="000A352F"/>
    <w:rsid w:val="000A3B4C"/>
    <w:rsid w:val="000A7248"/>
    <w:rsid w:val="000B1585"/>
    <w:rsid w:val="000B2A11"/>
    <w:rsid w:val="000B3CFD"/>
    <w:rsid w:val="000B4096"/>
    <w:rsid w:val="000C1248"/>
    <w:rsid w:val="000C39E8"/>
    <w:rsid w:val="000C425D"/>
    <w:rsid w:val="000E0718"/>
    <w:rsid w:val="000E52C5"/>
    <w:rsid w:val="000E6208"/>
    <w:rsid w:val="000F77D6"/>
    <w:rsid w:val="00105BF8"/>
    <w:rsid w:val="00105FC4"/>
    <w:rsid w:val="00110225"/>
    <w:rsid w:val="00125ADB"/>
    <w:rsid w:val="00127580"/>
    <w:rsid w:val="00140EF0"/>
    <w:rsid w:val="001456F8"/>
    <w:rsid w:val="001579AA"/>
    <w:rsid w:val="00163690"/>
    <w:rsid w:val="00165166"/>
    <w:rsid w:val="001654ED"/>
    <w:rsid w:val="00166093"/>
    <w:rsid w:val="001662B5"/>
    <w:rsid w:val="00173DAC"/>
    <w:rsid w:val="0017655E"/>
    <w:rsid w:val="001769A8"/>
    <w:rsid w:val="00183BE3"/>
    <w:rsid w:val="00197152"/>
    <w:rsid w:val="001A1960"/>
    <w:rsid w:val="001A33B9"/>
    <w:rsid w:val="001A513B"/>
    <w:rsid w:val="001B1E82"/>
    <w:rsid w:val="001B379E"/>
    <w:rsid w:val="001B3823"/>
    <w:rsid w:val="001C1B1A"/>
    <w:rsid w:val="001C23B6"/>
    <w:rsid w:val="001C6ECC"/>
    <w:rsid w:val="001D7346"/>
    <w:rsid w:val="001E412D"/>
    <w:rsid w:val="001E4AB6"/>
    <w:rsid w:val="001E7720"/>
    <w:rsid w:val="001E7F37"/>
    <w:rsid w:val="001F240D"/>
    <w:rsid w:val="00200475"/>
    <w:rsid w:val="00201896"/>
    <w:rsid w:val="00204E3A"/>
    <w:rsid w:val="00205036"/>
    <w:rsid w:val="0020512C"/>
    <w:rsid w:val="002105E6"/>
    <w:rsid w:val="00214795"/>
    <w:rsid w:val="00216921"/>
    <w:rsid w:val="00225416"/>
    <w:rsid w:val="00230C0D"/>
    <w:rsid w:val="00231788"/>
    <w:rsid w:val="00236FCF"/>
    <w:rsid w:val="00250AB1"/>
    <w:rsid w:val="002528ED"/>
    <w:rsid w:val="00252FA2"/>
    <w:rsid w:val="00256B46"/>
    <w:rsid w:val="0026057D"/>
    <w:rsid w:val="00270633"/>
    <w:rsid w:val="00274A1C"/>
    <w:rsid w:val="00276D5E"/>
    <w:rsid w:val="002817CE"/>
    <w:rsid w:val="002935FD"/>
    <w:rsid w:val="00293FB7"/>
    <w:rsid w:val="00294230"/>
    <w:rsid w:val="0029465C"/>
    <w:rsid w:val="00296F42"/>
    <w:rsid w:val="00297CC9"/>
    <w:rsid w:val="002A095C"/>
    <w:rsid w:val="002A3704"/>
    <w:rsid w:val="002A3E5C"/>
    <w:rsid w:val="002A792A"/>
    <w:rsid w:val="002B0D56"/>
    <w:rsid w:val="002B1747"/>
    <w:rsid w:val="002B5BC6"/>
    <w:rsid w:val="002B60D9"/>
    <w:rsid w:val="002C2E69"/>
    <w:rsid w:val="002C3386"/>
    <w:rsid w:val="002D1934"/>
    <w:rsid w:val="002D59EC"/>
    <w:rsid w:val="002E0569"/>
    <w:rsid w:val="002E0B3C"/>
    <w:rsid w:val="002E2588"/>
    <w:rsid w:val="002E2D10"/>
    <w:rsid w:val="002E3311"/>
    <w:rsid w:val="002E38DE"/>
    <w:rsid w:val="002E4C34"/>
    <w:rsid w:val="002E6DC9"/>
    <w:rsid w:val="002F00F0"/>
    <w:rsid w:val="002F2B28"/>
    <w:rsid w:val="002F4220"/>
    <w:rsid w:val="00300028"/>
    <w:rsid w:val="00300DC6"/>
    <w:rsid w:val="003025BE"/>
    <w:rsid w:val="00302CB6"/>
    <w:rsid w:val="00306654"/>
    <w:rsid w:val="003111AA"/>
    <w:rsid w:val="00315426"/>
    <w:rsid w:val="0032551B"/>
    <w:rsid w:val="0033181F"/>
    <w:rsid w:val="003336AE"/>
    <w:rsid w:val="00335B1D"/>
    <w:rsid w:val="00341CE4"/>
    <w:rsid w:val="0034403E"/>
    <w:rsid w:val="0034475A"/>
    <w:rsid w:val="00353656"/>
    <w:rsid w:val="0035544C"/>
    <w:rsid w:val="00355A27"/>
    <w:rsid w:val="00366B5B"/>
    <w:rsid w:val="00370EAE"/>
    <w:rsid w:val="0037224F"/>
    <w:rsid w:val="0039212A"/>
    <w:rsid w:val="003929DB"/>
    <w:rsid w:val="00393AC0"/>
    <w:rsid w:val="00393E96"/>
    <w:rsid w:val="00397380"/>
    <w:rsid w:val="003A0B4D"/>
    <w:rsid w:val="003A27BE"/>
    <w:rsid w:val="003A523E"/>
    <w:rsid w:val="003B09F0"/>
    <w:rsid w:val="003B6ACC"/>
    <w:rsid w:val="003B6F14"/>
    <w:rsid w:val="003B789C"/>
    <w:rsid w:val="003C081F"/>
    <w:rsid w:val="003C0AE0"/>
    <w:rsid w:val="003C4028"/>
    <w:rsid w:val="003C4802"/>
    <w:rsid w:val="003D35CB"/>
    <w:rsid w:val="003D3D39"/>
    <w:rsid w:val="003E47AA"/>
    <w:rsid w:val="003E4FCB"/>
    <w:rsid w:val="003E5D89"/>
    <w:rsid w:val="003F0D4C"/>
    <w:rsid w:val="003F6991"/>
    <w:rsid w:val="003F749D"/>
    <w:rsid w:val="004021B1"/>
    <w:rsid w:val="004031A7"/>
    <w:rsid w:val="004035D1"/>
    <w:rsid w:val="00403681"/>
    <w:rsid w:val="00405117"/>
    <w:rsid w:val="004054CC"/>
    <w:rsid w:val="004103CF"/>
    <w:rsid w:val="00415065"/>
    <w:rsid w:val="004206B6"/>
    <w:rsid w:val="00421621"/>
    <w:rsid w:val="004269E1"/>
    <w:rsid w:val="00427134"/>
    <w:rsid w:val="00431C34"/>
    <w:rsid w:val="00436905"/>
    <w:rsid w:val="00436934"/>
    <w:rsid w:val="00436E85"/>
    <w:rsid w:val="004370BA"/>
    <w:rsid w:val="00445869"/>
    <w:rsid w:val="00447187"/>
    <w:rsid w:val="00450D15"/>
    <w:rsid w:val="00452E40"/>
    <w:rsid w:val="0045348D"/>
    <w:rsid w:val="00453577"/>
    <w:rsid w:val="004569BE"/>
    <w:rsid w:val="004613D1"/>
    <w:rsid w:val="00461711"/>
    <w:rsid w:val="004657EC"/>
    <w:rsid w:val="0046755A"/>
    <w:rsid w:val="00473F25"/>
    <w:rsid w:val="00474E79"/>
    <w:rsid w:val="00477443"/>
    <w:rsid w:val="00477DC7"/>
    <w:rsid w:val="00480740"/>
    <w:rsid w:val="0048185F"/>
    <w:rsid w:val="00481F62"/>
    <w:rsid w:val="00482AAD"/>
    <w:rsid w:val="004936CA"/>
    <w:rsid w:val="004A0291"/>
    <w:rsid w:val="004A257E"/>
    <w:rsid w:val="004A280A"/>
    <w:rsid w:val="004B28C1"/>
    <w:rsid w:val="004B602D"/>
    <w:rsid w:val="004C2A03"/>
    <w:rsid w:val="004C5C6A"/>
    <w:rsid w:val="004C6014"/>
    <w:rsid w:val="004C7F89"/>
    <w:rsid w:val="004D0B8E"/>
    <w:rsid w:val="004D16E7"/>
    <w:rsid w:val="004D1BAA"/>
    <w:rsid w:val="004E162F"/>
    <w:rsid w:val="004E3C5C"/>
    <w:rsid w:val="004E41DD"/>
    <w:rsid w:val="004E5CA4"/>
    <w:rsid w:val="004F0B8F"/>
    <w:rsid w:val="00500A0A"/>
    <w:rsid w:val="00500D8D"/>
    <w:rsid w:val="00501D87"/>
    <w:rsid w:val="00502E36"/>
    <w:rsid w:val="00510705"/>
    <w:rsid w:val="0051213B"/>
    <w:rsid w:val="00512335"/>
    <w:rsid w:val="00520E55"/>
    <w:rsid w:val="00521BB9"/>
    <w:rsid w:val="00522EB2"/>
    <w:rsid w:val="0052336C"/>
    <w:rsid w:val="005238AD"/>
    <w:rsid w:val="00533D0F"/>
    <w:rsid w:val="0054469C"/>
    <w:rsid w:val="005459D8"/>
    <w:rsid w:val="00546279"/>
    <w:rsid w:val="0055079C"/>
    <w:rsid w:val="005518C6"/>
    <w:rsid w:val="00552434"/>
    <w:rsid w:val="00560A31"/>
    <w:rsid w:val="00566434"/>
    <w:rsid w:val="00570F64"/>
    <w:rsid w:val="00571082"/>
    <w:rsid w:val="00583595"/>
    <w:rsid w:val="00583D86"/>
    <w:rsid w:val="005905B0"/>
    <w:rsid w:val="00593B08"/>
    <w:rsid w:val="005B4F3A"/>
    <w:rsid w:val="005B6570"/>
    <w:rsid w:val="005C1ED8"/>
    <w:rsid w:val="005C48AD"/>
    <w:rsid w:val="005D055F"/>
    <w:rsid w:val="005D2880"/>
    <w:rsid w:val="005D2C8A"/>
    <w:rsid w:val="005D5C15"/>
    <w:rsid w:val="005D7046"/>
    <w:rsid w:val="005E671E"/>
    <w:rsid w:val="005E6DB0"/>
    <w:rsid w:val="005E7796"/>
    <w:rsid w:val="005E7B79"/>
    <w:rsid w:val="00602DC8"/>
    <w:rsid w:val="00604E5F"/>
    <w:rsid w:val="00605781"/>
    <w:rsid w:val="0060670D"/>
    <w:rsid w:val="00607F2C"/>
    <w:rsid w:val="00616B7D"/>
    <w:rsid w:val="0062260E"/>
    <w:rsid w:val="00643DAB"/>
    <w:rsid w:val="00653521"/>
    <w:rsid w:val="006547F4"/>
    <w:rsid w:val="00655EA5"/>
    <w:rsid w:val="0066196B"/>
    <w:rsid w:val="00663F16"/>
    <w:rsid w:val="006658F9"/>
    <w:rsid w:val="006661FB"/>
    <w:rsid w:val="00676BE1"/>
    <w:rsid w:val="00676D7B"/>
    <w:rsid w:val="0067741B"/>
    <w:rsid w:val="006812B8"/>
    <w:rsid w:val="006813D1"/>
    <w:rsid w:val="00683212"/>
    <w:rsid w:val="006919FE"/>
    <w:rsid w:val="00696740"/>
    <w:rsid w:val="00697AF1"/>
    <w:rsid w:val="006A1322"/>
    <w:rsid w:val="006A4F3E"/>
    <w:rsid w:val="006B1AEF"/>
    <w:rsid w:val="006B3317"/>
    <w:rsid w:val="006B570E"/>
    <w:rsid w:val="006B7C3A"/>
    <w:rsid w:val="006C693C"/>
    <w:rsid w:val="006D1217"/>
    <w:rsid w:val="006D33FD"/>
    <w:rsid w:val="006D6B16"/>
    <w:rsid w:val="006E06DC"/>
    <w:rsid w:val="006E4BB8"/>
    <w:rsid w:val="006F192B"/>
    <w:rsid w:val="006F1D1E"/>
    <w:rsid w:val="006F1E0A"/>
    <w:rsid w:val="006F6B62"/>
    <w:rsid w:val="006F6D6B"/>
    <w:rsid w:val="006F7FC2"/>
    <w:rsid w:val="007046B2"/>
    <w:rsid w:val="007146E8"/>
    <w:rsid w:val="007203BF"/>
    <w:rsid w:val="00723147"/>
    <w:rsid w:val="00723EF1"/>
    <w:rsid w:val="007308E5"/>
    <w:rsid w:val="00737D55"/>
    <w:rsid w:val="00740749"/>
    <w:rsid w:val="00741C2B"/>
    <w:rsid w:val="007434CD"/>
    <w:rsid w:val="007445E2"/>
    <w:rsid w:val="007471CB"/>
    <w:rsid w:val="00750F90"/>
    <w:rsid w:val="00751C88"/>
    <w:rsid w:val="00752326"/>
    <w:rsid w:val="00760920"/>
    <w:rsid w:val="007645EE"/>
    <w:rsid w:val="00765A15"/>
    <w:rsid w:val="007678F9"/>
    <w:rsid w:val="00771F81"/>
    <w:rsid w:val="00774575"/>
    <w:rsid w:val="00781C7F"/>
    <w:rsid w:val="0078308F"/>
    <w:rsid w:val="00783C1C"/>
    <w:rsid w:val="00784C80"/>
    <w:rsid w:val="007924D3"/>
    <w:rsid w:val="00792D33"/>
    <w:rsid w:val="007A1638"/>
    <w:rsid w:val="007A6AA4"/>
    <w:rsid w:val="007A7908"/>
    <w:rsid w:val="007B0A48"/>
    <w:rsid w:val="007B14DB"/>
    <w:rsid w:val="007B3051"/>
    <w:rsid w:val="007B3B47"/>
    <w:rsid w:val="007B425F"/>
    <w:rsid w:val="007C1D64"/>
    <w:rsid w:val="007C272C"/>
    <w:rsid w:val="007C58AF"/>
    <w:rsid w:val="007D2F7E"/>
    <w:rsid w:val="007D5600"/>
    <w:rsid w:val="007E2B52"/>
    <w:rsid w:val="007E3C1B"/>
    <w:rsid w:val="007E4A77"/>
    <w:rsid w:val="007E52DB"/>
    <w:rsid w:val="007F7E9C"/>
    <w:rsid w:val="008004E3"/>
    <w:rsid w:val="00800E4D"/>
    <w:rsid w:val="00802609"/>
    <w:rsid w:val="008037DE"/>
    <w:rsid w:val="00806DB3"/>
    <w:rsid w:val="008120CE"/>
    <w:rsid w:val="00812285"/>
    <w:rsid w:val="00813674"/>
    <w:rsid w:val="00816902"/>
    <w:rsid w:val="00820D77"/>
    <w:rsid w:val="00822C85"/>
    <w:rsid w:val="00824F30"/>
    <w:rsid w:val="008278DF"/>
    <w:rsid w:val="00830048"/>
    <w:rsid w:val="008301E9"/>
    <w:rsid w:val="00837271"/>
    <w:rsid w:val="00837945"/>
    <w:rsid w:val="00842E54"/>
    <w:rsid w:val="0085004A"/>
    <w:rsid w:val="00852CD3"/>
    <w:rsid w:val="008554E2"/>
    <w:rsid w:val="0085691C"/>
    <w:rsid w:val="00860244"/>
    <w:rsid w:val="00861639"/>
    <w:rsid w:val="00862774"/>
    <w:rsid w:val="0086292E"/>
    <w:rsid w:val="00871135"/>
    <w:rsid w:val="00872EB1"/>
    <w:rsid w:val="00876602"/>
    <w:rsid w:val="00882A21"/>
    <w:rsid w:val="0088342D"/>
    <w:rsid w:val="00884AD3"/>
    <w:rsid w:val="00884F65"/>
    <w:rsid w:val="0089521A"/>
    <w:rsid w:val="00897B0A"/>
    <w:rsid w:val="008A32EF"/>
    <w:rsid w:val="008A50F3"/>
    <w:rsid w:val="008A7804"/>
    <w:rsid w:val="008B069F"/>
    <w:rsid w:val="008B25F1"/>
    <w:rsid w:val="008B59A1"/>
    <w:rsid w:val="008B64EC"/>
    <w:rsid w:val="008C499C"/>
    <w:rsid w:val="008C59DE"/>
    <w:rsid w:val="008C5C7E"/>
    <w:rsid w:val="008D5823"/>
    <w:rsid w:val="008E14C7"/>
    <w:rsid w:val="008E295A"/>
    <w:rsid w:val="008E44AB"/>
    <w:rsid w:val="008E452D"/>
    <w:rsid w:val="008E4A3F"/>
    <w:rsid w:val="008E4C5F"/>
    <w:rsid w:val="008E5435"/>
    <w:rsid w:val="008E54DC"/>
    <w:rsid w:val="008E56E8"/>
    <w:rsid w:val="008F0F83"/>
    <w:rsid w:val="009004C3"/>
    <w:rsid w:val="00906E83"/>
    <w:rsid w:val="00910A52"/>
    <w:rsid w:val="00911D6D"/>
    <w:rsid w:val="00912DEF"/>
    <w:rsid w:val="00912F67"/>
    <w:rsid w:val="0091718D"/>
    <w:rsid w:val="009253D2"/>
    <w:rsid w:val="00925886"/>
    <w:rsid w:val="00925B42"/>
    <w:rsid w:val="00925BE7"/>
    <w:rsid w:val="00927179"/>
    <w:rsid w:val="00927E0E"/>
    <w:rsid w:val="00931A40"/>
    <w:rsid w:val="00931D77"/>
    <w:rsid w:val="00941819"/>
    <w:rsid w:val="00942437"/>
    <w:rsid w:val="0094526F"/>
    <w:rsid w:val="0094654C"/>
    <w:rsid w:val="00947739"/>
    <w:rsid w:val="0095045E"/>
    <w:rsid w:val="00950683"/>
    <w:rsid w:val="00951801"/>
    <w:rsid w:val="00953B46"/>
    <w:rsid w:val="0095517A"/>
    <w:rsid w:val="00962116"/>
    <w:rsid w:val="00962AA5"/>
    <w:rsid w:val="0096539E"/>
    <w:rsid w:val="00965483"/>
    <w:rsid w:val="00966DEB"/>
    <w:rsid w:val="009719BB"/>
    <w:rsid w:val="00976C7A"/>
    <w:rsid w:val="009817B7"/>
    <w:rsid w:val="00994FCC"/>
    <w:rsid w:val="00996FC3"/>
    <w:rsid w:val="009A1642"/>
    <w:rsid w:val="009A386D"/>
    <w:rsid w:val="009A5C4A"/>
    <w:rsid w:val="009A797A"/>
    <w:rsid w:val="009B184F"/>
    <w:rsid w:val="009B2CDE"/>
    <w:rsid w:val="009B4D79"/>
    <w:rsid w:val="009C5F68"/>
    <w:rsid w:val="009C6607"/>
    <w:rsid w:val="009D0DDD"/>
    <w:rsid w:val="009D1F55"/>
    <w:rsid w:val="009D2B4B"/>
    <w:rsid w:val="009D34E3"/>
    <w:rsid w:val="009D49BB"/>
    <w:rsid w:val="009D56E9"/>
    <w:rsid w:val="009D6C65"/>
    <w:rsid w:val="009E32C8"/>
    <w:rsid w:val="009E41F8"/>
    <w:rsid w:val="009E696F"/>
    <w:rsid w:val="009E6C31"/>
    <w:rsid w:val="009F1547"/>
    <w:rsid w:val="009F24A0"/>
    <w:rsid w:val="009F6358"/>
    <w:rsid w:val="00A0071D"/>
    <w:rsid w:val="00A218B1"/>
    <w:rsid w:val="00A21C5A"/>
    <w:rsid w:val="00A3041F"/>
    <w:rsid w:val="00A3621C"/>
    <w:rsid w:val="00A36AE9"/>
    <w:rsid w:val="00A41DF0"/>
    <w:rsid w:val="00A5407B"/>
    <w:rsid w:val="00A558FC"/>
    <w:rsid w:val="00A67340"/>
    <w:rsid w:val="00A710DE"/>
    <w:rsid w:val="00A733DC"/>
    <w:rsid w:val="00A759F7"/>
    <w:rsid w:val="00A77C38"/>
    <w:rsid w:val="00A83B84"/>
    <w:rsid w:val="00A84344"/>
    <w:rsid w:val="00AA3D24"/>
    <w:rsid w:val="00AA4B7D"/>
    <w:rsid w:val="00AA52D6"/>
    <w:rsid w:val="00AA5E6F"/>
    <w:rsid w:val="00AA69E9"/>
    <w:rsid w:val="00AB0960"/>
    <w:rsid w:val="00AB3F2B"/>
    <w:rsid w:val="00AB4AF4"/>
    <w:rsid w:val="00AB512E"/>
    <w:rsid w:val="00AB7897"/>
    <w:rsid w:val="00AC3AD9"/>
    <w:rsid w:val="00AC48D0"/>
    <w:rsid w:val="00AC7425"/>
    <w:rsid w:val="00AD1226"/>
    <w:rsid w:val="00AD28C4"/>
    <w:rsid w:val="00AD393B"/>
    <w:rsid w:val="00AD45F7"/>
    <w:rsid w:val="00AD6149"/>
    <w:rsid w:val="00AE53A6"/>
    <w:rsid w:val="00AE6186"/>
    <w:rsid w:val="00AE7411"/>
    <w:rsid w:val="00AF1046"/>
    <w:rsid w:val="00B005F4"/>
    <w:rsid w:val="00B01FC0"/>
    <w:rsid w:val="00B03DD7"/>
    <w:rsid w:val="00B058A9"/>
    <w:rsid w:val="00B11CDA"/>
    <w:rsid w:val="00B15C44"/>
    <w:rsid w:val="00B25449"/>
    <w:rsid w:val="00B26FA8"/>
    <w:rsid w:val="00B37513"/>
    <w:rsid w:val="00B37F55"/>
    <w:rsid w:val="00B40CE4"/>
    <w:rsid w:val="00B516A6"/>
    <w:rsid w:val="00B54334"/>
    <w:rsid w:val="00B55283"/>
    <w:rsid w:val="00B62E84"/>
    <w:rsid w:val="00B6327C"/>
    <w:rsid w:val="00B64C6A"/>
    <w:rsid w:val="00B66E10"/>
    <w:rsid w:val="00B71D0E"/>
    <w:rsid w:val="00B745AB"/>
    <w:rsid w:val="00B74719"/>
    <w:rsid w:val="00B74B83"/>
    <w:rsid w:val="00B77915"/>
    <w:rsid w:val="00B8663F"/>
    <w:rsid w:val="00B86F1B"/>
    <w:rsid w:val="00B90974"/>
    <w:rsid w:val="00B917C2"/>
    <w:rsid w:val="00BA20A8"/>
    <w:rsid w:val="00BA22BB"/>
    <w:rsid w:val="00BA423F"/>
    <w:rsid w:val="00BA4CEE"/>
    <w:rsid w:val="00BB0C91"/>
    <w:rsid w:val="00BB277F"/>
    <w:rsid w:val="00BB55F8"/>
    <w:rsid w:val="00BB64BB"/>
    <w:rsid w:val="00BC07D0"/>
    <w:rsid w:val="00BD16DD"/>
    <w:rsid w:val="00BD307F"/>
    <w:rsid w:val="00BD34F8"/>
    <w:rsid w:val="00BD5CCB"/>
    <w:rsid w:val="00BE196B"/>
    <w:rsid w:val="00BE2BEE"/>
    <w:rsid w:val="00BE55BE"/>
    <w:rsid w:val="00BE6D3E"/>
    <w:rsid w:val="00BF0481"/>
    <w:rsid w:val="00BF174A"/>
    <w:rsid w:val="00BF572E"/>
    <w:rsid w:val="00C039DB"/>
    <w:rsid w:val="00C04F31"/>
    <w:rsid w:val="00C052A0"/>
    <w:rsid w:val="00C11861"/>
    <w:rsid w:val="00C14DD4"/>
    <w:rsid w:val="00C202DE"/>
    <w:rsid w:val="00C21D1E"/>
    <w:rsid w:val="00C22DA3"/>
    <w:rsid w:val="00C24035"/>
    <w:rsid w:val="00C25760"/>
    <w:rsid w:val="00C277AA"/>
    <w:rsid w:val="00C31EE7"/>
    <w:rsid w:val="00C331A3"/>
    <w:rsid w:val="00C51475"/>
    <w:rsid w:val="00C51D0F"/>
    <w:rsid w:val="00C54191"/>
    <w:rsid w:val="00C54E6F"/>
    <w:rsid w:val="00C600FE"/>
    <w:rsid w:val="00C6193A"/>
    <w:rsid w:val="00C62D56"/>
    <w:rsid w:val="00C6496A"/>
    <w:rsid w:val="00C67062"/>
    <w:rsid w:val="00C80405"/>
    <w:rsid w:val="00C80904"/>
    <w:rsid w:val="00C81575"/>
    <w:rsid w:val="00C815AD"/>
    <w:rsid w:val="00C82179"/>
    <w:rsid w:val="00C85CCE"/>
    <w:rsid w:val="00C867E0"/>
    <w:rsid w:val="00C90915"/>
    <w:rsid w:val="00C93E20"/>
    <w:rsid w:val="00CA2966"/>
    <w:rsid w:val="00CA5CC7"/>
    <w:rsid w:val="00CA7139"/>
    <w:rsid w:val="00CB458D"/>
    <w:rsid w:val="00CB68D7"/>
    <w:rsid w:val="00CC1C60"/>
    <w:rsid w:val="00CC2E66"/>
    <w:rsid w:val="00CC4E25"/>
    <w:rsid w:val="00CC7400"/>
    <w:rsid w:val="00CD76D0"/>
    <w:rsid w:val="00CE1336"/>
    <w:rsid w:val="00CE2437"/>
    <w:rsid w:val="00CE353E"/>
    <w:rsid w:val="00CE49D6"/>
    <w:rsid w:val="00CE5D00"/>
    <w:rsid w:val="00CF22A3"/>
    <w:rsid w:val="00CF5810"/>
    <w:rsid w:val="00CF7932"/>
    <w:rsid w:val="00D003BF"/>
    <w:rsid w:val="00D03B42"/>
    <w:rsid w:val="00D133A8"/>
    <w:rsid w:val="00D1428C"/>
    <w:rsid w:val="00D14E5A"/>
    <w:rsid w:val="00D23F3B"/>
    <w:rsid w:val="00D246BE"/>
    <w:rsid w:val="00D31DA3"/>
    <w:rsid w:val="00D35BDF"/>
    <w:rsid w:val="00D375B7"/>
    <w:rsid w:val="00D37B37"/>
    <w:rsid w:val="00D41E9D"/>
    <w:rsid w:val="00D42AF7"/>
    <w:rsid w:val="00D4329D"/>
    <w:rsid w:val="00D607CF"/>
    <w:rsid w:val="00D6223E"/>
    <w:rsid w:val="00D72CE8"/>
    <w:rsid w:val="00D73A07"/>
    <w:rsid w:val="00D73A92"/>
    <w:rsid w:val="00D80990"/>
    <w:rsid w:val="00D94E19"/>
    <w:rsid w:val="00D95056"/>
    <w:rsid w:val="00DA4E1A"/>
    <w:rsid w:val="00DA4FB2"/>
    <w:rsid w:val="00DB1649"/>
    <w:rsid w:val="00DB73D5"/>
    <w:rsid w:val="00DB7721"/>
    <w:rsid w:val="00DC00EB"/>
    <w:rsid w:val="00DC3048"/>
    <w:rsid w:val="00DC4A26"/>
    <w:rsid w:val="00DC4C86"/>
    <w:rsid w:val="00DC7E5A"/>
    <w:rsid w:val="00DD3778"/>
    <w:rsid w:val="00DD3807"/>
    <w:rsid w:val="00DD3F69"/>
    <w:rsid w:val="00DD408E"/>
    <w:rsid w:val="00DE52E2"/>
    <w:rsid w:val="00DF49DE"/>
    <w:rsid w:val="00DF61AA"/>
    <w:rsid w:val="00E07BF0"/>
    <w:rsid w:val="00E12579"/>
    <w:rsid w:val="00E131B3"/>
    <w:rsid w:val="00E2331B"/>
    <w:rsid w:val="00E23977"/>
    <w:rsid w:val="00E25720"/>
    <w:rsid w:val="00E27354"/>
    <w:rsid w:val="00E27770"/>
    <w:rsid w:val="00E33FAE"/>
    <w:rsid w:val="00E35B20"/>
    <w:rsid w:val="00E41ACE"/>
    <w:rsid w:val="00E45582"/>
    <w:rsid w:val="00E521CD"/>
    <w:rsid w:val="00E531DD"/>
    <w:rsid w:val="00E60239"/>
    <w:rsid w:val="00E609F8"/>
    <w:rsid w:val="00E60DB9"/>
    <w:rsid w:val="00E60E9E"/>
    <w:rsid w:val="00E629BD"/>
    <w:rsid w:val="00E63165"/>
    <w:rsid w:val="00E643BA"/>
    <w:rsid w:val="00E66EF5"/>
    <w:rsid w:val="00E66FE3"/>
    <w:rsid w:val="00E67FCA"/>
    <w:rsid w:val="00E7370D"/>
    <w:rsid w:val="00E76AE2"/>
    <w:rsid w:val="00E80AA2"/>
    <w:rsid w:val="00E821EE"/>
    <w:rsid w:val="00E82252"/>
    <w:rsid w:val="00E82334"/>
    <w:rsid w:val="00E84799"/>
    <w:rsid w:val="00E852AD"/>
    <w:rsid w:val="00E86424"/>
    <w:rsid w:val="00E87EB6"/>
    <w:rsid w:val="00EA019A"/>
    <w:rsid w:val="00EA5C27"/>
    <w:rsid w:val="00EB5785"/>
    <w:rsid w:val="00EC5ED8"/>
    <w:rsid w:val="00EC6BFC"/>
    <w:rsid w:val="00EC7417"/>
    <w:rsid w:val="00EE6585"/>
    <w:rsid w:val="00EF1932"/>
    <w:rsid w:val="00EF6BAF"/>
    <w:rsid w:val="00F040A4"/>
    <w:rsid w:val="00F04A60"/>
    <w:rsid w:val="00F067E7"/>
    <w:rsid w:val="00F07EF1"/>
    <w:rsid w:val="00F149B6"/>
    <w:rsid w:val="00F14CCC"/>
    <w:rsid w:val="00F17388"/>
    <w:rsid w:val="00F21050"/>
    <w:rsid w:val="00F2226F"/>
    <w:rsid w:val="00F23A2C"/>
    <w:rsid w:val="00F255E2"/>
    <w:rsid w:val="00F33CDB"/>
    <w:rsid w:val="00F358F9"/>
    <w:rsid w:val="00F400E8"/>
    <w:rsid w:val="00F46BD3"/>
    <w:rsid w:val="00F46D7D"/>
    <w:rsid w:val="00F53063"/>
    <w:rsid w:val="00F55050"/>
    <w:rsid w:val="00F5620A"/>
    <w:rsid w:val="00F66B4F"/>
    <w:rsid w:val="00F73350"/>
    <w:rsid w:val="00F75493"/>
    <w:rsid w:val="00F80A3A"/>
    <w:rsid w:val="00F8167C"/>
    <w:rsid w:val="00F81AE4"/>
    <w:rsid w:val="00F83764"/>
    <w:rsid w:val="00F85461"/>
    <w:rsid w:val="00F862D3"/>
    <w:rsid w:val="00F90430"/>
    <w:rsid w:val="00F90DAE"/>
    <w:rsid w:val="00F91341"/>
    <w:rsid w:val="00F96E93"/>
    <w:rsid w:val="00FA007B"/>
    <w:rsid w:val="00FA4523"/>
    <w:rsid w:val="00FA5F1C"/>
    <w:rsid w:val="00FA6488"/>
    <w:rsid w:val="00FB0D55"/>
    <w:rsid w:val="00FB1242"/>
    <w:rsid w:val="00FB4943"/>
    <w:rsid w:val="00FC0555"/>
    <w:rsid w:val="00FD7056"/>
    <w:rsid w:val="00FE0185"/>
    <w:rsid w:val="00FE0332"/>
    <w:rsid w:val="00FE4FDF"/>
    <w:rsid w:val="00FE59A6"/>
    <w:rsid w:val="00FE6FF0"/>
    <w:rsid w:val="00FF007C"/>
    <w:rsid w:val="00FF1F68"/>
    <w:rsid w:val="00FF36C9"/>
    <w:rsid w:val="00FF42A6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F8155"/>
  <w15:docId w15:val="{8399F986-3CEA-4CE9-8E2A-527395DF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469C"/>
  </w:style>
  <w:style w:type="paragraph" w:styleId="Nadpis1">
    <w:name w:val="heading 1"/>
    <w:basedOn w:val="Normln"/>
    <w:next w:val="Normln"/>
    <w:link w:val="Nadpis1Char"/>
    <w:uiPriority w:val="9"/>
    <w:qFormat/>
    <w:rsid w:val="00FF36C9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F36C9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FF36C9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00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00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00C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FF36C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00CD"/>
  </w:style>
  <w:style w:type="paragraph" w:styleId="Rozloendokumentu">
    <w:name w:val="Document Map"/>
    <w:basedOn w:val="Normln"/>
    <w:link w:val="RozloendokumentuChar"/>
    <w:uiPriority w:val="99"/>
    <w:semiHidden/>
    <w:rsid w:val="00FF36C9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E00CD"/>
    <w:rPr>
      <w:sz w:val="0"/>
      <w:szCs w:val="0"/>
    </w:rPr>
  </w:style>
  <w:style w:type="paragraph" w:styleId="Zkladntext2">
    <w:name w:val="Body Text 2"/>
    <w:basedOn w:val="Normln"/>
    <w:link w:val="Zkladntext2Char"/>
    <w:uiPriority w:val="99"/>
    <w:semiHidden/>
    <w:rsid w:val="00FF36C9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00CD"/>
  </w:style>
  <w:style w:type="paragraph" w:styleId="Zkladntextodsazen">
    <w:name w:val="Body Text Indent"/>
    <w:basedOn w:val="Normln"/>
    <w:link w:val="ZkladntextodsazenChar"/>
    <w:uiPriority w:val="99"/>
    <w:semiHidden/>
    <w:rsid w:val="00FF36C9"/>
    <w:pPr>
      <w:pBdr>
        <w:top w:val="single" w:sz="18" w:space="1" w:color="auto" w:shadow="1"/>
        <w:left w:val="single" w:sz="18" w:space="31" w:color="auto" w:shadow="1"/>
        <w:bottom w:val="single" w:sz="18" w:space="31" w:color="auto" w:shadow="1"/>
        <w:right w:val="single" w:sz="18" w:space="31" w:color="auto" w:shadow="1"/>
      </w:pBdr>
      <w:ind w:left="567" w:hanging="567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00CD"/>
  </w:style>
  <w:style w:type="paragraph" w:styleId="Zkladntext3">
    <w:name w:val="Body Text 3"/>
    <w:basedOn w:val="Normln"/>
    <w:link w:val="Zkladntext3Char"/>
    <w:semiHidden/>
    <w:rsid w:val="00FF36C9"/>
    <w:pPr>
      <w:jc w:val="both"/>
    </w:pPr>
    <w:rPr>
      <w:sz w:val="22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E00C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00E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0CD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D14E5A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unhideWhenUsed/>
    <w:rsid w:val="00E8479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84799"/>
    <w:rPr>
      <w:sz w:val="16"/>
      <w:szCs w:val="16"/>
    </w:rPr>
  </w:style>
  <w:style w:type="paragraph" w:styleId="Nzev">
    <w:name w:val="Title"/>
    <w:basedOn w:val="Normln"/>
    <w:link w:val="NzevChar"/>
    <w:uiPriority w:val="10"/>
    <w:qFormat/>
    <w:rsid w:val="00E84799"/>
    <w:pPr>
      <w:jc w:val="center"/>
    </w:pPr>
    <w:rPr>
      <w:sz w:val="40"/>
    </w:rPr>
  </w:style>
  <w:style w:type="character" w:customStyle="1" w:styleId="NzevChar">
    <w:name w:val="Název Char"/>
    <w:basedOn w:val="Standardnpsmoodstavce"/>
    <w:link w:val="Nzev"/>
    <w:uiPriority w:val="10"/>
    <w:rsid w:val="00E84799"/>
    <w:rPr>
      <w:sz w:val="40"/>
    </w:rPr>
  </w:style>
  <w:style w:type="paragraph" w:customStyle="1" w:styleId="EONKommentar">
    <w:name w:val="EONKommentar"/>
    <w:basedOn w:val="Normln"/>
    <w:rsid w:val="00E84799"/>
    <w:rPr>
      <w:vanish/>
      <w:color w:val="FF0000"/>
      <w:sz w:val="18"/>
      <w:lang w:eastAsia="de-DE"/>
    </w:rPr>
  </w:style>
  <w:style w:type="paragraph" w:customStyle="1" w:styleId="Zkladntext21">
    <w:name w:val="Základní text 21"/>
    <w:basedOn w:val="Normln"/>
    <w:rsid w:val="00E84799"/>
    <w:pPr>
      <w:spacing w:after="60" w:line="280" w:lineRule="atLeast"/>
      <w:jc w:val="both"/>
    </w:pPr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materi&#225;l%20RM+Z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27A2-0B04-4DE7-8297-7574A2FE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materiál RM+ZM</Template>
  <TotalTime>0</TotalTime>
  <Pages>4</Pages>
  <Words>1807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zastupitelstvo ve Vyškově</vt:lpstr>
    </vt:vector>
  </TitlesOfParts>
  <Company>radnice</Company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zastupitelstvo ve Vyškově</dc:title>
  <dc:creator>Emil Procházka</dc:creator>
  <cp:lastModifiedBy>Pánková Zuzana</cp:lastModifiedBy>
  <cp:revision>2</cp:revision>
  <cp:lastPrinted>2025-05-05T14:53:00Z</cp:lastPrinted>
  <dcterms:created xsi:type="dcterms:W3CDTF">2025-06-13T06:30:00Z</dcterms:created>
  <dcterms:modified xsi:type="dcterms:W3CDTF">2025-06-13T06:30:00Z</dcterms:modified>
</cp:coreProperties>
</file>