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A1" w:rsidRDefault="003608E0">
      <w:pPr>
        <w:pStyle w:val="Nadpis10"/>
        <w:keepNext/>
        <w:keepLines/>
        <w:shd w:val="clear" w:color="auto" w:fill="auto"/>
        <w:spacing w:line="360" w:lineRule="exact"/>
        <w:rPr>
          <w:rStyle w:val="Nadpis11"/>
          <w:b/>
          <w:bCs/>
        </w:rPr>
      </w:pPr>
      <w:bookmarkStart w:id="0" w:name="bookmark0"/>
      <w:r>
        <w:rPr>
          <w:rStyle w:val="Nadpis11"/>
          <w:b/>
          <w:bCs/>
        </w:rPr>
        <w:t>Specifikace služby IP komplet</w:t>
      </w:r>
      <w:bookmarkEnd w:id="0"/>
    </w:p>
    <w:p w:rsidR="003608E0" w:rsidRDefault="003608E0">
      <w:pPr>
        <w:pStyle w:val="Nadpis10"/>
        <w:keepNext/>
        <w:keepLines/>
        <w:shd w:val="clear" w:color="auto" w:fill="auto"/>
        <w:spacing w:line="360" w:lineRule="exact"/>
      </w:pPr>
    </w:p>
    <w:p w:rsidR="00E30DA1" w:rsidRDefault="003608E0" w:rsidP="003608E0">
      <w:pPr>
        <w:pStyle w:val="Zkladntext20"/>
        <w:shd w:val="clear" w:color="auto" w:fill="auto"/>
      </w:pPr>
      <w:r>
        <w:t xml:space="preserve">Služba IP komplet nabízí optimální řešení pro poskytování hlasových, internetových a datových služeb prostřednictvím jednotné technologické platformy. Služba je automaticky zařazena do hlasové VPN (Podnikové sítě). Detailní popis služby najdete v dokumentu Popis služby a Popis služby Podniková síť, kterými se Služba řídí, kterými se tato služba řídí. Služba Volání s MS </w:t>
      </w:r>
      <w:proofErr w:type="spellStart"/>
      <w:r>
        <w:t>Teams</w:t>
      </w:r>
      <w:proofErr w:type="spellEnd"/>
      <w:r>
        <w:t xml:space="preserve"> se řídí Popisem služby Volání s MS </w:t>
      </w:r>
      <w:proofErr w:type="spellStart"/>
      <w:r>
        <w:t>Teams</w:t>
      </w:r>
      <w:proofErr w:type="spellEnd"/>
      <w:r>
        <w:t>. Služba Šifrovaný SIP-T přes veřejný internet se řídí Popisem služby Šifrovaný SIP-T přes veřejný internet.</w:t>
      </w:r>
    </w:p>
    <w:p w:rsidR="003608E0" w:rsidRDefault="003608E0" w:rsidP="003608E0">
      <w:pPr>
        <w:pStyle w:val="Zkladntext20"/>
        <w:shd w:val="clear" w:color="auto" w:fill="auto"/>
      </w:pPr>
    </w:p>
    <w:tbl>
      <w:tblPr>
        <w:tblOverlap w:val="never"/>
        <w:tblW w:w="0" w:type="auto"/>
        <w:tblLayout w:type="fixed"/>
        <w:tblCellMar>
          <w:left w:w="10" w:type="dxa"/>
          <w:right w:w="10" w:type="dxa"/>
        </w:tblCellMar>
        <w:tblLook w:val="04A0"/>
      </w:tblPr>
      <w:tblGrid>
        <w:gridCol w:w="3235"/>
        <w:gridCol w:w="2011"/>
        <w:gridCol w:w="2837"/>
        <w:gridCol w:w="2702"/>
      </w:tblGrid>
      <w:tr w:rsidR="00E30DA1">
        <w:tblPrEx>
          <w:tblCellMar>
            <w:top w:w="0" w:type="dxa"/>
            <w:bottom w:w="0" w:type="dxa"/>
          </w:tblCellMar>
        </w:tblPrEx>
        <w:trPr>
          <w:trHeight w:val="269"/>
        </w:trPr>
        <w:tc>
          <w:tcPr>
            <w:tcW w:w="5246" w:type="dxa"/>
            <w:gridSpan w:val="2"/>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Součástí smlouvy č.: 40101593394 (dále jen „smlouva")</w:t>
            </w:r>
          </w:p>
        </w:tc>
        <w:tc>
          <w:tcPr>
            <w:tcW w:w="2837"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Revize: 6, verze: 1</w:t>
            </w:r>
          </w:p>
        </w:tc>
        <w:tc>
          <w:tcPr>
            <w:tcW w:w="2702"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Zákazník č.: 9581559</w:t>
            </w:r>
          </w:p>
        </w:tc>
      </w:tr>
      <w:tr w:rsidR="00E30DA1">
        <w:tblPrEx>
          <w:tblCellMar>
            <w:top w:w="0" w:type="dxa"/>
            <w:bottom w:w="0" w:type="dxa"/>
          </w:tblCellMar>
        </w:tblPrEx>
        <w:trPr>
          <w:trHeight w:val="278"/>
        </w:trPr>
        <w:tc>
          <w:tcPr>
            <w:tcW w:w="3235" w:type="dxa"/>
            <w:tcBorders>
              <w:top w:val="single" w:sz="4" w:space="0" w:color="auto"/>
              <w:left w:val="single" w:sz="4" w:space="0" w:color="auto"/>
              <w:bottom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Specifikace služby č.: 40101595328</w:t>
            </w:r>
          </w:p>
        </w:tc>
        <w:tc>
          <w:tcPr>
            <w:tcW w:w="2011" w:type="dxa"/>
            <w:tcBorders>
              <w:top w:val="single" w:sz="4" w:space="0" w:color="auto"/>
              <w:left w:val="single" w:sz="4" w:space="0" w:color="auto"/>
              <w:bottom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Revize: 8, verze: 1</w:t>
            </w:r>
          </w:p>
        </w:tc>
        <w:tc>
          <w:tcPr>
            <w:tcW w:w="2837" w:type="dxa"/>
            <w:tcBorders>
              <w:top w:val="single" w:sz="4" w:space="0" w:color="auto"/>
              <w:left w:val="single" w:sz="4" w:space="0" w:color="auto"/>
              <w:bottom w:val="single" w:sz="4" w:space="0" w:color="auto"/>
            </w:tcBorders>
            <w:shd w:val="clear" w:color="auto" w:fill="FFFFFF"/>
            <w:vAlign w:val="center"/>
          </w:tcPr>
          <w:p w:rsidR="00E30DA1" w:rsidRDefault="003608E0">
            <w:pPr>
              <w:pStyle w:val="Zkladntext20"/>
              <w:shd w:val="clear" w:color="auto" w:fill="auto"/>
              <w:spacing w:line="130" w:lineRule="exact"/>
              <w:jc w:val="left"/>
            </w:pPr>
            <w:proofErr w:type="spellStart"/>
            <w:r>
              <w:rPr>
                <w:rStyle w:val="Zkladntext21"/>
              </w:rPr>
              <w:t>Exist</w:t>
            </w:r>
            <w:proofErr w:type="spellEnd"/>
            <w:r>
              <w:rPr>
                <w:rStyle w:val="Zkladntext21"/>
              </w:rPr>
              <w:t xml:space="preserve">. služba č. </w:t>
            </w:r>
            <w:r>
              <w:rPr>
                <w:rStyle w:val="Zkladntext21"/>
                <w:vertAlign w:val="superscript"/>
              </w:rPr>
              <w:t>1</w:t>
            </w:r>
            <w:r>
              <w:rPr>
                <w:rStyle w:val="Zkladntext21"/>
              </w:rPr>
              <w:t>: 815000001677062</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 xml:space="preserve">Požadavek </w:t>
            </w:r>
            <w:proofErr w:type="gramStart"/>
            <w:r>
              <w:rPr>
                <w:rStyle w:val="Zkladntext21"/>
              </w:rPr>
              <w:t>na</w:t>
            </w:r>
            <w:proofErr w:type="gramEnd"/>
            <w:r>
              <w:rPr>
                <w:rStyle w:val="Zkladntext21"/>
              </w:rPr>
              <w:t>: změnu služby</w:t>
            </w:r>
          </w:p>
        </w:tc>
      </w:tr>
    </w:tbl>
    <w:p w:rsidR="00E30DA1" w:rsidRDefault="00E30DA1">
      <w:pPr>
        <w:rPr>
          <w:sz w:val="2"/>
          <w:szCs w:val="2"/>
        </w:rPr>
      </w:pPr>
    </w:p>
    <w:p w:rsidR="003608E0" w:rsidRDefault="003608E0">
      <w:pPr>
        <w:pStyle w:val="Titulektabulky2"/>
        <w:shd w:val="clear" w:color="auto" w:fill="auto"/>
        <w:spacing w:line="130" w:lineRule="exact"/>
        <w:rPr>
          <w:rStyle w:val="Titulektabulky3"/>
        </w:rPr>
      </w:pPr>
    </w:p>
    <w:p w:rsidR="00E30DA1" w:rsidRDefault="003608E0">
      <w:pPr>
        <w:pStyle w:val="Titulektabulky2"/>
        <w:shd w:val="clear" w:color="auto" w:fill="auto"/>
        <w:spacing w:line="130" w:lineRule="exact"/>
        <w:rPr>
          <w:rStyle w:val="Titulektabulky4"/>
        </w:rPr>
      </w:pPr>
      <w:r>
        <w:rPr>
          <w:rStyle w:val="Titulektabulky3"/>
        </w:rPr>
        <w:t xml:space="preserve"> </w:t>
      </w:r>
      <w:r>
        <w:rPr>
          <w:rStyle w:val="Titulektabulky4"/>
        </w:rPr>
        <w:t>Poskytovatel / TMCZ</w:t>
      </w:r>
    </w:p>
    <w:p w:rsidR="003608E0" w:rsidRDefault="003608E0">
      <w:pPr>
        <w:pStyle w:val="Titulektabulky2"/>
        <w:shd w:val="clear" w:color="auto" w:fill="auto"/>
        <w:spacing w:line="130" w:lineRule="exact"/>
      </w:pPr>
    </w:p>
    <w:tbl>
      <w:tblPr>
        <w:tblOverlap w:val="never"/>
        <w:tblW w:w="0" w:type="auto"/>
        <w:tblLayout w:type="fixed"/>
        <w:tblCellMar>
          <w:left w:w="10" w:type="dxa"/>
          <w:right w:w="10" w:type="dxa"/>
        </w:tblCellMar>
        <w:tblLook w:val="04A0"/>
      </w:tblPr>
      <w:tblGrid>
        <w:gridCol w:w="230"/>
        <w:gridCol w:w="3274"/>
        <w:gridCol w:w="3437"/>
        <w:gridCol w:w="4070"/>
      </w:tblGrid>
      <w:tr w:rsidR="00E30DA1">
        <w:tblPrEx>
          <w:tblCellMar>
            <w:top w:w="0" w:type="dxa"/>
            <w:bottom w:w="0" w:type="dxa"/>
          </w:tblCellMar>
        </w:tblPrEx>
        <w:trPr>
          <w:trHeight w:val="250"/>
        </w:trPr>
        <w:tc>
          <w:tcPr>
            <w:tcW w:w="230" w:type="dxa"/>
            <w:shd w:val="clear" w:color="auto" w:fill="FFFFFF"/>
            <w:vAlign w:val="bottom"/>
          </w:tcPr>
          <w:p w:rsidR="00E30DA1" w:rsidRDefault="00E30DA1">
            <w:pPr>
              <w:pStyle w:val="Zkladntext20"/>
              <w:shd w:val="clear" w:color="auto" w:fill="auto"/>
              <w:spacing w:line="120" w:lineRule="exact"/>
              <w:jc w:val="left"/>
            </w:pPr>
          </w:p>
        </w:tc>
        <w:tc>
          <w:tcPr>
            <w:tcW w:w="10781" w:type="dxa"/>
            <w:gridSpan w:val="3"/>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T-Mobile </w:t>
            </w:r>
            <w:proofErr w:type="spellStart"/>
            <w:r>
              <w:rPr>
                <w:rStyle w:val="Zkladntext21"/>
              </w:rPr>
              <w:t>Czech</w:t>
            </w:r>
            <w:proofErr w:type="spellEnd"/>
            <w:r>
              <w:rPr>
                <w:rStyle w:val="Zkladntext21"/>
              </w:rPr>
              <w:t xml:space="preserve"> </w:t>
            </w:r>
            <w:proofErr w:type="spellStart"/>
            <w:r>
              <w:rPr>
                <w:rStyle w:val="Zkladntext21"/>
              </w:rPr>
              <w:t>Republic</w:t>
            </w:r>
            <w:proofErr w:type="spellEnd"/>
            <w:r>
              <w:rPr>
                <w:rStyle w:val="Zkladntext21"/>
              </w:rPr>
              <w:t xml:space="preserve"> a.s. se sídlem Tomíčkova 2144/1, 148 00 Praha 4, IC 649 49 681, spisová značka B 3787 vedená Městským soudem v Praze</w:t>
            </w:r>
          </w:p>
        </w:tc>
      </w:tr>
      <w:tr w:rsidR="00E30DA1">
        <w:tblPrEx>
          <w:tblCellMar>
            <w:top w:w="0" w:type="dxa"/>
            <w:bottom w:w="0" w:type="dxa"/>
          </w:tblCellMar>
        </w:tblPrEx>
        <w:trPr>
          <w:trHeight w:val="245"/>
        </w:trPr>
        <w:tc>
          <w:tcPr>
            <w:tcW w:w="230" w:type="dxa"/>
            <w:shd w:val="clear" w:color="auto" w:fill="FFFFFF"/>
          </w:tcPr>
          <w:p w:rsidR="00E30DA1" w:rsidRDefault="00E30DA1">
            <w:pPr>
              <w:pStyle w:val="Zkladntext20"/>
              <w:shd w:val="clear" w:color="auto" w:fill="auto"/>
              <w:spacing w:line="120" w:lineRule="exact"/>
              <w:jc w:val="left"/>
            </w:pPr>
          </w:p>
        </w:tc>
        <w:tc>
          <w:tcPr>
            <w:tcW w:w="3274" w:type="dxa"/>
            <w:tcBorders>
              <w:top w:val="single" w:sz="4" w:space="0" w:color="auto"/>
              <w:left w:val="single" w:sz="4" w:space="0" w:color="auto"/>
              <w:bottom w:val="single" w:sz="4" w:space="0" w:color="auto"/>
            </w:tcBorders>
            <w:shd w:val="clear" w:color="auto" w:fill="FFFFFF"/>
            <w:vAlign w:val="bottom"/>
          </w:tcPr>
          <w:p w:rsidR="00E30DA1" w:rsidRDefault="003608E0" w:rsidP="003608E0">
            <w:pPr>
              <w:pStyle w:val="Zkladntext20"/>
              <w:shd w:val="clear" w:color="auto" w:fill="auto"/>
              <w:spacing w:line="130" w:lineRule="exact"/>
              <w:jc w:val="left"/>
            </w:pPr>
            <w:r>
              <w:rPr>
                <w:rStyle w:val="Zkladntext21"/>
              </w:rPr>
              <w:t xml:space="preserve">Prodejce: </w:t>
            </w:r>
            <w:proofErr w:type="spellStart"/>
            <w:r w:rsidRPr="003608E0">
              <w:rPr>
                <w:rStyle w:val="Zkladntext21"/>
                <w:highlight w:val="black"/>
              </w:rPr>
              <w:t>xxxxxxxxxxxxxxxxxxxxxxxx</w:t>
            </w:r>
            <w:proofErr w:type="spellEnd"/>
          </w:p>
        </w:tc>
        <w:tc>
          <w:tcPr>
            <w:tcW w:w="3437" w:type="dxa"/>
            <w:tcBorders>
              <w:top w:val="single" w:sz="4" w:space="0" w:color="auto"/>
              <w:left w:val="single" w:sz="4" w:space="0" w:color="auto"/>
              <w:bottom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Obchodní požadavek ID: O433942</w:t>
            </w:r>
          </w:p>
        </w:tc>
        <w:tc>
          <w:tcPr>
            <w:tcW w:w="4070" w:type="dxa"/>
            <w:tcBorders>
              <w:top w:val="single" w:sz="4" w:space="0" w:color="auto"/>
              <w:left w:val="single" w:sz="4" w:space="0" w:color="auto"/>
              <w:bottom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Partnerská smlouva:</w:t>
            </w:r>
          </w:p>
        </w:tc>
      </w:tr>
    </w:tbl>
    <w:p w:rsidR="003608E0" w:rsidRDefault="003608E0">
      <w:pPr>
        <w:pStyle w:val="Zkladntext30"/>
        <w:shd w:val="clear" w:color="auto" w:fill="auto"/>
        <w:tabs>
          <w:tab w:val="left" w:pos="6526"/>
        </w:tabs>
        <w:spacing w:line="120" w:lineRule="exact"/>
        <w:jc w:val="left"/>
        <w:rPr>
          <w:rStyle w:val="Zkladntext31"/>
        </w:rPr>
      </w:pPr>
    </w:p>
    <w:p w:rsidR="003608E0" w:rsidRDefault="003608E0">
      <w:pPr>
        <w:pStyle w:val="Zkladntext30"/>
        <w:shd w:val="clear" w:color="auto" w:fill="auto"/>
        <w:tabs>
          <w:tab w:val="left" w:pos="6526"/>
        </w:tabs>
        <w:spacing w:line="120" w:lineRule="exact"/>
        <w:jc w:val="left"/>
        <w:rPr>
          <w:rStyle w:val="Zkladntext31"/>
        </w:rPr>
      </w:pPr>
    </w:p>
    <w:p w:rsidR="003608E0" w:rsidRDefault="003608E0" w:rsidP="003608E0">
      <w:pPr>
        <w:pStyle w:val="Nadpis220"/>
        <w:keepNext/>
        <w:keepLines/>
        <w:shd w:val="clear" w:color="auto" w:fill="auto"/>
        <w:spacing w:line="130" w:lineRule="exact"/>
        <w:jc w:val="left"/>
      </w:pPr>
      <w:bookmarkStart w:id="1" w:name="bookmark1"/>
      <w:r>
        <w:rPr>
          <w:rStyle w:val="Nadpis221"/>
        </w:rPr>
        <w:t xml:space="preserve">Smluvní partner / Oprávněná osoba / Účastník </w:t>
      </w:r>
      <w:r>
        <w:rPr>
          <w:rStyle w:val="Nadpis221"/>
          <w:vertAlign w:val="superscript"/>
        </w:rPr>
        <w:footnoteReference w:id="1"/>
      </w:r>
      <w:r>
        <w:rPr>
          <w:rStyle w:val="Nadpis221"/>
          <w:vertAlign w:val="superscript"/>
        </w:rPr>
        <w:t xml:space="preserve"> </w:t>
      </w:r>
      <w:r>
        <w:rPr>
          <w:rStyle w:val="Nadpis221"/>
          <w:vertAlign w:val="superscript"/>
        </w:rPr>
        <w:footnoteReference w:id="2"/>
      </w:r>
      <w:bookmarkEnd w:id="1"/>
    </w:p>
    <w:p w:rsidR="003608E0" w:rsidRDefault="003608E0">
      <w:pPr>
        <w:pStyle w:val="Zkladntext30"/>
        <w:shd w:val="clear" w:color="auto" w:fill="auto"/>
        <w:tabs>
          <w:tab w:val="left" w:pos="6526"/>
        </w:tabs>
        <w:spacing w:line="120" w:lineRule="exact"/>
        <w:jc w:val="left"/>
      </w:pPr>
    </w:p>
    <w:tbl>
      <w:tblPr>
        <w:tblOverlap w:val="never"/>
        <w:tblW w:w="0" w:type="auto"/>
        <w:tblLayout w:type="fixed"/>
        <w:tblCellMar>
          <w:left w:w="10" w:type="dxa"/>
          <w:right w:w="10" w:type="dxa"/>
        </w:tblCellMar>
        <w:tblLook w:val="04A0"/>
      </w:tblPr>
      <w:tblGrid>
        <w:gridCol w:w="5256"/>
        <w:gridCol w:w="1834"/>
        <w:gridCol w:w="3696"/>
      </w:tblGrid>
      <w:tr w:rsidR="00E30DA1">
        <w:tblPrEx>
          <w:tblCellMar>
            <w:top w:w="0" w:type="dxa"/>
            <w:bottom w:w="0" w:type="dxa"/>
          </w:tblCellMar>
        </w:tblPrEx>
        <w:trPr>
          <w:trHeight w:val="250"/>
        </w:trPr>
        <w:tc>
          <w:tcPr>
            <w:tcW w:w="525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Obchodní firma/jméno: Psychiatrická nemocnice Brno</w:t>
            </w:r>
          </w:p>
        </w:tc>
        <w:tc>
          <w:tcPr>
            <w:tcW w:w="1834"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IC: 00160105</w:t>
            </w:r>
          </w:p>
        </w:tc>
        <w:tc>
          <w:tcPr>
            <w:tcW w:w="3696" w:type="dxa"/>
            <w:tcBorders>
              <w:top w:val="single" w:sz="4" w:space="0" w:color="auto"/>
              <w:left w:val="single" w:sz="4" w:space="0" w:color="auto"/>
              <w:right w:val="single" w:sz="4" w:space="0" w:color="auto"/>
            </w:tcBorders>
            <w:shd w:val="clear" w:color="auto" w:fill="FFFFFF"/>
            <w:vAlign w:val="bottom"/>
          </w:tcPr>
          <w:p w:rsidR="00E30DA1" w:rsidRDefault="003608E0" w:rsidP="003608E0">
            <w:pPr>
              <w:pStyle w:val="Zkladntext20"/>
              <w:shd w:val="clear" w:color="auto" w:fill="auto"/>
              <w:spacing w:line="130" w:lineRule="exact"/>
              <w:jc w:val="left"/>
            </w:pPr>
            <w:r>
              <w:rPr>
                <w:rStyle w:val="Zkladntext21"/>
              </w:rPr>
              <w:t xml:space="preserve">Povinný subjekt pro registr smluv </w:t>
            </w:r>
            <w:r>
              <w:rPr>
                <w:rStyle w:val="Zkladntext21"/>
                <w:vertAlign w:val="superscript"/>
              </w:rPr>
              <w:footnoteReference w:id="3"/>
            </w:r>
            <w:r>
              <w:rPr>
                <w:rStyle w:val="Zkladntext21"/>
              </w:rPr>
              <w:t xml:space="preserve">: </w:t>
            </w:r>
            <w:proofErr w:type="gramStart"/>
            <w:r>
              <w:rPr>
                <w:rStyle w:val="Zkladntext21"/>
              </w:rPr>
              <w:t>Ano X   Ne</w:t>
            </w:r>
            <w:proofErr w:type="gramEnd"/>
            <w:r>
              <w:rPr>
                <w:rStyle w:val="Zkladntext21"/>
              </w:rPr>
              <w:t xml:space="preserve"> □</w:t>
            </w:r>
          </w:p>
        </w:tc>
      </w:tr>
      <w:tr w:rsidR="00E30DA1">
        <w:tblPrEx>
          <w:tblCellMar>
            <w:top w:w="0" w:type="dxa"/>
            <w:bottom w:w="0" w:type="dxa"/>
          </w:tblCellMar>
        </w:tblPrEx>
        <w:trPr>
          <w:trHeight w:val="235"/>
        </w:trPr>
        <w:tc>
          <w:tcPr>
            <w:tcW w:w="5256"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 xml:space="preserve">Oprávněný zástupce: prim. MUDr. Pavel </w:t>
            </w:r>
            <w:proofErr w:type="spellStart"/>
            <w:r>
              <w:rPr>
                <w:rStyle w:val="Zkladntext21"/>
              </w:rPr>
              <w:t>Mošťák</w:t>
            </w:r>
            <w:proofErr w:type="spellEnd"/>
          </w:p>
        </w:tc>
        <w:tc>
          <w:tcPr>
            <w:tcW w:w="5530" w:type="dxa"/>
            <w:gridSpan w:val="2"/>
            <w:tcBorders>
              <w:top w:val="single" w:sz="4" w:space="0" w:color="auto"/>
              <w:left w:val="single" w:sz="4" w:space="0" w:color="auto"/>
              <w:righ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Funkce: Ředitel</w:t>
            </w:r>
          </w:p>
        </w:tc>
      </w:tr>
      <w:tr w:rsidR="00E30DA1">
        <w:tblPrEx>
          <w:tblCellMar>
            <w:top w:w="0" w:type="dxa"/>
            <w:bottom w:w="0" w:type="dxa"/>
          </w:tblCellMar>
        </w:tblPrEx>
        <w:trPr>
          <w:trHeight w:val="245"/>
        </w:trPr>
        <w:tc>
          <w:tcPr>
            <w:tcW w:w="5256" w:type="dxa"/>
            <w:tcBorders>
              <w:top w:val="single" w:sz="4" w:space="0" w:color="auto"/>
              <w:left w:val="single" w:sz="4" w:space="0" w:color="auto"/>
              <w:bottom w:val="single" w:sz="4" w:space="0" w:color="auto"/>
            </w:tcBorders>
            <w:shd w:val="clear" w:color="auto" w:fill="FFFFFF"/>
            <w:vAlign w:val="bottom"/>
          </w:tcPr>
          <w:p w:rsidR="00E30DA1" w:rsidRDefault="003608E0" w:rsidP="003608E0">
            <w:pPr>
              <w:pStyle w:val="Zkladntext20"/>
              <w:shd w:val="clear" w:color="auto" w:fill="auto"/>
              <w:spacing w:line="130" w:lineRule="exact"/>
              <w:jc w:val="left"/>
            </w:pPr>
            <w:r>
              <w:rPr>
                <w:rStyle w:val="Zkladntext21"/>
              </w:rPr>
              <w:t xml:space="preserve">Telefon: </w:t>
            </w:r>
            <w:proofErr w:type="spellStart"/>
            <w:r w:rsidRPr="003608E0">
              <w:rPr>
                <w:rStyle w:val="Zkladntext21"/>
                <w:highlight w:val="black"/>
              </w:rPr>
              <w:t>xxxxxxxxxxxxxxxxx</w:t>
            </w:r>
            <w:proofErr w:type="spellEnd"/>
          </w:p>
        </w:tc>
        <w:tc>
          <w:tcPr>
            <w:tcW w:w="553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E-mail: </w:t>
            </w:r>
            <w:hyperlink r:id="rId8" w:history="1">
              <w:r>
                <w:rPr>
                  <w:rStyle w:val="Hypertextovodkaz"/>
                  <w:lang w:val="en-US" w:eastAsia="en-US" w:bidi="en-US"/>
                </w:rPr>
                <w:t>sekretariat@pnbrno.cz</w:t>
              </w:r>
            </w:hyperlink>
          </w:p>
        </w:tc>
      </w:tr>
    </w:tbl>
    <w:p w:rsidR="00E30DA1" w:rsidRDefault="003608E0">
      <w:pPr>
        <w:pStyle w:val="Zkladntext20"/>
        <w:shd w:val="clear" w:color="auto" w:fill="auto"/>
        <w:spacing w:line="130" w:lineRule="exact"/>
        <w:jc w:val="left"/>
      </w:pPr>
      <w:r>
        <w:t>dále ve Smluvní dokumentaci také jen jako „Smluvní partner“</w:t>
      </w:r>
    </w:p>
    <w:p w:rsidR="003608E0" w:rsidRDefault="003608E0">
      <w:pPr>
        <w:pStyle w:val="Nadpis220"/>
        <w:keepNext/>
        <w:keepLines/>
        <w:shd w:val="clear" w:color="auto" w:fill="auto"/>
        <w:spacing w:line="130" w:lineRule="exact"/>
        <w:jc w:val="left"/>
        <w:rPr>
          <w:rStyle w:val="Nadpis221"/>
        </w:rPr>
      </w:pPr>
      <w:bookmarkStart w:id="2" w:name="bookmark2"/>
    </w:p>
    <w:p w:rsidR="003608E0" w:rsidRDefault="003608E0">
      <w:pPr>
        <w:pStyle w:val="Nadpis220"/>
        <w:keepNext/>
        <w:keepLines/>
        <w:shd w:val="clear" w:color="auto" w:fill="auto"/>
        <w:spacing w:line="130" w:lineRule="exact"/>
        <w:jc w:val="left"/>
        <w:rPr>
          <w:rStyle w:val="Nadpis221"/>
        </w:rPr>
      </w:pPr>
    </w:p>
    <w:p w:rsidR="00E30DA1" w:rsidRDefault="003608E0">
      <w:pPr>
        <w:pStyle w:val="Nadpis220"/>
        <w:keepNext/>
        <w:keepLines/>
        <w:shd w:val="clear" w:color="auto" w:fill="auto"/>
        <w:spacing w:line="130" w:lineRule="exact"/>
        <w:jc w:val="left"/>
      </w:pPr>
      <w:r>
        <w:rPr>
          <w:rStyle w:val="Nadpis221"/>
        </w:rPr>
        <w:t>Termíny</w:t>
      </w:r>
      <w:bookmarkEnd w:id="2"/>
    </w:p>
    <w:p w:rsidR="00E30DA1" w:rsidRDefault="003608E0" w:rsidP="003608E0">
      <w:pPr>
        <w:pStyle w:val="Zkladntext20"/>
        <w:shd w:val="clear" w:color="auto" w:fill="auto"/>
      </w:pPr>
      <w:r>
        <w:t>Plánovaný termín zřízení nebo změny Služby je stanoven do 28 dnů od podpisu této Specifikace služby oprávněnými zástupci Smluvního partnera a poskytovatele a dodání souvisejících dokumentů, které jsou nezbytné pro zřízení či provedení změny Služby (např. vyplněný a podepsaný formulář CAF, souhlas vlastníka objektu atd.), není-li dále u konkrétní Služby sjednán termín odlišný.</w:t>
      </w:r>
    </w:p>
    <w:p w:rsidR="00E30DA1" w:rsidRDefault="003608E0" w:rsidP="003608E0">
      <w:pPr>
        <w:pStyle w:val="Zkladntext20"/>
        <w:shd w:val="clear" w:color="auto" w:fill="auto"/>
        <w:spacing w:line="130" w:lineRule="exact"/>
      </w:pPr>
      <w:r>
        <w:t>Minimální doba užívání služby je stanovena na 12 měsíců, není-li dále u konkrétní Služby sjednána Minimální doba užívání služby odlišná.</w:t>
      </w:r>
    </w:p>
    <w:p w:rsidR="00E30DA1" w:rsidRDefault="003608E0" w:rsidP="003608E0">
      <w:pPr>
        <w:pStyle w:val="Zkladntext20"/>
        <w:shd w:val="clear" w:color="auto" w:fill="auto"/>
        <w:spacing w:line="130" w:lineRule="exact"/>
      </w:pPr>
      <w:r>
        <w:t>Cena vyúčtovaná za poskytování Služeb dle této Specifikace služeb se nezapočítává do Minimálního odběru, pokud je definován ve Smlouvě o Firemním řešení.</w:t>
      </w:r>
    </w:p>
    <w:p w:rsidR="003608E0" w:rsidRDefault="003608E0">
      <w:pPr>
        <w:pStyle w:val="Zkladntext20"/>
        <w:shd w:val="clear" w:color="auto" w:fill="auto"/>
        <w:spacing w:line="130" w:lineRule="exact"/>
        <w:jc w:val="left"/>
      </w:pPr>
    </w:p>
    <w:p w:rsidR="003608E0" w:rsidRDefault="003608E0">
      <w:pPr>
        <w:pStyle w:val="Zkladntext20"/>
        <w:shd w:val="clear" w:color="auto" w:fill="auto"/>
        <w:spacing w:line="130" w:lineRule="exact"/>
        <w:jc w:val="left"/>
      </w:pPr>
    </w:p>
    <w:p w:rsidR="00E30DA1" w:rsidRDefault="003608E0">
      <w:pPr>
        <w:pStyle w:val="Titulektabulky2"/>
        <w:shd w:val="clear" w:color="auto" w:fill="auto"/>
        <w:spacing w:line="130" w:lineRule="exact"/>
        <w:rPr>
          <w:rStyle w:val="Titulektabulky4"/>
          <w:vertAlign w:val="superscript"/>
        </w:rPr>
      </w:pPr>
      <w:r>
        <w:rPr>
          <w:rStyle w:val="Titulektabulky4"/>
        </w:rPr>
        <w:t xml:space="preserve">Kontakt Smluvního partnera pro správu aktivní služby - ADSR </w:t>
      </w:r>
      <w:r>
        <w:rPr>
          <w:rStyle w:val="Titulektabulky4"/>
          <w:vertAlign w:val="superscript"/>
        </w:rPr>
        <w:t>4</w:t>
      </w:r>
    </w:p>
    <w:p w:rsidR="003608E0" w:rsidRDefault="003608E0">
      <w:pPr>
        <w:pStyle w:val="Titulektabulky2"/>
        <w:shd w:val="clear" w:color="auto" w:fill="auto"/>
        <w:spacing w:line="130" w:lineRule="exact"/>
      </w:pPr>
    </w:p>
    <w:tbl>
      <w:tblPr>
        <w:tblOverlap w:val="never"/>
        <w:tblW w:w="0" w:type="auto"/>
        <w:tblLayout w:type="fixed"/>
        <w:tblCellMar>
          <w:left w:w="10" w:type="dxa"/>
          <w:right w:w="10" w:type="dxa"/>
        </w:tblCellMar>
        <w:tblLook w:val="04A0"/>
      </w:tblPr>
      <w:tblGrid>
        <w:gridCol w:w="5160"/>
        <w:gridCol w:w="2496"/>
        <w:gridCol w:w="3130"/>
      </w:tblGrid>
      <w:tr w:rsidR="00E30DA1">
        <w:tblPrEx>
          <w:tblCellMar>
            <w:top w:w="0" w:type="dxa"/>
            <w:bottom w:w="0" w:type="dxa"/>
          </w:tblCellMar>
        </w:tblPrEx>
        <w:trPr>
          <w:trHeight w:val="250"/>
        </w:trPr>
        <w:tc>
          <w:tcPr>
            <w:tcW w:w="7656" w:type="dxa"/>
            <w:gridSpan w:val="2"/>
            <w:tcBorders>
              <w:top w:val="single" w:sz="4" w:space="0" w:color="auto"/>
              <w:left w:val="single" w:sz="4" w:space="0" w:color="auto"/>
            </w:tcBorders>
            <w:shd w:val="clear" w:color="auto" w:fill="FFFFFF"/>
            <w:vAlign w:val="bottom"/>
          </w:tcPr>
          <w:p w:rsidR="00E30DA1" w:rsidRDefault="003608E0" w:rsidP="004D1F04">
            <w:pPr>
              <w:pStyle w:val="Zkladntext20"/>
              <w:shd w:val="clear" w:color="auto" w:fill="auto"/>
              <w:spacing w:line="130" w:lineRule="exact"/>
              <w:jc w:val="left"/>
            </w:pPr>
            <w:r>
              <w:rPr>
                <w:rStyle w:val="Zkladntext23"/>
              </w:rPr>
              <w:t xml:space="preserve">Administrátor systémových řešení (ADSR) </w:t>
            </w:r>
            <w:r>
              <w:rPr>
                <w:rStyle w:val="Zkladntext23"/>
                <w:vertAlign w:val="superscript"/>
              </w:rPr>
              <w:footnoteReference w:id="4"/>
            </w:r>
            <w:r>
              <w:rPr>
                <w:rStyle w:val="Zkladntext21"/>
              </w:rPr>
              <w:t xml:space="preserve">: </w:t>
            </w:r>
            <w:proofErr w:type="spellStart"/>
            <w:r w:rsidR="004D1F04" w:rsidRPr="004D1F04">
              <w:rPr>
                <w:rStyle w:val="Zkladntext21"/>
                <w:highlight w:val="black"/>
              </w:rPr>
              <w:t>xxxxxxxxxxx</w:t>
            </w:r>
            <w:proofErr w:type="spellEnd"/>
          </w:p>
        </w:tc>
        <w:tc>
          <w:tcPr>
            <w:tcW w:w="3130" w:type="dxa"/>
            <w:tcBorders>
              <w:top w:val="single" w:sz="4" w:space="0" w:color="auto"/>
              <w:left w:val="single" w:sz="4" w:space="0" w:color="auto"/>
              <w:right w:val="single" w:sz="4" w:space="0" w:color="auto"/>
            </w:tcBorders>
            <w:shd w:val="clear" w:color="auto" w:fill="FFFFFF"/>
            <w:vAlign w:val="bottom"/>
          </w:tcPr>
          <w:p w:rsidR="00E30DA1" w:rsidRDefault="003608E0" w:rsidP="004D1F04">
            <w:pPr>
              <w:pStyle w:val="Zkladntext20"/>
              <w:shd w:val="clear" w:color="auto" w:fill="auto"/>
              <w:spacing w:line="130" w:lineRule="exact"/>
              <w:jc w:val="left"/>
            </w:pPr>
            <w:r>
              <w:rPr>
                <w:rStyle w:val="Zkladntext21"/>
              </w:rPr>
              <w:t xml:space="preserve">Heslo: </w:t>
            </w:r>
            <w:proofErr w:type="spellStart"/>
            <w:r w:rsidR="004D1F04" w:rsidRPr="004D1F04">
              <w:rPr>
                <w:rStyle w:val="Zkladntext21"/>
                <w:highlight w:val="black"/>
              </w:rPr>
              <w:t>xxxxxxxx</w:t>
            </w:r>
            <w:proofErr w:type="spellEnd"/>
          </w:p>
        </w:tc>
      </w:tr>
      <w:tr w:rsidR="00E30DA1">
        <w:tblPrEx>
          <w:tblCellMar>
            <w:top w:w="0" w:type="dxa"/>
            <w:bottom w:w="0" w:type="dxa"/>
          </w:tblCellMar>
        </w:tblPrEx>
        <w:trPr>
          <w:trHeight w:val="235"/>
        </w:trPr>
        <w:tc>
          <w:tcPr>
            <w:tcW w:w="5160" w:type="dxa"/>
            <w:tcBorders>
              <w:top w:val="single" w:sz="4" w:space="0" w:color="auto"/>
              <w:left w:val="single" w:sz="4" w:space="0" w:color="auto"/>
            </w:tcBorders>
            <w:shd w:val="clear" w:color="auto" w:fill="FFFFFF"/>
            <w:vAlign w:val="bottom"/>
          </w:tcPr>
          <w:p w:rsidR="00E30DA1" w:rsidRDefault="003608E0" w:rsidP="004D1F04">
            <w:pPr>
              <w:pStyle w:val="Zkladntext20"/>
              <w:shd w:val="clear" w:color="auto" w:fill="auto"/>
              <w:spacing w:line="130" w:lineRule="exact"/>
              <w:jc w:val="left"/>
            </w:pPr>
            <w:r>
              <w:rPr>
                <w:rStyle w:val="Zkladntext21"/>
              </w:rPr>
              <w:t xml:space="preserve">Telefon 1 (mobil): </w:t>
            </w:r>
            <w:proofErr w:type="spellStart"/>
            <w:r w:rsidR="004D1F04" w:rsidRPr="004D1F04">
              <w:rPr>
                <w:rStyle w:val="Zkladntext21"/>
                <w:highlight w:val="black"/>
              </w:rPr>
              <w:t>xxxxxxxxxxxxxx</w:t>
            </w:r>
            <w:proofErr w:type="spellEnd"/>
          </w:p>
        </w:tc>
        <w:tc>
          <w:tcPr>
            <w:tcW w:w="5626" w:type="dxa"/>
            <w:gridSpan w:val="2"/>
            <w:tcBorders>
              <w:top w:val="single" w:sz="4" w:space="0" w:color="auto"/>
              <w:left w:val="single" w:sz="4" w:space="0" w:color="auto"/>
              <w:right w:val="single" w:sz="4" w:space="0" w:color="auto"/>
            </w:tcBorders>
            <w:shd w:val="clear" w:color="auto" w:fill="FFFFFF"/>
            <w:vAlign w:val="bottom"/>
          </w:tcPr>
          <w:p w:rsidR="00E30DA1" w:rsidRDefault="003608E0" w:rsidP="004D1F04">
            <w:pPr>
              <w:pStyle w:val="Zkladntext20"/>
              <w:shd w:val="clear" w:color="auto" w:fill="auto"/>
              <w:spacing w:line="130" w:lineRule="exact"/>
              <w:jc w:val="left"/>
            </w:pPr>
            <w:r>
              <w:rPr>
                <w:rStyle w:val="Zkladntext21"/>
              </w:rPr>
              <w:t xml:space="preserve">Telefon 2: </w:t>
            </w:r>
            <w:proofErr w:type="spellStart"/>
            <w:r w:rsidR="004D1F04" w:rsidRPr="004D1F04">
              <w:rPr>
                <w:rStyle w:val="Zkladntext21"/>
                <w:highlight w:val="black"/>
              </w:rPr>
              <w:t>xxxxxxxxxxxxx</w:t>
            </w:r>
            <w:proofErr w:type="spellEnd"/>
          </w:p>
        </w:tc>
      </w:tr>
      <w:tr w:rsidR="00E30DA1">
        <w:tblPrEx>
          <w:tblCellMar>
            <w:top w:w="0" w:type="dxa"/>
            <w:bottom w:w="0" w:type="dxa"/>
          </w:tblCellMar>
        </w:tblPrEx>
        <w:trPr>
          <w:trHeight w:val="250"/>
        </w:trPr>
        <w:tc>
          <w:tcPr>
            <w:tcW w:w="5160" w:type="dxa"/>
            <w:tcBorders>
              <w:top w:val="single" w:sz="4" w:space="0" w:color="auto"/>
              <w:left w:val="single" w:sz="4" w:space="0" w:color="auto"/>
              <w:bottom w:val="single" w:sz="4" w:space="0" w:color="auto"/>
            </w:tcBorders>
            <w:shd w:val="clear" w:color="auto" w:fill="FFFFFF"/>
            <w:vAlign w:val="bottom"/>
          </w:tcPr>
          <w:p w:rsidR="00E30DA1" w:rsidRDefault="003608E0" w:rsidP="004D1F04">
            <w:pPr>
              <w:pStyle w:val="Zkladntext20"/>
              <w:shd w:val="clear" w:color="auto" w:fill="auto"/>
              <w:spacing w:line="130" w:lineRule="exact"/>
              <w:jc w:val="left"/>
            </w:pPr>
            <w:r>
              <w:rPr>
                <w:rStyle w:val="Zkladntext21"/>
              </w:rPr>
              <w:t xml:space="preserve">E-mail 1: </w:t>
            </w:r>
            <w:r w:rsidR="004D1F04" w:rsidRPr="004D1F04">
              <w:rPr>
                <w:rStyle w:val="Zkladntext21"/>
                <w:highlight w:val="black"/>
              </w:rPr>
              <w:t>x</w:t>
            </w:r>
            <w:hyperlink r:id="rId9" w:history="1">
              <w:proofErr w:type="spellStart"/>
              <w:r w:rsidR="004D1F04" w:rsidRPr="004D1F04">
                <w:rPr>
                  <w:rStyle w:val="Hypertextovodkaz"/>
                  <w:highlight w:val="black"/>
                  <w:lang w:val="en-US" w:eastAsia="en-US" w:bidi="en-US"/>
                </w:rPr>
                <w:t>dx</w:t>
              </w:r>
              <w:proofErr w:type="spellEnd"/>
            </w:hyperlink>
            <w:proofErr w:type="spellStart"/>
            <w:r w:rsidR="004D1F04" w:rsidRPr="004D1F04">
              <w:rPr>
                <w:highlight w:val="black"/>
              </w:rPr>
              <w:t>xx</w:t>
            </w:r>
            <w:r w:rsidR="004D1F04">
              <w:rPr>
                <w:highlight w:val="black"/>
              </w:rPr>
              <w:t>xxx</w:t>
            </w:r>
            <w:r w:rsidR="004D1F04" w:rsidRPr="004D1F04">
              <w:rPr>
                <w:highlight w:val="black"/>
              </w:rPr>
              <w:t>xxxxxx</w:t>
            </w:r>
            <w:proofErr w:type="spellEnd"/>
          </w:p>
        </w:tc>
        <w:tc>
          <w:tcPr>
            <w:tcW w:w="56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E-mail 2:</w:t>
            </w:r>
          </w:p>
        </w:tc>
      </w:tr>
    </w:tbl>
    <w:p w:rsidR="004D1F04" w:rsidRDefault="004D1F04">
      <w:pPr>
        <w:pStyle w:val="Zkladntext20"/>
        <w:shd w:val="clear" w:color="auto" w:fill="auto"/>
        <w:spacing w:line="130" w:lineRule="exact"/>
        <w:jc w:val="left"/>
        <w:rPr>
          <w:rStyle w:val="Zkladntext22"/>
        </w:rPr>
      </w:pPr>
    </w:p>
    <w:p w:rsidR="004D1F04" w:rsidRDefault="004D1F04" w:rsidP="004D1F04">
      <w:pPr>
        <w:pStyle w:val="Nadpis220"/>
        <w:keepNext/>
        <w:keepLines/>
        <w:shd w:val="clear" w:color="auto" w:fill="auto"/>
        <w:spacing w:line="130" w:lineRule="exact"/>
        <w:jc w:val="left"/>
        <w:rPr>
          <w:rStyle w:val="Nadpis221"/>
        </w:rPr>
      </w:pPr>
    </w:p>
    <w:p w:rsidR="004D1F04" w:rsidRDefault="004D1F04" w:rsidP="004D1F04">
      <w:pPr>
        <w:pStyle w:val="Nadpis220"/>
        <w:keepNext/>
        <w:keepLines/>
        <w:shd w:val="clear" w:color="auto" w:fill="auto"/>
        <w:spacing w:line="130" w:lineRule="exact"/>
        <w:jc w:val="left"/>
      </w:pPr>
      <w:r>
        <w:rPr>
          <w:rStyle w:val="Nadpis221"/>
        </w:rPr>
        <w:t>Lokality / Služby</w:t>
      </w:r>
    </w:p>
    <w:p w:rsidR="004D1F04" w:rsidRDefault="004D1F04">
      <w:pPr>
        <w:pStyle w:val="Zkladntext20"/>
        <w:shd w:val="clear" w:color="auto" w:fill="auto"/>
        <w:spacing w:line="130" w:lineRule="exact"/>
        <w:jc w:val="left"/>
        <w:rPr>
          <w:rStyle w:val="Zkladntext22"/>
        </w:rPr>
      </w:pPr>
    </w:p>
    <w:p w:rsidR="00E30DA1" w:rsidRDefault="003608E0">
      <w:pPr>
        <w:pStyle w:val="Zkladntext20"/>
        <w:shd w:val="clear" w:color="auto" w:fill="auto"/>
        <w:spacing w:line="130" w:lineRule="exact"/>
        <w:jc w:val="left"/>
      </w:pPr>
      <w:r>
        <w:rPr>
          <w:rStyle w:val="Zkladntext22"/>
        </w:rPr>
        <w:t xml:space="preserve">Lokalita: ulice: </w:t>
      </w:r>
      <w:proofErr w:type="spellStart"/>
      <w:r>
        <w:rPr>
          <w:rStyle w:val="Zkladntext22"/>
        </w:rPr>
        <w:t>Húskova</w:t>
      </w:r>
      <w:proofErr w:type="spellEnd"/>
      <w:r>
        <w:rPr>
          <w:rStyle w:val="Zkladntext22"/>
        </w:rPr>
        <w:t xml:space="preserve"> 1123/2</w:t>
      </w:r>
      <w:r w:rsidR="004D1F04">
        <w:tab/>
      </w:r>
      <w:r w:rsidR="004D1F04">
        <w:tab/>
      </w:r>
      <w:r w:rsidR="004D1F04">
        <w:tab/>
      </w:r>
      <w:r>
        <w:rPr>
          <w:rStyle w:val="Zkladntext22"/>
        </w:rPr>
        <w:t xml:space="preserve">Město: Brno </w:t>
      </w:r>
      <w:r w:rsidR="004D1F04">
        <w:rPr>
          <w:rStyle w:val="Zkladntext22"/>
        </w:rPr>
        <w:t>–</w:t>
      </w:r>
      <w:r>
        <w:rPr>
          <w:rStyle w:val="Zkladntext22"/>
        </w:rPr>
        <w:t xml:space="preserve"> </w:t>
      </w:r>
      <w:proofErr w:type="spellStart"/>
      <w:r>
        <w:rPr>
          <w:rStyle w:val="Zkladntext22"/>
        </w:rPr>
        <w:t>Cernovice</w:t>
      </w:r>
      <w:proofErr w:type="spellEnd"/>
      <w:r w:rsidR="004D1F04">
        <w:tab/>
      </w:r>
      <w:r w:rsidR="004D1F04">
        <w:tab/>
      </w:r>
      <w:r w:rsidR="004D1F04">
        <w:tab/>
      </w:r>
      <w:r>
        <w:rPr>
          <w:rStyle w:val="Zkladntext22"/>
        </w:rPr>
        <w:t>PSC: 618 00</w:t>
      </w:r>
    </w:p>
    <w:p w:rsidR="004D1F04" w:rsidRDefault="004D1F04">
      <w:pPr>
        <w:pStyle w:val="Titulektabulky2"/>
        <w:shd w:val="clear" w:color="auto" w:fill="auto"/>
        <w:spacing w:line="130" w:lineRule="exact"/>
        <w:rPr>
          <w:rStyle w:val="Titulektabulky0"/>
        </w:rPr>
      </w:pPr>
    </w:p>
    <w:p w:rsidR="00E30DA1" w:rsidRDefault="003608E0">
      <w:pPr>
        <w:pStyle w:val="Titulektabulky2"/>
        <w:shd w:val="clear" w:color="auto" w:fill="auto"/>
        <w:spacing w:line="130" w:lineRule="exact"/>
      </w:pPr>
      <w:r>
        <w:rPr>
          <w:rStyle w:val="Titulektabulky0"/>
        </w:rPr>
        <w:t>Další kontaktní osoby</w:t>
      </w:r>
    </w:p>
    <w:tbl>
      <w:tblPr>
        <w:tblOverlap w:val="never"/>
        <w:tblW w:w="0" w:type="auto"/>
        <w:tblLayout w:type="fixed"/>
        <w:tblCellMar>
          <w:left w:w="10" w:type="dxa"/>
          <w:right w:w="10" w:type="dxa"/>
        </w:tblCellMar>
        <w:tblLook w:val="04A0"/>
      </w:tblPr>
      <w:tblGrid>
        <w:gridCol w:w="5160"/>
        <w:gridCol w:w="2501"/>
        <w:gridCol w:w="528"/>
        <w:gridCol w:w="2606"/>
      </w:tblGrid>
      <w:tr w:rsidR="00E30DA1">
        <w:tblPrEx>
          <w:tblCellMar>
            <w:top w:w="0" w:type="dxa"/>
            <w:bottom w:w="0" w:type="dxa"/>
          </w:tblCellMar>
        </w:tblPrEx>
        <w:trPr>
          <w:trHeight w:val="245"/>
        </w:trPr>
        <w:tc>
          <w:tcPr>
            <w:tcW w:w="5160" w:type="dxa"/>
            <w:tcBorders>
              <w:top w:val="single" w:sz="4" w:space="0" w:color="auto"/>
              <w:left w:val="single" w:sz="4" w:space="0" w:color="auto"/>
            </w:tcBorders>
            <w:shd w:val="clear" w:color="auto" w:fill="FFFFFF"/>
            <w:vAlign w:val="bottom"/>
          </w:tcPr>
          <w:p w:rsidR="00E30DA1" w:rsidRDefault="003608E0" w:rsidP="004D1F04">
            <w:pPr>
              <w:pStyle w:val="Zkladntext20"/>
              <w:shd w:val="clear" w:color="auto" w:fill="auto"/>
              <w:spacing w:line="130" w:lineRule="exact"/>
              <w:jc w:val="left"/>
            </w:pPr>
            <w:r>
              <w:rPr>
                <w:rStyle w:val="Zkladntext21"/>
              </w:rPr>
              <w:t xml:space="preserve">Kontakt pro plánovaný výpadek </w:t>
            </w:r>
            <w:r>
              <w:rPr>
                <w:rStyle w:val="Zkladntext21"/>
                <w:vertAlign w:val="superscript"/>
              </w:rPr>
              <w:footnoteReference w:id="5"/>
            </w:r>
            <w:r>
              <w:rPr>
                <w:rStyle w:val="Zkladntext21"/>
              </w:rPr>
              <w:t xml:space="preserve">: </w:t>
            </w:r>
            <w:proofErr w:type="spellStart"/>
            <w:r w:rsidR="004D1F04" w:rsidRPr="004D1F04">
              <w:rPr>
                <w:rStyle w:val="Zkladntext21"/>
                <w:highlight w:val="black"/>
              </w:rPr>
              <w:t>xxxxxxxxxxx</w:t>
            </w:r>
            <w:proofErr w:type="spellEnd"/>
          </w:p>
        </w:tc>
        <w:tc>
          <w:tcPr>
            <w:tcW w:w="2501" w:type="dxa"/>
            <w:tcBorders>
              <w:top w:val="single" w:sz="4" w:space="0" w:color="auto"/>
              <w:left w:val="single" w:sz="4" w:space="0" w:color="auto"/>
            </w:tcBorders>
            <w:shd w:val="clear" w:color="auto" w:fill="FFFFFF"/>
            <w:vAlign w:val="bottom"/>
          </w:tcPr>
          <w:p w:rsidR="00E30DA1" w:rsidRDefault="003608E0" w:rsidP="004D1F04">
            <w:pPr>
              <w:pStyle w:val="Zkladntext20"/>
              <w:shd w:val="clear" w:color="auto" w:fill="auto"/>
              <w:spacing w:line="130" w:lineRule="exact"/>
              <w:jc w:val="left"/>
            </w:pPr>
            <w:r>
              <w:rPr>
                <w:rStyle w:val="Zkladntext21"/>
              </w:rPr>
              <w:t xml:space="preserve">Telefon: </w:t>
            </w:r>
            <w:proofErr w:type="spellStart"/>
            <w:r w:rsidR="004D1F04" w:rsidRPr="004D1F04">
              <w:rPr>
                <w:rStyle w:val="Zkladntext21"/>
                <w:highlight w:val="black"/>
              </w:rPr>
              <w:t>xxxxxxxxxxxxxxxxx</w:t>
            </w:r>
            <w:proofErr w:type="spellEnd"/>
          </w:p>
        </w:tc>
        <w:tc>
          <w:tcPr>
            <w:tcW w:w="528"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E-mail</w:t>
            </w:r>
          </w:p>
        </w:tc>
        <w:tc>
          <w:tcPr>
            <w:tcW w:w="2606" w:type="dxa"/>
            <w:tcBorders>
              <w:top w:val="single" w:sz="4" w:space="0" w:color="auto"/>
              <w:left w:val="single" w:sz="4" w:space="0" w:color="auto"/>
              <w:right w:val="single" w:sz="4" w:space="0" w:color="auto"/>
            </w:tcBorders>
            <w:shd w:val="clear" w:color="auto" w:fill="FFFFFF"/>
            <w:vAlign w:val="bottom"/>
          </w:tcPr>
          <w:p w:rsidR="00E30DA1" w:rsidRDefault="004D1F04" w:rsidP="004D1F04">
            <w:pPr>
              <w:pStyle w:val="Zkladntext20"/>
              <w:shd w:val="clear" w:color="auto" w:fill="auto"/>
              <w:spacing w:line="130" w:lineRule="exact"/>
              <w:jc w:val="left"/>
            </w:pPr>
            <w:r>
              <w:t xml:space="preserve"> </w:t>
            </w:r>
            <w:proofErr w:type="spellStart"/>
            <w:r w:rsidRPr="004D1F04">
              <w:rPr>
                <w:highlight w:val="black"/>
              </w:rPr>
              <w:t>xxxxxxxxxxxxxxxxx</w:t>
            </w:r>
            <w:proofErr w:type="spellEnd"/>
            <w:r>
              <w:t xml:space="preserve"> </w:t>
            </w:r>
          </w:p>
        </w:tc>
      </w:tr>
      <w:tr w:rsidR="00E30DA1">
        <w:tblPrEx>
          <w:tblCellMar>
            <w:top w:w="0" w:type="dxa"/>
            <w:bottom w:w="0" w:type="dxa"/>
          </w:tblCellMar>
        </w:tblPrEx>
        <w:trPr>
          <w:trHeight w:val="235"/>
        </w:trPr>
        <w:tc>
          <w:tcPr>
            <w:tcW w:w="5160" w:type="dxa"/>
            <w:tcBorders>
              <w:top w:val="single" w:sz="4" w:space="0" w:color="auto"/>
              <w:left w:val="single" w:sz="4" w:space="0" w:color="auto"/>
            </w:tcBorders>
            <w:shd w:val="clear" w:color="auto" w:fill="FFFFFF"/>
            <w:vAlign w:val="bottom"/>
          </w:tcPr>
          <w:p w:rsidR="00E30DA1" w:rsidRDefault="003608E0" w:rsidP="004D1F04">
            <w:pPr>
              <w:pStyle w:val="Zkladntext20"/>
              <w:shd w:val="clear" w:color="auto" w:fill="auto"/>
              <w:spacing w:line="130" w:lineRule="exact"/>
              <w:jc w:val="left"/>
            </w:pPr>
            <w:r>
              <w:rPr>
                <w:rStyle w:val="Zkladntext21"/>
              </w:rPr>
              <w:t xml:space="preserve">Kontaktní osoba v lokalitě </w:t>
            </w:r>
            <w:r>
              <w:rPr>
                <w:rStyle w:val="Zkladntext21"/>
                <w:vertAlign w:val="superscript"/>
              </w:rPr>
              <w:footnoteReference w:id="6"/>
            </w:r>
            <w:r>
              <w:rPr>
                <w:rStyle w:val="Zkladntext21"/>
              </w:rPr>
              <w:t xml:space="preserve">: </w:t>
            </w:r>
            <w:proofErr w:type="spellStart"/>
            <w:r w:rsidR="004D1F04" w:rsidRPr="004D1F04">
              <w:rPr>
                <w:rStyle w:val="Zkladntext21"/>
                <w:highlight w:val="black"/>
              </w:rPr>
              <w:t>xxxxxxxxxxxxxxx</w:t>
            </w:r>
            <w:proofErr w:type="spellEnd"/>
          </w:p>
        </w:tc>
        <w:tc>
          <w:tcPr>
            <w:tcW w:w="2501" w:type="dxa"/>
            <w:tcBorders>
              <w:top w:val="single" w:sz="4" w:space="0" w:color="auto"/>
              <w:left w:val="single" w:sz="4" w:space="0" w:color="auto"/>
            </w:tcBorders>
            <w:shd w:val="clear" w:color="auto" w:fill="FFFFFF"/>
            <w:vAlign w:val="bottom"/>
          </w:tcPr>
          <w:p w:rsidR="00E30DA1" w:rsidRDefault="003608E0" w:rsidP="004D1F04">
            <w:pPr>
              <w:pStyle w:val="Zkladntext20"/>
              <w:shd w:val="clear" w:color="auto" w:fill="auto"/>
              <w:spacing w:line="130" w:lineRule="exact"/>
              <w:jc w:val="left"/>
            </w:pPr>
            <w:r>
              <w:rPr>
                <w:rStyle w:val="Zkladntext21"/>
              </w:rPr>
              <w:t>Telefon:</w:t>
            </w:r>
            <w:proofErr w:type="spellStart"/>
            <w:r w:rsidR="004D1F04" w:rsidRPr="004D1F04">
              <w:rPr>
                <w:rStyle w:val="Zkladntext21"/>
                <w:highlight w:val="black"/>
              </w:rPr>
              <w:t>xxxxxxxxxxxxxxxxx</w:t>
            </w:r>
            <w:proofErr w:type="spellEnd"/>
          </w:p>
        </w:tc>
        <w:tc>
          <w:tcPr>
            <w:tcW w:w="528"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E-mail</w:t>
            </w:r>
          </w:p>
        </w:tc>
        <w:tc>
          <w:tcPr>
            <w:tcW w:w="2606" w:type="dxa"/>
            <w:tcBorders>
              <w:top w:val="single" w:sz="4" w:space="0" w:color="auto"/>
              <w:left w:val="single" w:sz="4" w:space="0" w:color="auto"/>
              <w:right w:val="single" w:sz="4" w:space="0" w:color="auto"/>
            </w:tcBorders>
            <w:shd w:val="clear" w:color="auto" w:fill="FFFFFF"/>
            <w:vAlign w:val="bottom"/>
          </w:tcPr>
          <w:p w:rsidR="00E30DA1" w:rsidRDefault="004D1F04" w:rsidP="004D1F04">
            <w:pPr>
              <w:pStyle w:val="Zkladntext20"/>
              <w:shd w:val="clear" w:color="auto" w:fill="auto"/>
              <w:spacing w:line="130" w:lineRule="exact"/>
              <w:jc w:val="left"/>
            </w:pPr>
            <w:r>
              <w:rPr>
                <w:rStyle w:val="Zkladntext21"/>
                <w:lang w:val="en-US" w:eastAsia="en-US" w:bidi="en-US"/>
              </w:rPr>
              <w:t xml:space="preserve"> </w:t>
            </w:r>
            <w:proofErr w:type="spellStart"/>
            <w:r w:rsidRPr="004D1F04">
              <w:rPr>
                <w:rStyle w:val="Zkladntext21"/>
                <w:highlight w:val="black"/>
                <w:lang w:val="en-US" w:eastAsia="en-US" w:bidi="en-US"/>
              </w:rPr>
              <w:t>xxxxx</w:t>
            </w:r>
            <w:hyperlink r:id="rId10" w:history="1">
              <w:r w:rsidRPr="004D1F04">
                <w:rPr>
                  <w:rStyle w:val="Hypertextovodkaz"/>
                  <w:highlight w:val="black"/>
                  <w:lang w:val="en-US" w:eastAsia="en-US" w:bidi="en-US"/>
                </w:rPr>
                <w:t>x</w:t>
              </w:r>
            </w:hyperlink>
            <w:r w:rsidRPr="004D1F04">
              <w:rPr>
                <w:rStyle w:val="Zkladntext21"/>
                <w:highlight w:val="black"/>
                <w:lang w:val="en-US" w:eastAsia="en-US" w:bidi="en-US"/>
              </w:rPr>
              <w:t>xxxxxxxxxx</w:t>
            </w:r>
            <w:proofErr w:type="spellEnd"/>
          </w:p>
        </w:tc>
      </w:tr>
      <w:tr w:rsidR="00E30DA1">
        <w:tblPrEx>
          <w:tblCellMar>
            <w:top w:w="0" w:type="dxa"/>
            <w:bottom w:w="0" w:type="dxa"/>
          </w:tblCellMar>
        </w:tblPrEx>
        <w:trPr>
          <w:trHeight w:val="240"/>
        </w:trPr>
        <w:tc>
          <w:tcPr>
            <w:tcW w:w="5160"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3"/>
              </w:rPr>
              <w:t xml:space="preserve">Administrátor pro SIP trunk/PBX </w:t>
            </w:r>
            <w:r>
              <w:rPr>
                <w:rStyle w:val="Zkladntext23"/>
                <w:vertAlign w:val="superscript"/>
              </w:rPr>
              <w:footnoteReference w:id="7"/>
            </w:r>
            <w:r>
              <w:rPr>
                <w:rStyle w:val="Zkladntext21"/>
              </w:rPr>
              <w:t>: ADSŘ</w:t>
            </w:r>
          </w:p>
        </w:tc>
        <w:tc>
          <w:tcPr>
            <w:tcW w:w="2501"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Telefon:</w:t>
            </w:r>
          </w:p>
        </w:tc>
        <w:tc>
          <w:tcPr>
            <w:tcW w:w="528"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E-mail</w:t>
            </w:r>
          </w:p>
        </w:tc>
        <w:tc>
          <w:tcPr>
            <w:tcW w:w="2606" w:type="dxa"/>
            <w:tcBorders>
              <w:top w:val="single" w:sz="4" w:space="0" w:color="auto"/>
              <w:left w:val="single" w:sz="4" w:space="0" w:color="auto"/>
              <w:right w:val="single" w:sz="4" w:space="0" w:color="auto"/>
            </w:tcBorders>
            <w:shd w:val="clear" w:color="auto" w:fill="FFFFFF"/>
          </w:tcPr>
          <w:p w:rsidR="00E30DA1" w:rsidRDefault="00E30DA1">
            <w:pPr>
              <w:rPr>
                <w:sz w:val="10"/>
                <w:szCs w:val="10"/>
              </w:rPr>
            </w:pPr>
          </w:p>
        </w:tc>
      </w:tr>
      <w:tr w:rsidR="00E30DA1">
        <w:tblPrEx>
          <w:tblCellMar>
            <w:top w:w="0" w:type="dxa"/>
            <w:bottom w:w="0" w:type="dxa"/>
          </w:tblCellMar>
        </w:tblPrEx>
        <w:trPr>
          <w:trHeight w:val="235"/>
        </w:trPr>
        <w:tc>
          <w:tcPr>
            <w:tcW w:w="5160"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 xml:space="preserve">Administrátor </w:t>
            </w:r>
            <w:proofErr w:type="spellStart"/>
            <w:r>
              <w:rPr>
                <w:rStyle w:val="Zkladntext21"/>
              </w:rPr>
              <w:t>tenantu</w:t>
            </w:r>
            <w:proofErr w:type="spellEnd"/>
            <w:r>
              <w:rPr>
                <w:rStyle w:val="Zkladntext21"/>
              </w:rPr>
              <w:t xml:space="preserve"> O365 </w:t>
            </w:r>
            <w:r>
              <w:rPr>
                <w:rStyle w:val="Zkladntext21"/>
                <w:vertAlign w:val="superscript"/>
              </w:rPr>
              <w:footnoteReference w:id="8"/>
            </w:r>
            <w:r>
              <w:rPr>
                <w:rStyle w:val="Zkladntext21"/>
              </w:rPr>
              <w:t>:</w:t>
            </w:r>
          </w:p>
        </w:tc>
        <w:tc>
          <w:tcPr>
            <w:tcW w:w="2501"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Telefon:</w:t>
            </w:r>
          </w:p>
        </w:tc>
        <w:tc>
          <w:tcPr>
            <w:tcW w:w="528"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E-mail</w:t>
            </w:r>
          </w:p>
        </w:tc>
        <w:tc>
          <w:tcPr>
            <w:tcW w:w="2606" w:type="dxa"/>
            <w:tcBorders>
              <w:top w:val="single" w:sz="4" w:space="0" w:color="auto"/>
              <w:left w:val="single" w:sz="4" w:space="0" w:color="auto"/>
              <w:right w:val="single" w:sz="4" w:space="0" w:color="auto"/>
            </w:tcBorders>
            <w:shd w:val="clear" w:color="auto" w:fill="FFFFFF"/>
          </w:tcPr>
          <w:p w:rsidR="00E30DA1" w:rsidRDefault="00E30DA1">
            <w:pPr>
              <w:rPr>
                <w:sz w:val="10"/>
                <w:szCs w:val="10"/>
              </w:rPr>
            </w:pPr>
          </w:p>
        </w:tc>
      </w:tr>
      <w:tr w:rsidR="00E30DA1">
        <w:tblPrEx>
          <w:tblCellMar>
            <w:top w:w="0" w:type="dxa"/>
            <w:bottom w:w="0" w:type="dxa"/>
          </w:tblCellMar>
        </w:tblPrEx>
        <w:trPr>
          <w:trHeight w:val="240"/>
        </w:trPr>
        <w:tc>
          <w:tcPr>
            <w:tcW w:w="5160"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 xml:space="preserve">Administrátor LAN </w:t>
            </w:r>
            <w:r>
              <w:rPr>
                <w:rStyle w:val="Zkladntext21"/>
                <w:vertAlign w:val="superscript"/>
              </w:rPr>
              <w:footnoteReference w:id="9"/>
            </w:r>
            <w:r>
              <w:rPr>
                <w:rStyle w:val="Zkladntext21"/>
              </w:rPr>
              <w:t>:</w:t>
            </w:r>
          </w:p>
        </w:tc>
        <w:tc>
          <w:tcPr>
            <w:tcW w:w="2501"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Telefon:</w:t>
            </w:r>
          </w:p>
        </w:tc>
        <w:tc>
          <w:tcPr>
            <w:tcW w:w="528"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E-mail</w:t>
            </w:r>
          </w:p>
        </w:tc>
        <w:tc>
          <w:tcPr>
            <w:tcW w:w="2606" w:type="dxa"/>
            <w:tcBorders>
              <w:top w:val="single" w:sz="4" w:space="0" w:color="auto"/>
              <w:left w:val="single" w:sz="4" w:space="0" w:color="auto"/>
              <w:right w:val="single" w:sz="4" w:space="0" w:color="auto"/>
            </w:tcBorders>
            <w:shd w:val="clear" w:color="auto" w:fill="FFFFFF"/>
          </w:tcPr>
          <w:p w:rsidR="00E30DA1" w:rsidRDefault="00E30DA1">
            <w:pPr>
              <w:rPr>
                <w:sz w:val="10"/>
                <w:szCs w:val="10"/>
              </w:rPr>
            </w:pPr>
          </w:p>
        </w:tc>
      </w:tr>
      <w:tr w:rsidR="00E30DA1">
        <w:tblPrEx>
          <w:tblCellMar>
            <w:top w:w="0" w:type="dxa"/>
            <w:bottom w:w="0" w:type="dxa"/>
          </w:tblCellMar>
        </w:tblPrEx>
        <w:trPr>
          <w:trHeight w:val="245"/>
        </w:trPr>
        <w:tc>
          <w:tcPr>
            <w:tcW w:w="5160" w:type="dxa"/>
            <w:tcBorders>
              <w:top w:val="single" w:sz="4" w:space="0" w:color="auto"/>
              <w:left w:val="single" w:sz="4" w:space="0" w:color="auto"/>
              <w:bottom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 xml:space="preserve">Správce vnitřních rozvodů </w:t>
            </w:r>
            <w:r>
              <w:rPr>
                <w:rStyle w:val="Zkladntext21"/>
                <w:vertAlign w:val="superscript"/>
              </w:rPr>
              <w:footnoteReference w:id="10"/>
            </w:r>
            <w:r>
              <w:rPr>
                <w:rStyle w:val="Zkladntext21"/>
                <w:vertAlign w:val="superscript"/>
              </w:rPr>
              <w:t xml:space="preserve"> </w:t>
            </w:r>
            <w:r>
              <w:rPr>
                <w:rStyle w:val="Zkladntext21"/>
                <w:vertAlign w:val="superscript"/>
              </w:rPr>
              <w:footnoteReference w:id="11"/>
            </w:r>
            <w:r>
              <w:rPr>
                <w:rStyle w:val="Zkladntext21"/>
                <w:vertAlign w:val="superscript"/>
              </w:rPr>
              <w:t xml:space="preserve"> </w:t>
            </w:r>
            <w:r>
              <w:rPr>
                <w:rStyle w:val="Zkladntext21"/>
                <w:vertAlign w:val="superscript"/>
              </w:rPr>
              <w:footnoteReference w:id="12"/>
            </w:r>
            <w:r>
              <w:rPr>
                <w:rStyle w:val="Zkladntext21"/>
              </w:rPr>
              <w:t>:</w:t>
            </w:r>
          </w:p>
        </w:tc>
        <w:tc>
          <w:tcPr>
            <w:tcW w:w="2501" w:type="dxa"/>
            <w:tcBorders>
              <w:top w:val="single" w:sz="4" w:space="0" w:color="auto"/>
              <w:left w:val="single" w:sz="4" w:space="0" w:color="auto"/>
              <w:bottom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Telefon:</w:t>
            </w:r>
          </w:p>
        </w:tc>
        <w:tc>
          <w:tcPr>
            <w:tcW w:w="528" w:type="dxa"/>
            <w:tcBorders>
              <w:top w:val="single" w:sz="4" w:space="0" w:color="auto"/>
              <w:left w:val="single" w:sz="4" w:space="0" w:color="auto"/>
              <w:bottom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E-mail</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E30DA1" w:rsidRDefault="00E30DA1">
            <w:pPr>
              <w:rPr>
                <w:sz w:val="10"/>
                <w:szCs w:val="10"/>
              </w:rPr>
            </w:pPr>
          </w:p>
        </w:tc>
      </w:tr>
    </w:tbl>
    <w:p w:rsidR="004D1F04" w:rsidRDefault="004D1F04">
      <w:pPr>
        <w:pStyle w:val="Nadpis220"/>
        <w:keepNext/>
        <w:keepLines/>
        <w:shd w:val="clear" w:color="auto" w:fill="auto"/>
        <w:spacing w:line="130" w:lineRule="exact"/>
        <w:jc w:val="left"/>
        <w:rPr>
          <w:rStyle w:val="Nadpis221"/>
        </w:rPr>
      </w:pPr>
      <w:bookmarkStart w:id="3" w:name="bookmark4"/>
    </w:p>
    <w:p w:rsidR="00087828" w:rsidRDefault="00087828">
      <w:pPr>
        <w:pStyle w:val="Nadpis220"/>
        <w:keepNext/>
        <w:keepLines/>
        <w:shd w:val="clear" w:color="auto" w:fill="auto"/>
        <w:spacing w:line="130" w:lineRule="exact"/>
        <w:jc w:val="left"/>
        <w:rPr>
          <w:rStyle w:val="Nadpis221"/>
        </w:rPr>
      </w:pPr>
    </w:p>
    <w:p w:rsidR="00087828" w:rsidRDefault="00087828">
      <w:pPr>
        <w:pStyle w:val="Nadpis220"/>
        <w:keepNext/>
        <w:keepLines/>
        <w:shd w:val="clear" w:color="auto" w:fill="auto"/>
        <w:spacing w:line="130" w:lineRule="exact"/>
        <w:jc w:val="left"/>
        <w:rPr>
          <w:rStyle w:val="Nadpis221"/>
        </w:rPr>
      </w:pPr>
    </w:p>
    <w:p w:rsidR="00E30DA1" w:rsidRDefault="003608E0">
      <w:pPr>
        <w:pStyle w:val="Nadpis220"/>
        <w:keepNext/>
        <w:keepLines/>
        <w:shd w:val="clear" w:color="auto" w:fill="auto"/>
        <w:spacing w:line="130" w:lineRule="exact"/>
        <w:jc w:val="left"/>
      </w:pPr>
      <w:r>
        <w:rPr>
          <w:rStyle w:val="Nadpis221"/>
        </w:rPr>
        <w:t>Parametry služby</w:t>
      </w:r>
      <w:bookmarkEnd w:id="3"/>
    </w:p>
    <w:p w:rsidR="004D1F04" w:rsidRDefault="004D1F04" w:rsidP="004D1F04">
      <w:pPr>
        <w:pStyle w:val="Zkladntext20"/>
        <w:shd w:val="clear" w:color="auto" w:fill="auto"/>
        <w:spacing w:line="130" w:lineRule="exact"/>
        <w:jc w:val="left"/>
      </w:pPr>
    </w:p>
    <w:p w:rsidR="00E30DA1" w:rsidRDefault="004D1F04">
      <w:pPr>
        <w:pStyle w:val="Zkladntext20"/>
        <w:shd w:val="clear" w:color="auto" w:fill="auto"/>
        <w:spacing w:line="130" w:lineRule="exact"/>
        <w:jc w:val="left"/>
      </w:pPr>
      <w:r>
        <w:t xml:space="preserve">Rychlost přístupové </w:t>
      </w:r>
      <w:proofErr w:type="gramStart"/>
      <w:r>
        <w:t xml:space="preserve">linky ): 1 </w:t>
      </w:r>
      <w:proofErr w:type="spellStart"/>
      <w:r>
        <w:t>Gbit</w:t>
      </w:r>
      <w:proofErr w:type="spellEnd"/>
      <w:r>
        <w:t>/s</w:t>
      </w:r>
      <w:proofErr w:type="gramEnd"/>
      <w:r>
        <w:tab/>
      </w:r>
      <w:r>
        <w:tab/>
      </w:r>
      <w:r>
        <w:tab/>
      </w:r>
      <w:r>
        <w:tab/>
      </w:r>
      <w:r>
        <w:tab/>
      </w:r>
      <w:r w:rsidR="003608E0">
        <w:rPr>
          <w:rStyle w:val="Zkladntext22"/>
        </w:rPr>
        <w:t>Garantovaná úroveň služby - SLA: 99,99%</w:t>
      </w:r>
    </w:p>
    <w:p w:rsidR="004D1F04" w:rsidRDefault="004D1F04">
      <w:pPr>
        <w:pStyle w:val="Zkladntext20"/>
        <w:shd w:val="clear" w:color="auto" w:fill="auto"/>
        <w:spacing w:line="130" w:lineRule="exact"/>
        <w:jc w:val="left"/>
      </w:pPr>
    </w:p>
    <w:p w:rsidR="004D1F04" w:rsidRDefault="004D1F04">
      <w:pPr>
        <w:pStyle w:val="Zkladntext20"/>
        <w:shd w:val="clear" w:color="auto" w:fill="auto"/>
        <w:spacing w:line="130" w:lineRule="exact"/>
        <w:jc w:val="left"/>
      </w:pPr>
    </w:p>
    <w:p w:rsidR="00087828" w:rsidRDefault="003608E0">
      <w:pPr>
        <w:pStyle w:val="Nadpis220"/>
        <w:keepNext/>
        <w:keepLines/>
        <w:shd w:val="clear" w:color="auto" w:fill="auto"/>
        <w:spacing w:line="130" w:lineRule="exact"/>
        <w:jc w:val="left"/>
        <w:rPr>
          <w:rStyle w:val="Nadpis221"/>
        </w:rPr>
      </w:pPr>
      <w:bookmarkStart w:id="4" w:name="bookmark5"/>
      <w:r>
        <w:rPr>
          <w:rStyle w:val="Nadpis221"/>
        </w:rPr>
        <w:t>Přílohy ke specifikaci služby</w:t>
      </w:r>
      <w:bookmarkEnd w:id="4"/>
    </w:p>
    <w:p w:rsidR="00087828" w:rsidRDefault="00087828" w:rsidP="00087828">
      <w:pPr>
        <w:pStyle w:val="Zkladntext20"/>
        <w:shd w:val="clear" w:color="auto" w:fill="auto"/>
        <w:tabs>
          <w:tab w:val="left" w:pos="9298"/>
        </w:tabs>
        <w:spacing w:line="130" w:lineRule="exact"/>
        <w:jc w:val="left"/>
        <w:rPr>
          <w:rStyle w:val="Zkladntext22"/>
          <w:color w:val="auto"/>
        </w:rPr>
      </w:pPr>
    </w:p>
    <w:p w:rsidR="00087828" w:rsidRPr="00087828" w:rsidRDefault="00087828" w:rsidP="00087828">
      <w:pPr>
        <w:pStyle w:val="Zkladntext20"/>
        <w:shd w:val="clear" w:color="auto" w:fill="auto"/>
        <w:tabs>
          <w:tab w:val="left" w:pos="9298"/>
        </w:tabs>
        <w:spacing w:line="130" w:lineRule="exact"/>
        <w:jc w:val="left"/>
        <w:rPr>
          <w:color w:val="auto"/>
        </w:rPr>
      </w:pPr>
      <w:r>
        <w:rPr>
          <w:rStyle w:val="Zkladntext22"/>
          <w:color w:val="auto"/>
        </w:rPr>
        <w:t xml:space="preserve">X </w:t>
      </w:r>
      <w:r w:rsidRPr="00087828">
        <w:rPr>
          <w:rStyle w:val="Zkladntext22"/>
          <w:color w:val="auto"/>
        </w:rPr>
        <w:t xml:space="preserve">Internet, datová IP </w:t>
      </w:r>
      <w:proofErr w:type="gramStart"/>
      <w:r w:rsidRPr="00087828">
        <w:rPr>
          <w:rStyle w:val="Zkladntext22"/>
          <w:color w:val="auto"/>
        </w:rPr>
        <w:t xml:space="preserve">VPN </w:t>
      </w:r>
      <w:r>
        <w:rPr>
          <w:rStyle w:val="Zkladntext22"/>
          <w:color w:val="auto"/>
        </w:rPr>
        <w:t xml:space="preserve">          X </w:t>
      </w:r>
      <w:r w:rsidRPr="00087828">
        <w:rPr>
          <w:rStyle w:val="Zkladntext22"/>
          <w:color w:val="auto"/>
        </w:rPr>
        <w:t>Hlasová</w:t>
      </w:r>
      <w:proofErr w:type="gramEnd"/>
      <w:r w:rsidRPr="00087828">
        <w:rPr>
          <w:rStyle w:val="Zkladntext22"/>
          <w:color w:val="auto"/>
        </w:rPr>
        <w:t xml:space="preserve"> služba, připojení PBX, hlasová VPN </w:t>
      </w:r>
      <w:r>
        <w:rPr>
          <w:rStyle w:val="Zkladntext22"/>
          <w:color w:val="auto"/>
        </w:rPr>
        <w:t xml:space="preserve">          </w:t>
      </w:r>
      <w:r w:rsidRPr="00087828">
        <w:rPr>
          <w:rStyle w:val="Zkladntext22"/>
          <w:color w:val="auto"/>
        </w:rPr>
        <w:t xml:space="preserve">□ Telefonní seznam </w:t>
      </w:r>
      <w:r>
        <w:rPr>
          <w:rStyle w:val="Zkladntext22"/>
          <w:color w:val="auto"/>
        </w:rPr>
        <w:t xml:space="preserve">      </w:t>
      </w:r>
      <w:r w:rsidRPr="00087828">
        <w:rPr>
          <w:rStyle w:val="Zkladntext22"/>
          <w:color w:val="auto"/>
        </w:rPr>
        <w:t xml:space="preserve">□ Koncové lokality telefonních služeb </w:t>
      </w:r>
      <w:r w:rsidRPr="00087828">
        <w:rPr>
          <w:rStyle w:val="Zkladntext22"/>
          <w:color w:val="auto"/>
          <w:vertAlign w:val="superscript"/>
        </w:rPr>
        <w:t>1</w:t>
      </w:r>
      <w:r w:rsidRPr="00087828">
        <w:rPr>
          <w:rStyle w:val="Zkladntext22"/>
          <w:color w:val="auto"/>
        </w:rPr>
        <w:tab/>
        <w:t>□ Ceník služby</w:t>
      </w:r>
    </w:p>
    <w:p w:rsidR="00087828" w:rsidRPr="00087828" w:rsidRDefault="00087828">
      <w:pPr>
        <w:pStyle w:val="Nadpis220"/>
        <w:keepNext/>
        <w:keepLines/>
        <w:shd w:val="clear" w:color="auto" w:fill="auto"/>
        <w:spacing w:line="130" w:lineRule="exact"/>
        <w:jc w:val="left"/>
        <w:rPr>
          <w:color w:val="auto"/>
        </w:rPr>
        <w:sectPr w:rsidR="00087828" w:rsidRPr="00087828">
          <w:headerReference w:type="even" r:id="rId11"/>
          <w:headerReference w:type="default" r:id="rId12"/>
          <w:footerReference w:type="even" r:id="rId13"/>
          <w:footerReference w:type="default" r:id="rId14"/>
          <w:pgSz w:w="11909" w:h="16840"/>
          <w:pgMar w:top="1338" w:right="491" w:bottom="1415" w:left="360" w:header="0" w:footer="3" w:gutter="0"/>
          <w:cols w:space="720"/>
          <w:noEndnote/>
          <w:docGrid w:linePitch="360"/>
        </w:sectPr>
      </w:pPr>
    </w:p>
    <w:p w:rsidR="00E30DA1" w:rsidRDefault="003608E0">
      <w:pPr>
        <w:pStyle w:val="Nadpis20"/>
        <w:keepNext/>
        <w:keepLines/>
        <w:shd w:val="clear" w:color="auto" w:fill="auto"/>
        <w:spacing w:line="280" w:lineRule="exact"/>
      </w:pPr>
      <w:bookmarkStart w:id="5" w:name="bookmark6"/>
      <w:r>
        <w:rPr>
          <w:rStyle w:val="Nadpis21"/>
          <w:b/>
          <w:bCs/>
        </w:rPr>
        <w:lastRenderedPageBreak/>
        <w:t>Cenová ujednání (v Kč bez DPH)</w:t>
      </w:r>
      <w:bookmarkEnd w:id="5"/>
    </w:p>
    <w:tbl>
      <w:tblPr>
        <w:tblOverlap w:val="never"/>
        <w:tblW w:w="0" w:type="auto"/>
        <w:tblLayout w:type="fixed"/>
        <w:tblCellMar>
          <w:left w:w="10" w:type="dxa"/>
          <w:right w:w="10" w:type="dxa"/>
        </w:tblCellMar>
        <w:tblLook w:val="04A0"/>
      </w:tblPr>
      <w:tblGrid>
        <w:gridCol w:w="5246"/>
        <w:gridCol w:w="5534"/>
      </w:tblGrid>
      <w:tr w:rsidR="00E30DA1">
        <w:tblPrEx>
          <w:tblCellMar>
            <w:top w:w="0" w:type="dxa"/>
            <w:bottom w:w="0" w:type="dxa"/>
          </w:tblCellMar>
        </w:tblPrEx>
        <w:trPr>
          <w:trHeight w:val="24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Cenová ujednání - Jednorázové ceny (bez DPH)</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Cenová ujednání - Pravidelné měsíční ceny (bez DPH)</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Jednorázová cena za základní aktivaci: (v ceně*)</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Pravidelná měsíční cena za přístupový okruh a koncové zařízení: 12.300 Kč</w:t>
            </w:r>
          </w:p>
        </w:tc>
      </w:tr>
      <w:tr w:rsidR="00E30DA1">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Jednorázová cena za přípojku internet: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Pravidelná měsíční cena za přípojku internet a sjednanou úroveň kvality: (v ceně*)</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Jednorázová cena za internet </w:t>
            </w: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Pravidelná měsíční cena za internet </w:t>
            </w: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4.900 Kč</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Jednorázová cena za internet: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Pravidelná měsíční cena za internet: </w:t>
            </w:r>
            <w:proofErr w:type="spellStart"/>
            <w:r>
              <w:rPr>
                <w:rStyle w:val="Zkladntext21"/>
              </w:rPr>
              <w:t>proaktivní</w:t>
            </w:r>
            <w:proofErr w:type="spellEnd"/>
            <w:r>
              <w:rPr>
                <w:rStyle w:val="Zkladntext21"/>
              </w:rPr>
              <w:t xml:space="preserve"> dohled (v ceně*)</w:t>
            </w:r>
          </w:p>
        </w:tc>
      </w:tr>
      <w:tr w:rsidR="00E30DA1">
        <w:tblPrEx>
          <w:tblCellMar>
            <w:top w:w="0" w:type="dxa"/>
            <w:bottom w:w="0" w:type="dxa"/>
          </w:tblCellMar>
        </w:tblPrEx>
        <w:trPr>
          <w:trHeight w:val="240"/>
        </w:trPr>
        <w:tc>
          <w:tcPr>
            <w:tcW w:w="10780" w:type="dxa"/>
            <w:gridSpan w:val="2"/>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Cena z překročení dohodnuté kapacity přístupové linky o 1 </w:t>
            </w:r>
            <w:proofErr w:type="spellStart"/>
            <w:r>
              <w:rPr>
                <w:rStyle w:val="Zkladntext21"/>
              </w:rPr>
              <w:t>Mbit</w:t>
            </w:r>
            <w:proofErr w:type="spellEnd"/>
            <w:r>
              <w:rPr>
                <w:rStyle w:val="Zkladntext21"/>
              </w:rPr>
              <w:t xml:space="preserve">/s nad rámec 95% percentilu: Kč za 1 </w:t>
            </w:r>
            <w:proofErr w:type="spellStart"/>
            <w:r>
              <w:rPr>
                <w:rStyle w:val="Zkladntext21"/>
              </w:rPr>
              <w:t>Mbit</w:t>
            </w:r>
            <w:proofErr w:type="spellEnd"/>
            <w:r>
              <w:rPr>
                <w:rStyle w:val="Zkladntext21"/>
              </w:rPr>
              <w:t>/s</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Jednorázová cena za přípojku IP VPN: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Pravidelná měsíční cena za přípojku IP VPN a sjednanou úroveň kvality: Kč</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Jednorázová cena za IP VPN </w:t>
            </w: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Pravidelná měsíční cena za IP VPN </w:t>
            </w: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Kč</w:t>
            </w:r>
          </w:p>
        </w:tc>
      </w:tr>
      <w:tr w:rsidR="00E30DA1">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Jednorázová cena za IP VPN: Kč</w:t>
            </w:r>
          </w:p>
        </w:tc>
        <w:tc>
          <w:tcPr>
            <w:tcW w:w="5534" w:type="dxa"/>
            <w:tcBorders>
              <w:top w:val="single" w:sz="4" w:space="0" w:color="auto"/>
              <w:left w:val="single" w:sz="4" w:space="0" w:color="auto"/>
              <w:righ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Pravidelná měsíční cena za IP VPN: Kč</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 xml:space="preserve">Jednorázová cena za </w:t>
            </w:r>
            <w:proofErr w:type="spellStart"/>
            <w:r>
              <w:rPr>
                <w:rStyle w:val="Zkladntext21"/>
              </w:rPr>
              <w:t>QoS</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 xml:space="preserve">Pravidelná měsíční cena za </w:t>
            </w:r>
            <w:proofErr w:type="spellStart"/>
            <w:r>
              <w:rPr>
                <w:rStyle w:val="Zkladntext21"/>
              </w:rPr>
              <w:t>QoS</w:t>
            </w:r>
            <w:proofErr w:type="spellEnd"/>
            <w:r>
              <w:rPr>
                <w:rStyle w:val="Zkladntext21"/>
              </w:rPr>
              <w:t>: Kč</w:t>
            </w:r>
          </w:p>
        </w:tc>
      </w:tr>
      <w:tr w:rsidR="00E30DA1">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Jednorázová cena za základní aktivaci hlasové služby: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Pravidelná měsíční cena za hlasovou službu: 2.000 Kč</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tcPr>
          <w:p w:rsidR="00E30DA1" w:rsidRDefault="00E30DA1">
            <w:pPr>
              <w:rPr>
                <w:sz w:val="10"/>
                <w:szCs w:val="10"/>
              </w:rPr>
            </w:pP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Minimální cena za provoz </w:t>
            </w:r>
            <w:r>
              <w:rPr>
                <w:rStyle w:val="Zkladntext21"/>
                <w:vertAlign w:val="superscript"/>
              </w:rPr>
              <w:footnoteReference w:id="13"/>
            </w:r>
            <w:r>
              <w:rPr>
                <w:rStyle w:val="Zkladntext21"/>
              </w:rPr>
              <w:t>: (v ceně*)</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Jednorázová cena za přenesení samostatného tel. čísla (CLI): Kč</w:t>
            </w:r>
          </w:p>
        </w:tc>
        <w:tc>
          <w:tcPr>
            <w:tcW w:w="5534" w:type="dxa"/>
            <w:tcBorders>
              <w:top w:val="single" w:sz="4" w:space="0" w:color="auto"/>
              <w:left w:val="single" w:sz="4" w:space="0" w:color="auto"/>
              <w:right w:val="single" w:sz="4" w:space="0" w:color="auto"/>
            </w:tcBorders>
            <w:shd w:val="clear" w:color="auto" w:fill="FFFFFF"/>
          </w:tcPr>
          <w:p w:rsidR="00E30DA1" w:rsidRDefault="00E30DA1">
            <w:pPr>
              <w:rPr>
                <w:sz w:val="10"/>
                <w:szCs w:val="10"/>
              </w:rPr>
            </w:pPr>
          </w:p>
        </w:tc>
      </w:tr>
      <w:tr w:rsidR="00E30DA1">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Jednorázová cena za přenesení bloku tel. čísel (DDI): Kč</w:t>
            </w:r>
          </w:p>
        </w:tc>
        <w:tc>
          <w:tcPr>
            <w:tcW w:w="5534" w:type="dxa"/>
            <w:tcBorders>
              <w:top w:val="single" w:sz="4" w:space="0" w:color="auto"/>
              <w:left w:val="single" w:sz="4" w:space="0" w:color="auto"/>
              <w:right w:val="single" w:sz="4" w:space="0" w:color="auto"/>
            </w:tcBorders>
            <w:shd w:val="clear" w:color="auto" w:fill="FFFFFF"/>
          </w:tcPr>
          <w:p w:rsidR="00E30DA1" w:rsidRDefault="00E30DA1">
            <w:pPr>
              <w:rPr>
                <w:sz w:val="10"/>
                <w:szCs w:val="10"/>
              </w:rPr>
            </w:pP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Jednorázová cena za provolbu - 10 čísel: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Pravidelná měsíční cena za provolbu - 1000 čísel: (v ceně*)</w:t>
            </w:r>
          </w:p>
        </w:tc>
      </w:tr>
      <w:tr w:rsidR="00E30DA1">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Jednorázová cena za Trunk business uživatele: Kč</w:t>
            </w:r>
          </w:p>
        </w:tc>
        <w:tc>
          <w:tcPr>
            <w:tcW w:w="5534" w:type="dxa"/>
            <w:tcBorders>
              <w:top w:val="single" w:sz="4" w:space="0" w:color="auto"/>
              <w:left w:val="single" w:sz="4" w:space="0" w:color="auto"/>
              <w:righ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Pravidelná měsíční cena za Trunk business uživatele: Kč</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Jednorázová cena za Trunk </w:t>
            </w:r>
            <w:proofErr w:type="spellStart"/>
            <w:r>
              <w:rPr>
                <w:rStyle w:val="Zkladntext21"/>
              </w:rPr>
              <w:t>premium</w:t>
            </w:r>
            <w:proofErr w:type="spellEnd"/>
            <w:r>
              <w:rPr>
                <w:rStyle w:val="Zkladntext21"/>
              </w:rPr>
              <w:t xml:space="preserve"> uživatele: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Pravidelná měsíční cena za Trunk </w:t>
            </w:r>
            <w:proofErr w:type="spellStart"/>
            <w:r>
              <w:rPr>
                <w:rStyle w:val="Zkladntext21"/>
              </w:rPr>
              <w:t>premium</w:t>
            </w:r>
            <w:proofErr w:type="spellEnd"/>
            <w:r>
              <w:rPr>
                <w:rStyle w:val="Zkladntext21"/>
              </w:rPr>
              <w:t xml:space="preserve"> uživatele: Kč</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Jednorázová cena za Skupiny pro příjem a </w:t>
            </w:r>
            <w:proofErr w:type="spellStart"/>
            <w:r>
              <w:rPr>
                <w:rStyle w:val="Zkladntext21"/>
              </w:rPr>
              <w:t>vyzv</w:t>
            </w:r>
            <w:proofErr w:type="spellEnd"/>
            <w:r>
              <w:rPr>
                <w:rStyle w:val="Zkladntext21"/>
              </w:rPr>
              <w:t>. hovoru: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Pravidelná měsíční cena za Skupiny pro příjem a </w:t>
            </w:r>
            <w:proofErr w:type="spellStart"/>
            <w:r>
              <w:rPr>
                <w:rStyle w:val="Zkladntext21"/>
              </w:rPr>
              <w:t>vyzv</w:t>
            </w:r>
            <w:proofErr w:type="spellEnd"/>
            <w:r>
              <w:rPr>
                <w:rStyle w:val="Zkladntext21"/>
              </w:rPr>
              <w:t>. hovoru: Kč</w:t>
            </w:r>
          </w:p>
        </w:tc>
      </w:tr>
      <w:tr w:rsidR="00E30DA1">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Jednorázová cena za Automatickou spojovatelku basic: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Pravidelná měsíční cena za Automatickou spojovatelku basic: Kč</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Jednorázová cena za Automatickou spojovatelku standard: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Pravidelná měsíční cena za Automatickou spojovatelku standard: Kč</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Jednorázová cena za Aplikaci pro recepce: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Pravidelná měsíční cena za Aplikaci pro recepce: Kč</w:t>
            </w:r>
          </w:p>
        </w:tc>
      </w:tr>
      <w:tr w:rsidR="00E30DA1">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Jednorázová cena za </w:t>
            </w:r>
            <w:proofErr w:type="spellStart"/>
            <w:r>
              <w:rPr>
                <w:rStyle w:val="Zkladntext21"/>
              </w:rPr>
              <w:t>Call</w:t>
            </w:r>
            <w:proofErr w:type="spellEnd"/>
            <w:r>
              <w:rPr>
                <w:rStyle w:val="Zkladntext21"/>
              </w:rPr>
              <w:t xml:space="preserve"> centrum agent Basic: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Pravidelná měsíční cena za </w:t>
            </w:r>
            <w:proofErr w:type="spellStart"/>
            <w:r>
              <w:rPr>
                <w:rStyle w:val="Zkladntext21"/>
              </w:rPr>
              <w:t>Call</w:t>
            </w:r>
            <w:proofErr w:type="spellEnd"/>
            <w:r>
              <w:rPr>
                <w:rStyle w:val="Zkladntext21"/>
              </w:rPr>
              <w:t xml:space="preserve"> centrum agent Basic: Kč</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Jednorázová cena za </w:t>
            </w:r>
            <w:proofErr w:type="spellStart"/>
            <w:r>
              <w:rPr>
                <w:rStyle w:val="Zkladntext21"/>
              </w:rPr>
              <w:t>Call</w:t>
            </w:r>
            <w:proofErr w:type="spellEnd"/>
            <w:r>
              <w:rPr>
                <w:rStyle w:val="Zkladntext21"/>
              </w:rPr>
              <w:t xml:space="preserve"> centrum agent Standard: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Pravidelná měsíční cena za </w:t>
            </w:r>
            <w:proofErr w:type="spellStart"/>
            <w:r>
              <w:rPr>
                <w:rStyle w:val="Zkladntext21"/>
              </w:rPr>
              <w:t>Call</w:t>
            </w:r>
            <w:proofErr w:type="spellEnd"/>
            <w:r>
              <w:rPr>
                <w:rStyle w:val="Zkladntext21"/>
              </w:rPr>
              <w:t xml:space="preserve"> centrum agent Standard: Kč</w:t>
            </w:r>
          </w:p>
        </w:tc>
      </w:tr>
      <w:tr w:rsidR="00E30DA1">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Jednorázová cena za </w:t>
            </w:r>
            <w:proofErr w:type="spellStart"/>
            <w:r>
              <w:rPr>
                <w:rStyle w:val="Zkladntext21"/>
              </w:rPr>
              <w:t>Call</w:t>
            </w:r>
            <w:proofErr w:type="spellEnd"/>
            <w:r>
              <w:rPr>
                <w:rStyle w:val="Zkladntext21"/>
              </w:rPr>
              <w:t xml:space="preserve"> centrum agent Premium: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Pravidelná měsíční cena za </w:t>
            </w:r>
            <w:proofErr w:type="spellStart"/>
            <w:r>
              <w:rPr>
                <w:rStyle w:val="Zkladntext21"/>
              </w:rPr>
              <w:t>Call</w:t>
            </w:r>
            <w:proofErr w:type="spellEnd"/>
            <w:r>
              <w:rPr>
                <w:rStyle w:val="Zkladntext21"/>
              </w:rPr>
              <w:t xml:space="preserve"> centrum agent Premium: Kč</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Jednorázová cena za </w:t>
            </w:r>
            <w:proofErr w:type="spellStart"/>
            <w:r>
              <w:rPr>
                <w:rStyle w:val="Zkladntext21"/>
              </w:rPr>
              <w:t>Call</w:t>
            </w:r>
            <w:proofErr w:type="spellEnd"/>
            <w:r>
              <w:rPr>
                <w:rStyle w:val="Zkladntext21"/>
              </w:rPr>
              <w:t xml:space="preserve"> centrum </w:t>
            </w:r>
            <w:proofErr w:type="spellStart"/>
            <w:r>
              <w:rPr>
                <w:rStyle w:val="Zkladntext21"/>
              </w:rPr>
              <w:t>supervisor</w:t>
            </w:r>
            <w:proofErr w:type="spellEnd"/>
            <w:r>
              <w:rPr>
                <w:rStyle w:val="Zkladntext21"/>
              </w:rPr>
              <w:t xml:space="preserve"> Standard: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Pravidelná měsíční cena za </w:t>
            </w:r>
            <w:proofErr w:type="spellStart"/>
            <w:r>
              <w:rPr>
                <w:rStyle w:val="Zkladntext21"/>
              </w:rPr>
              <w:t>Call</w:t>
            </w:r>
            <w:proofErr w:type="spellEnd"/>
            <w:r>
              <w:rPr>
                <w:rStyle w:val="Zkladntext21"/>
              </w:rPr>
              <w:t xml:space="preserve"> centrum </w:t>
            </w:r>
            <w:proofErr w:type="spellStart"/>
            <w:r>
              <w:rPr>
                <w:rStyle w:val="Zkladntext21"/>
              </w:rPr>
              <w:t>supervisor</w:t>
            </w:r>
            <w:proofErr w:type="spellEnd"/>
            <w:r>
              <w:rPr>
                <w:rStyle w:val="Zkladntext21"/>
              </w:rPr>
              <w:t xml:space="preserve"> Standard: Kč</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Jednorázová cena za </w:t>
            </w:r>
            <w:proofErr w:type="spellStart"/>
            <w:r>
              <w:rPr>
                <w:rStyle w:val="Zkladntext21"/>
              </w:rPr>
              <w:t>Call</w:t>
            </w:r>
            <w:proofErr w:type="spellEnd"/>
            <w:r>
              <w:rPr>
                <w:rStyle w:val="Zkladntext21"/>
              </w:rPr>
              <w:t xml:space="preserve"> centrum </w:t>
            </w:r>
            <w:proofErr w:type="spellStart"/>
            <w:r>
              <w:rPr>
                <w:rStyle w:val="Zkladntext21"/>
              </w:rPr>
              <w:t>supervisor</w:t>
            </w:r>
            <w:proofErr w:type="spellEnd"/>
            <w:r>
              <w:rPr>
                <w:rStyle w:val="Zkladntext21"/>
              </w:rPr>
              <w:t xml:space="preserve"> Premium: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Pravidelná měsíční cena za </w:t>
            </w:r>
            <w:proofErr w:type="spellStart"/>
            <w:r>
              <w:rPr>
                <w:rStyle w:val="Zkladntext21"/>
              </w:rPr>
              <w:t>Call</w:t>
            </w:r>
            <w:proofErr w:type="spellEnd"/>
            <w:r>
              <w:rPr>
                <w:rStyle w:val="Zkladntext21"/>
              </w:rPr>
              <w:t xml:space="preserve"> centrum </w:t>
            </w:r>
            <w:proofErr w:type="spellStart"/>
            <w:r>
              <w:rPr>
                <w:rStyle w:val="Zkladntext21"/>
              </w:rPr>
              <w:t>supervisor</w:t>
            </w:r>
            <w:proofErr w:type="spellEnd"/>
            <w:r>
              <w:rPr>
                <w:rStyle w:val="Zkladntext21"/>
              </w:rPr>
              <w:t xml:space="preserve"> Premium: Kč</w:t>
            </w:r>
          </w:p>
        </w:tc>
      </w:tr>
      <w:tr w:rsidR="00E30DA1">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Jednorázová cena za Virtuální Fax: Kč</w:t>
            </w:r>
          </w:p>
        </w:tc>
        <w:tc>
          <w:tcPr>
            <w:tcW w:w="5534" w:type="dxa"/>
            <w:tcBorders>
              <w:top w:val="single" w:sz="4" w:space="0" w:color="auto"/>
              <w:left w:val="single" w:sz="4" w:space="0" w:color="auto"/>
              <w:righ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Pravidelná měsíční cena za Virtuální Fax: Kč</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Jednorázová cena za přesměrování na Lince bez připojení: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Pravidelná měsíční cena za přesměrování na Lince bez připojení: Kč</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Jednorázová cena za Omezení odchozích volání řízené sítí Kč</w:t>
            </w:r>
          </w:p>
        </w:tc>
        <w:tc>
          <w:tcPr>
            <w:tcW w:w="5534" w:type="dxa"/>
            <w:tcBorders>
              <w:top w:val="single" w:sz="4" w:space="0" w:color="auto"/>
              <w:left w:val="single" w:sz="4" w:space="0" w:color="auto"/>
              <w:righ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Pravidelná měsíční cena za Omezení odchozích volání řízené sítí Kč</w:t>
            </w:r>
          </w:p>
        </w:tc>
      </w:tr>
      <w:tr w:rsidR="00E30DA1">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Jednorázová cena, hlasové rozhraní pro Volání s MS </w:t>
            </w:r>
            <w:proofErr w:type="spellStart"/>
            <w:r>
              <w:rPr>
                <w:rStyle w:val="Zkladntext21"/>
              </w:rPr>
              <w:t>Teams</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Pravidelná měsíční cena, hlasové rozhraní pro Volání s MS </w:t>
            </w:r>
            <w:proofErr w:type="spellStart"/>
            <w:r>
              <w:rPr>
                <w:rStyle w:val="Zkladntext21"/>
              </w:rPr>
              <w:t>Teams</w:t>
            </w:r>
            <w:proofErr w:type="spellEnd"/>
            <w:r>
              <w:rPr>
                <w:rStyle w:val="Zkladntext21"/>
              </w:rPr>
              <w:t>: Kč</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Jednorázová cena, Hlasový kanál Volání s MS </w:t>
            </w:r>
            <w:proofErr w:type="spellStart"/>
            <w:r>
              <w:rPr>
                <w:rStyle w:val="Zkladntext21"/>
              </w:rPr>
              <w:t>Teams</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Pravidelná měsíční cena, Hlasový kanál Volání s MS </w:t>
            </w:r>
            <w:proofErr w:type="spellStart"/>
            <w:r>
              <w:rPr>
                <w:rStyle w:val="Zkladntext21"/>
              </w:rPr>
              <w:t>Teams</w:t>
            </w:r>
            <w:proofErr w:type="spellEnd"/>
            <w:r>
              <w:rPr>
                <w:rStyle w:val="Zkladntext21"/>
              </w:rPr>
              <w:t>: Kč</w:t>
            </w:r>
          </w:p>
        </w:tc>
      </w:tr>
      <w:tr w:rsidR="00E30DA1">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Jednorázová cena, Hybridní uživatel Volání s MS </w:t>
            </w:r>
            <w:proofErr w:type="spellStart"/>
            <w:r>
              <w:rPr>
                <w:rStyle w:val="Zkladntext21"/>
              </w:rPr>
              <w:t>Teams</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Pravidelná měsíční cena, Hybridní uživatel Volání s MS </w:t>
            </w:r>
            <w:proofErr w:type="spellStart"/>
            <w:r>
              <w:rPr>
                <w:rStyle w:val="Zkladntext21"/>
              </w:rPr>
              <w:t>Teams</w:t>
            </w:r>
            <w:proofErr w:type="spellEnd"/>
            <w:r>
              <w:rPr>
                <w:rStyle w:val="Zkladntext21"/>
              </w:rPr>
              <w:t>: Kč</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Jednorázová cena, Premium uživatel Volání s MS </w:t>
            </w:r>
            <w:proofErr w:type="spellStart"/>
            <w:r>
              <w:rPr>
                <w:rStyle w:val="Zkladntext21"/>
              </w:rPr>
              <w:t>Teams</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Pravidelná měsíční cena, Premium uživatel Volání s MS </w:t>
            </w:r>
            <w:proofErr w:type="spellStart"/>
            <w:r>
              <w:rPr>
                <w:rStyle w:val="Zkladntext21"/>
              </w:rPr>
              <w:t>Teams</w:t>
            </w:r>
            <w:proofErr w:type="spellEnd"/>
            <w:r>
              <w:rPr>
                <w:rStyle w:val="Zkladntext21"/>
              </w:rPr>
              <w:t>: Kč</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Jednorázová cena, základní instalace Volání s MS </w:t>
            </w:r>
            <w:proofErr w:type="spellStart"/>
            <w:r>
              <w:rPr>
                <w:rStyle w:val="Zkladntext21"/>
              </w:rPr>
              <w:t>Teams</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Pravidelná měsíční cena, základní podpora Volání s MS </w:t>
            </w:r>
            <w:proofErr w:type="spellStart"/>
            <w:r>
              <w:rPr>
                <w:rStyle w:val="Zkladntext21"/>
              </w:rPr>
              <w:t>Teams</w:t>
            </w:r>
            <w:proofErr w:type="spellEnd"/>
            <w:r>
              <w:rPr>
                <w:rStyle w:val="Zkladntext21"/>
              </w:rPr>
              <w:t>: Kč</w:t>
            </w:r>
          </w:p>
        </w:tc>
      </w:tr>
      <w:tr w:rsidR="00E30DA1">
        <w:tblPrEx>
          <w:tblCellMar>
            <w:top w:w="0" w:type="dxa"/>
            <w:bottom w:w="0" w:type="dxa"/>
          </w:tblCellMar>
        </w:tblPrEx>
        <w:trPr>
          <w:trHeight w:val="240"/>
        </w:trPr>
        <w:tc>
          <w:tcPr>
            <w:tcW w:w="524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Jednorázová cena, rozšířená instalace Volání s MS </w:t>
            </w:r>
            <w:proofErr w:type="spellStart"/>
            <w:r>
              <w:rPr>
                <w:rStyle w:val="Zkladntext21"/>
              </w:rPr>
              <w:t>Teams</w:t>
            </w:r>
            <w:proofErr w:type="spellEnd"/>
            <w:r>
              <w:rPr>
                <w:rStyle w:val="Zkladntext21"/>
              </w:rPr>
              <w:t>: Kč</w:t>
            </w:r>
          </w:p>
        </w:tc>
        <w:tc>
          <w:tcPr>
            <w:tcW w:w="553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Pravidelná měsíční cena, rozšířená podpora Volání s MS </w:t>
            </w:r>
            <w:proofErr w:type="spellStart"/>
            <w:r>
              <w:rPr>
                <w:rStyle w:val="Zkladntext21"/>
              </w:rPr>
              <w:t>Teams</w:t>
            </w:r>
            <w:proofErr w:type="spellEnd"/>
            <w:r>
              <w:rPr>
                <w:rStyle w:val="Zkladntext21"/>
              </w:rPr>
              <w:t>: Kč</w:t>
            </w:r>
          </w:p>
        </w:tc>
      </w:tr>
      <w:tr w:rsidR="00E30DA1">
        <w:tblPrEx>
          <w:tblCellMar>
            <w:top w:w="0" w:type="dxa"/>
            <w:bottom w:w="0" w:type="dxa"/>
          </w:tblCellMar>
        </w:tblPrEx>
        <w:trPr>
          <w:trHeight w:val="235"/>
        </w:trPr>
        <w:tc>
          <w:tcPr>
            <w:tcW w:w="5246"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Jednorázová cena, hlasové rozhraní Šifrovaný SIP-T: Kč</w:t>
            </w:r>
          </w:p>
        </w:tc>
        <w:tc>
          <w:tcPr>
            <w:tcW w:w="5534" w:type="dxa"/>
            <w:tcBorders>
              <w:top w:val="single" w:sz="4" w:space="0" w:color="auto"/>
              <w:left w:val="single" w:sz="4" w:space="0" w:color="auto"/>
              <w:righ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Pravidelná měsíční cena, hlasové rozhraní pro Šifrovaný SIP-T: Kč</w:t>
            </w:r>
          </w:p>
        </w:tc>
      </w:tr>
      <w:tr w:rsidR="00E30DA1">
        <w:tblPrEx>
          <w:tblCellMar>
            <w:top w:w="0" w:type="dxa"/>
            <w:bottom w:w="0" w:type="dxa"/>
          </w:tblCellMar>
        </w:tblPrEx>
        <w:trPr>
          <w:trHeight w:val="245"/>
        </w:trPr>
        <w:tc>
          <w:tcPr>
            <w:tcW w:w="5246" w:type="dxa"/>
            <w:tcBorders>
              <w:top w:val="single" w:sz="4" w:space="0" w:color="auto"/>
              <w:left w:val="single" w:sz="4" w:space="0" w:color="auto"/>
              <w:bottom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Jednorázová cena, hlasový kanál Šifrovaný SIP-T: Kč</w:t>
            </w:r>
          </w:p>
        </w:tc>
        <w:tc>
          <w:tcPr>
            <w:tcW w:w="5534" w:type="dxa"/>
            <w:tcBorders>
              <w:top w:val="single" w:sz="4" w:space="0" w:color="auto"/>
              <w:left w:val="single" w:sz="4" w:space="0" w:color="auto"/>
              <w:bottom w:val="single" w:sz="4" w:space="0" w:color="auto"/>
              <w:righ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Pravidelná měsíční cena, hlasový kanál Šifrovaný SIP-T: Kč</w:t>
            </w:r>
          </w:p>
        </w:tc>
      </w:tr>
    </w:tbl>
    <w:p w:rsidR="00E30DA1" w:rsidRDefault="003608E0">
      <w:pPr>
        <w:pStyle w:val="Titulektabulky21"/>
        <w:shd w:val="clear" w:color="auto" w:fill="auto"/>
        <w:spacing w:line="120" w:lineRule="exact"/>
      </w:pPr>
      <w:r>
        <w:t>*) Zahrnuto v pravidelné měsíční ceně</w:t>
      </w:r>
    </w:p>
    <w:p w:rsidR="004D1F04" w:rsidRDefault="004D1F04">
      <w:pPr>
        <w:pStyle w:val="Nadpis20"/>
        <w:keepNext/>
        <w:keepLines/>
        <w:shd w:val="clear" w:color="auto" w:fill="auto"/>
        <w:spacing w:line="280" w:lineRule="exact"/>
        <w:rPr>
          <w:rStyle w:val="Nadpis21"/>
          <w:b/>
          <w:bCs/>
        </w:rPr>
      </w:pPr>
      <w:bookmarkStart w:id="6" w:name="bookmark7"/>
    </w:p>
    <w:p w:rsidR="00E30DA1" w:rsidRDefault="003608E0">
      <w:pPr>
        <w:pStyle w:val="Nadpis20"/>
        <w:keepNext/>
        <w:keepLines/>
        <w:shd w:val="clear" w:color="auto" w:fill="auto"/>
        <w:spacing w:line="280" w:lineRule="exact"/>
      </w:pPr>
      <w:r>
        <w:rPr>
          <w:rStyle w:val="Nadpis21"/>
          <w:b/>
          <w:bCs/>
        </w:rPr>
        <w:t>Cenový program, zlevněné mezinárodní destinace</w:t>
      </w:r>
      <w:bookmarkEnd w:id="6"/>
    </w:p>
    <w:p w:rsidR="00916384" w:rsidRDefault="00916384" w:rsidP="00916384">
      <w:pPr>
        <w:pStyle w:val="Zkladntext20"/>
        <w:shd w:val="clear" w:color="auto" w:fill="auto"/>
        <w:spacing w:line="130" w:lineRule="exact"/>
        <w:jc w:val="left"/>
      </w:pPr>
    </w:p>
    <w:p w:rsidR="00E30DA1" w:rsidRDefault="00916384" w:rsidP="00916384">
      <w:pPr>
        <w:pStyle w:val="Zkladntext20"/>
        <w:shd w:val="clear" w:color="auto" w:fill="auto"/>
        <w:spacing w:line="130" w:lineRule="exact"/>
        <w:jc w:val="left"/>
      </w:pPr>
      <w:r>
        <w:t>Cenový program (pro IP komplet):</w:t>
      </w:r>
      <w:r>
        <w:tab/>
      </w:r>
      <w:r>
        <w:tab/>
      </w:r>
      <w:r>
        <w:tab/>
      </w:r>
      <w:r w:rsidR="003608E0">
        <w:rPr>
          <w:rStyle w:val="Zkladntext22"/>
        </w:rPr>
        <w:t>(GTS) Atlas Piko</w:t>
      </w:r>
    </w:p>
    <w:p w:rsidR="00916384" w:rsidRDefault="00916384">
      <w:pPr>
        <w:pStyle w:val="Zkladntext20"/>
        <w:shd w:val="clear" w:color="auto" w:fill="auto"/>
        <w:spacing w:line="130" w:lineRule="exact"/>
        <w:jc w:val="left"/>
      </w:pPr>
    </w:p>
    <w:p w:rsidR="00E30DA1" w:rsidRDefault="003608E0">
      <w:pPr>
        <w:pStyle w:val="Zkladntext20"/>
        <w:shd w:val="clear" w:color="auto" w:fill="auto"/>
        <w:spacing w:line="130" w:lineRule="exact"/>
        <w:jc w:val="left"/>
      </w:pPr>
      <w:r>
        <w:t>Poznámka: Rozdělení služby na dvě samostatné služby, změna Pravidelné měsíční ceny, změna Minimální doby užívání služby, ostatní beze změny.</w:t>
      </w:r>
    </w:p>
    <w:p w:rsidR="00916384" w:rsidRDefault="003608E0">
      <w:pPr>
        <w:pStyle w:val="Zkladntext20"/>
        <w:shd w:val="clear" w:color="auto" w:fill="auto"/>
        <w:spacing w:line="254" w:lineRule="exact"/>
        <w:jc w:val="left"/>
      </w:pPr>
      <w:r>
        <w:t xml:space="preserve">Všechny ceny uvedené v této specifikaci služby jsou ceny bez DPH v zákonem stanovené výši. </w:t>
      </w:r>
    </w:p>
    <w:p w:rsidR="00E30DA1" w:rsidRDefault="003608E0">
      <w:pPr>
        <w:pStyle w:val="Zkladntext20"/>
        <w:shd w:val="clear" w:color="auto" w:fill="auto"/>
        <w:spacing w:line="254" w:lineRule="exact"/>
        <w:jc w:val="left"/>
      </w:pPr>
      <w:r>
        <w:t>Pro technickou podporu využijte prosím telefonní číslo: 800 737</w:t>
      </w:r>
      <w:r w:rsidR="00916384">
        <w:t> </w:t>
      </w:r>
      <w:r>
        <w:t>311</w:t>
      </w:r>
    </w:p>
    <w:p w:rsidR="00916384" w:rsidRDefault="00916384">
      <w:pPr>
        <w:pStyle w:val="Zkladntext20"/>
        <w:shd w:val="clear" w:color="auto" w:fill="auto"/>
        <w:jc w:val="left"/>
      </w:pPr>
    </w:p>
    <w:p w:rsidR="00E30DA1" w:rsidRDefault="003608E0">
      <w:pPr>
        <w:pStyle w:val="Zkladntext20"/>
        <w:shd w:val="clear" w:color="auto" w:fill="auto"/>
        <w:jc w:val="left"/>
      </w:pPr>
      <w:r>
        <w:t>Nedílnou součástí této Specifikace služby je příloha - Ověřovací kód účastníka. Smluvní partner a poskytovatel se dohodli, že tato příloha je Smluvnímu partnerovi i poskytnuta elektronicky na email osoby oprávněné jednat za Smluvního partnera nebo Zodpovědné osoby, příp. Obchodního manažera, pokud jsou Zodpovědná osoba či Obchodní manažer stanoveni. Není-li e-mail u osoby oprávněné jednat za Smluvního partnera, Zodpovědné osoby či Obchodního manažera nastaven či není možné na něj poslat e-mail se zašifrovanou přílohou, je tato příloha Smluvnímu partnerovi doručena prostřednictvím držitele licence poštovních služeb.</w:t>
      </w:r>
    </w:p>
    <w:p w:rsidR="00916384" w:rsidRDefault="00916384">
      <w:pPr>
        <w:pStyle w:val="Zkladntext20"/>
        <w:shd w:val="clear" w:color="auto" w:fill="auto"/>
        <w:jc w:val="left"/>
      </w:pPr>
    </w:p>
    <w:p w:rsidR="00916384" w:rsidRDefault="003608E0">
      <w:pPr>
        <w:pStyle w:val="Zkladntext20"/>
        <w:shd w:val="clear" w:color="auto" w:fill="auto"/>
        <w:jc w:val="left"/>
      </w:pPr>
      <w:r>
        <w:t xml:space="preserve">Smluvní strany se dohodly pro případ, kdy tato Specifikace služby nahrazuje jinou, dříve uzavřenou specifikaci služby, na jejímž základě byla poskytována služba, a kdy ke všem telefonním číslům poskytovaným dle této Specifikace služby byl již přidělen Ověřovací kód účastníka prostřednictvím přílohy - Ověřovací kód účastníka v rámci původní specifikace služby, že tato příloha z původní specifikace služby zůstane zachována a stane se nedílnou součástí této Specifikace služby jako její příloha, </w:t>
      </w:r>
    </w:p>
    <w:p w:rsidR="00916384" w:rsidRDefault="00916384">
      <w:pPr>
        <w:pStyle w:val="Zkladntext20"/>
        <w:shd w:val="clear" w:color="auto" w:fill="auto"/>
        <w:jc w:val="left"/>
      </w:pPr>
    </w:p>
    <w:p w:rsidR="00916384" w:rsidRDefault="00916384">
      <w:pPr>
        <w:pStyle w:val="Zkladntext20"/>
        <w:shd w:val="clear" w:color="auto" w:fill="auto"/>
        <w:jc w:val="left"/>
      </w:pPr>
    </w:p>
    <w:p w:rsidR="00916384" w:rsidRDefault="00916384">
      <w:pPr>
        <w:pStyle w:val="Zkladntext20"/>
        <w:shd w:val="clear" w:color="auto" w:fill="auto"/>
        <w:jc w:val="left"/>
      </w:pPr>
    </w:p>
    <w:p w:rsidR="00916384" w:rsidRDefault="00916384">
      <w:pPr>
        <w:pStyle w:val="Zkladntext20"/>
        <w:shd w:val="clear" w:color="auto" w:fill="auto"/>
        <w:jc w:val="left"/>
      </w:pPr>
    </w:p>
    <w:p w:rsidR="00E30DA1" w:rsidRDefault="003608E0" w:rsidP="00916384">
      <w:pPr>
        <w:pStyle w:val="Zkladntext20"/>
        <w:shd w:val="clear" w:color="auto" w:fill="auto"/>
      </w:pPr>
      <w:r>
        <w:lastRenderedPageBreak/>
        <w:t>a to s výjimkou té části přílohy upravující telefonní čísla (včetně k nim přidělených ověřovacích kódů smluvního partnera), která nejsou nadále dle této Specifikace služby poskytována. Bez ohledu na zde uvedené je poskytovatel oprávněn zaslat Smluvnímu partnerovi novou přílohu - Ověřovací kód účastníka i v případě zde popsaném, přičemž dnem jejího doručení Smluvnímu partnerovi tato nová příloha - Ověřovací kód účastníka nahradí v plném rozsahu stávající přílohu - Ověřovací kód účastníka.</w:t>
      </w:r>
    </w:p>
    <w:p w:rsidR="00916384" w:rsidRDefault="00916384" w:rsidP="00916384">
      <w:pPr>
        <w:pStyle w:val="Zkladntext20"/>
        <w:shd w:val="clear" w:color="auto" w:fill="auto"/>
      </w:pPr>
    </w:p>
    <w:p w:rsidR="00916384" w:rsidRDefault="00916384" w:rsidP="00916384">
      <w:pPr>
        <w:pStyle w:val="Zkladntext20"/>
        <w:shd w:val="clear" w:color="auto" w:fill="auto"/>
      </w:pPr>
    </w:p>
    <w:p w:rsidR="00E30DA1" w:rsidRDefault="003608E0" w:rsidP="00916384">
      <w:pPr>
        <w:pStyle w:val="Zkladntext20"/>
        <w:shd w:val="clear" w:color="auto" w:fill="auto"/>
      </w:pPr>
      <w:r>
        <w:t xml:space="preserve">Smluvní partner podpisem této Specifikace služby potvrzuje, že se seznámil a porozuměl podmínkám zřízení a poskytování této Služby, zejména že se seznámil s cenami zde uvedené Služby včetně doplňkových Služeb, resp. s Ceníky vztahujícími se ke zřízení a poskytování této Služby či s Dohodou o cenových podmínkách, že s nimi souhlasí, že jsou mu srozumitelné a že je bude dodržovat, zejména pak že bude hradit sjednané ceny Služby. Další podrobnosti a podmínky zřízení a poskytování Služby jsou stanoveny v Popisu služby, jehož platné znění je k dispozici na </w:t>
      </w:r>
      <w:hyperlink r:id="rId15" w:history="1">
        <w:r>
          <w:rPr>
            <w:rStyle w:val="Hypertextovodkaz"/>
            <w:lang w:val="en-US" w:eastAsia="en-US" w:bidi="en-US"/>
          </w:rPr>
          <w:t>www.t-mobile.cz</w:t>
        </w:r>
      </w:hyperlink>
      <w:r>
        <w:rPr>
          <w:lang w:val="en-US" w:eastAsia="en-US" w:bidi="en-US"/>
        </w:rPr>
        <w:t xml:space="preserve"> </w:t>
      </w:r>
      <w:r>
        <w:t>nebo na Zákaznickém portálu, přičemž Smluvní partner prohlašuje, že se s tímto dokumentem seznámil a dále se zavazuje podmínky v něm stanovené dodržovat. Tato Specifikace služby se řídí rovněž podmínkami stanovenými ve Smlouvě o Firemním řešení (včetně Podmínek Firemního řešení) / Smlouvě o poskytování veřejně dostupné služby elektronických komunikací (včetně Všeobecných podmínek poskytování veřejně dostupné služby elektronických komunikací) uzavřené mezi poskytovatelem a Smluvním partnerem.</w:t>
      </w:r>
    </w:p>
    <w:p w:rsidR="00916384" w:rsidRDefault="00916384" w:rsidP="00916384">
      <w:pPr>
        <w:pStyle w:val="Zkladntext20"/>
        <w:shd w:val="clear" w:color="auto" w:fill="auto"/>
      </w:pPr>
    </w:p>
    <w:p w:rsidR="00916384" w:rsidRDefault="00916384" w:rsidP="00916384">
      <w:pPr>
        <w:pStyle w:val="Zkladntext20"/>
        <w:shd w:val="clear" w:color="auto" w:fill="auto"/>
      </w:pPr>
    </w:p>
    <w:p w:rsidR="00E30DA1" w:rsidRDefault="003608E0" w:rsidP="00916384">
      <w:pPr>
        <w:pStyle w:val="Zkladntext20"/>
        <w:shd w:val="clear" w:color="auto" w:fill="auto"/>
      </w:pPr>
      <w:r>
        <w:t>Tato Specifikace služby nabývá platnosti a účinnosti dnem jejího podpisu oběma Smluvními stranami. Podmiňuje-li zákon č. 340/2015 Sb., o registru smluv, ve znění pozdějších předpisů (dále jen „ZRS“) nabytí účinnosti této Specifikace služby jejím uveřejněním v registru smluv dle ZRS, pak bez ohledu na ostatní smluvní ustanovení nabude tato Specifikace služby účinnosti nejdříve okamžikem jejího uveřejnění v registru smluv dle ZRS. V takovém případě v souladu se ZRS Smluvní strany v rámci uveřejnění této Specifikace služby v registru smluv začerní veškeré osobní údaje a obchodní tajemství.</w:t>
      </w:r>
    </w:p>
    <w:p w:rsidR="00916384" w:rsidRDefault="00916384" w:rsidP="00916384">
      <w:pPr>
        <w:pStyle w:val="Zkladntext20"/>
        <w:shd w:val="clear" w:color="auto" w:fill="auto"/>
      </w:pPr>
    </w:p>
    <w:p w:rsidR="00916384" w:rsidRDefault="00916384" w:rsidP="00916384">
      <w:pPr>
        <w:pStyle w:val="Zkladntext20"/>
        <w:shd w:val="clear" w:color="auto" w:fill="auto"/>
      </w:pPr>
    </w:p>
    <w:p w:rsidR="00E30DA1" w:rsidRDefault="003608E0" w:rsidP="00916384">
      <w:pPr>
        <w:pStyle w:val="Zkladntext20"/>
        <w:shd w:val="clear" w:color="auto" w:fill="auto"/>
      </w:pPr>
      <w:r>
        <w:t>Uzavírá-li tuto Specifikaci služby svým jménem Oprávněná osoba, potom tato Specifikace služby nabude platnosti a účinnosti až okamžikem, kdy k podpisu této Specifikace služby vedle podpisu poskytovatele a dané Oprávněné osoby připojí svůj podpis (souhlas s uzavřením této Specifikace služby) v souladu se Smlouvou rovněž Smluvní partner.</w:t>
      </w:r>
    </w:p>
    <w:p w:rsidR="00916384" w:rsidRDefault="00916384" w:rsidP="00916384">
      <w:pPr>
        <w:pStyle w:val="Zkladntext20"/>
        <w:shd w:val="clear" w:color="auto" w:fill="auto"/>
      </w:pPr>
    </w:p>
    <w:p w:rsidR="00E30DA1" w:rsidRDefault="003608E0" w:rsidP="00916384">
      <w:pPr>
        <w:pStyle w:val="Zkladntext20"/>
        <w:shd w:val="clear" w:color="auto" w:fill="auto"/>
        <w:spacing w:line="163" w:lineRule="exact"/>
      </w:pPr>
      <w:r>
        <w:t>Je-li touto Specifikací služby sjednáno více jednotlivých Specifikací služby, tak všechny takto sjednané Specifikace služby nabývají platnosti a účinnosti podpisem této Specifikace služby oprávněnými zástupci poskytovatele, Smluvního partnera, popř. Oprávněné osoby.</w:t>
      </w:r>
    </w:p>
    <w:p w:rsidR="00916384" w:rsidRDefault="00916384" w:rsidP="00916384">
      <w:pPr>
        <w:pStyle w:val="Zkladntext20"/>
        <w:shd w:val="clear" w:color="auto" w:fill="auto"/>
      </w:pPr>
    </w:p>
    <w:p w:rsidR="00E30DA1" w:rsidRDefault="003608E0" w:rsidP="00916384">
      <w:pPr>
        <w:pStyle w:val="Zkladntext20"/>
        <w:shd w:val="clear" w:color="auto" w:fill="auto"/>
      </w:pPr>
      <w:r>
        <w:t xml:space="preserve">Tato Specifikace služby je uzavírána a může být měněna elektronicky s využitím zajištěného systému (zejména </w:t>
      </w:r>
      <w:proofErr w:type="spellStart"/>
      <w:r>
        <w:t>DocuSign</w:t>
      </w:r>
      <w:proofErr w:type="spellEnd"/>
      <w:r>
        <w:t xml:space="preserve">) a/nebo s využitím elektronického podpisu, který je v souladu s nařízením EU </w:t>
      </w:r>
      <w:proofErr w:type="spellStart"/>
      <w:r>
        <w:t>elDAS</w:t>
      </w:r>
      <w:proofErr w:type="spellEnd"/>
      <w:r>
        <w:t xml:space="preserve"> (v minimální úrovni el. </w:t>
      </w:r>
      <w:proofErr w:type="gramStart"/>
      <w:r>
        <w:t>podpisu</w:t>
      </w:r>
      <w:proofErr w:type="gramEnd"/>
      <w:r>
        <w:t xml:space="preserve"> „uznávaný</w:t>
      </w:r>
      <w:r>
        <w:rPr>
          <w:vertAlign w:val="superscript"/>
        </w:rPr>
        <w:t>11</w:t>
      </w:r>
      <w:r>
        <w:t xml:space="preserve"> či vyšší). Poskytovatel umístí Specifikaci služby v elektronické podobě do systému </w:t>
      </w:r>
      <w:proofErr w:type="spellStart"/>
      <w:r>
        <w:t>DocuSign</w:t>
      </w:r>
      <w:proofErr w:type="spellEnd"/>
      <w:r>
        <w:t xml:space="preserve"> a vyzve Smluvního partnera k podpisu elektronického dokumentu. Smluvní partner poskytne poskytovateli potřebnou součinnost (zejména pak správnou elektronickou adresu a telefonní kontakt osoby, která je oprávněná podepisovat jeho jménem). Každá ze Smluvních stran elektronicky obdrží plně podepsaný dokument ve </w:t>
      </w:r>
      <w:proofErr w:type="gramStart"/>
      <w:r>
        <w:t>formátu .</w:t>
      </w:r>
      <w:proofErr w:type="spellStart"/>
      <w:r>
        <w:t>pdf</w:t>
      </w:r>
      <w:proofErr w:type="spellEnd"/>
      <w:proofErr w:type="gramEnd"/>
      <w:r>
        <w:t xml:space="preserve"> opatřený </w:t>
      </w:r>
      <w:proofErr w:type="spellStart"/>
      <w:r>
        <w:t>DocuSign</w:t>
      </w:r>
      <w:proofErr w:type="spellEnd"/>
      <w:r>
        <w:t xml:space="preserve"> certifikátem (</w:t>
      </w:r>
      <w:proofErr w:type="spellStart"/>
      <w:r>
        <w:t>Certificate</w:t>
      </w:r>
      <w:proofErr w:type="spellEnd"/>
      <w:r>
        <w:t xml:space="preserve"> </w:t>
      </w:r>
      <w:proofErr w:type="spellStart"/>
      <w:r>
        <w:t>of</w:t>
      </w:r>
      <w:proofErr w:type="spellEnd"/>
      <w:r>
        <w:t xml:space="preserve"> </w:t>
      </w:r>
      <w:proofErr w:type="spellStart"/>
      <w:r>
        <w:t>Completion</w:t>
      </w:r>
      <w:proofErr w:type="spellEnd"/>
      <w:r>
        <w:t>), takový dokument se považuje za originál. Na požádání je Smluvní partner povinen potvrdit poskytovateli podepsání elektronického dokumentu e-mailem. Pro vyloučení pochybností Smluvní strany prohlašují tento způsob jednání za svá písemná jednání a za řádné uzavření Specifikace služby i pro případ, že by si dříve sjednaly výlučně listinnou podobu Smluvní dokumentace. Pakliže Smluvní strany budou trvat na listinném uzavření Specifikace služby s fyzickými podpisy (totožnost Oprávněného zástupce při podpisu ověřena zástupcem poskytovatele), bude Specifikace služby vypracována ve 3 vyhotoveních s platností originálu, z nichž poskytovatel obdrží 2 výtisky a Smluvní partner obdrží 1 výtisk. Smluvní strany zároveň prohlašují, že i v případě listinného uzavření lze jakékoliv další změny či ukončení Specifikace služby řešit též prostřednictvím elektronických podpisů, stejně jako měnit či ukončovat Specifikaci služby uzavřenou elektronicky listinnými dokumenty s fyzickými podpisy.</w:t>
      </w:r>
    </w:p>
    <w:p w:rsidR="00916384" w:rsidRDefault="00916384" w:rsidP="00916384">
      <w:pPr>
        <w:pStyle w:val="Zkladntext20"/>
        <w:shd w:val="clear" w:color="auto" w:fill="auto"/>
      </w:pPr>
    </w:p>
    <w:p w:rsidR="00916384" w:rsidRDefault="00916384" w:rsidP="00916384">
      <w:pPr>
        <w:pStyle w:val="Zkladntext20"/>
        <w:shd w:val="clear" w:color="auto" w:fill="auto"/>
      </w:pPr>
    </w:p>
    <w:tbl>
      <w:tblPr>
        <w:tblOverlap w:val="never"/>
        <w:tblW w:w="0" w:type="auto"/>
        <w:tblLayout w:type="fixed"/>
        <w:tblCellMar>
          <w:left w:w="10" w:type="dxa"/>
          <w:right w:w="10" w:type="dxa"/>
        </w:tblCellMar>
        <w:tblLook w:val="04A0"/>
      </w:tblPr>
      <w:tblGrid>
        <w:gridCol w:w="5390"/>
        <w:gridCol w:w="5395"/>
      </w:tblGrid>
      <w:tr w:rsidR="00E30DA1">
        <w:tblPrEx>
          <w:tblCellMar>
            <w:top w:w="0" w:type="dxa"/>
            <w:bottom w:w="0" w:type="dxa"/>
          </w:tblCellMar>
        </w:tblPrEx>
        <w:trPr>
          <w:trHeight w:val="240"/>
        </w:trPr>
        <w:tc>
          <w:tcPr>
            <w:tcW w:w="5390" w:type="dxa"/>
            <w:tcBorders>
              <w:top w:val="single" w:sz="4" w:space="0" w:color="auto"/>
              <w:left w:val="single" w:sz="4" w:space="0" w:color="auto"/>
            </w:tcBorders>
            <w:shd w:val="clear" w:color="auto" w:fill="FFFFFF"/>
          </w:tcPr>
          <w:p w:rsidR="00E30DA1" w:rsidRDefault="00E30DA1">
            <w:pPr>
              <w:rPr>
                <w:sz w:val="10"/>
                <w:szCs w:val="10"/>
              </w:rPr>
            </w:pPr>
          </w:p>
        </w:tc>
        <w:tc>
          <w:tcPr>
            <w:tcW w:w="5395" w:type="dxa"/>
            <w:tcBorders>
              <w:top w:val="single" w:sz="4" w:space="0" w:color="auto"/>
              <w:left w:val="single" w:sz="4" w:space="0" w:color="auto"/>
              <w:right w:val="single" w:sz="4" w:space="0" w:color="auto"/>
            </w:tcBorders>
            <w:shd w:val="clear" w:color="auto" w:fill="FFFFFF"/>
          </w:tcPr>
          <w:p w:rsidR="00E30DA1" w:rsidRDefault="00E30DA1">
            <w:pPr>
              <w:rPr>
                <w:sz w:val="10"/>
                <w:szCs w:val="10"/>
              </w:rPr>
            </w:pPr>
          </w:p>
        </w:tc>
      </w:tr>
      <w:tr w:rsidR="00E30DA1">
        <w:tblPrEx>
          <w:tblCellMar>
            <w:top w:w="0" w:type="dxa"/>
            <w:bottom w:w="0" w:type="dxa"/>
          </w:tblCellMar>
        </w:tblPrEx>
        <w:trPr>
          <w:trHeight w:val="230"/>
        </w:trPr>
        <w:tc>
          <w:tcPr>
            <w:tcW w:w="5390"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Datum:</w:t>
            </w:r>
          </w:p>
        </w:tc>
        <w:tc>
          <w:tcPr>
            <w:tcW w:w="5395"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Datum:</w:t>
            </w:r>
          </w:p>
        </w:tc>
      </w:tr>
      <w:tr w:rsidR="00E30DA1">
        <w:tblPrEx>
          <w:tblCellMar>
            <w:top w:w="0" w:type="dxa"/>
            <w:bottom w:w="0" w:type="dxa"/>
          </w:tblCellMar>
        </w:tblPrEx>
        <w:trPr>
          <w:trHeight w:val="235"/>
        </w:trPr>
        <w:tc>
          <w:tcPr>
            <w:tcW w:w="5390" w:type="dxa"/>
            <w:tcBorders>
              <w:top w:val="single" w:sz="4" w:space="0" w:color="auto"/>
              <w:left w:val="single" w:sz="4" w:space="0" w:color="auto"/>
            </w:tcBorders>
            <w:shd w:val="clear" w:color="auto" w:fill="FFFFFF"/>
            <w:vAlign w:val="bottom"/>
          </w:tcPr>
          <w:p w:rsidR="00E30DA1" w:rsidRDefault="00916384" w:rsidP="00916384">
            <w:pPr>
              <w:pStyle w:val="Zkladntext20"/>
              <w:shd w:val="clear" w:color="auto" w:fill="auto"/>
              <w:spacing w:line="130" w:lineRule="exact"/>
              <w:jc w:val="left"/>
            </w:pPr>
            <w:proofErr w:type="spellStart"/>
            <w:r w:rsidRPr="00916384">
              <w:rPr>
                <w:rStyle w:val="Zkladntext21"/>
                <w:highlight w:val="black"/>
              </w:rPr>
              <w:t>xxxxxxxxxxxxxxx</w:t>
            </w:r>
            <w:proofErr w:type="spellEnd"/>
            <w:r w:rsidR="003608E0">
              <w:rPr>
                <w:rStyle w:val="Zkladntext21"/>
              </w:rPr>
              <w:t xml:space="preserve"> / Obchodní konzultant pro firemní zákazníky</w:t>
            </w:r>
          </w:p>
        </w:tc>
        <w:tc>
          <w:tcPr>
            <w:tcW w:w="5395"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prim. MUDr. Pavel </w:t>
            </w:r>
            <w:proofErr w:type="spellStart"/>
            <w:r>
              <w:rPr>
                <w:rStyle w:val="Zkladntext21"/>
              </w:rPr>
              <w:t>Mošťák</w:t>
            </w:r>
            <w:proofErr w:type="spellEnd"/>
            <w:r>
              <w:rPr>
                <w:rStyle w:val="Zkladntext21"/>
              </w:rPr>
              <w:t xml:space="preserve"> / Ředitel</w:t>
            </w:r>
          </w:p>
        </w:tc>
      </w:tr>
      <w:tr w:rsidR="00E30DA1">
        <w:tblPrEx>
          <w:tblCellMar>
            <w:top w:w="0" w:type="dxa"/>
            <w:bottom w:w="0" w:type="dxa"/>
          </w:tblCellMar>
        </w:tblPrEx>
        <w:trPr>
          <w:trHeight w:val="240"/>
        </w:trPr>
        <w:tc>
          <w:tcPr>
            <w:tcW w:w="5390"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Jméno a funkce zástupce/ů poskytovatele</w:t>
            </w:r>
          </w:p>
        </w:tc>
        <w:tc>
          <w:tcPr>
            <w:tcW w:w="5395"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Jméno a funkce zástupce Smluvního partnera</w:t>
            </w:r>
          </w:p>
        </w:tc>
      </w:tr>
      <w:tr w:rsidR="00E30DA1">
        <w:tblPrEx>
          <w:tblCellMar>
            <w:top w:w="0" w:type="dxa"/>
            <w:bottom w:w="0" w:type="dxa"/>
          </w:tblCellMar>
        </w:tblPrEx>
        <w:trPr>
          <w:trHeight w:val="619"/>
        </w:trPr>
        <w:tc>
          <w:tcPr>
            <w:tcW w:w="5390" w:type="dxa"/>
            <w:tcBorders>
              <w:top w:val="single" w:sz="4" w:space="0" w:color="auto"/>
              <w:left w:val="single" w:sz="4" w:space="0" w:color="auto"/>
            </w:tcBorders>
            <w:shd w:val="clear" w:color="auto" w:fill="FFFFFF"/>
          </w:tcPr>
          <w:p w:rsidR="00E30DA1" w:rsidRDefault="00E30DA1">
            <w:pPr>
              <w:rPr>
                <w:sz w:val="10"/>
                <w:szCs w:val="10"/>
              </w:rPr>
            </w:pPr>
          </w:p>
        </w:tc>
        <w:tc>
          <w:tcPr>
            <w:tcW w:w="5395" w:type="dxa"/>
            <w:tcBorders>
              <w:top w:val="single" w:sz="4" w:space="0" w:color="auto"/>
              <w:left w:val="single" w:sz="4" w:space="0" w:color="auto"/>
              <w:right w:val="single" w:sz="4" w:space="0" w:color="auto"/>
            </w:tcBorders>
            <w:shd w:val="clear" w:color="auto" w:fill="FFFFFF"/>
            <w:vAlign w:val="center"/>
          </w:tcPr>
          <w:p w:rsidR="00E30DA1" w:rsidRDefault="00916384">
            <w:pPr>
              <w:pStyle w:val="Zkladntext20"/>
              <w:shd w:val="clear" w:color="auto" w:fill="auto"/>
              <w:spacing w:line="110" w:lineRule="exact"/>
              <w:ind w:left="360" w:hanging="360"/>
              <w:jc w:val="left"/>
            </w:pPr>
            <w:r>
              <w:rPr>
                <w:rStyle w:val="Zkladntext255pt"/>
              </w:rPr>
              <w:t xml:space="preserve">                                                                       </w:t>
            </w:r>
            <w:r w:rsidR="003608E0">
              <w:rPr>
                <w:rStyle w:val="Zkladntext255pt"/>
              </w:rPr>
              <w:t xml:space="preserve"> Digitálně podepsal Pavel </w:t>
            </w:r>
            <w:proofErr w:type="spellStart"/>
            <w:r w:rsidR="003608E0">
              <w:rPr>
                <w:rStyle w:val="Zkladntext255pt"/>
              </w:rPr>
              <w:t>Mošťák</w:t>
            </w:r>
            <w:proofErr w:type="spellEnd"/>
          </w:p>
          <w:p w:rsidR="00E30DA1" w:rsidRDefault="003608E0" w:rsidP="00916384">
            <w:pPr>
              <w:pStyle w:val="Zkladntext20"/>
              <w:shd w:val="clear" w:color="auto" w:fill="auto"/>
              <w:spacing w:line="149" w:lineRule="exact"/>
              <w:ind w:left="360" w:hanging="360"/>
              <w:jc w:val="left"/>
            </w:pPr>
            <w:r>
              <w:rPr>
                <w:rStyle w:val="Zkladntext214pt"/>
              </w:rPr>
              <w:t xml:space="preserve"> </w:t>
            </w:r>
            <w:r w:rsidR="00916384">
              <w:rPr>
                <w:rStyle w:val="Zkladntext214pt"/>
              </w:rPr>
              <w:t xml:space="preserve">  </w:t>
            </w:r>
            <w:r w:rsidR="00916384">
              <w:rPr>
                <w:rStyle w:val="Zkladntext214pt"/>
                <w:sz w:val="20"/>
                <w:szCs w:val="20"/>
              </w:rPr>
              <w:t xml:space="preserve">Pavel </w:t>
            </w:r>
            <w:proofErr w:type="spellStart"/>
            <w:r w:rsidR="00916384">
              <w:rPr>
                <w:rStyle w:val="Zkladntext214pt"/>
                <w:sz w:val="20"/>
                <w:szCs w:val="20"/>
              </w:rPr>
              <w:t>Mošťák</w:t>
            </w:r>
            <w:proofErr w:type="spellEnd"/>
            <w:r w:rsidR="00916384">
              <w:rPr>
                <w:rStyle w:val="Zkladntext214pt"/>
              </w:rPr>
              <w:t xml:space="preserve">         </w:t>
            </w:r>
            <w:proofErr w:type="gramStart"/>
            <w:r>
              <w:rPr>
                <w:rStyle w:val="Zkladntext255pt"/>
              </w:rPr>
              <w:t>Datum :2025.06.19 09:49:41</w:t>
            </w:r>
            <w:proofErr w:type="gramEnd"/>
            <w:r>
              <w:rPr>
                <w:rStyle w:val="Zkladntext255pt"/>
              </w:rPr>
              <w:t xml:space="preserve"> +02'00'</w:t>
            </w:r>
          </w:p>
        </w:tc>
      </w:tr>
      <w:tr w:rsidR="00E30DA1">
        <w:tblPrEx>
          <w:tblCellMar>
            <w:top w:w="0" w:type="dxa"/>
            <w:bottom w:w="0" w:type="dxa"/>
          </w:tblCellMar>
        </w:tblPrEx>
        <w:trPr>
          <w:trHeight w:val="250"/>
        </w:trPr>
        <w:tc>
          <w:tcPr>
            <w:tcW w:w="5390" w:type="dxa"/>
            <w:tcBorders>
              <w:top w:val="single" w:sz="4" w:space="0" w:color="auto"/>
              <w:left w:val="single" w:sz="4" w:space="0" w:color="auto"/>
              <w:bottom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Podpis/y zástupce/ů poskytovatele</w:t>
            </w:r>
          </w:p>
        </w:tc>
        <w:tc>
          <w:tcPr>
            <w:tcW w:w="5395" w:type="dxa"/>
            <w:tcBorders>
              <w:top w:val="single" w:sz="4" w:space="0" w:color="auto"/>
              <w:left w:val="single" w:sz="4" w:space="0" w:color="auto"/>
              <w:bottom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Podpis zástupce Smluvního partnera</w:t>
            </w:r>
          </w:p>
        </w:tc>
      </w:tr>
    </w:tbl>
    <w:p w:rsidR="00916384" w:rsidRDefault="00916384">
      <w:pPr>
        <w:pStyle w:val="Zkladntext20"/>
        <w:shd w:val="clear" w:color="auto" w:fill="auto"/>
        <w:tabs>
          <w:tab w:val="left" w:pos="9298"/>
        </w:tabs>
        <w:spacing w:line="130" w:lineRule="exact"/>
        <w:jc w:val="left"/>
        <w:rPr>
          <w:rStyle w:val="Zkladntext22"/>
        </w:rPr>
      </w:pPr>
    </w:p>
    <w:p w:rsidR="00E30DA1" w:rsidRPr="003D4572" w:rsidRDefault="00E30DA1">
      <w:pPr>
        <w:rPr>
          <w:color w:val="FF0000"/>
          <w:sz w:val="2"/>
          <w:szCs w:val="2"/>
        </w:rPr>
        <w:sectPr w:rsidR="00E30DA1" w:rsidRPr="003D4572">
          <w:headerReference w:type="even" r:id="rId16"/>
          <w:headerReference w:type="default" r:id="rId17"/>
          <w:footerReference w:type="even" r:id="rId18"/>
          <w:footerReference w:type="default" r:id="rId19"/>
          <w:headerReference w:type="first" r:id="rId20"/>
          <w:footerReference w:type="first" r:id="rId21"/>
          <w:pgSz w:w="11909" w:h="16840"/>
          <w:pgMar w:top="1338" w:right="491" w:bottom="1415" w:left="360" w:header="0" w:footer="3" w:gutter="0"/>
          <w:cols w:space="720"/>
          <w:noEndnote/>
          <w:titlePg/>
          <w:docGrid w:linePitch="360"/>
        </w:sectPr>
      </w:pPr>
    </w:p>
    <w:p w:rsidR="00E30DA1" w:rsidRDefault="003608E0">
      <w:pPr>
        <w:pStyle w:val="Nadpis20"/>
        <w:keepNext/>
        <w:keepLines/>
        <w:shd w:val="clear" w:color="auto" w:fill="auto"/>
        <w:spacing w:line="280" w:lineRule="exact"/>
      </w:pPr>
      <w:bookmarkStart w:id="7" w:name="bookmark8"/>
      <w:r>
        <w:rPr>
          <w:rStyle w:val="Nadpis24"/>
          <w:b/>
          <w:bCs/>
        </w:rPr>
        <w:lastRenderedPageBreak/>
        <w:t>Internet a data</w:t>
      </w:r>
      <w:bookmarkEnd w:id="7"/>
    </w:p>
    <w:p w:rsidR="00E30DA1" w:rsidRDefault="003608E0">
      <w:pPr>
        <w:pStyle w:val="Zkladntext20"/>
        <w:shd w:val="clear" w:color="auto" w:fill="auto"/>
        <w:spacing w:line="130" w:lineRule="exact"/>
        <w:jc w:val="left"/>
      </w:pPr>
      <w:r>
        <w:rPr>
          <w:rStyle w:val="Zkladntext24"/>
        </w:rPr>
        <w:t>Profesionální internet - parametry služby</w:t>
      </w:r>
    </w:p>
    <w:tbl>
      <w:tblPr>
        <w:tblOverlap w:val="never"/>
        <w:tblW w:w="0" w:type="auto"/>
        <w:tblLayout w:type="fixed"/>
        <w:tblCellMar>
          <w:left w:w="10" w:type="dxa"/>
          <w:right w:w="10" w:type="dxa"/>
        </w:tblCellMar>
        <w:tblLook w:val="04A0"/>
      </w:tblPr>
      <w:tblGrid>
        <w:gridCol w:w="6768"/>
        <w:gridCol w:w="4027"/>
      </w:tblGrid>
      <w:tr w:rsidR="00E30DA1">
        <w:tblPrEx>
          <w:tblCellMar>
            <w:top w:w="0" w:type="dxa"/>
            <w:bottom w:w="0" w:type="dxa"/>
          </w:tblCellMar>
        </w:tblPrEx>
        <w:trPr>
          <w:trHeight w:val="293"/>
        </w:trPr>
        <w:tc>
          <w:tcPr>
            <w:tcW w:w="6768"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Kapacita </w:t>
            </w:r>
            <w:r>
              <w:rPr>
                <w:rStyle w:val="Zkladntext21"/>
                <w:vertAlign w:val="superscript"/>
              </w:rPr>
              <w:t>2</w:t>
            </w:r>
            <w:r>
              <w:rPr>
                <w:rStyle w:val="Zkladntext21"/>
              </w:rPr>
              <w:t xml:space="preserve"> dedikované přípojky (symetrické): 1 </w:t>
            </w:r>
            <w:proofErr w:type="spellStart"/>
            <w:r>
              <w:rPr>
                <w:rStyle w:val="Zkladntext21"/>
              </w:rPr>
              <w:t>Gbit</w:t>
            </w:r>
            <w:proofErr w:type="spellEnd"/>
            <w:r>
              <w:rPr>
                <w:rStyle w:val="Zkladntext21"/>
              </w:rPr>
              <w:t>/s nebo (asymetrické): Není použito</w:t>
            </w:r>
          </w:p>
        </w:tc>
        <w:tc>
          <w:tcPr>
            <w:tcW w:w="4027"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Garantovaná úroveň služby: 99,99%</w:t>
            </w:r>
          </w:p>
        </w:tc>
      </w:tr>
      <w:tr w:rsidR="00E30DA1">
        <w:tblPrEx>
          <w:tblCellMar>
            <w:top w:w="0" w:type="dxa"/>
            <w:bottom w:w="0" w:type="dxa"/>
          </w:tblCellMar>
        </w:tblPrEx>
        <w:trPr>
          <w:trHeight w:val="293"/>
        </w:trPr>
        <w:tc>
          <w:tcPr>
            <w:tcW w:w="6768"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Kapacita </w:t>
            </w:r>
            <w:r>
              <w:rPr>
                <w:rStyle w:val="Zkladntext21"/>
                <w:vertAlign w:val="superscript"/>
              </w:rPr>
              <w:t>2</w:t>
            </w:r>
            <w:r>
              <w:rPr>
                <w:rStyle w:val="Zkladntext21"/>
              </w:rPr>
              <w:t xml:space="preserve"> sdílené přípojky: Není použito</w:t>
            </w:r>
          </w:p>
        </w:tc>
        <w:tc>
          <w:tcPr>
            <w:tcW w:w="4027" w:type="dxa"/>
            <w:tcBorders>
              <w:top w:val="single" w:sz="4" w:space="0" w:color="auto"/>
              <w:left w:val="single" w:sz="4" w:space="0" w:color="auto"/>
              <w:right w:val="single" w:sz="4" w:space="0" w:color="auto"/>
            </w:tcBorders>
            <w:shd w:val="clear" w:color="auto" w:fill="FFFFFF"/>
          </w:tcPr>
          <w:p w:rsidR="00E30DA1" w:rsidRDefault="00E30DA1">
            <w:pPr>
              <w:rPr>
                <w:sz w:val="10"/>
                <w:szCs w:val="10"/>
              </w:rPr>
            </w:pPr>
          </w:p>
        </w:tc>
      </w:tr>
      <w:tr w:rsidR="00E30DA1">
        <w:tblPrEx>
          <w:tblCellMar>
            <w:top w:w="0" w:type="dxa"/>
            <w:bottom w:w="0" w:type="dxa"/>
          </w:tblCellMar>
        </w:tblPrEx>
        <w:trPr>
          <w:trHeight w:val="293"/>
        </w:trPr>
        <w:tc>
          <w:tcPr>
            <w:tcW w:w="6768"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Alternativní přípojka: Není použita</w:t>
            </w:r>
          </w:p>
        </w:tc>
        <w:tc>
          <w:tcPr>
            <w:tcW w:w="4027"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Souhlasím s dočasným zřízením alternativní přípojky </w:t>
            </w:r>
            <w:r>
              <w:rPr>
                <w:rStyle w:val="Zkladntext21"/>
                <w:vertAlign w:val="superscript"/>
              </w:rPr>
              <w:t>3</w:t>
            </w:r>
            <w:r>
              <w:rPr>
                <w:rStyle w:val="Zkladntext21"/>
              </w:rPr>
              <w:t>: Ne</w:t>
            </w:r>
          </w:p>
        </w:tc>
      </w:tr>
      <w:tr w:rsidR="00E30DA1">
        <w:tblPrEx>
          <w:tblCellMar>
            <w:top w:w="0" w:type="dxa"/>
            <w:bottom w:w="0" w:type="dxa"/>
          </w:tblCellMar>
        </w:tblPrEx>
        <w:trPr>
          <w:trHeight w:val="298"/>
        </w:trPr>
        <w:tc>
          <w:tcPr>
            <w:tcW w:w="6768" w:type="dxa"/>
            <w:tcBorders>
              <w:top w:val="single" w:sz="4" w:space="0" w:color="auto"/>
              <w:left w:val="single" w:sz="4" w:space="0" w:color="auto"/>
              <w:bottom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 xml:space="preserve">Koncové zařízení je součástí služby </w:t>
            </w:r>
            <w:r>
              <w:rPr>
                <w:rStyle w:val="Zkladntext21"/>
                <w:vertAlign w:val="superscript"/>
              </w:rPr>
              <w:t>4</w:t>
            </w:r>
            <w:r>
              <w:rPr>
                <w:rStyle w:val="Zkladntext21"/>
              </w:rPr>
              <w:t xml:space="preserve">: Ano - </w:t>
            </w:r>
            <w:proofErr w:type="spellStart"/>
            <w:r>
              <w:rPr>
                <w:rStyle w:val="Zkladntext21"/>
              </w:rPr>
              <w:t>Managed</w:t>
            </w:r>
            <w:proofErr w:type="spellEnd"/>
            <w:r>
              <w:rPr>
                <w:rStyle w:val="Zkladntext21"/>
              </w:rPr>
              <w:t xml:space="preserve"> CPE</w:t>
            </w:r>
          </w:p>
        </w:tc>
        <w:tc>
          <w:tcPr>
            <w:tcW w:w="4027" w:type="dxa"/>
            <w:tcBorders>
              <w:top w:val="single" w:sz="4" w:space="0" w:color="auto"/>
              <w:left w:val="single" w:sz="4" w:space="0" w:color="auto"/>
              <w:bottom w:val="single" w:sz="4" w:space="0" w:color="auto"/>
              <w:righ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 xml:space="preserve">Varianta </w:t>
            </w:r>
            <w:r>
              <w:rPr>
                <w:rStyle w:val="Zkladntext21"/>
                <w:vertAlign w:val="superscript"/>
              </w:rPr>
              <w:t>5</w:t>
            </w:r>
            <w:r>
              <w:rPr>
                <w:rStyle w:val="Zkladntext21"/>
              </w:rPr>
              <w:t>:</w:t>
            </w:r>
          </w:p>
        </w:tc>
      </w:tr>
    </w:tbl>
    <w:p w:rsidR="003D4572" w:rsidRDefault="003D4572">
      <w:pPr>
        <w:pStyle w:val="Zkladntext20"/>
        <w:shd w:val="clear" w:color="auto" w:fill="auto"/>
        <w:spacing w:line="130" w:lineRule="exact"/>
        <w:jc w:val="left"/>
        <w:rPr>
          <w:rStyle w:val="Zkladntext24"/>
        </w:rPr>
      </w:pPr>
    </w:p>
    <w:p w:rsidR="00E30DA1" w:rsidRDefault="003608E0">
      <w:pPr>
        <w:pStyle w:val="Zkladntext20"/>
        <w:shd w:val="clear" w:color="auto" w:fill="auto"/>
        <w:spacing w:line="130" w:lineRule="exact"/>
        <w:jc w:val="left"/>
      </w:pPr>
      <w:r>
        <w:rPr>
          <w:rStyle w:val="Zkladntext24"/>
        </w:rPr>
        <w:t>Profesionální internet - doplňkové služby (přípojky)</w:t>
      </w:r>
    </w:p>
    <w:tbl>
      <w:tblPr>
        <w:tblOverlap w:val="never"/>
        <w:tblW w:w="0" w:type="auto"/>
        <w:tblLayout w:type="fixed"/>
        <w:tblCellMar>
          <w:left w:w="10" w:type="dxa"/>
          <w:right w:w="10" w:type="dxa"/>
        </w:tblCellMar>
        <w:tblLook w:val="04A0"/>
      </w:tblPr>
      <w:tblGrid>
        <w:gridCol w:w="4406"/>
        <w:gridCol w:w="2362"/>
        <w:gridCol w:w="1042"/>
        <w:gridCol w:w="2986"/>
      </w:tblGrid>
      <w:tr w:rsidR="00E30DA1">
        <w:tblPrEx>
          <w:tblCellMar>
            <w:top w:w="0" w:type="dxa"/>
            <w:bottom w:w="0" w:type="dxa"/>
          </w:tblCellMar>
        </w:tblPrEx>
        <w:trPr>
          <w:trHeight w:val="293"/>
        </w:trPr>
        <w:tc>
          <w:tcPr>
            <w:tcW w:w="6768" w:type="dxa"/>
            <w:gridSpan w:val="2"/>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xml:space="preserve"> dedikovaná přípojka (symetrická) </w:t>
            </w:r>
            <w:r>
              <w:rPr>
                <w:rStyle w:val="Zkladntext21"/>
                <w:vertAlign w:val="superscript"/>
              </w:rPr>
              <w:t>6</w:t>
            </w:r>
            <w:r>
              <w:rPr>
                <w:rStyle w:val="Zkladntext21"/>
              </w:rPr>
              <w:t xml:space="preserve">: 200 </w:t>
            </w:r>
            <w:proofErr w:type="spellStart"/>
            <w:r>
              <w:rPr>
                <w:rStyle w:val="Zkladntext21"/>
              </w:rPr>
              <w:t>Mbit</w:t>
            </w:r>
            <w:proofErr w:type="spellEnd"/>
            <w:r>
              <w:rPr>
                <w:rStyle w:val="Zkladntext21"/>
              </w:rPr>
              <w:t xml:space="preserve">/s nebo (asymetrická) </w:t>
            </w:r>
            <w:r>
              <w:rPr>
                <w:rStyle w:val="Zkladntext21"/>
                <w:vertAlign w:val="superscript"/>
              </w:rPr>
              <w:t>6</w:t>
            </w:r>
            <w:r>
              <w:rPr>
                <w:rStyle w:val="Zkladntext21"/>
              </w:rPr>
              <w:t>: Není použito</w:t>
            </w:r>
          </w:p>
        </w:tc>
        <w:tc>
          <w:tcPr>
            <w:tcW w:w="4028" w:type="dxa"/>
            <w:gridSpan w:val="2"/>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xml:space="preserve"> alternativní přípojka </w:t>
            </w:r>
            <w:r>
              <w:rPr>
                <w:rStyle w:val="Zkladntext21"/>
                <w:vertAlign w:val="superscript"/>
              </w:rPr>
              <w:t>6</w:t>
            </w:r>
            <w:r>
              <w:rPr>
                <w:rStyle w:val="Zkladntext21"/>
              </w:rPr>
              <w:t>: Není použito</w:t>
            </w:r>
          </w:p>
        </w:tc>
      </w:tr>
      <w:tr w:rsidR="00E30DA1">
        <w:tblPrEx>
          <w:tblCellMar>
            <w:top w:w="0" w:type="dxa"/>
            <w:bottom w:w="0" w:type="dxa"/>
          </w:tblCellMar>
        </w:tblPrEx>
        <w:trPr>
          <w:trHeight w:val="293"/>
        </w:trPr>
        <w:tc>
          <w:tcPr>
            <w:tcW w:w="6768" w:type="dxa"/>
            <w:gridSpan w:val="2"/>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xml:space="preserve"> sdílená přípojka </w:t>
            </w:r>
            <w:r>
              <w:rPr>
                <w:rStyle w:val="Zkladntext21"/>
                <w:vertAlign w:val="superscript"/>
              </w:rPr>
              <w:t>6</w:t>
            </w:r>
            <w:r>
              <w:rPr>
                <w:rStyle w:val="Zkladntext21"/>
              </w:rPr>
              <w:t>: Není použito</w:t>
            </w:r>
          </w:p>
        </w:tc>
        <w:tc>
          <w:tcPr>
            <w:tcW w:w="4028" w:type="dxa"/>
            <w:gridSpan w:val="2"/>
            <w:tcBorders>
              <w:top w:val="single" w:sz="4" w:space="0" w:color="auto"/>
              <w:left w:val="single" w:sz="4" w:space="0" w:color="auto"/>
              <w:right w:val="single" w:sz="4" w:space="0" w:color="auto"/>
            </w:tcBorders>
            <w:shd w:val="clear" w:color="auto" w:fill="FFFFFF"/>
          </w:tcPr>
          <w:p w:rsidR="00E30DA1" w:rsidRDefault="00E30DA1">
            <w:pPr>
              <w:rPr>
                <w:sz w:val="10"/>
                <w:szCs w:val="10"/>
              </w:rPr>
            </w:pPr>
          </w:p>
        </w:tc>
      </w:tr>
      <w:tr w:rsidR="00E30DA1">
        <w:tblPrEx>
          <w:tblCellMar>
            <w:top w:w="0" w:type="dxa"/>
            <w:bottom w:w="0" w:type="dxa"/>
          </w:tblCellMar>
        </w:tblPrEx>
        <w:trPr>
          <w:trHeight w:val="293"/>
        </w:trPr>
        <w:tc>
          <w:tcPr>
            <w:tcW w:w="4406" w:type="dxa"/>
            <w:tcBorders>
              <w:top w:val="single" w:sz="4" w:space="0" w:color="auto"/>
              <w:lef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Provozní statistiky: Ano</w:t>
            </w:r>
          </w:p>
        </w:tc>
        <w:tc>
          <w:tcPr>
            <w:tcW w:w="3404" w:type="dxa"/>
            <w:gridSpan w:val="2"/>
            <w:tcBorders>
              <w:top w:val="single" w:sz="4" w:space="0" w:color="auto"/>
              <w:lef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Typ vizualizace: Standard</w:t>
            </w:r>
          </w:p>
        </w:tc>
        <w:tc>
          <w:tcPr>
            <w:tcW w:w="2986" w:type="dxa"/>
            <w:tcBorders>
              <w:top w:val="single" w:sz="4" w:space="0" w:color="auto"/>
              <w:left w:val="single" w:sz="4" w:space="0" w:color="auto"/>
              <w:right w:val="single" w:sz="4" w:space="0" w:color="auto"/>
            </w:tcBorders>
            <w:shd w:val="clear" w:color="auto" w:fill="FFFFFF"/>
            <w:vAlign w:val="center"/>
          </w:tcPr>
          <w:p w:rsidR="00E30DA1" w:rsidRDefault="003608E0">
            <w:pPr>
              <w:pStyle w:val="Zkladntext20"/>
              <w:shd w:val="clear" w:color="auto" w:fill="auto"/>
              <w:spacing w:line="130" w:lineRule="exact"/>
              <w:jc w:val="left"/>
            </w:pPr>
            <w:proofErr w:type="spellStart"/>
            <w:r>
              <w:rPr>
                <w:rStyle w:val="Zkladntext21"/>
              </w:rPr>
              <w:t>Proaktivní</w:t>
            </w:r>
            <w:proofErr w:type="spellEnd"/>
            <w:r>
              <w:rPr>
                <w:rStyle w:val="Zkladntext21"/>
              </w:rPr>
              <w:t xml:space="preserve"> dohled: Ano</w:t>
            </w:r>
          </w:p>
        </w:tc>
      </w:tr>
      <w:tr w:rsidR="00E30DA1">
        <w:tblPrEx>
          <w:tblCellMar>
            <w:top w:w="0" w:type="dxa"/>
            <w:bottom w:w="0" w:type="dxa"/>
          </w:tblCellMar>
        </w:tblPrEx>
        <w:trPr>
          <w:trHeight w:val="288"/>
        </w:trPr>
        <w:tc>
          <w:tcPr>
            <w:tcW w:w="4406" w:type="dxa"/>
            <w:tcBorders>
              <w:top w:val="single" w:sz="4" w:space="0" w:color="auto"/>
              <w:left w:val="single" w:sz="4" w:space="0" w:color="auto"/>
            </w:tcBorders>
            <w:shd w:val="clear" w:color="auto" w:fill="FFFFFF"/>
            <w:vAlign w:val="center"/>
          </w:tcPr>
          <w:p w:rsidR="00E30DA1" w:rsidRDefault="003608E0">
            <w:pPr>
              <w:pStyle w:val="Zkladntext20"/>
              <w:shd w:val="clear" w:color="auto" w:fill="auto"/>
              <w:spacing w:line="130" w:lineRule="exact"/>
              <w:jc w:val="left"/>
            </w:pPr>
            <w:proofErr w:type="spellStart"/>
            <w:r>
              <w:rPr>
                <w:rStyle w:val="Zkladntext21"/>
              </w:rPr>
              <w:t>Black</w:t>
            </w:r>
            <w:proofErr w:type="spellEnd"/>
            <w:r>
              <w:rPr>
                <w:rStyle w:val="Zkladntext21"/>
              </w:rPr>
              <w:t xml:space="preserve"> </w:t>
            </w:r>
            <w:proofErr w:type="spellStart"/>
            <w:r>
              <w:rPr>
                <w:rStyle w:val="Zkladntext21"/>
              </w:rPr>
              <w:t>holing</w:t>
            </w:r>
            <w:proofErr w:type="spellEnd"/>
            <w:r>
              <w:rPr>
                <w:rStyle w:val="Zkladntext21"/>
              </w:rPr>
              <w:t>:</w:t>
            </w:r>
          </w:p>
        </w:tc>
        <w:tc>
          <w:tcPr>
            <w:tcW w:w="3404" w:type="dxa"/>
            <w:gridSpan w:val="2"/>
            <w:tcBorders>
              <w:top w:val="single" w:sz="4" w:space="0" w:color="auto"/>
              <w:lef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AS SET:</w:t>
            </w:r>
          </w:p>
        </w:tc>
        <w:tc>
          <w:tcPr>
            <w:tcW w:w="2986" w:type="dxa"/>
            <w:tcBorders>
              <w:top w:val="single" w:sz="4" w:space="0" w:color="auto"/>
              <w:left w:val="single" w:sz="4" w:space="0" w:color="auto"/>
              <w:righ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Varianta služby:</w:t>
            </w:r>
          </w:p>
        </w:tc>
      </w:tr>
      <w:tr w:rsidR="00E30DA1">
        <w:tblPrEx>
          <w:tblCellMar>
            <w:top w:w="0" w:type="dxa"/>
            <w:bottom w:w="0" w:type="dxa"/>
          </w:tblCellMar>
        </w:tblPrEx>
        <w:trPr>
          <w:trHeight w:val="293"/>
        </w:trPr>
        <w:tc>
          <w:tcPr>
            <w:tcW w:w="10796" w:type="dxa"/>
            <w:gridSpan w:val="4"/>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Požadovaný počet veřejných IPv4 adres </w:t>
            </w:r>
            <w:r>
              <w:rPr>
                <w:rStyle w:val="Zkladntext21"/>
                <w:vertAlign w:val="superscript"/>
              </w:rPr>
              <w:t>7</w:t>
            </w:r>
            <w:r>
              <w:rPr>
                <w:rStyle w:val="Zkladntext21"/>
              </w:rPr>
              <w:t xml:space="preserve">: balíček Standard Požadovaný počet IPv6 adres </w:t>
            </w:r>
            <w:r>
              <w:rPr>
                <w:rStyle w:val="Zkladntext21"/>
                <w:vertAlign w:val="superscript"/>
              </w:rPr>
              <w:t>8</w:t>
            </w:r>
            <w:r>
              <w:rPr>
                <w:rStyle w:val="Zkladntext21"/>
              </w:rPr>
              <w:t>: Není použito</w:t>
            </w:r>
          </w:p>
        </w:tc>
      </w:tr>
      <w:tr w:rsidR="00E30DA1">
        <w:tblPrEx>
          <w:tblCellMar>
            <w:top w:w="0" w:type="dxa"/>
            <w:bottom w:w="0" w:type="dxa"/>
          </w:tblCellMar>
        </w:tblPrEx>
        <w:trPr>
          <w:trHeight w:val="288"/>
        </w:trPr>
        <w:tc>
          <w:tcPr>
            <w:tcW w:w="10796" w:type="dxa"/>
            <w:gridSpan w:val="4"/>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Maximální rychlost přípojky pro 95% percentil: Není použito</w:t>
            </w:r>
          </w:p>
        </w:tc>
      </w:tr>
      <w:tr w:rsidR="00E30DA1">
        <w:tblPrEx>
          <w:tblCellMar>
            <w:top w:w="0" w:type="dxa"/>
            <w:bottom w:w="0" w:type="dxa"/>
          </w:tblCellMar>
        </w:tblPrEx>
        <w:trPr>
          <w:trHeight w:val="302"/>
        </w:trPr>
        <w:tc>
          <w:tcPr>
            <w:tcW w:w="107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Poznámka: Parametry služby beze změny.</w:t>
            </w:r>
          </w:p>
        </w:tc>
      </w:tr>
    </w:tbl>
    <w:p w:rsidR="003D4572" w:rsidRDefault="003D4572">
      <w:pPr>
        <w:pStyle w:val="Zkladntext20"/>
        <w:shd w:val="clear" w:color="auto" w:fill="auto"/>
        <w:spacing w:line="130" w:lineRule="exact"/>
        <w:jc w:val="left"/>
        <w:rPr>
          <w:rStyle w:val="Zkladntext24"/>
        </w:rPr>
      </w:pPr>
    </w:p>
    <w:p w:rsidR="00E30DA1" w:rsidRDefault="003608E0">
      <w:pPr>
        <w:pStyle w:val="Zkladntext20"/>
        <w:shd w:val="clear" w:color="auto" w:fill="auto"/>
        <w:spacing w:line="130" w:lineRule="exact"/>
        <w:jc w:val="left"/>
      </w:pPr>
      <w:r>
        <w:rPr>
          <w:rStyle w:val="Zkladntext24"/>
        </w:rPr>
        <w:t>IP VPN - parametry služby</w:t>
      </w:r>
    </w:p>
    <w:tbl>
      <w:tblPr>
        <w:tblOverlap w:val="never"/>
        <w:tblW w:w="0" w:type="auto"/>
        <w:tblLayout w:type="fixed"/>
        <w:tblCellMar>
          <w:left w:w="10" w:type="dxa"/>
          <w:right w:w="10" w:type="dxa"/>
        </w:tblCellMar>
        <w:tblLook w:val="04A0"/>
      </w:tblPr>
      <w:tblGrid>
        <w:gridCol w:w="5467"/>
        <w:gridCol w:w="1301"/>
        <w:gridCol w:w="1666"/>
        <w:gridCol w:w="2362"/>
      </w:tblGrid>
      <w:tr w:rsidR="00E30DA1">
        <w:tblPrEx>
          <w:tblCellMar>
            <w:top w:w="0" w:type="dxa"/>
            <w:bottom w:w="0" w:type="dxa"/>
          </w:tblCellMar>
        </w:tblPrEx>
        <w:trPr>
          <w:trHeight w:val="298"/>
        </w:trPr>
        <w:tc>
          <w:tcPr>
            <w:tcW w:w="6768" w:type="dxa"/>
            <w:gridSpan w:val="2"/>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Kapacita </w:t>
            </w:r>
            <w:r>
              <w:rPr>
                <w:rStyle w:val="Zkladntext21"/>
                <w:vertAlign w:val="superscript"/>
              </w:rPr>
              <w:t>2</w:t>
            </w:r>
            <w:r>
              <w:rPr>
                <w:rStyle w:val="Zkladntext21"/>
              </w:rPr>
              <w:t xml:space="preserve"> dedikované přípojky (symetrické): Není použito nebo (asymetrické): Není použito</w:t>
            </w:r>
          </w:p>
        </w:tc>
        <w:tc>
          <w:tcPr>
            <w:tcW w:w="4028" w:type="dxa"/>
            <w:gridSpan w:val="2"/>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Garantovaná úroveň služby: Bez SLA</w:t>
            </w:r>
          </w:p>
        </w:tc>
      </w:tr>
      <w:tr w:rsidR="00E30DA1">
        <w:tblPrEx>
          <w:tblCellMar>
            <w:top w:w="0" w:type="dxa"/>
            <w:bottom w:w="0" w:type="dxa"/>
          </w:tblCellMar>
        </w:tblPrEx>
        <w:trPr>
          <w:trHeight w:val="293"/>
        </w:trPr>
        <w:tc>
          <w:tcPr>
            <w:tcW w:w="6768" w:type="dxa"/>
            <w:gridSpan w:val="2"/>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Kapacita </w:t>
            </w:r>
            <w:r>
              <w:rPr>
                <w:rStyle w:val="Zkladntext21"/>
                <w:vertAlign w:val="superscript"/>
              </w:rPr>
              <w:t>2</w:t>
            </w:r>
            <w:r>
              <w:rPr>
                <w:rStyle w:val="Zkladntext21"/>
              </w:rPr>
              <w:t xml:space="preserve"> sdílené přípojky: Není použito</w:t>
            </w:r>
          </w:p>
        </w:tc>
        <w:tc>
          <w:tcPr>
            <w:tcW w:w="4028" w:type="dxa"/>
            <w:gridSpan w:val="2"/>
            <w:tcBorders>
              <w:top w:val="single" w:sz="4" w:space="0" w:color="auto"/>
              <w:left w:val="single" w:sz="4" w:space="0" w:color="auto"/>
              <w:right w:val="single" w:sz="4" w:space="0" w:color="auto"/>
            </w:tcBorders>
            <w:shd w:val="clear" w:color="auto" w:fill="FFFFFF"/>
          </w:tcPr>
          <w:p w:rsidR="00E30DA1" w:rsidRDefault="00E30DA1">
            <w:pPr>
              <w:rPr>
                <w:sz w:val="10"/>
                <w:szCs w:val="10"/>
              </w:rPr>
            </w:pPr>
          </w:p>
        </w:tc>
      </w:tr>
      <w:tr w:rsidR="00E30DA1">
        <w:tblPrEx>
          <w:tblCellMar>
            <w:top w:w="0" w:type="dxa"/>
            <w:bottom w:w="0" w:type="dxa"/>
          </w:tblCellMar>
        </w:tblPrEx>
        <w:trPr>
          <w:trHeight w:val="288"/>
        </w:trPr>
        <w:tc>
          <w:tcPr>
            <w:tcW w:w="6768" w:type="dxa"/>
            <w:gridSpan w:val="2"/>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Alternativní přípojka: Není použito</w:t>
            </w:r>
          </w:p>
        </w:tc>
        <w:tc>
          <w:tcPr>
            <w:tcW w:w="4028" w:type="dxa"/>
            <w:gridSpan w:val="2"/>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Souhlasím s dočasným zřízením alternativní přípojky </w:t>
            </w:r>
            <w:r>
              <w:rPr>
                <w:rStyle w:val="Zkladntext21"/>
                <w:vertAlign w:val="superscript"/>
              </w:rPr>
              <w:t>9</w:t>
            </w:r>
            <w:r>
              <w:rPr>
                <w:rStyle w:val="Zkladntext21"/>
              </w:rPr>
              <w:t>: Ne</w:t>
            </w:r>
          </w:p>
        </w:tc>
      </w:tr>
      <w:tr w:rsidR="00E30DA1">
        <w:tblPrEx>
          <w:tblCellMar>
            <w:top w:w="0" w:type="dxa"/>
            <w:bottom w:w="0" w:type="dxa"/>
          </w:tblCellMar>
        </w:tblPrEx>
        <w:trPr>
          <w:trHeight w:val="240"/>
        </w:trPr>
        <w:tc>
          <w:tcPr>
            <w:tcW w:w="5467"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Účastnické číslo sdílené přípojky:</w:t>
            </w:r>
          </w:p>
        </w:tc>
        <w:tc>
          <w:tcPr>
            <w:tcW w:w="2967" w:type="dxa"/>
            <w:gridSpan w:val="2"/>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Referenční číslo O2:</w:t>
            </w:r>
          </w:p>
        </w:tc>
        <w:tc>
          <w:tcPr>
            <w:tcW w:w="2362" w:type="dxa"/>
            <w:tcBorders>
              <w:top w:val="single" w:sz="4" w:space="0" w:color="auto"/>
              <w:left w:val="single" w:sz="4" w:space="0" w:color="auto"/>
              <w:righ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Typ:</w:t>
            </w:r>
          </w:p>
        </w:tc>
      </w:tr>
      <w:tr w:rsidR="00E30DA1">
        <w:tblPrEx>
          <w:tblCellMar>
            <w:top w:w="0" w:type="dxa"/>
            <w:bottom w:w="0" w:type="dxa"/>
          </w:tblCellMar>
        </w:tblPrEx>
        <w:trPr>
          <w:trHeight w:val="235"/>
        </w:trPr>
        <w:tc>
          <w:tcPr>
            <w:tcW w:w="5467"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Koncové zařízení je součástí služby </w:t>
            </w:r>
            <w:r>
              <w:rPr>
                <w:rStyle w:val="Zkladntext21"/>
                <w:vertAlign w:val="superscript"/>
              </w:rPr>
              <w:t>4</w:t>
            </w:r>
            <w:r>
              <w:rPr>
                <w:rStyle w:val="Zkladntext21"/>
              </w:rPr>
              <w:t xml:space="preserve">: Ano - </w:t>
            </w:r>
            <w:proofErr w:type="spellStart"/>
            <w:r>
              <w:rPr>
                <w:rStyle w:val="Zkladntext21"/>
              </w:rPr>
              <w:t>Managed</w:t>
            </w:r>
            <w:proofErr w:type="spellEnd"/>
            <w:r>
              <w:rPr>
                <w:rStyle w:val="Zkladntext21"/>
              </w:rPr>
              <w:t xml:space="preserve"> CPE</w:t>
            </w:r>
          </w:p>
        </w:tc>
        <w:tc>
          <w:tcPr>
            <w:tcW w:w="5329" w:type="dxa"/>
            <w:gridSpan w:val="3"/>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Varianta </w:t>
            </w:r>
            <w:r>
              <w:rPr>
                <w:rStyle w:val="Zkladntext21"/>
                <w:vertAlign w:val="superscript"/>
              </w:rPr>
              <w:t>5</w:t>
            </w:r>
            <w:r>
              <w:rPr>
                <w:rStyle w:val="Zkladntext21"/>
              </w:rPr>
              <w:t>:</w:t>
            </w:r>
          </w:p>
        </w:tc>
      </w:tr>
      <w:tr w:rsidR="00E30DA1">
        <w:tblPrEx>
          <w:tblCellMar>
            <w:top w:w="0" w:type="dxa"/>
            <w:bottom w:w="0" w:type="dxa"/>
          </w:tblCellMar>
        </w:tblPrEx>
        <w:trPr>
          <w:trHeight w:val="235"/>
        </w:trPr>
        <w:tc>
          <w:tcPr>
            <w:tcW w:w="5467"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proofErr w:type="spellStart"/>
            <w:r>
              <w:rPr>
                <w:rStyle w:val="Zkladntext21"/>
              </w:rPr>
              <w:t>Routing</w:t>
            </w:r>
            <w:proofErr w:type="spellEnd"/>
            <w:r>
              <w:rPr>
                <w:rStyle w:val="Zkladntext21"/>
              </w:rPr>
              <w:t xml:space="preserve"> protokol </w:t>
            </w:r>
            <w:r>
              <w:rPr>
                <w:rStyle w:val="Zkladntext21"/>
                <w:vertAlign w:val="superscript"/>
              </w:rPr>
              <w:t>10</w:t>
            </w:r>
            <w:r>
              <w:rPr>
                <w:rStyle w:val="Zkladntext21"/>
              </w:rPr>
              <w:t>:</w:t>
            </w:r>
          </w:p>
        </w:tc>
        <w:tc>
          <w:tcPr>
            <w:tcW w:w="5329" w:type="dxa"/>
            <w:gridSpan w:val="3"/>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Typ koncového zařízení </w:t>
            </w:r>
            <w:r>
              <w:rPr>
                <w:rStyle w:val="Zkladntext21"/>
                <w:vertAlign w:val="superscript"/>
              </w:rPr>
              <w:t>11</w:t>
            </w:r>
            <w:r>
              <w:rPr>
                <w:rStyle w:val="Zkladntext21"/>
              </w:rPr>
              <w:t>:</w:t>
            </w:r>
          </w:p>
        </w:tc>
      </w:tr>
      <w:tr w:rsidR="00E30DA1">
        <w:tblPrEx>
          <w:tblCellMar>
            <w:top w:w="0" w:type="dxa"/>
            <w:bottom w:w="0" w:type="dxa"/>
          </w:tblCellMar>
        </w:tblPrEx>
        <w:trPr>
          <w:trHeight w:val="240"/>
        </w:trPr>
        <w:tc>
          <w:tcPr>
            <w:tcW w:w="5467"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Typ rozhraní:</w:t>
            </w:r>
          </w:p>
        </w:tc>
        <w:tc>
          <w:tcPr>
            <w:tcW w:w="5329" w:type="dxa"/>
            <w:gridSpan w:val="3"/>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Konektor:</w:t>
            </w:r>
          </w:p>
        </w:tc>
      </w:tr>
      <w:tr w:rsidR="00E30DA1">
        <w:tblPrEx>
          <w:tblCellMar>
            <w:top w:w="0" w:type="dxa"/>
            <w:bottom w:w="0" w:type="dxa"/>
          </w:tblCellMar>
        </w:tblPrEx>
        <w:trPr>
          <w:trHeight w:val="245"/>
        </w:trPr>
        <w:tc>
          <w:tcPr>
            <w:tcW w:w="5467" w:type="dxa"/>
            <w:tcBorders>
              <w:top w:val="single" w:sz="4" w:space="0" w:color="auto"/>
              <w:left w:val="single" w:sz="4" w:space="0" w:color="auto"/>
              <w:bottom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Název zákaznické IP VPN: </w:t>
            </w:r>
            <w:proofErr w:type="gramStart"/>
            <w:r>
              <w:rPr>
                <w:rStyle w:val="Zkladntext21"/>
              </w:rPr>
              <w:t>Síť 1: ; Síť</w:t>
            </w:r>
            <w:proofErr w:type="gramEnd"/>
            <w:r>
              <w:rPr>
                <w:rStyle w:val="Zkladntext21"/>
              </w:rPr>
              <w:t xml:space="preserve"> 2:</w:t>
            </w:r>
          </w:p>
        </w:tc>
        <w:tc>
          <w:tcPr>
            <w:tcW w:w="532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Multiple IP VPN: Ne síť 1: 100% kapacity; síť 2: 0% kapacity</w:t>
            </w:r>
          </w:p>
        </w:tc>
      </w:tr>
    </w:tbl>
    <w:p w:rsidR="003D4572" w:rsidRDefault="003D4572">
      <w:pPr>
        <w:pStyle w:val="Zkladntext20"/>
        <w:shd w:val="clear" w:color="auto" w:fill="auto"/>
        <w:spacing w:line="130" w:lineRule="exact"/>
        <w:jc w:val="left"/>
        <w:rPr>
          <w:rStyle w:val="Zkladntext24"/>
        </w:rPr>
      </w:pPr>
    </w:p>
    <w:p w:rsidR="00E30DA1" w:rsidRDefault="003608E0">
      <w:pPr>
        <w:pStyle w:val="Zkladntext20"/>
        <w:shd w:val="clear" w:color="auto" w:fill="auto"/>
        <w:spacing w:line="130" w:lineRule="exact"/>
        <w:jc w:val="left"/>
      </w:pPr>
      <w:r>
        <w:rPr>
          <w:rStyle w:val="Zkladntext24"/>
        </w:rPr>
        <w:t>IP VPN - doplňkové služby (přípojky)</w:t>
      </w:r>
    </w:p>
    <w:tbl>
      <w:tblPr>
        <w:tblOverlap w:val="never"/>
        <w:tblW w:w="0" w:type="auto"/>
        <w:tblLayout w:type="fixed"/>
        <w:tblCellMar>
          <w:left w:w="10" w:type="dxa"/>
          <w:right w:w="10" w:type="dxa"/>
        </w:tblCellMar>
        <w:tblLook w:val="04A0"/>
      </w:tblPr>
      <w:tblGrid>
        <w:gridCol w:w="5467"/>
        <w:gridCol w:w="960"/>
        <w:gridCol w:w="2198"/>
        <w:gridCol w:w="2170"/>
      </w:tblGrid>
      <w:tr w:rsidR="00E30DA1">
        <w:tblPrEx>
          <w:tblCellMar>
            <w:top w:w="0" w:type="dxa"/>
            <w:bottom w:w="0" w:type="dxa"/>
          </w:tblCellMar>
        </w:tblPrEx>
        <w:trPr>
          <w:trHeight w:val="245"/>
        </w:trPr>
        <w:tc>
          <w:tcPr>
            <w:tcW w:w="6427" w:type="dxa"/>
            <w:gridSpan w:val="2"/>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xml:space="preserve"> dedikovaná přípojka (symetrická): Není použito nebo (asymetrická): Není použito</w:t>
            </w:r>
          </w:p>
        </w:tc>
        <w:tc>
          <w:tcPr>
            <w:tcW w:w="4368" w:type="dxa"/>
            <w:gridSpan w:val="2"/>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xml:space="preserve"> alternativní přípojka </w:t>
            </w:r>
            <w:r>
              <w:rPr>
                <w:rStyle w:val="Zkladntext21"/>
                <w:vertAlign w:val="superscript"/>
              </w:rPr>
              <w:t>6</w:t>
            </w:r>
            <w:r>
              <w:rPr>
                <w:rStyle w:val="Zkladntext21"/>
              </w:rPr>
              <w:t>: Není použito</w:t>
            </w:r>
          </w:p>
        </w:tc>
      </w:tr>
      <w:tr w:rsidR="00E30DA1">
        <w:tblPrEx>
          <w:tblCellMar>
            <w:top w:w="0" w:type="dxa"/>
            <w:bottom w:w="0" w:type="dxa"/>
          </w:tblCellMar>
        </w:tblPrEx>
        <w:trPr>
          <w:trHeight w:val="235"/>
        </w:trPr>
        <w:tc>
          <w:tcPr>
            <w:tcW w:w="5467"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xml:space="preserve"> sdílená přípojka: Není použito</w:t>
            </w:r>
          </w:p>
        </w:tc>
        <w:tc>
          <w:tcPr>
            <w:tcW w:w="5328" w:type="dxa"/>
            <w:gridSpan w:val="3"/>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Účastnické číslo </w:t>
            </w: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xml:space="preserve"> sdílené přípojky:</w:t>
            </w:r>
          </w:p>
        </w:tc>
      </w:tr>
      <w:tr w:rsidR="00E30DA1">
        <w:tblPrEx>
          <w:tblCellMar>
            <w:top w:w="0" w:type="dxa"/>
            <w:bottom w:w="0" w:type="dxa"/>
          </w:tblCellMar>
        </w:tblPrEx>
        <w:trPr>
          <w:trHeight w:val="240"/>
        </w:trPr>
        <w:tc>
          <w:tcPr>
            <w:tcW w:w="5467"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proofErr w:type="spellStart"/>
            <w:r>
              <w:rPr>
                <w:rStyle w:val="Zkladntext21"/>
              </w:rPr>
              <w:t>Ref</w:t>
            </w:r>
            <w:proofErr w:type="spellEnd"/>
            <w:r>
              <w:rPr>
                <w:rStyle w:val="Zkladntext21"/>
              </w:rPr>
              <w:t>. číslo O2:</w:t>
            </w:r>
          </w:p>
        </w:tc>
        <w:tc>
          <w:tcPr>
            <w:tcW w:w="5328" w:type="dxa"/>
            <w:gridSpan w:val="3"/>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Typ telefonní linky:</w:t>
            </w:r>
          </w:p>
        </w:tc>
      </w:tr>
      <w:tr w:rsidR="00E30DA1">
        <w:tblPrEx>
          <w:tblCellMar>
            <w:top w:w="0" w:type="dxa"/>
            <w:bottom w:w="0" w:type="dxa"/>
          </w:tblCellMar>
        </w:tblPrEx>
        <w:trPr>
          <w:trHeight w:val="235"/>
        </w:trPr>
        <w:tc>
          <w:tcPr>
            <w:tcW w:w="8625" w:type="dxa"/>
            <w:gridSpan w:val="3"/>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proofErr w:type="spellStart"/>
            <w:r>
              <w:rPr>
                <w:rStyle w:val="Zkladntext21"/>
              </w:rPr>
              <w:t>QoS</w:t>
            </w:r>
            <w:proofErr w:type="spellEnd"/>
            <w:r>
              <w:rPr>
                <w:rStyle w:val="Zkladntext21"/>
              </w:rPr>
              <w:t xml:space="preserve"> </w:t>
            </w:r>
            <w:r>
              <w:rPr>
                <w:rStyle w:val="Zkladntext21"/>
                <w:vertAlign w:val="superscript"/>
              </w:rPr>
              <w:t>12</w:t>
            </w:r>
            <w:r>
              <w:rPr>
                <w:rStyle w:val="Zkladntext21"/>
              </w:rPr>
              <w:t xml:space="preserve">: Ne Provozní statistiky </w:t>
            </w:r>
            <w:r>
              <w:rPr>
                <w:rStyle w:val="Zkladntext21"/>
                <w:vertAlign w:val="superscript"/>
              </w:rPr>
              <w:t>12</w:t>
            </w:r>
            <w:r>
              <w:rPr>
                <w:rStyle w:val="Zkladntext21"/>
              </w:rPr>
              <w:t>: Ne Typ vizualizace:</w:t>
            </w:r>
          </w:p>
        </w:tc>
        <w:tc>
          <w:tcPr>
            <w:tcW w:w="2170"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proofErr w:type="spellStart"/>
            <w:r>
              <w:rPr>
                <w:rStyle w:val="Zkladntext21"/>
              </w:rPr>
              <w:t>Proaktivní</w:t>
            </w:r>
            <w:proofErr w:type="spellEnd"/>
            <w:r>
              <w:rPr>
                <w:rStyle w:val="Zkladntext21"/>
              </w:rPr>
              <w:t xml:space="preserve"> dohled: Ne</w:t>
            </w:r>
          </w:p>
        </w:tc>
      </w:tr>
      <w:tr w:rsidR="00E30DA1">
        <w:tblPrEx>
          <w:tblCellMar>
            <w:top w:w="0" w:type="dxa"/>
            <w:bottom w:w="0" w:type="dxa"/>
          </w:tblCellMar>
        </w:tblPrEx>
        <w:trPr>
          <w:trHeight w:val="235"/>
        </w:trPr>
        <w:tc>
          <w:tcPr>
            <w:tcW w:w="6427" w:type="dxa"/>
            <w:gridSpan w:val="2"/>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proofErr w:type="spellStart"/>
            <w:r>
              <w:rPr>
                <w:rStyle w:val="Zkladntext21"/>
              </w:rPr>
              <w:t>Remote</w:t>
            </w:r>
            <w:proofErr w:type="spellEnd"/>
            <w:r>
              <w:rPr>
                <w:rStyle w:val="Zkladntext21"/>
              </w:rPr>
              <w:t xml:space="preserve"> </w:t>
            </w:r>
            <w:proofErr w:type="spellStart"/>
            <w:r>
              <w:rPr>
                <w:rStyle w:val="Zkladntext21"/>
              </w:rPr>
              <w:t>access</w:t>
            </w:r>
            <w:proofErr w:type="spellEnd"/>
            <w:r>
              <w:rPr>
                <w:rStyle w:val="Zkladntext21"/>
              </w:rPr>
              <w:t xml:space="preserve"> </w:t>
            </w:r>
            <w:r>
              <w:rPr>
                <w:rStyle w:val="Zkladntext21"/>
                <w:vertAlign w:val="superscript"/>
              </w:rPr>
              <w:t>13</w:t>
            </w:r>
            <w:r>
              <w:rPr>
                <w:rStyle w:val="Zkladntext21"/>
              </w:rPr>
              <w:t xml:space="preserve">: Ne Centrální internet </w:t>
            </w:r>
            <w:r>
              <w:rPr>
                <w:rStyle w:val="Zkladntext21"/>
                <w:vertAlign w:val="superscript"/>
              </w:rPr>
              <w:t>13</w:t>
            </w:r>
            <w:r>
              <w:rPr>
                <w:rStyle w:val="Zkladntext21"/>
              </w:rPr>
              <w:t xml:space="preserve">: Ne </w:t>
            </w:r>
            <w:proofErr w:type="spellStart"/>
            <w:r>
              <w:rPr>
                <w:rStyle w:val="Zkladntext21"/>
              </w:rPr>
              <w:t>Multi</w:t>
            </w:r>
            <w:proofErr w:type="spellEnd"/>
            <w:r>
              <w:rPr>
                <w:rStyle w:val="Zkladntext21"/>
              </w:rPr>
              <w:t xml:space="preserve"> IP VPN </w:t>
            </w:r>
            <w:r>
              <w:rPr>
                <w:rStyle w:val="Zkladntext21"/>
                <w:vertAlign w:val="superscript"/>
              </w:rPr>
              <w:t>13</w:t>
            </w:r>
            <w:r>
              <w:rPr>
                <w:rStyle w:val="Zkladntext21"/>
              </w:rPr>
              <w:t>: Ne</w:t>
            </w:r>
          </w:p>
        </w:tc>
        <w:tc>
          <w:tcPr>
            <w:tcW w:w="2198" w:type="dxa"/>
            <w:tcBorders>
              <w:top w:val="single" w:sz="4" w:space="0" w:color="auto"/>
              <w:left w:val="single" w:sz="4" w:space="0" w:color="auto"/>
            </w:tcBorders>
            <w:shd w:val="clear" w:color="auto" w:fill="FFFFFF"/>
          </w:tcPr>
          <w:p w:rsidR="00E30DA1" w:rsidRDefault="003608E0">
            <w:pPr>
              <w:pStyle w:val="Zkladntext20"/>
              <w:shd w:val="clear" w:color="auto" w:fill="auto"/>
              <w:spacing w:line="130" w:lineRule="exact"/>
              <w:jc w:val="left"/>
            </w:pPr>
            <w:proofErr w:type="spellStart"/>
            <w:r>
              <w:rPr>
                <w:rStyle w:val="Zkladntext21"/>
              </w:rPr>
              <w:t>Multicast</w:t>
            </w:r>
            <w:proofErr w:type="spellEnd"/>
            <w:r>
              <w:rPr>
                <w:rStyle w:val="Zkladntext21"/>
              </w:rPr>
              <w:t xml:space="preserve"> IP VPN </w:t>
            </w:r>
            <w:r>
              <w:rPr>
                <w:rStyle w:val="Zkladntext21"/>
                <w:vertAlign w:val="superscript"/>
              </w:rPr>
              <w:t>13</w:t>
            </w:r>
            <w:r>
              <w:rPr>
                <w:rStyle w:val="Zkladntext21"/>
              </w:rPr>
              <w:t>: Ne</w:t>
            </w:r>
          </w:p>
        </w:tc>
        <w:tc>
          <w:tcPr>
            <w:tcW w:w="2170" w:type="dxa"/>
            <w:tcBorders>
              <w:top w:val="single" w:sz="4" w:space="0" w:color="auto"/>
              <w:left w:val="single" w:sz="4" w:space="0" w:color="auto"/>
              <w:righ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IPV6 VPN: Ne</w:t>
            </w:r>
          </w:p>
        </w:tc>
      </w:tr>
      <w:tr w:rsidR="00E30DA1">
        <w:tblPrEx>
          <w:tblCellMar>
            <w:top w:w="0" w:type="dxa"/>
            <w:bottom w:w="0" w:type="dxa"/>
          </w:tblCellMar>
        </w:tblPrEx>
        <w:trPr>
          <w:trHeight w:val="250"/>
        </w:trPr>
        <w:tc>
          <w:tcPr>
            <w:tcW w:w="10795" w:type="dxa"/>
            <w:gridSpan w:val="4"/>
            <w:tcBorders>
              <w:top w:val="single" w:sz="4" w:space="0" w:color="auto"/>
              <w:left w:val="single" w:sz="4" w:space="0" w:color="auto"/>
              <w:bottom w:val="single" w:sz="4" w:space="0" w:color="auto"/>
              <w:righ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Poznámka:</w:t>
            </w:r>
          </w:p>
        </w:tc>
      </w:tr>
    </w:tbl>
    <w:p w:rsidR="003D4572" w:rsidRDefault="003D4572">
      <w:pPr>
        <w:pStyle w:val="Zkladntext20"/>
        <w:shd w:val="clear" w:color="auto" w:fill="auto"/>
        <w:jc w:val="left"/>
      </w:pPr>
    </w:p>
    <w:p w:rsidR="00E30DA1" w:rsidRDefault="003608E0">
      <w:pPr>
        <w:pStyle w:val="Zkladntext20"/>
        <w:shd w:val="clear" w:color="auto" w:fill="auto"/>
        <w:jc w:val="left"/>
      </w:pPr>
      <w:r>
        <w:t>Smluvní partner se zavazuje, že v termínu realizace zajistí technika zodpovědného za vnitřní rozvody (platí v případě, že dodavatel okruhu využívá stávající rozvody) a že v den realizace bude zajištěna konektivita LAN do koncového zařízení poskytovatele. Smluvní partner byl informován, že v případě využívání vlastního CPE, nenese poskytovatel zodpovědnost za případné technické problémy zařízení a za problémy služby této služby IP komplet s tím spojené (v takovém případě zejména smluvnímu partnerovi nenáleží příslušné slevy nebo sjednané smluvní sankce SLA).</w:t>
      </w:r>
    </w:p>
    <w:p w:rsidR="003D4572" w:rsidRDefault="003D4572">
      <w:pPr>
        <w:pStyle w:val="Zkladntext20"/>
        <w:shd w:val="clear" w:color="auto" w:fill="auto"/>
        <w:jc w:val="left"/>
      </w:pPr>
    </w:p>
    <w:p w:rsidR="003D4572" w:rsidRDefault="003D4572">
      <w:pPr>
        <w:pStyle w:val="Zkladntext20"/>
        <w:shd w:val="clear" w:color="auto" w:fill="auto"/>
        <w:jc w:val="left"/>
      </w:pPr>
      <w:r>
        <w:t>----------------</w:t>
      </w:r>
    </w:p>
    <w:p w:rsidR="003D4572" w:rsidRDefault="003D4572">
      <w:pPr>
        <w:pStyle w:val="Zkladntext20"/>
        <w:shd w:val="clear" w:color="auto" w:fill="auto"/>
        <w:jc w:val="left"/>
      </w:pPr>
    </w:p>
    <w:p w:rsidR="00E30DA1" w:rsidRDefault="003608E0">
      <w:pPr>
        <w:pStyle w:val="Zkladntext40"/>
        <w:numPr>
          <w:ilvl w:val="0"/>
          <w:numId w:val="1"/>
        </w:numPr>
        <w:shd w:val="clear" w:color="auto" w:fill="auto"/>
        <w:tabs>
          <w:tab w:val="left" w:pos="285"/>
        </w:tabs>
        <w:spacing w:line="120" w:lineRule="exact"/>
        <w:ind w:firstLine="0"/>
        <w:jc w:val="left"/>
      </w:pPr>
      <w:r>
        <w:t>Požadovaná kapacita linky je garantována pouze pro rámce o velikosti &gt;=512 bajtů.</w:t>
      </w:r>
    </w:p>
    <w:p w:rsidR="00E30DA1" w:rsidRDefault="003608E0">
      <w:pPr>
        <w:pStyle w:val="Zkladntext40"/>
        <w:numPr>
          <w:ilvl w:val="0"/>
          <w:numId w:val="1"/>
        </w:numPr>
        <w:shd w:val="clear" w:color="auto" w:fill="auto"/>
        <w:tabs>
          <w:tab w:val="left" w:pos="285"/>
        </w:tabs>
        <w:spacing w:line="120" w:lineRule="exact"/>
        <w:ind w:firstLine="0"/>
        <w:jc w:val="left"/>
      </w:pPr>
      <w:r>
        <w:t>Dle platného Popisu služby Profesionální internet (viz článek Zřízení služby Profesionální internet) a dle platného Ceníku služby Profesionální internet.</w:t>
      </w:r>
    </w:p>
    <w:p w:rsidR="00E30DA1" w:rsidRDefault="003608E0">
      <w:pPr>
        <w:pStyle w:val="Zkladntext40"/>
        <w:numPr>
          <w:ilvl w:val="0"/>
          <w:numId w:val="1"/>
        </w:numPr>
        <w:shd w:val="clear" w:color="auto" w:fill="auto"/>
        <w:tabs>
          <w:tab w:val="left" w:pos="285"/>
        </w:tabs>
        <w:spacing w:line="144" w:lineRule="exact"/>
        <w:ind w:left="360" w:hanging="360"/>
        <w:jc w:val="left"/>
      </w:pPr>
      <w:r>
        <w:t xml:space="preserve">Pokud není koncové zařízení součástí Služby (Smluvní partner vyžaduje vlastní CPE), Poskytovatel může v závislosti na použité přístupové technologii vyžadovat, aby provoz z tohoto </w:t>
      </w:r>
      <w:proofErr w:type="gramStart"/>
      <w:r>
        <w:t>CPE byl</w:t>
      </w:r>
      <w:proofErr w:type="gramEnd"/>
      <w:r>
        <w:t xml:space="preserve"> </w:t>
      </w:r>
      <w:proofErr w:type="spellStart"/>
      <w:r>
        <w:t>tagován</w:t>
      </w:r>
      <w:proofErr w:type="spellEnd"/>
      <w:r>
        <w:t xml:space="preserve"> ve formě 802.1q (tj. s nastavenou VLAN-ID).</w:t>
      </w:r>
    </w:p>
    <w:p w:rsidR="00E30DA1" w:rsidRDefault="003608E0">
      <w:pPr>
        <w:pStyle w:val="Zkladntext40"/>
        <w:numPr>
          <w:ilvl w:val="0"/>
          <w:numId w:val="1"/>
        </w:numPr>
        <w:shd w:val="clear" w:color="auto" w:fill="auto"/>
        <w:tabs>
          <w:tab w:val="left" w:pos="285"/>
        </w:tabs>
        <w:spacing w:line="144" w:lineRule="exact"/>
        <w:ind w:firstLine="0"/>
        <w:jc w:val="left"/>
      </w:pPr>
      <w:r>
        <w:t xml:space="preserve">Vyplní se pouze v případě, že se jedná o variantu </w:t>
      </w:r>
      <w:proofErr w:type="spellStart"/>
      <w:r>
        <w:t>Unmanaged</w:t>
      </w:r>
      <w:proofErr w:type="spellEnd"/>
      <w:r>
        <w:t xml:space="preserve"> CPE (koncové zařízení není součástí Služby).</w:t>
      </w:r>
    </w:p>
    <w:p w:rsidR="00E30DA1" w:rsidRDefault="003608E0">
      <w:pPr>
        <w:pStyle w:val="Zkladntext40"/>
        <w:numPr>
          <w:ilvl w:val="0"/>
          <w:numId w:val="1"/>
        </w:numPr>
        <w:shd w:val="clear" w:color="auto" w:fill="auto"/>
        <w:tabs>
          <w:tab w:val="left" w:pos="285"/>
          <w:tab w:val="left" w:pos="6236"/>
          <w:tab w:val="center" w:pos="6703"/>
          <w:tab w:val="center" w:pos="7196"/>
          <w:tab w:val="center" w:pos="7944"/>
          <w:tab w:val="right" w:pos="8496"/>
          <w:tab w:val="right" w:pos="9089"/>
          <w:tab w:val="left" w:pos="9236"/>
          <w:tab w:val="center" w:pos="9730"/>
          <w:tab w:val="center" w:pos="10239"/>
          <w:tab w:val="center" w:pos="10566"/>
          <w:tab w:val="right" w:pos="10743"/>
        </w:tabs>
        <w:spacing w:line="139" w:lineRule="exact"/>
        <w:ind w:firstLine="0"/>
        <w:jc w:val="left"/>
      </w:pPr>
      <w:r>
        <w:rPr>
          <w:rStyle w:val="Zkladntext4Tun"/>
        </w:rPr>
        <w:t xml:space="preserve">Nepoměr kapacit: </w:t>
      </w:r>
      <w:r>
        <w:t xml:space="preserve">Pokud má </w:t>
      </w:r>
      <w:proofErr w:type="spellStart"/>
      <w:r>
        <w:t>back</w:t>
      </w:r>
      <w:proofErr w:type="spellEnd"/>
      <w:r>
        <w:t>-</w:t>
      </w:r>
      <w:proofErr w:type="spellStart"/>
      <w:r>
        <w:t>up</w:t>
      </w:r>
      <w:proofErr w:type="spellEnd"/>
      <w:r>
        <w:t xml:space="preserve"> připojení proti primárnímu připojení výrazně nižší kapacitu, může v</w:t>
      </w:r>
      <w:r>
        <w:tab/>
        <w:t>případě</w:t>
      </w:r>
      <w:r>
        <w:tab/>
        <w:t>výpadku</w:t>
      </w:r>
      <w:r>
        <w:tab/>
        <w:t>primárního</w:t>
      </w:r>
      <w:r>
        <w:tab/>
        <w:t>připojení</w:t>
      </w:r>
      <w:r>
        <w:tab/>
        <w:t>dojít</w:t>
      </w:r>
      <w:r>
        <w:tab/>
        <w:t>k zahlcení</w:t>
      </w:r>
      <w:r>
        <w:tab/>
      </w:r>
      <w:proofErr w:type="spellStart"/>
      <w:r>
        <w:t>back</w:t>
      </w:r>
      <w:proofErr w:type="spellEnd"/>
      <w:r>
        <w:t>-</w:t>
      </w:r>
      <w:proofErr w:type="spellStart"/>
      <w:r>
        <w:t>up</w:t>
      </w:r>
      <w:proofErr w:type="spellEnd"/>
      <w:r>
        <w:tab/>
        <w:t>připojení,</w:t>
      </w:r>
      <w:r>
        <w:tab/>
        <w:t>které</w:t>
      </w:r>
      <w:r>
        <w:tab/>
      </w:r>
      <w:proofErr w:type="gramStart"/>
      <w:r>
        <w:t>se</w:t>
      </w:r>
      <w:proofErr w:type="gramEnd"/>
      <w:r>
        <w:tab/>
        <w:t>v</w:t>
      </w:r>
    </w:p>
    <w:p w:rsidR="00E30DA1" w:rsidRDefault="003D4572" w:rsidP="003D4572">
      <w:pPr>
        <w:pStyle w:val="Zkladntext40"/>
        <w:shd w:val="clear" w:color="auto" w:fill="auto"/>
        <w:spacing w:line="139" w:lineRule="exact"/>
        <w:ind w:firstLine="0"/>
        <w:jc w:val="left"/>
      </w:pPr>
      <w:r>
        <w:t xml:space="preserve">         </w:t>
      </w:r>
      <w:r w:rsidR="003608E0">
        <w:t xml:space="preserve">takovém </w:t>
      </w:r>
      <w:proofErr w:type="gramStart"/>
      <w:r w:rsidR="003608E0">
        <w:t>případě</w:t>
      </w:r>
      <w:proofErr w:type="gramEnd"/>
      <w:r w:rsidR="003608E0">
        <w:t xml:space="preserve"> může uživatelům jevit jako nefunkční. Tento případ nelze považovat za nefunkčnost celkového řešení.</w:t>
      </w:r>
    </w:p>
    <w:p w:rsidR="00E30DA1" w:rsidRDefault="003608E0">
      <w:pPr>
        <w:pStyle w:val="Zkladntext40"/>
        <w:numPr>
          <w:ilvl w:val="0"/>
          <w:numId w:val="1"/>
        </w:numPr>
        <w:shd w:val="clear" w:color="auto" w:fill="auto"/>
        <w:tabs>
          <w:tab w:val="left" w:pos="285"/>
        </w:tabs>
        <w:spacing w:line="134" w:lineRule="exact"/>
        <w:ind w:firstLine="0"/>
        <w:jc w:val="left"/>
      </w:pPr>
      <w:r>
        <w:t>Počet veřejných IPv4 adres</w:t>
      </w:r>
    </w:p>
    <w:p w:rsidR="00E30DA1" w:rsidRDefault="003608E0" w:rsidP="003D4572">
      <w:pPr>
        <w:pStyle w:val="Zkladntext40"/>
        <w:shd w:val="clear" w:color="auto" w:fill="auto"/>
        <w:spacing w:line="134" w:lineRule="exact"/>
        <w:ind w:firstLine="0"/>
        <w:jc w:val="left"/>
      </w:pPr>
      <w:r>
        <w:t>Ke Službě je možno přiřadit jeden z balíčků veřejných IPv4 adres (Standard, Extra, Premium). Balíček Standard tvoří nedílnou součást služby (je poskytován bez příplatku). Měsíční poplatky za využití balíčků Extra a Premium jsou uvedeny v aktuálním ceníku služby. Ke každé službě je možno přiřadit pouze jeden z uvedených balíčků. Počty veřejných IPv4 adres poskytovaných v rámci jednotlivých balíčků a odpovídající pravidelné měsíční ceny za jejich využití jsou uvedeny v Ceníku služby Profesionální internet.</w:t>
      </w:r>
    </w:p>
    <w:p w:rsidR="00E30DA1" w:rsidRDefault="003608E0">
      <w:pPr>
        <w:pStyle w:val="Zkladntext40"/>
        <w:numPr>
          <w:ilvl w:val="0"/>
          <w:numId w:val="1"/>
        </w:numPr>
        <w:shd w:val="clear" w:color="auto" w:fill="auto"/>
        <w:tabs>
          <w:tab w:val="left" w:pos="285"/>
        </w:tabs>
        <w:spacing w:line="134" w:lineRule="exact"/>
        <w:ind w:firstLine="0"/>
        <w:jc w:val="left"/>
      </w:pPr>
      <w:r>
        <w:t>Počet IPv6 adres</w:t>
      </w:r>
    </w:p>
    <w:p w:rsidR="00E30DA1" w:rsidRDefault="003608E0" w:rsidP="003D4572">
      <w:pPr>
        <w:pStyle w:val="Zkladntext40"/>
        <w:shd w:val="clear" w:color="auto" w:fill="auto"/>
        <w:spacing w:line="134" w:lineRule="exact"/>
        <w:ind w:left="708" w:firstLine="0"/>
        <w:jc w:val="left"/>
      </w:pPr>
      <w:r>
        <w:t>Zatímco ve světě IPv4 jsou adresy přidělovány v blocích 4 až 256 adres, ve světě IPv6 se přidělují zásadně celé souvislé bloky adres, přičemž jeden blok disponuje celkem 264 adres. Poskytovatel poskytuje Smluvnímu partnerovi standardně 256 bloků adres tj. celkem 272 adres (prefix /56). V případě, že je Smluvním partnerem Poskytovatele např. menší ISP, který požaduje větší rozsah IPv6 bloků, je mu možné přidělit rozšířený rozsah 65 536 bloků adres tj. celkem 280 adres (prefix /48).</w:t>
      </w:r>
    </w:p>
    <w:p w:rsidR="00E30DA1" w:rsidRDefault="003608E0">
      <w:pPr>
        <w:pStyle w:val="Zkladntext40"/>
        <w:numPr>
          <w:ilvl w:val="0"/>
          <w:numId w:val="1"/>
        </w:numPr>
        <w:shd w:val="clear" w:color="auto" w:fill="auto"/>
        <w:tabs>
          <w:tab w:val="left" w:pos="285"/>
        </w:tabs>
        <w:spacing w:line="120" w:lineRule="exact"/>
        <w:ind w:firstLine="0"/>
        <w:jc w:val="left"/>
      </w:pPr>
      <w:r>
        <w:t>Dle platného Popisu služby IP VPN (viz článek Zřízení služby IP VPN) a dle platného Ceníku služby IP VPN.</w:t>
      </w:r>
    </w:p>
    <w:p w:rsidR="00E30DA1" w:rsidRDefault="003608E0">
      <w:pPr>
        <w:pStyle w:val="Zkladntext40"/>
        <w:numPr>
          <w:ilvl w:val="0"/>
          <w:numId w:val="1"/>
        </w:numPr>
        <w:shd w:val="clear" w:color="auto" w:fill="auto"/>
        <w:tabs>
          <w:tab w:val="left" w:pos="285"/>
          <w:tab w:val="left" w:pos="6250"/>
          <w:tab w:val="center" w:pos="6783"/>
          <w:tab w:val="center" w:pos="6961"/>
          <w:tab w:val="center" w:pos="7478"/>
          <w:tab w:val="right" w:pos="9089"/>
          <w:tab w:val="left" w:pos="9231"/>
          <w:tab w:val="center" w:pos="9476"/>
          <w:tab w:val="center" w:pos="9989"/>
          <w:tab w:val="center" w:pos="10359"/>
          <w:tab w:val="right" w:pos="10668"/>
        </w:tabs>
        <w:spacing w:line="139" w:lineRule="exact"/>
        <w:ind w:firstLine="0"/>
        <w:jc w:val="left"/>
      </w:pPr>
      <w:r>
        <w:t>Pokud není koncové zařízení součástí Služby (Smluvní partner vyžaduje vlastní CPE), Poskytovatel může v</w:t>
      </w:r>
      <w:r>
        <w:tab/>
        <w:t>závislosti</w:t>
      </w:r>
      <w:r>
        <w:tab/>
        <w:t>na</w:t>
      </w:r>
      <w:r>
        <w:tab/>
        <w:t>použité</w:t>
      </w:r>
      <w:r>
        <w:tab/>
        <w:t>přístupové technologii</w:t>
      </w:r>
      <w:r>
        <w:tab/>
        <w:t>vyžadovat,</w:t>
      </w:r>
      <w:r>
        <w:tab/>
        <w:t>aby</w:t>
      </w:r>
      <w:r>
        <w:tab/>
        <w:t>provoz z</w:t>
      </w:r>
      <w:r>
        <w:tab/>
        <w:t>tohoto</w:t>
      </w:r>
      <w:r>
        <w:tab/>
      </w:r>
      <w:proofErr w:type="gramStart"/>
      <w:r>
        <w:t>CPE</w:t>
      </w:r>
      <w:r>
        <w:tab/>
        <w:t>byl</w:t>
      </w:r>
      <w:proofErr w:type="gramEnd"/>
    </w:p>
    <w:p w:rsidR="00E30DA1" w:rsidRDefault="003608E0">
      <w:pPr>
        <w:pStyle w:val="Zkladntext40"/>
        <w:shd w:val="clear" w:color="auto" w:fill="auto"/>
        <w:spacing w:line="139" w:lineRule="exact"/>
        <w:ind w:firstLine="0"/>
        <w:jc w:val="left"/>
      </w:pPr>
      <w:proofErr w:type="spellStart"/>
      <w:r>
        <w:t>tagován</w:t>
      </w:r>
      <w:proofErr w:type="spellEnd"/>
      <w:r>
        <w:t xml:space="preserve"> ve formě 802.1q (tj. s nastavenou VLAN-ID).</w:t>
      </w:r>
    </w:p>
    <w:p w:rsidR="00E30DA1" w:rsidRDefault="003608E0">
      <w:pPr>
        <w:pStyle w:val="Zkladntext40"/>
        <w:numPr>
          <w:ilvl w:val="0"/>
          <w:numId w:val="1"/>
        </w:numPr>
        <w:shd w:val="clear" w:color="auto" w:fill="auto"/>
        <w:tabs>
          <w:tab w:val="left" w:pos="285"/>
        </w:tabs>
        <w:spacing w:line="158" w:lineRule="exact"/>
        <w:ind w:firstLine="0"/>
        <w:jc w:val="left"/>
      </w:pPr>
      <w:r>
        <w:t xml:space="preserve">Takto označená pole se vyplňují pouze v případě, že se jedná o variantu </w:t>
      </w:r>
      <w:proofErr w:type="spellStart"/>
      <w:r>
        <w:t>Unmanaged</w:t>
      </w:r>
      <w:proofErr w:type="spellEnd"/>
      <w:r>
        <w:t xml:space="preserve"> CPE (koncové zařízení není součástí Služby).</w:t>
      </w:r>
    </w:p>
    <w:p w:rsidR="00E30DA1" w:rsidRDefault="003608E0">
      <w:pPr>
        <w:pStyle w:val="Zkladntext40"/>
        <w:numPr>
          <w:ilvl w:val="0"/>
          <w:numId w:val="1"/>
        </w:numPr>
        <w:shd w:val="clear" w:color="auto" w:fill="auto"/>
        <w:spacing w:line="158" w:lineRule="exact"/>
        <w:ind w:firstLine="0"/>
        <w:jc w:val="left"/>
      </w:pPr>
      <w:r>
        <w:t xml:space="preserve"> Je-li na IP VPN přípojce objednána služba </w:t>
      </w:r>
      <w:proofErr w:type="spellStart"/>
      <w:r>
        <w:t>QoS</w:t>
      </w:r>
      <w:proofErr w:type="spellEnd"/>
      <w:r>
        <w:t xml:space="preserve">, služba Provozní statistiky zahrnuje i </w:t>
      </w:r>
      <w:proofErr w:type="spellStart"/>
      <w:r>
        <w:t>Advance</w:t>
      </w:r>
      <w:proofErr w:type="spellEnd"/>
      <w:r>
        <w:t xml:space="preserve"> měření (tj. měření </w:t>
      </w:r>
      <w:proofErr w:type="spellStart"/>
      <w:r>
        <w:t>QoS</w:t>
      </w:r>
      <w:proofErr w:type="spellEnd"/>
      <w:r>
        <w:t xml:space="preserve"> nebo IP SLA, více viz Provozní statistiky - uživatelský manuál).</w:t>
      </w:r>
    </w:p>
    <w:p w:rsidR="00E30DA1" w:rsidRDefault="003608E0">
      <w:pPr>
        <w:pStyle w:val="Zkladntext40"/>
        <w:numPr>
          <w:ilvl w:val="0"/>
          <w:numId w:val="1"/>
        </w:numPr>
        <w:shd w:val="clear" w:color="auto" w:fill="auto"/>
        <w:tabs>
          <w:tab w:val="left" w:pos="285"/>
        </w:tabs>
        <w:spacing w:line="158" w:lineRule="exact"/>
        <w:ind w:firstLine="0"/>
        <w:jc w:val="left"/>
      </w:pPr>
      <w:r>
        <w:t>Pro objednání této volitelné doplňkové služby je nutné vyplnit detailní Specifikaci konkrétní doplňkové služby, která pak tvoří přílohu této Specifikace služby IP VPN</w:t>
      </w:r>
    </w:p>
    <w:p w:rsidR="003D4572" w:rsidRDefault="003D4572">
      <w:pPr>
        <w:pStyle w:val="Nadpis20"/>
        <w:keepNext/>
        <w:keepLines/>
        <w:shd w:val="clear" w:color="auto" w:fill="auto"/>
        <w:spacing w:line="280" w:lineRule="exact"/>
        <w:rPr>
          <w:rStyle w:val="Nadpis21"/>
          <w:b/>
          <w:bCs/>
        </w:rPr>
      </w:pPr>
      <w:bookmarkStart w:id="8" w:name="bookmark9"/>
    </w:p>
    <w:p w:rsidR="003D4572" w:rsidRDefault="003D4572">
      <w:pPr>
        <w:pStyle w:val="Nadpis20"/>
        <w:keepNext/>
        <w:keepLines/>
        <w:shd w:val="clear" w:color="auto" w:fill="auto"/>
        <w:spacing w:line="280" w:lineRule="exact"/>
        <w:rPr>
          <w:rStyle w:val="Nadpis21"/>
          <w:b/>
          <w:bCs/>
        </w:rPr>
      </w:pPr>
    </w:p>
    <w:p w:rsidR="003D4572" w:rsidRDefault="003D4572">
      <w:pPr>
        <w:pStyle w:val="Nadpis20"/>
        <w:keepNext/>
        <w:keepLines/>
        <w:shd w:val="clear" w:color="auto" w:fill="auto"/>
        <w:spacing w:line="280" w:lineRule="exact"/>
        <w:rPr>
          <w:rStyle w:val="Nadpis21"/>
          <w:b/>
          <w:bCs/>
        </w:rPr>
      </w:pPr>
    </w:p>
    <w:p w:rsidR="004630C7" w:rsidRDefault="004630C7">
      <w:pPr>
        <w:pStyle w:val="Nadpis20"/>
        <w:keepNext/>
        <w:keepLines/>
        <w:shd w:val="clear" w:color="auto" w:fill="auto"/>
        <w:spacing w:line="280" w:lineRule="exact"/>
        <w:rPr>
          <w:rStyle w:val="Nadpis21"/>
          <w:b/>
          <w:bCs/>
        </w:rPr>
      </w:pPr>
    </w:p>
    <w:p w:rsidR="004630C7" w:rsidRDefault="004630C7">
      <w:pPr>
        <w:rPr>
          <w:rStyle w:val="Nadpis21"/>
        </w:rPr>
      </w:pPr>
      <w:r>
        <w:rPr>
          <w:rStyle w:val="Nadpis21"/>
          <w:b w:val="0"/>
          <w:bCs w:val="0"/>
        </w:rPr>
        <w:br w:type="page"/>
      </w:r>
    </w:p>
    <w:p w:rsidR="00E30DA1" w:rsidRDefault="003608E0">
      <w:pPr>
        <w:pStyle w:val="Nadpis20"/>
        <w:keepNext/>
        <w:keepLines/>
        <w:shd w:val="clear" w:color="auto" w:fill="auto"/>
        <w:spacing w:line="280" w:lineRule="exact"/>
      </w:pPr>
      <w:r>
        <w:rPr>
          <w:rStyle w:val="Nadpis21"/>
          <w:b/>
          <w:bCs/>
        </w:rPr>
        <w:lastRenderedPageBreak/>
        <w:t>Hlasová služba, připojení PBX, hlasová VPN</w:t>
      </w:r>
      <w:bookmarkEnd w:id="8"/>
    </w:p>
    <w:p w:rsidR="00E30DA1" w:rsidRDefault="003608E0">
      <w:pPr>
        <w:pStyle w:val="Zkladntext20"/>
        <w:shd w:val="clear" w:color="auto" w:fill="auto"/>
        <w:spacing w:line="130" w:lineRule="exact"/>
        <w:jc w:val="left"/>
      </w:pPr>
      <w:r>
        <w:rPr>
          <w:rStyle w:val="Zkladntext25"/>
        </w:rPr>
        <w:t>Hlasové rozhraní</w:t>
      </w:r>
    </w:p>
    <w:tbl>
      <w:tblPr>
        <w:tblOverlap w:val="never"/>
        <w:tblW w:w="0" w:type="auto"/>
        <w:tblLayout w:type="fixed"/>
        <w:tblCellMar>
          <w:left w:w="10" w:type="dxa"/>
          <w:right w:w="10" w:type="dxa"/>
        </w:tblCellMar>
        <w:tblLook w:val="04A0"/>
      </w:tblPr>
      <w:tblGrid>
        <w:gridCol w:w="3974"/>
        <w:gridCol w:w="1699"/>
        <w:gridCol w:w="1704"/>
        <w:gridCol w:w="1699"/>
        <w:gridCol w:w="1714"/>
      </w:tblGrid>
      <w:tr w:rsidR="00E30DA1">
        <w:tblPrEx>
          <w:tblCellMar>
            <w:top w:w="0" w:type="dxa"/>
            <w:bottom w:w="0" w:type="dxa"/>
          </w:tblCellMar>
        </w:tblPrEx>
        <w:trPr>
          <w:trHeight w:val="374"/>
        </w:trPr>
        <w:tc>
          <w:tcPr>
            <w:tcW w:w="3974" w:type="dxa"/>
            <w:tcBorders>
              <w:top w:val="single" w:sz="4" w:space="0" w:color="auto"/>
              <w:lef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Typ rozhraní / Počet rozhraní a souběžných hovorů</w:t>
            </w:r>
          </w:p>
        </w:tc>
        <w:tc>
          <w:tcPr>
            <w:tcW w:w="1699" w:type="dxa"/>
            <w:tcBorders>
              <w:top w:val="single" w:sz="4" w:space="0" w:color="auto"/>
              <w:lef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Počet rozhraní</w:t>
            </w:r>
          </w:p>
        </w:tc>
        <w:tc>
          <w:tcPr>
            <w:tcW w:w="1704" w:type="dxa"/>
            <w:tcBorders>
              <w:top w:val="single" w:sz="4" w:space="0" w:color="auto"/>
              <w:left w:val="single" w:sz="4" w:space="0" w:color="auto"/>
            </w:tcBorders>
            <w:shd w:val="clear" w:color="auto" w:fill="FFFFFF"/>
          </w:tcPr>
          <w:p w:rsidR="00E30DA1" w:rsidRDefault="003608E0">
            <w:pPr>
              <w:pStyle w:val="Zkladntext20"/>
              <w:shd w:val="clear" w:color="auto" w:fill="auto"/>
              <w:jc w:val="left"/>
            </w:pPr>
            <w:r>
              <w:rPr>
                <w:rStyle w:val="Zkladntext21"/>
              </w:rPr>
              <w:t>Počet souběžných hovorů celkem</w:t>
            </w:r>
          </w:p>
        </w:tc>
        <w:tc>
          <w:tcPr>
            <w:tcW w:w="1699" w:type="dxa"/>
            <w:tcBorders>
              <w:top w:val="single" w:sz="4" w:space="0" w:color="auto"/>
              <w:left w:val="single" w:sz="4" w:space="0" w:color="auto"/>
            </w:tcBorders>
            <w:shd w:val="clear" w:color="auto" w:fill="FFFFFF"/>
          </w:tcPr>
          <w:p w:rsidR="00E30DA1" w:rsidRDefault="003608E0">
            <w:pPr>
              <w:pStyle w:val="Zkladntext20"/>
              <w:shd w:val="clear" w:color="auto" w:fill="auto"/>
              <w:jc w:val="left"/>
            </w:pPr>
            <w:r>
              <w:rPr>
                <w:rStyle w:val="Zkladntext21"/>
              </w:rPr>
              <w:t>Počet odchozích hovorů celkem</w:t>
            </w:r>
          </w:p>
        </w:tc>
        <w:tc>
          <w:tcPr>
            <w:tcW w:w="1714" w:type="dxa"/>
            <w:tcBorders>
              <w:top w:val="single" w:sz="4" w:space="0" w:color="auto"/>
              <w:left w:val="single" w:sz="4" w:space="0" w:color="auto"/>
              <w:right w:val="single" w:sz="4" w:space="0" w:color="auto"/>
            </w:tcBorders>
            <w:shd w:val="clear" w:color="auto" w:fill="FFFFFF"/>
          </w:tcPr>
          <w:p w:rsidR="00E30DA1" w:rsidRDefault="003608E0">
            <w:pPr>
              <w:pStyle w:val="Zkladntext20"/>
              <w:shd w:val="clear" w:color="auto" w:fill="auto"/>
              <w:jc w:val="left"/>
            </w:pPr>
            <w:r>
              <w:rPr>
                <w:rStyle w:val="Zkladntext21"/>
              </w:rPr>
              <w:t>Počet příchozích hovorů celkem</w:t>
            </w:r>
          </w:p>
        </w:tc>
      </w:tr>
      <w:tr w:rsidR="00E30DA1">
        <w:tblPrEx>
          <w:tblCellMar>
            <w:top w:w="0" w:type="dxa"/>
            <w:bottom w:w="0" w:type="dxa"/>
          </w:tblCellMar>
        </w:tblPrEx>
        <w:trPr>
          <w:trHeight w:val="226"/>
        </w:trPr>
        <w:tc>
          <w:tcPr>
            <w:tcW w:w="3974" w:type="dxa"/>
            <w:tcBorders>
              <w:top w:val="single" w:sz="4" w:space="0" w:color="auto"/>
              <w:lef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 xml:space="preserve">FXS </w:t>
            </w:r>
            <w:r>
              <w:rPr>
                <w:rStyle w:val="Zkladntext21"/>
                <w:vertAlign w:val="superscript"/>
              </w:rPr>
              <w:footnoteReference w:id="14"/>
            </w:r>
            <w:r>
              <w:rPr>
                <w:rStyle w:val="Zkladntext21"/>
              </w:rPr>
              <w:t xml:space="preserve"> (analogové)</w:t>
            </w:r>
          </w:p>
        </w:tc>
        <w:tc>
          <w:tcPr>
            <w:tcW w:w="1699"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704"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699"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71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r>
      <w:tr w:rsidR="00E30DA1">
        <w:tblPrEx>
          <w:tblCellMar>
            <w:top w:w="0" w:type="dxa"/>
            <w:bottom w:w="0" w:type="dxa"/>
          </w:tblCellMar>
        </w:tblPrEx>
        <w:trPr>
          <w:trHeight w:val="226"/>
        </w:trPr>
        <w:tc>
          <w:tcPr>
            <w:tcW w:w="3974" w:type="dxa"/>
            <w:tcBorders>
              <w:top w:val="single" w:sz="4" w:space="0" w:color="auto"/>
              <w:lef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 xml:space="preserve">BRI </w:t>
            </w:r>
            <w:r>
              <w:rPr>
                <w:rStyle w:val="Zkladntext21"/>
                <w:vertAlign w:val="superscript"/>
              </w:rPr>
              <w:t>14</w:t>
            </w:r>
            <w:r>
              <w:rPr>
                <w:rStyle w:val="Zkladntext21"/>
              </w:rPr>
              <w:t xml:space="preserve"> (ISDN 2)</w:t>
            </w:r>
          </w:p>
        </w:tc>
        <w:tc>
          <w:tcPr>
            <w:tcW w:w="1699"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704"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699"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71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r>
      <w:tr w:rsidR="00E30DA1">
        <w:tblPrEx>
          <w:tblCellMar>
            <w:top w:w="0" w:type="dxa"/>
            <w:bottom w:w="0" w:type="dxa"/>
          </w:tblCellMar>
        </w:tblPrEx>
        <w:trPr>
          <w:trHeight w:val="230"/>
        </w:trPr>
        <w:tc>
          <w:tcPr>
            <w:tcW w:w="3974" w:type="dxa"/>
            <w:tcBorders>
              <w:top w:val="single" w:sz="4" w:space="0" w:color="auto"/>
              <w:lef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 xml:space="preserve">PRI </w:t>
            </w:r>
            <w:r>
              <w:rPr>
                <w:rStyle w:val="Zkladntext21"/>
                <w:vertAlign w:val="superscript"/>
              </w:rPr>
              <w:t>14</w:t>
            </w:r>
            <w:r>
              <w:rPr>
                <w:rStyle w:val="Zkladntext21"/>
              </w:rPr>
              <w:t xml:space="preserve"> (ISDN 30)</w:t>
            </w:r>
          </w:p>
        </w:tc>
        <w:tc>
          <w:tcPr>
            <w:tcW w:w="1699" w:type="dxa"/>
            <w:tcBorders>
              <w:top w:val="single" w:sz="4" w:space="0" w:color="auto"/>
              <w:lef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1</w:t>
            </w:r>
          </w:p>
        </w:tc>
        <w:tc>
          <w:tcPr>
            <w:tcW w:w="1704" w:type="dxa"/>
            <w:tcBorders>
              <w:top w:val="single" w:sz="4" w:space="0" w:color="auto"/>
              <w:lef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30</w:t>
            </w:r>
          </w:p>
        </w:tc>
        <w:tc>
          <w:tcPr>
            <w:tcW w:w="1699" w:type="dxa"/>
            <w:tcBorders>
              <w:top w:val="single" w:sz="4" w:space="0" w:color="auto"/>
              <w:lef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30</w:t>
            </w:r>
          </w:p>
        </w:tc>
        <w:tc>
          <w:tcPr>
            <w:tcW w:w="1714" w:type="dxa"/>
            <w:tcBorders>
              <w:top w:val="single" w:sz="4" w:space="0" w:color="auto"/>
              <w:left w:val="single" w:sz="4" w:space="0" w:color="auto"/>
              <w:righ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30</w:t>
            </w:r>
          </w:p>
        </w:tc>
      </w:tr>
      <w:tr w:rsidR="00E30DA1">
        <w:tblPrEx>
          <w:tblCellMar>
            <w:top w:w="0" w:type="dxa"/>
            <w:bottom w:w="0" w:type="dxa"/>
          </w:tblCellMar>
        </w:tblPrEx>
        <w:trPr>
          <w:trHeight w:val="226"/>
        </w:trPr>
        <w:tc>
          <w:tcPr>
            <w:tcW w:w="3974" w:type="dxa"/>
            <w:tcBorders>
              <w:top w:val="single" w:sz="4" w:space="0" w:color="auto"/>
              <w:lef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SIP trunk (pro IP PBX)</w:t>
            </w:r>
          </w:p>
        </w:tc>
        <w:tc>
          <w:tcPr>
            <w:tcW w:w="1699"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704"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699"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71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r>
      <w:tr w:rsidR="00E30DA1">
        <w:tblPrEx>
          <w:tblCellMar>
            <w:top w:w="0" w:type="dxa"/>
            <w:bottom w:w="0" w:type="dxa"/>
          </w:tblCellMar>
        </w:tblPrEx>
        <w:trPr>
          <w:trHeight w:val="226"/>
        </w:trPr>
        <w:tc>
          <w:tcPr>
            <w:tcW w:w="3974" w:type="dxa"/>
            <w:tcBorders>
              <w:top w:val="single" w:sz="4" w:space="0" w:color="auto"/>
              <w:lef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 xml:space="preserve">Volání s MS </w:t>
            </w:r>
            <w:proofErr w:type="spellStart"/>
            <w:r>
              <w:rPr>
                <w:rStyle w:val="Zkladntext21"/>
              </w:rPr>
              <w:t>Teams</w:t>
            </w:r>
            <w:proofErr w:type="spellEnd"/>
            <w:r>
              <w:rPr>
                <w:rStyle w:val="Zkladntext21"/>
              </w:rPr>
              <w:t xml:space="preserve"> (</w:t>
            </w:r>
            <w:proofErr w:type="spellStart"/>
            <w:r>
              <w:rPr>
                <w:rStyle w:val="Zkladntext21"/>
              </w:rPr>
              <w:t>Direct</w:t>
            </w:r>
            <w:proofErr w:type="spellEnd"/>
            <w:r>
              <w:rPr>
                <w:rStyle w:val="Zkladntext21"/>
              </w:rPr>
              <w:t xml:space="preserve"> </w:t>
            </w:r>
            <w:proofErr w:type="spellStart"/>
            <w:r>
              <w:rPr>
                <w:rStyle w:val="Zkladntext21"/>
              </w:rPr>
              <w:t>Routing</w:t>
            </w:r>
            <w:proofErr w:type="spellEnd"/>
            <w:r>
              <w:rPr>
                <w:rStyle w:val="Zkladntext21"/>
              </w:rPr>
              <w:t xml:space="preserve"> MS </w:t>
            </w:r>
            <w:proofErr w:type="spellStart"/>
            <w:r>
              <w:rPr>
                <w:rStyle w:val="Zkladntext21"/>
              </w:rPr>
              <w:t>Teams</w:t>
            </w:r>
            <w:proofErr w:type="spellEnd"/>
            <w:r>
              <w:rPr>
                <w:rStyle w:val="Zkladntext21"/>
              </w:rPr>
              <w:t>)</w:t>
            </w:r>
          </w:p>
        </w:tc>
        <w:tc>
          <w:tcPr>
            <w:tcW w:w="1699"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704"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699"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71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r>
      <w:tr w:rsidR="00E30DA1">
        <w:tblPrEx>
          <w:tblCellMar>
            <w:top w:w="0" w:type="dxa"/>
            <w:bottom w:w="0" w:type="dxa"/>
          </w:tblCellMar>
        </w:tblPrEx>
        <w:trPr>
          <w:trHeight w:val="226"/>
        </w:trPr>
        <w:tc>
          <w:tcPr>
            <w:tcW w:w="3974" w:type="dxa"/>
            <w:tcBorders>
              <w:top w:val="single" w:sz="4" w:space="0" w:color="auto"/>
              <w:lef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Šifrovaný SIP-T přes veřejný internet (</w:t>
            </w:r>
            <w:proofErr w:type="spellStart"/>
            <w:r>
              <w:rPr>
                <w:rStyle w:val="Zkladntext21"/>
              </w:rPr>
              <w:t>Ext</w:t>
            </w:r>
            <w:proofErr w:type="spellEnd"/>
            <w:r>
              <w:rPr>
                <w:rStyle w:val="Zkladntext21"/>
              </w:rPr>
              <w:t>. hlas propoj)</w:t>
            </w:r>
          </w:p>
        </w:tc>
        <w:tc>
          <w:tcPr>
            <w:tcW w:w="1699"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704"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699"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71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r>
      <w:tr w:rsidR="00E30DA1">
        <w:tblPrEx>
          <w:tblCellMar>
            <w:top w:w="0" w:type="dxa"/>
            <w:bottom w:w="0" w:type="dxa"/>
          </w:tblCellMar>
        </w:tblPrEx>
        <w:trPr>
          <w:trHeight w:val="230"/>
        </w:trPr>
        <w:tc>
          <w:tcPr>
            <w:tcW w:w="3974" w:type="dxa"/>
            <w:tcBorders>
              <w:top w:val="single" w:sz="4" w:space="0" w:color="auto"/>
              <w:lef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Virtuální ústředna</w:t>
            </w:r>
          </w:p>
        </w:tc>
        <w:tc>
          <w:tcPr>
            <w:tcW w:w="1699"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704"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699"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714"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r>
      <w:tr w:rsidR="00E30DA1">
        <w:tblPrEx>
          <w:tblCellMar>
            <w:top w:w="0" w:type="dxa"/>
            <w:bottom w:w="0" w:type="dxa"/>
          </w:tblCellMar>
        </w:tblPrEx>
        <w:trPr>
          <w:trHeight w:val="235"/>
        </w:trPr>
        <w:tc>
          <w:tcPr>
            <w:tcW w:w="3974" w:type="dxa"/>
            <w:tcBorders>
              <w:top w:val="single" w:sz="4" w:space="0" w:color="auto"/>
              <w:left w:val="single" w:sz="4" w:space="0" w:color="auto"/>
              <w:bottom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Linka bez připojení (přesměrování hovorů)</w:t>
            </w:r>
          </w:p>
        </w:tc>
        <w:tc>
          <w:tcPr>
            <w:tcW w:w="1699" w:type="dxa"/>
            <w:tcBorders>
              <w:top w:val="single" w:sz="4" w:space="0" w:color="auto"/>
              <w:left w:val="single" w:sz="4" w:space="0" w:color="auto"/>
              <w:bottom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704" w:type="dxa"/>
            <w:tcBorders>
              <w:top w:val="single" w:sz="4" w:space="0" w:color="auto"/>
              <w:left w:val="single" w:sz="4" w:space="0" w:color="auto"/>
              <w:bottom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0</w:t>
            </w:r>
          </w:p>
        </w:tc>
        <w:tc>
          <w:tcPr>
            <w:tcW w:w="1699" w:type="dxa"/>
            <w:tcBorders>
              <w:top w:val="single" w:sz="4" w:space="0" w:color="auto"/>
              <w:left w:val="single" w:sz="4" w:space="0" w:color="auto"/>
              <w:bottom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w:t>
            </w:r>
            <w:proofErr w:type="gramStart"/>
            <w:r>
              <w:rPr>
                <w:rStyle w:val="Zkladntext21"/>
              </w:rPr>
              <w:t>NA</w:t>
            </w:r>
            <w:proofErr w:type="gramEnd"/>
            <w:r>
              <w:rPr>
                <w:rStyle w:val="Zkladntext21"/>
              </w:rPr>
              <w:t>-</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E30DA1" w:rsidRDefault="003608E0">
            <w:pPr>
              <w:pStyle w:val="Zkladntext20"/>
              <w:shd w:val="clear" w:color="auto" w:fill="auto"/>
              <w:spacing w:line="130" w:lineRule="exact"/>
              <w:jc w:val="left"/>
            </w:pPr>
            <w:r>
              <w:rPr>
                <w:rStyle w:val="Zkladntext21"/>
              </w:rPr>
              <w:t>-</w:t>
            </w:r>
            <w:proofErr w:type="gramStart"/>
            <w:r>
              <w:rPr>
                <w:rStyle w:val="Zkladntext21"/>
              </w:rPr>
              <w:t>NA</w:t>
            </w:r>
            <w:proofErr w:type="gramEnd"/>
            <w:r>
              <w:rPr>
                <w:rStyle w:val="Zkladntext21"/>
              </w:rPr>
              <w:t>-</w:t>
            </w:r>
          </w:p>
        </w:tc>
      </w:tr>
    </w:tbl>
    <w:p w:rsidR="004630C7" w:rsidRDefault="004630C7">
      <w:pPr>
        <w:pStyle w:val="Zkladntext20"/>
        <w:shd w:val="clear" w:color="auto" w:fill="auto"/>
        <w:spacing w:line="130" w:lineRule="exact"/>
        <w:jc w:val="left"/>
        <w:rPr>
          <w:rStyle w:val="Zkladntext25"/>
        </w:rPr>
      </w:pPr>
    </w:p>
    <w:p w:rsidR="004630C7" w:rsidRDefault="004630C7" w:rsidP="004630C7">
      <w:pPr>
        <w:pStyle w:val="Titulektabulky2"/>
        <w:shd w:val="clear" w:color="auto" w:fill="auto"/>
        <w:spacing w:line="130" w:lineRule="exact"/>
      </w:pPr>
      <w:r>
        <w:rPr>
          <w:rStyle w:val="Titulektabulky4"/>
        </w:rPr>
        <w:t>Definice připojení pro IP PBX (hlasový SIP trunk)</w:t>
      </w:r>
    </w:p>
    <w:tbl>
      <w:tblPr>
        <w:tblOverlap w:val="never"/>
        <w:tblW w:w="0" w:type="auto"/>
        <w:tblLayout w:type="fixed"/>
        <w:tblCellMar>
          <w:left w:w="10" w:type="dxa"/>
          <w:right w:w="10" w:type="dxa"/>
        </w:tblCellMar>
        <w:tblLook w:val="04A0"/>
      </w:tblPr>
      <w:tblGrid>
        <w:gridCol w:w="1277"/>
        <w:gridCol w:w="850"/>
        <w:gridCol w:w="1138"/>
        <w:gridCol w:w="1387"/>
        <w:gridCol w:w="1416"/>
        <w:gridCol w:w="283"/>
        <w:gridCol w:w="1704"/>
        <w:gridCol w:w="1838"/>
        <w:gridCol w:w="893"/>
      </w:tblGrid>
      <w:tr w:rsidR="004630C7" w:rsidTr="00E93DE4">
        <w:tblPrEx>
          <w:tblCellMar>
            <w:top w:w="0" w:type="dxa"/>
            <w:bottom w:w="0" w:type="dxa"/>
          </w:tblCellMar>
        </w:tblPrEx>
        <w:trPr>
          <w:trHeight w:val="250"/>
        </w:trPr>
        <w:tc>
          <w:tcPr>
            <w:tcW w:w="1277" w:type="dxa"/>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r>
              <w:rPr>
                <w:rStyle w:val="Zkladntext21"/>
              </w:rPr>
              <w:t>Typ signalizace</w:t>
            </w:r>
          </w:p>
        </w:tc>
        <w:tc>
          <w:tcPr>
            <w:tcW w:w="850"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1138" w:type="dxa"/>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r>
              <w:rPr>
                <w:rStyle w:val="Zkladntext21"/>
              </w:rPr>
              <w:t xml:space="preserve">Typ </w:t>
            </w:r>
            <w:proofErr w:type="spellStart"/>
            <w:r>
              <w:rPr>
                <w:rStyle w:val="Zkladntext21"/>
              </w:rPr>
              <w:t>kodeku</w:t>
            </w:r>
            <w:proofErr w:type="spellEnd"/>
          </w:p>
        </w:tc>
        <w:tc>
          <w:tcPr>
            <w:tcW w:w="1387"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1699" w:type="dxa"/>
            <w:gridSpan w:val="2"/>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r>
              <w:rPr>
                <w:rStyle w:val="Zkladntext21"/>
              </w:rPr>
              <w:t>SIP server host:</w:t>
            </w:r>
          </w:p>
        </w:tc>
        <w:tc>
          <w:tcPr>
            <w:tcW w:w="1704" w:type="dxa"/>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r>
              <w:rPr>
                <w:rStyle w:val="Zkladntext21"/>
                <w:lang w:val="en-US" w:eastAsia="en-US" w:bidi="en-US"/>
              </w:rPr>
              <w:t>ims.t-mobile.cz</w:t>
            </w:r>
          </w:p>
        </w:tc>
        <w:tc>
          <w:tcPr>
            <w:tcW w:w="1838" w:type="dxa"/>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r>
              <w:rPr>
                <w:rStyle w:val="Zkladntext21"/>
              </w:rPr>
              <w:t>SIP server port:</w:t>
            </w:r>
          </w:p>
        </w:tc>
        <w:tc>
          <w:tcPr>
            <w:tcW w:w="893" w:type="dxa"/>
            <w:tcBorders>
              <w:top w:val="single" w:sz="4" w:space="0" w:color="auto"/>
              <w:left w:val="single" w:sz="4" w:space="0" w:color="auto"/>
              <w:righ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r>
              <w:rPr>
                <w:rStyle w:val="Zkladntext21"/>
              </w:rPr>
              <w:t>5060</w:t>
            </w:r>
          </w:p>
        </w:tc>
      </w:tr>
      <w:tr w:rsidR="004630C7" w:rsidTr="00E93DE4">
        <w:tblPrEx>
          <w:tblCellMar>
            <w:top w:w="0" w:type="dxa"/>
            <w:bottom w:w="0" w:type="dxa"/>
          </w:tblCellMar>
        </w:tblPrEx>
        <w:trPr>
          <w:trHeight w:val="235"/>
        </w:trPr>
        <w:tc>
          <w:tcPr>
            <w:tcW w:w="4652" w:type="dxa"/>
            <w:gridSpan w:val="4"/>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r>
              <w:rPr>
                <w:rStyle w:val="Zkladntext21"/>
              </w:rPr>
              <w:t xml:space="preserve">IP adresa a doména na straně T-Mobile </w:t>
            </w:r>
            <w:proofErr w:type="spellStart"/>
            <w:r>
              <w:rPr>
                <w:rStyle w:val="Zkladntext21"/>
              </w:rPr>
              <w:t>Outbound</w:t>
            </w:r>
            <w:proofErr w:type="spellEnd"/>
            <w:r>
              <w:rPr>
                <w:rStyle w:val="Zkladntext21"/>
              </w:rPr>
              <w:t xml:space="preserve"> </w:t>
            </w:r>
            <w:proofErr w:type="spellStart"/>
            <w:r>
              <w:rPr>
                <w:rStyle w:val="Zkladntext21"/>
              </w:rPr>
              <w:t>proxy</w:t>
            </w:r>
            <w:proofErr w:type="spellEnd"/>
            <w:r>
              <w:rPr>
                <w:rStyle w:val="Zkladntext21"/>
              </w:rPr>
              <w:t xml:space="preserve"> FQDN </w:t>
            </w:r>
            <w:r>
              <w:rPr>
                <w:rStyle w:val="Zkladntext21"/>
                <w:vertAlign w:val="superscript"/>
              </w:rPr>
              <w:t>14</w:t>
            </w:r>
          </w:p>
        </w:tc>
        <w:tc>
          <w:tcPr>
            <w:tcW w:w="1416" w:type="dxa"/>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r>
              <w:rPr>
                <w:rStyle w:val="Zkladntext21"/>
              </w:rPr>
              <w:t>89.24.84.22</w:t>
            </w:r>
          </w:p>
        </w:tc>
        <w:tc>
          <w:tcPr>
            <w:tcW w:w="1987" w:type="dxa"/>
            <w:gridSpan w:val="2"/>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proofErr w:type="spellStart"/>
            <w:proofErr w:type="gramStart"/>
            <w:r>
              <w:rPr>
                <w:rStyle w:val="Zkladntext21"/>
              </w:rPr>
              <w:t>sip</w:t>
            </w:r>
            <w:proofErr w:type="spellEnd"/>
            <w:r>
              <w:rPr>
                <w:rStyle w:val="Zkladntext21"/>
              </w:rPr>
              <w:t>-trunk</w:t>
            </w:r>
            <w:proofErr w:type="gramEnd"/>
            <w:r>
              <w:rPr>
                <w:rStyle w:val="Zkladntext21"/>
              </w:rPr>
              <w:t>.</w:t>
            </w:r>
            <w:proofErr w:type="gramStart"/>
            <w:r>
              <w:rPr>
                <w:rStyle w:val="Zkladntext21"/>
              </w:rPr>
              <w:t>t-mobile</w:t>
            </w:r>
            <w:proofErr w:type="gramEnd"/>
            <w:r>
              <w:rPr>
                <w:rStyle w:val="Zkladntext21"/>
              </w:rPr>
              <w:t>.</w:t>
            </w:r>
            <w:proofErr w:type="spellStart"/>
            <w:r>
              <w:rPr>
                <w:rStyle w:val="Zkladntext21"/>
              </w:rPr>
              <w:t>cz</w:t>
            </w:r>
            <w:proofErr w:type="spellEnd"/>
          </w:p>
        </w:tc>
        <w:tc>
          <w:tcPr>
            <w:tcW w:w="1838" w:type="dxa"/>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proofErr w:type="spellStart"/>
            <w:r>
              <w:rPr>
                <w:rStyle w:val="Zkladntext21"/>
              </w:rPr>
              <w:t>Outbound</w:t>
            </w:r>
            <w:proofErr w:type="spellEnd"/>
            <w:r>
              <w:rPr>
                <w:rStyle w:val="Zkladntext21"/>
              </w:rPr>
              <w:t xml:space="preserve"> Proxy TLS port:</w:t>
            </w:r>
          </w:p>
        </w:tc>
        <w:tc>
          <w:tcPr>
            <w:tcW w:w="893" w:type="dxa"/>
            <w:tcBorders>
              <w:top w:val="single" w:sz="4" w:space="0" w:color="auto"/>
              <w:left w:val="single" w:sz="4" w:space="0" w:color="auto"/>
              <w:righ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r>
              <w:rPr>
                <w:rStyle w:val="Zkladntext21"/>
              </w:rPr>
              <w:t>5061</w:t>
            </w:r>
          </w:p>
        </w:tc>
      </w:tr>
      <w:tr w:rsidR="004630C7" w:rsidTr="00E93DE4">
        <w:tblPrEx>
          <w:tblCellMar>
            <w:top w:w="0" w:type="dxa"/>
            <w:bottom w:w="0" w:type="dxa"/>
          </w:tblCellMar>
        </w:tblPrEx>
        <w:trPr>
          <w:trHeight w:val="250"/>
        </w:trPr>
        <w:tc>
          <w:tcPr>
            <w:tcW w:w="4652" w:type="dxa"/>
            <w:gridSpan w:val="4"/>
            <w:tcBorders>
              <w:top w:val="single" w:sz="4" w:space="0" w:color="auto"/>
              <w:left w:val="single" w:sz="4" w:space="0" w:color="auto"/>
              <w:bottom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r>
              <w:rPr>
                <w:rStyle w:val="Zkladntext21"/>
              </w:rPr>
              <w:t xml:space="preserve">IP adresa a doména FQDN </w:t>
            </w:r>
            <w:r>
              <w:rPr>
                <w:rStyle w:val="Zkladntext21"/>
                <w:vertAlign w:val="superscript"/>
              </w:rPr>
              <w:t>14</w:t>
            </w:r>
            <w:r>
              <w:rPr>
                <w:rStyle w:val="Zkladntext21"/>
              </w:rPr>
              <w:t xml:space="preserve"> na straně Smluvního partnera</w:t>
            </w:r>
          </w:p>
        </w:tc>
        <w:tc>
          <w:tcPr>
            <w:tcW w:w="1416" w:type="dxa"/>
            <w:tcBorders>
              <w:top w:val="single" w:sz="4" w:space="0" w:color="auto"/>
              <w:left w:val="single" w:sz="4" w:space="0" w:color="auto"/>
              <w:bottom w:val="single" w:sz="4" w:space="0" w:color="auto"/>
            </w:tcBorders>
            <w:shd w:val="clear" w:color="auto" w:fill="FFFFFF"/>
          </w:tcPr>
          <w:p w:rsidR="004630C7" w:rsidRDefault="004630C7" w:rsidP="00E93DE4">
            <w:pPr>
              <w:rPr>
                <w:sz w:val="10"/>
                <w:szCs w:val="10"/>
              </w:rPr>
            </w:pPr>
          </w:p>
        </w:tc>
        <w:tc>
          <w:tcPr>
            <w:tcW w:w="4718" w:type="dxa"/>
            <w:gridSpan w:val="4"/>
            <w:tcBorders>
              <w:top w:val="single" w:sz="4" w:space="0" w:color="auto"/>
              <w:left w:val="single" w:sz="4" w:space="0" w:color="auto"/>
              <w:bottom w:val="single" w:sz="4" w:space="0" w:color="auto"/>
              <w:right w:val="single" w:sz="4" w:space="0" w:color="auto"/>
            </w:tcBorders>
            <w:shd w:val="clear" w:color="auto" w:fill="FFFFFF"/>
          </w:tcPr>
          <w:p w:rsidR="004630C7" w:rsidRDefault="004630C7" w:rsidP="00E93DE4">
            <w:pPr>
              <w:rPr>
                <w:sz w:val="10"/>
                <w:szCs w:val="10"/>
              </w:rPr>
            </w:pPr>
          </w:p>
        </w:tc>
      </w:tr>
    </w:tbl>
    <w:p w:rsidR="004630C7" w:rsidRDefault="004630C7" w:rsidP="004630C7">
      <w:pPr>
        <w:pStyle w:val="Zkladntext20"/>
        <w:shd w:val="clear" w:color="auto" w:fill="auto"/>
        <w:spacing w:line="130" w:lineRule="exact"/>
        <w:jc w:val="left"/>
      </w:pPr>
    </w:p>
    <w:p w:rsidR="004630C7" w:rsidRDefault="004630C7">
      <w:pPr>
        <w:pStyle w:val="Zkladntext20"/>
        <w:shd w:val="clear" w:color="auto" w:fill="auto"/>
        <w:spacing w:line="130" w:lineRule="exact"/>
        <w:jc w:val="left"/>
        <w:rPr>
          <w:rStyle w:val="Zkladntext25"/>
        </w:rPr>
      </w:pPr>
    </w:p>
    <w:p w:rsidR="00E30DA1" w:rsidRDefault="003608E0">
      <w:pPr>
        <w:pStyle w:val="Zkladntext20"/>
        <w:shd w:val="clear" w:color="auto" w:fill="auto"/>
        <w:spacing w:line="130" w:lineRule="exact"/>
        <w:jc w:val="left"/>
        <w:rPr>
          <w:rStyle w:val="Zkladntext25"/>
        </w:rPr>
      </w:pPr>
      <w:r>
        <w:rPr>
          <w:rStyle w:val="Zkladntext25"/>
        </w:rPr>
        <w:t>Konfigurace hlasové služby</w:t>
      </w:r>
    </w:p>
    <w:tbl>
      <w:tblPr>
        <w:tblOverlap w:val="never"/>
        <w:tblW w:w="0" w:type="auto"/>
        <w:tblLayout w:type="fixed"/>
        <w:tblCellMar>
          <w:left w:w="10" w:type="dxa"/>
          <w:right w:w="10" w:type="dxa"/>
        </w:tblCellMar>
        <w:tblLook w:val="04A0"/>
      </w:tblPr>
      <w:tblGrid>
        <w:gridCol w:w="1008"/>
        <w:gridCol w:w="2664"/>
        <w:gridCol w:w="1262"/>
        <w:gridCol w:w="888"/>
        <w:gridCol w:w="1392"/>
        <w:gridCol w:w="1421"/>
        <w:gridCol w:w="2165"/>
      </w:tblGrid>
      <w:tr w:rsidR="004630C7" w:rsidTr="00E93DE4">
        <w:tblPrEx>
          <w:tblCellMar>
            <w:top w:w="0" w:type="dxa"/>
            <w:bottom w:w="0" w:type="dxa"/>
          </w:tblCellMar>
        </w:tblPrEx>
        <w:trPr>
          <w:trHeight w:val="336"/>
        </w:trPr>
        <w:tc>
          <w:tcPr>
            <w:tcW w:w="1008" w:type="dxa"/>
            <w:tcBorders>
              <w:top w:val="single" w:sz="4" w:space="0" w:color="auto"/>
              <w:left w:val="single" w:sz="4" w:space="0" w:color="auto"/>
            </w:tcBorders>
            <w:shd w:val="clear" w:color="auto" w:fill="FFFFFF"/>
          </w:tcPr>
          <w:p w:rsidR="004630C7" w:rsidRDefault="004630C7" w:rsidP="00E93DE4">
            <w:pPr>
              <w:pStyle w:val="Zkladntext20"/>
              <w:shd w:val="clear" w:color="auto" w:fill="auto"/>
              <w:spacing w:line="130" w:lineRule="exact"/>
              <w:jc w:val="left"/>
            </w:pPr>
            <w:r>
              <w:rPr>
                <w:rStyle w:val="Zkladntext21"/>
              </w:rPr>
              <w:t>Číslo</w:t>
            </w:r>
          </w:p>
          <w:p w:rsidR="004630C7" w:rsidRDefault="004630C7" w:rsidP="00E93DE4">
            <w:pPr>
              <w:pStyle w:val="Zkladntext20"/>
              <w:shd w:val="clear" w:color="auto" w:fill="auto"/>
              <w:spacing w:line="130" w:lineRule="exact"/>
              <w:jc w:val="left"/>
            </w:pPr>
            <w:r>
              <w:rPr>
                <w:rStyle w:val="Zkladntext21"/>
              </w:rPr>
              <w:t>přípojky</w:t>
            </w:r>
          </w:p>
        </w:tc>
        <w:tc>
          <w:tcPr>
            <w:tcW w:w="2664" w:type="dxa"/>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r>
              <w:rPr>
                <w:rStyle w:val="Zkladntext21"/>
              </w:rPr>
              <w:t>Typ přípojky</w:t>
            </w:r>
          </w:p>
        </w:tc>
        <w:tc>
          <w:tcPr>
            <w:tcW w:w="1262" w:type="dxa"/>
            <w:tcBorders>
              <w:top w:val="single" w:sz="4" w:space="0" w:color="auto"/>
              <w:left w:val="single" w:sz="4" w:space="0" w:color="auto"/>
            </w:tcBorders>
            <w:shd w:val="clear" w:color="auto" w:fill="FFFFFF"/>
          </w:tcPr>
          <w:p w:rsidR="004630C7" w:rsidRDefault="004630C7" w:rsidP="00E93DE4">
            <w:pPr>
              <w:pStyle w:val="Zkladntext20"/>
              <w:shd w:val="clear" w:color="auto" w:fill="auto"/>
              <w:spacing w:line="163" w:lineRule="exact"/>
              <w:jc w:val="left"/>
            </w:pPr>
            <w:r>
              <w:rPr>
                <w:rStyle w:val="Zkladntext21"/>
              </w:rPr>
              <w:t xml:space="preserve">Přidělené číslo nebo řada </w:t>
            </w:r>
            <w:r>
              <w:rPr>
                <w:rStyle w:val="Zkladntext21"/>
                <w:vertAlign w:val="superscript"/>
              </w:rPr>
              <w:footnoteReference w:id="15"/>
            </w:r>
          </w:p>
        </w:tc>
        <w:tc>
          <w:tcPr>
            <w:tcW w:w="888" w:type="dxa"/>
            <w:tcBorders>
              <w:top w:val="single" w:sz="4" w:space="0" w:color="auto"/>
              <w:left w:val="single" w:sz="4" w:space="0" w:color="auto"/>
            </w:tcBorders>
            <w:shd w:val="clear" w:color="auto" w:fill="FFFFFF"/>
          </w:tcPr>
          <w:p w:rsidR="004630C7" w:rsidRDefault="004630C7" w:rsidP="00E93DE4">
            <w:pPr>
              <w:pStyle w:val="Zkladntext20"/>
              <w:shd w:val="clear" w:color="auto" w:fill="auto"/>
              <w:spacing w:line="163" w:lineRule="exact"/>
              <w:jc w:val="left"/>
            </w:pPr>
            <w:r>
              <w:rPr>
                <w:rStyle w:val="Zkladntext21"/>
              </w:rPr>
              <w:t xml:space="preserve">Původ čísla </w:t>
            </w:r>
            <w:r>
              <w:rPr>
                <w:rStyle w:val="Zkladntext21"/>
                <w:vertAlign w:val="superscript"/>
              </w:rPr>
              <w:footnoteReference w:id="16"/>
            </w:r>
          </w:p>
        </w:tc>
        <w:tc>
          <w:tcPr>
            <w:tcW w:w="1392" w:type="dxa"/>
            <w:tcBorders>
              <w:top w:val="single" w:sz="4" w:space="0" w:color="auto"/>
              <w:left w:val="single" w:sz="4" w:space="0" w:color="auto"/>
            </w:tcBorders>
            <w:shd w:val="clear" w:color="auto" w:fill="FFFFFF"/>
          </w:tcPr>
          <w:p w:rsidR="004630C7" w:rsidRDefault="004630C7" w:rsidP="00E93DE4">
            <w:pPr>
              <w:pStyle w:val="Zkladntext20"/>
              <w:shd w:val="clear" w:color="auto" w:fill="auto"/>
              <w:spacing w:line="163" w:lineRule="exact"/>
              <w:jc w:val="left"/>
            </w:pPr>
            <w:r>
              <w:rPr>
                <w:rStyle w:val="Zkladntext21"/>
              </w:rPr>
              <w:t xml:space="preserve">Přesměrování na cílové číslo </w:t>
            </w:r>
            <w:r>
              <w:rPr>
                <w:rStyle w:val="Zkladntext21"/>
                <w:vertAlign w:val="superscript"/>
              </w:rPr>
              <w:footnoteReference w:id="17"/>
            </w:r>
          </w:p>
        </w:tc>
        <w:tc>
          <w:tcPr>
            <w:tcW w:w="1421" w:type="dxa"/>
            <w:tcBorders>
              <w:top w:val="single" w:sz="4" w:space="0" w:color="auto"/>
              <w:left w:val="single" w:sz="4" w:space="0" w:color="auto"/>
            </w:tcBorders>
            <w:shd w:val="clear" w:color="auto" w:fill="FFFFFF"/>
          </w:tcPr>
          <w:p w:rsidR="004630C7" w:rsidRDefault="004630C7" w:rsidP="00E93DE4">
            <w:pPr>
              <w:pStyle w:val="Zkladntext20"/>
              <w:shd w:val="clear" w:color="auto" w:fill="auto"/>
              <w:spacing w:line="163" w:lineRule="exact"/>
              <w:jc w:val="left"/>
            </w:pPr>
            <w:r>
              <w:rPr>
                <w:rStyle w:val="Zkladntext21"/>
              </w:rPr>
              <w:t xml:space="preserve">Počet souběžných hovorů </w:t>
            </w:r>
            <w:r>
              <w:rPr>
                <w:rStyle w:val="Zkladntext21"/>
                <w:vertAlign w:val="superscript"/>
              </w:rPr>
              <w:footnoteReference w:id="18"/>
            </w:r>
          </w:p>
        </w:tc>
        <w:tc>
          <w:tcPr>
            <w:tcW w:w="2165" w:type="dxa"/>
            <w:tcBorders>
              <w:top w:val="single" w:sz="4" w:space="0" w:color="auto"/>
              <w:left w:val="single" w:sz="4" w:space="0" w:color="auto"/>
              <w:right w:val="single" w:sz="4" w:space="0" w:color="auto"/>
            </w:tcBorders>
            <w:shd w:val="clear" w:color="auto" w:fill="FFFFFF"/>
            <w:vAlign w:val="center"/>
          </w:tcPr>
          <w:p w:rsidR="004630C7" w:rsidRDefault="004630C7" w:rsidP="00E93DE4">
            <w:pPr>
              <w:pStyle w:val="Zkladntext20"/>
              <w:shd w:val="clear" w:color="auto" w:fill="auto"/>
              <w:spacing w:line="130" w:lineRule="exact"/>
              <w:jc w:val="left"/>
            </w:pPr>
            <w:r>
              <w:rPr>
                <w:rStyle w:val="Zkladntext21"/>
              </w:rPr>
              <w:t>Poznámka</w:t>
            </w:r>
          </w:p>
        </w:tc>
      </w:tr>
      <w:tr w:rsidR="004630C7" w:rsidTr="00E93DE4">
        <w:tblPrEx>
          <w:tblCellMar>
            <w:top w:w="0" w:type="dxa"/>
            <w:bottom w:w="0" w:type="dxa"/>
          </w:tblCellMar>
        </w:tblPrEx>
        <w:trPr>
          <w:trHeight w:val="235"/>
        </w:trPr>
        <w:tc>
          <w:tcPr>
            <w:tcW w:w="1008" w:type="dxa"/>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80" w:lineRule="exact"/>
              <w:jc w:val="left"/>
            </w:pPr>
            <w:r>
              <w:rPr>
                <w:rStyle w:val="Zkladntext2Candara9ptTun"/>
              </w:rPr>
              <w:t>1</w:t>
            </w:r>
          </w:p>
        </w:tc>
        <w:tc>
          <w:tcPr>
            <w:tcW w:w="2664" w:type="dxa"/>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r>
              <w:rPr>
                <w:rStyle w:val="Zkladntext21"/>
              </w:rPr>
              <w:t>ISDN PRI30</w:t>
            </w:r>
          </w:p>
        </w:tc>
        <w:tc>
          <w:tcPr>
            <w:tcW w:w="1262" w:type="dxa"/>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r>
              <w:rPr>
                <w:rStyle w:val="Zkladntext21"/>
              </w:rPr>
              <w:t xml:space="preserve">532 192 1 </w:t>
            </w:r>
            <w:proofErr w:type="spellStart"/>
            <w:r>
              <w:rPr>
                <w:rStyle w:val="Zkladntext21"/>
              </w:rPr>
              <w:t>xx</w:t>
            </w:r>
            <w:proofErr w:type="spellEnd"/>
          </w:p>
        </w:tc>
        <w:tc>
          <w:tcPr>
            <w:tcW w:w="888" w:type="dxa"/>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r>
              <w:rPr>
                <w:rStyle w:val="Zkladntext21"/>
              </w:rPr>
              <w:t>Stávající</w:t>
            </w:r>
          </w:p>
        </w:tc>
        <w:tc>
          <w:tcPr>
            <w:tcW w:w="1392"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1421"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2165" w:type="dxa"/>
            <w:tcBorders>
              <w:top w:val="single" w:sz="4" w:space="0" w:color="auto"/>
              <w:left w:val="single" w:sz="4" w:space="0" w:color="auto"/>
              <w:right w:val="single" w:sz="4" w:space="0" w:color="auto"/>
            </w:tcBorders>
            <w:shd w:val="clear" w:color="auto" w:fill="FFFFFF"/>
          </w:tcPr>
          <w:p w:rsidR="004630C7" w:rsidRDefault="004630C7" w:rsidP="00E93DE4">
            <w:pPr>
              <w:rPr>
                <w:sz w:val="10"/>
                <w:szCs w:val="10"/>
              </w:rPr>
            </w:pPr>
          </w:p>
        </w:tc>
      </w:tr>
      <w:tr w:rsidR="004630C7" w:rsidTr="00E93DE4">
        <w:tblPrEx>
          <w:tblCellMar>
            <w:top w:w="0" w:type="dxa"/>
            <w:bottom w:w="0" w:type="dxa"/>
          </w:tblCellMar>
        </w:tblPrEx>
        <w:trPr>
          <w:trHeight w:val="240"/>
        </w:trPr>
        <w:tc>
          <w:tcPr>
            <w:tcW w:w="1008" w:type="dxa"/>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80" w:lineRule="exact"/>
              <w:jc w:val="left"/>
            </w:pPr>
            <w:r>
              <w:rPr>
                <w:rStyle w:val="Zkladntext2Candara9ptTun"/>
              </w:rPr>
              <w:t>1</w:t>
            </w:r>
          </w:p>
        </w:tc>
        <w:tc>
          <w:tcPr>
            <w:tcW w:w="2664" w:type="dxa"/>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r>
              <w:rPr>
                <w:rStyle w:val="Zkladntext21"/>
              </w:rPr>
              <w:t>ISDN PRI30</w:t>
            </w:r>
          </w:p>
        </w:tc>
        <w:tc>
          <w:tcPr>
            <w:tcW w:w="1262" w:type="dxa"/>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r>
              <w:rPr>
                <w:rStyle w:val="Zkladntext21"/>
              </w:rPr>
              <w:t xml:space="preserve">548 123 </w:t>
            </w:r>
            <w:proofErr w:type="spellStart"/>
            <w:r>
              <w:rPr>
                <w:rStyle w:val="Zkladntext21"/>
              </w:rPr>
              <w:t>xxx</w:t>
            </w:r>
            <w:proofErr w:type="spellEnd"/>
          </w:p>
        </w:tc>
        <w:tc>
          <w:tcPr>
            <w:tcW w:w="888" w:type="dxa"/>
            <w:tcBorders>
              <w:top w:val="single" w:sz="4" w:space="0" w:color="auto"/>
              <w:left w:val="single" w:sz="4" w:space="0" w:color="auto"/>
            </w:tcBorders>
            <w:shd w:val="clear" w:color="auto" w:fill="FFFFFF"/>
            <w:vAlign w:val="bottom"/>
          </w:tcPr>
          <w:p w:rsidR="004630C7" w:rsidRDefault="004630C7" w:rsidP="00E93DE4">
            <w:pPr>
              <w:pStyle w:val="Zkladntext20"/>
              <w:shd w:val="clear" w:color="auto" w:fill="auto"/>
              <w:spacing w:line="130" w:lineRule="exact"/>
              <w:jc w:val="left"/>
            </w:pPr>
            <w:r>
              <w:rPr>
                <w:rStyle w:val="Zkladntext21"/>
              </w:rPr>
              <w:t>Stávající</w:t>
            </w:r>
          </w:p>
        </w:tc>
        <w:tc>
          <w:tcPr>
            <w:tcW w:w="1392"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1421"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2165" w:type="dxa"/>
            <w:tcBorders>
              <w:top w:val="single" w:sz="4" w:space="0" w:color="auto"/>
              <w:left w:val="single" w:sz="4" w:space="0" w:color="auto"/>
              <w:right w:val="single" w:sz="4" w:space="0" w:color="auto"/>
            </w:tcBorders>
            <w:shd w:val="clear" w:color="auto" w:fill="FFFFFF"/>
          </w:tcPr>
          <w:p w:rsidR="004630C7" w:rsidRDefault="004630C7" w:rsidP="00E93DE4">
            <w:pPr>
              <w:rPr>
                <w:sz w:val="10"/>
                <w:szCs w:val="10"/>
              </w:rPr>
            </w:pPr>
          </w:p>
        </w:tc>
      </w:tr>
      <w:tr w:rsidR="004630C7" w:rsidTr="00E93DE4">
        <w:tblPrEx>
          <w:tblCellMar>
            <w:top w:w="0" w:type="dxa"/>
            <w:bottom w:w="0" w:type="dxa"/>
          </w:tblCellMar>
        </w:tblPrEx>
        <w:trPr>
          <w:trHeight w:val="235"/>
        </w:trPr>
        <w:tc>
          <w:tcPr>
            <w:tcW w:w="1008"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2664"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1262"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888"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1392"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1421"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2165" w:type="dxa"/>
            <w:tcBorders>
              <w:top w:val="single" w:sz="4" w:space="0" w:color="auto"/>
              <w:left w:val="single" w:sz="4" w:space="0" w:color="auto"/>
              <w:right w:val="single" w:sz="4" w:space="0" w:color="auto"/>
            </w:tcBorders>
            <w:shd w:val="clear" w:color="auto" w:fill="FFFFFF"/>
          </w:tcPr>
          <w:p w:rsidR="004630C7" w:rsidRDefault="004630C7" w:rsidP="00E93DE4">
            <w:pPr>
              <w:rPr>
                <w:sz w:val="10"/>
                <w:szCs w:val="10"/>
              </w:rPr>
            </w:pPr>
          </w:p>
        </w:tc>
      </w:tr>
      <w:tr w:rsidR="004630C7" w:rsidTr="00E93DE4">
        <w:tblPrEx>
          <w:tblCellMar>
            <w:top w:w="0" w:type="dxa"/>
            <w:bottom w:w="0" w:type="dxa"/>
          </w:tblCellMar>
        </w:tblPrEx>
        <w:trPr>
          <w:trHeight w:val="240"/>
        </w:trPr>
        <w:tc>
          <w:tcPr>
            <w:tcW w:w="1008"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2664"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1262"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888"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1392"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1421" w:type="dxa"/>
            <w:tcBorders>
              <w:top w:val="single" w:sz="4" w:space="0" w:color="auto"/>
              <w:left w:val="single" w:sz="4" w:space="0" w:color="auto"/>
            </w:tcBorders>
            <w:shd w:val="clear" w:color="auto" w:fill="FFFFFF"/>
          </w:tcPr>
          <w:p w:rsidR="004630C7" w:rsidRDefault="004630C7" w:rsidP="00E93DE4">
            <w:pPr>
              <w:rPr>
                <w:sz w:val="10"/>
                <w:szCs w:val="10"/>
              </w:rPr>
            </w:pPr>
          </w:p>
        </w:tc>
        <w:tc>
          <w:tcPr>
            <w:tcW w:w="2165" w:type="dxa"/>
            <w:tcBorders>
              <w:top w:val="single" w:sz="4" w:space="0" w:color="auto"/>
              <w:left w:val="single" w:sz="4" w:space="0" w:color="auto"/>
              <w:right w:val="single" w:sz="4" w:space="0" w:color="auto"/>
            </w:tcBorders>
            <w:shd w:val="clear" w:color="auto" w:fill="FFFFFF"/>
          </w:tcPr>
          <w:p w:rsidR="004630C7" w:rsidRDefault="004630C7" w:rsidP="00E93DE4">
            <w:pPr>
              <w:rPr>
                <w:sz w:val="10"/>
                <w:szCs w:val="10"/>
              </w:rPr>
            </w:pPr>
          </w:p>
        </w:tc>
      </w:tr>
      <w:tr w:rsidR="004630C7" w:rsidTr="00E93DE4">
        <w:tblPrEx>
          <w:tblCellMar>
            <w:top w:w="0" w:type="dxa"/>
            <w:bottom w:w="0" w:type="dxa"/>
          </w:tblCellMar>
        </w:tblPrEx>
        <w:trPr>
          <w:trHeight w:val="245"/>
        </w:trPr>
        <w:tc>
          <w:tcPr>
            <w:tcW w:w="1008" w:type="dxa"/>
            <w:tcBorders>
              <w:top w:val="single" w:sz="4" w:space="0" w:color="auto"/>
              <w:left w:val="single" w:sz="4" w:space="0" w:color="auto"/>
              <w:bottom w:val="single" w:sz="4" w:space="0" w:color="auto"/>
            </w:tcBorders>
            <w:shd w:val="clear" w:color="auto" w:fill="FFFFFF"/>
          </w:tcPr>
          <w:p w:rsidR="004630C7" w:rsidRDefault="004630C7" w:rsidP="00E93DE4">
            <w:pPr>
              <w:rPr>
                <w:sz w:val="10"/>
                <w:szCs w:val="10"/>
              </w:rPr>
            </w:pPr>
          </w:p>
        </w:tc>
        <w:tc>
          <w:tcPr>
            <w:tcW w:w="2664" w:type="dxa"/>
            <w:tcBorders>
              <w:top w:val="single" w:sz="4" w:space="0" w:color="auto"/>
              <w:left w:val="single" w:sz="4" w:space="0" w:color="auto"/>
              <w:bottom w:val="single" w:sz="4" w:space="0" w:color="auto"/>
            </w:tcBorders>
            <w:shd w:val="clear" w:color="auto" w:fill="FFFFFF"/>
          </w:tcPr>
          <w:p w:rsidR="004630C7" w:rsidRDefault="004630C7" w:rsidP="00E93DE4">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4630C7" w:rsidRDefault="004630C7" w:rsidP="00E93DE4">
            <w:pPr>
              <w:rPr>
                <w:sz w:val="10"/>
                <w:szCs w:val="10"/>
              </w:rPr>
            </w:pPr>
          </w:p>
        </w:tc>
        <w:tc>
          <w:tcPr>
            <w:tcW w:w="888" w:type="dxa"/>
            <w:tcBorders>
              <w:top w:val="single" w:sz="4" w:space="0" w:color="auto"/>
              <w:left w:val="single" w:sz="4" w:space="0" w:color="auto"/>
              <w:bottom w:val="single" w:sz="4" w:space="0" w:color="auto"/>
            </w:tcBorders>
            <w:shd w:val="clear" w:color="auto" w:fill="FFFFFF"/>
          </w:tcPr>
          <w:p w:rsidR="004630C7" w:rsidRDefault="004630C7" w:rsidP="00E93DE4">
            <w:pPr>
              <w:rPr>
                <w:sz w:val="10"/>
                <w:szCs w:val="10"/>
              </w:rPr>
            </w:pPr>
          </w:p>
        </w:tc>
        <w:tc>
          <w:tcPr>
            <w:tcW w:w="1392" w:type="dxa"/>
            <w:tcBorders>
              <w:top w:val="single" w:sz="4" w:space="0" w:color="auto"/>
              <w:left w:val="single" w:sz="4" w:space="0" w:color="auto"/>
              <w:bottom w:val="single" w:sz="4" w:space="0" w:color="auto"/>
            </w:tcBorders>
            <w:shd w:val="clear" w:color="auto" w:fill="FFFFFF"/>
          </w:tcPr>
          <w:p w:rsidR="004630C7" w:rsidRDefault="004630C7" w:rsidP="00E93DE4">
            <w:pPr>
              <w:rPr>
                <w:sz w:val="10"/>
                <w:szCs w:val="10"/>
              </w:rPr>
            </w:pPr>
          </w:p>
        </w:tc>
        <w:tc>
          <w:tcPr>
            <w:tcW w:w="1421" w:type="dxa"/>
            <w:tcBorders>
              <w:top w:val="single" w:sz="4" w:space="0" w:color="auto"/>
              <w:left w:val="single" w:sz="4" w:space="0" w:color="auto"/>
              <w:bottom w:val="single" w:sz="4" w:space="0" w:color="auto"/>
            </w:tcBorders>
            <w:shd w:val="clear" w:color="auto" w:fill="FFFFFF"/>
          </w:tcPr>
          <w:p w:rsidR="004630C7" w:rsidRDefault="004630C7" w:rsidP="00E93DE4">
            <w:pPr>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4630C7" w:rsidRDefault="004630C7" w:rsidP="00E93DE4">
            <w:pPr>
              <w:rPr>
                <w:sz w:val="10"/>
                <w:szCs w:val="10"/>
              </w:rPr>
            </w:pPr>
          </w:p>
        </w:tc>
      </w:tr>
    </w:tbl>
    <w:p w:rsidR="004630C7" w:rsidRDefault="004630C7">
      <w:pPr>
        <w:pStyle w:val="Zkladntext20"/>
        <w:shd w:val="clear" w:color="auto" w:fill="auto"/>
        <w:spacing w:line="130" w:lineRule="exact"/>
        <w:jc w:val="left"/>
      </w:pPr>
    </w:p>
    <w:p w:rsidR="00E30DA1" w:rsidRDefault="003608E0">
      <w:pPr>
        <w:pStyle w:val="Titulektabulky2"/>
        <w:shd w:val="clear" w:color="auto" w:fill="auto"/>
        <w:spacing w:line="130" w:lineRule="exact"/>
      </w:pPr>
      <w:r>
        <w:rPr>
          <w:rStyle w:val="Titulektabulky4"/>
        </w:rPr>
        <w:t>Konfigurace pro Virtuální fax</w:t>
      </w:r>
    </w:p>
    <w:tbl>
      <w:tblPr>
        <w:tblOverlap w:val="never"/>
        <w:tblW w:w="0" w:type="auto"/>
        <w:tblLayout w:type="fixed"/>
        <w:tblCellMar>
          <w:left w:w="10" w:type="dxa"/>
          <w:right w:w="10" w:type="dxa"/>
        </w:tblCellMar>
        <w:tblLook w:val="04A0"/>
      </w:tblPr>
      <w:tblGrid>
        <w:gridCol w:w="1430"/>
        <w:gridCol w:w="1416"/>
        <w:gridCol w:w="2976"/>
        <w:gridCol w:w="4978"/>
      </w:tblGrid>
      <w:tr w:rsidR="00E30DA1" w:rsidTr="004630C7">
        <w:tblPrEx>
          <w:tblCellMar>
            <w:top w:w="0" w:type="dxa"/>
            <w:bottom w:w="0" w:type="dxa"/>
          </w:tblCellMar>
        </w:tblPrEx>
        <w:trPr>
          <w:trHeight w:val="250"/>
        </w:trPr>
        <w:tc>
          <w:tcPr>
            <w:tcW w:w="1430"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Přidělené číslo </w:t>
            </w:r>
            <w:r>
              <w:rPr>
                <w:rStyle w:val="Zkladntext21"/>
                <w:vertAlign w:val="superscript"/>
              </w:rPr>
              <w:t>15</w:t>
            </w:r>
          </w:p>
        </w:tc>
        <w:tc>
          <w:tcPr>
            <w:tcW w:w="141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Původ čísla </w:t>
            </w:r>
            <w:r>
              <w:rPr>
                <w:rStyle w:val="Zkladntext21"/>
                <w:vertAlign w:val="superscript"/>
              </w:rPr>
              <w:t>16</w:t>
            </w:r>
          </w:p>
        </w:tc>
        <w:tc>
          <w:tcPr>
            <w:tcW w:w="2976"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Faxová schránka / + připojení fax. </w:t>
            </w:r>
            <w:proofErr w:type="spellStart"/>
            <w:r>
              <w:rPr>
                <w:rStyle w:val="Zkladntext21"/>
              </w:rPr>
              <w:t>přístr</w:t>
            </w:r>
            <w:proofErr w:type="spellEnd"/>
            <w:r>
              <w:rPr>
                <w:rStyle w:val="Zkladntext21"/>
              </w:rPr>
              <w:t xml:space="preserve">. </w:t>
            </w:r>
            <w:r>
              <w:rPr>
                <w:rStyle w:val="Zkladntext21"/>
                <w:vertAlign w:val="superscript"/>
              </w:rPr>
              <w:footnoteReference w:id="19"/>
            </w:r>
          </w:p>
        </w:tc>
        <w:tc>
          <w:tcPr>
            <w:tcW w:w="4978"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E-mail + uživatelské jméno </w:t>
            </w:r>
            <w:r>
              <w:rPr>
                <w:rStyle w:val="Zkladntext21"/>
                <w:vertAlign w:val="superscript"/>
              </w:rPr>
              <w:footnoteReference w:id="20"/>
            </w:r>
            <w:r>
              <w:rPr>
                <w:rStyle w:val="Zkladntext21"/>
              </w:rPr>
              <w:t xml:space="preserve"> + poznámka</w:t>
            </w:r>
          </w:p>
        </w:tc>
      </w:tr>
      <w:tr w:rsidR="00E30DA1" w:rsidTr="004630C7">
        <w:tblPrEx>
          <w:tblCellMar>
            <w:top w:w="0" w:type="dxa"/>
            <w:bottom w:w="0" w:type="dxa"/>
          </w:tblCellMar>
        </w:tblPrEx>
        <w:trPr>
          <w:trHeight w:val="235"/>
        </w:trPr>
        <w:tc>
          <w:tcPr>
            <w:tcW w:w="1430" w:type="dxa"/>
            <w:tcBorders>
              <w:top w:val="single" w:sz="4" w:space="0" w:color="auto"/>
              <w:left w:val="single" w:sz="4" w:space="0" w:color="auto"/>
            </w:tcBorders>
            <w:shd w:val="clear" w:color="auto" w:fill="FFFFFF"/>
          </w:tcPr>
          <w:p w:rsidR="00E30DA1" w:rsidRDefault="00E30DA1">
            <w:pPr>
              <w:rPr>
                <w:sz w:val="10"/>
                <w:szCs w:val="10"/>
              </w:rPr>
            </w:pPr>
          </w:p>
        </w:tc>
        <w:tc>
          <w:tcPr>
            <w:tcW w:w="1416" w:type="dxa"/>
            <w:tcBorders>
              <w:top w:val="single" w:sz="4" w:space="0" w:color="auto"/>
              <w:left w:val="single" w:sz="4" w:space="0" w:color="auto"/>
            </w:tcBorders>
            <w:shd w:val="clear" w:color="auto" w:fill="FFFFFF"/>
          </w:tcPr>
          <w:p w:rsidR="00E30DA1" w:rsidRDefault="00E30DA1">
            <w:pPr>
              <w:rPr>
                <w:sz w:val="10"/>
                <w:szCs w:val="10"/>
              </w:rPr>
            </w:pPr>
          </w:p>
        </w:tc>
        <w:tc>
          <w:tcPr>
            <w:tcW w:w="2976" w:type="dxa"/>
            <w:tcBorders>
              <w:top w:val="single" w:sz="4" w:space="0" w:color="auto"/>
              <w:left w:val="single" w:sz="4" w:space="0" w:color="auto"/>
            </w:tcBorders>
            <w:shd w:val="clear" w:color="auto" w:fill="FFFFFF"/>
          </w:tcPr>
          <w:p w:rsidR="00E30DA1" w:rsidRDefault="00E30DA1">
            <w:pPr>
              <w:rPr>
                <w:sz w:val="10"/>
                <w:szCs w:val="10"/>
              </w:rPr>
            </w:pPr>
          </w:p>
        </w:tc>
        <w:tc>
          <w:tcPr>
            <w:tcW w:w="4978" w:type="dxa"/>
            <w:tcBorders>
              <w:top w:val="single" w:sz="4" w:space="0" w:color="auto"/>
              <w:left w:val="single" w:sz="4" w:space="0" w:color="auto"/>
              <w:right w:val="single" w:sz="4" w:space="0" w:color="auto"/>
            </w:tcBorders>
            <w:shd w:val="clear" w:color="auto" w:fill="FFFFFF"/>
          </w:tcPr>
          <w:p w:rsidR="00E30DA1" w:rsidRDefault="00E30DA1">
            <w:pPr>
              <w:rPr>
                <w:sz w:val="10"/>
                <w:szCs w:val="10"/>
              </w:rPr>
            </w:pPr>
          </w:p>
        </w:tc>
      </w:tr>
      <w:tr w:rsidR="00E30DA1" w:rsidTr="004630C7">
        <w:tblPrEx>
          <w:tblCellMar>
            <w:top w:w="0" w:type="dxa"/>
            <w:bottom w:w="0" w:type="dxa"/>
          </w:tblCellMar>
        </w:tblPrEx>
        <w:trPr>
          <w:trHeight w:val="245"/>
        </w:trPr>
        <w:tc>
          <w:tcPr>
            <w:tcW w:w="1430" w:type="dxa"/>
            <w:tcBorders>
              <w:top w:val="single" w:sz="4" w:space="0" w:color="auto"/>
              <w:left w:val="single" w:sz="4" w:space="0" w:color="auto"/>
              <w:bottom w:val="single" w:sz="4" w:space="0" w:color="auto"/>
            </w:tcBorders>
            <w:shd w:val="clear" w:color="auto" w:fill="FFFFFF"/>
          </w:tcPr>
          <w:p w:rsidR="00E30DA1" w:rsidRDefault="00E30DA1">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E30DA1" w:rsidRDefault="00E30DA1">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E30DA1" w:rsidRDefault="00E30DA1">
            <w:pPr>
              <w:rPr>
                <w:sz w:val="10"/>
                <w:szCs w:val="10"/>
              </w:rPr>
            </w:pPr>
          </w:p>
        </w:tc>
        <w:tc>
          <w:tcPr>
            <w:tcW w:w="4978" w:type="dxa"/>
            <w:tcBorders>
              <w:top w:val="single" w:sz="4" w:space="0" w:color="auto"/>
              <w:left w:val="single" w:sz="4" w:space="0" w:color="auto"/>
              <w:bottom w:val="single" w:sz="4" w:space="0" w:color="auto"/>
              <w:right w:val="single" w:sz="4" w:space="0" w:color="auto"/>
            </w:tcBorders>
            <w:shd w:val="clear" w:color="auto" w:fill="FFFFFF"/>
          </w:tcPr>
          <w:p w:rsidR="00E30DA1" w:rsidRDefault="00E30DA1">
            <w:pPr>
              <w:rPr>
                <w:sz w:val="10"/>
                <w:szCs w:val="10"/>
              </w:rPr>
            </w:pPr>
          </w:p>
        </w:tc>
      </w:tr>
      <w:tr w:rsidR="004630C7" w:rsidTr="004630C7">
        <w:tblPrEx>
          <w:tblCellMar>
            <w:top w:w="0" w:type="dxa"/>
            <w:bottom w:w="0" w:type="dxa"/>
          </w:tblCellMar>
        </w:tblPrEx>
        <w:trPr>
          <w:trHeight w:val="245"/>
        </w:trPr>
        <w:tc>
          <w:tcPr>
            <w:tcW w:w="1430" w:type="dxa"/>
            <w:tcBorders>
              <w:top w:val="single" w:sz="4" w:space="0" w:color="auto"/>
              <w:left w:val="single" w:sz="4" w:space="0" w:color="auto"/>
              <w:bottom w:val="single" w:sz="4" w:space="0" w:color="auto"/>
            </w:tcBorders>
            <w:shd w:val="clear" w:color="auto" w:fill="FFFFFF"/>
          </w:tcPr>
          <w:p w:rsidR="004630C7" w:rsidRDefault="004630C7">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4630C7" w:rsidRDefault="004630C7">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4630C7" w:rsidRDefault="004630C7">
            <w:pPr>
              <w:rPr>
                <w:sz w:val="10"/>
                <w:szCs w:val="10"/>
              </w:rPr>
            </w:pPr>
          </w:p>
        </w:tc>
        <w:tc>
          <w:tcPr>
            <w:tcW w:w="4978" w:type="dxa"/>
            <w:tcBorders>
              <w:top w:val="single" w:sz="4" w:space="0" w:color="auto"/>
              <w:left w:val="single" w:sz="4" w:space="0" w:color="auto"/>
              <w:bottom w:val="single" w:sz="4" w:space="0" w:color="auto"/>
              <w:right w:val="single" w:sz="4" w:space="0" w:color="auto"/>
            </w:tcBorders>
            <w:shd w:val="clear" w:color="auto" w:fill="FFFFFF"/>
          </w:tcPr>
          <w:p w:rsidR="004630C7" w:rsidRDefault="004630C7">
            <w:pPr>
              <w:rPr>
                <w:sz w:val="10"/>
                <w:szCs w:val="10"/>
              </w:rPr>
            </w:pPr>
          </w:p>
        </w:tc>
      </w:tr>
    </w:tbl>
    <w:p w:rsidR="004630C7" w:rsidRDefault="004630C7">
      <w:pPr>
        <w:pStyle w:val="Zkladntext20"/>
        <w:shd w:val="clear" w:color="auto" w:fill="auto"/>
        <w:spacing w:line="130" w:lineRule="exact"/>
        <w:jc w:val="left"/>
        <w:rPr>
          <w:rStyle w:val="Zkladntext25"/>
        </w:rPr>
      </w:pPr>
    </w:p>
    <w:p w:rsidR="004630C7" w:rsidRDefault="004630C7">
      <w:pPr>
        <w:pStyle w:val="Zkladntext20"/>
        <w:shd w:val="clear" w:color="auto" w:fill="auto"/>
        <w:spacing w:line="130" w:lineRule="exact"/>
        <w:jc w:val="left"/>
        <w:rPr>
          <w:rStyle w:val="Zkladntext25"/>
        </w:rPr>
      </w:pPr>
    </w:p>
    <w:p w:rsidR="00E30DA1" w:rsidRDefault="003608E0">
      <w:pPr>
        <w:pStyle w:val="Zkladntext20"/>
        <w:shd w:val="clear" w:color="auto" w:fill="auto"/>
        <w:spacing w:line="130" w:lineRule="exact"/>
        <w:jc w:val="left"/>
      </w:pPr>
      <w:r>
        <w:rPr>
          <w:rStyle w:val="Zkladntext25"/>
        </w:rPr>
        <w:t xml:space="preserve">Doplňkové služby </w:t>
      </w:r>
      <w:r>
        <w:rPr>
          <w:vertAlign w:val="superscript"/>
        </w:rPr>
        <w:footnoteReference w:id="21"/>
      </w:r>
    </w:p>
    <w:tbl>
      <w:tblPr>
        <w:tblOverlap w:val="never"/>
        <w:tblW w:w="0" w:type="auto"/>
        <w:tblLayout w:type="fixed"/>
        <w:tblCellMar>
          <w:left w:w="10" w:type="dxa"/>
          <w:right w:w="10" w:type="dxa"/>
        </w:tblCellMar>
        <w:tblLook w:val="04A0"/>
      </w:tblPr>
      <w:tblGrid>
        <w:gridCol w:w="2102"/>
        <w:gridCol w:w="3274"/>
        <w:gridCol w:w="274"/>
        <w:gridCol w:w="5141"/>
      </w:tblGrid>
      <w:tr w:rsidR="00E30DA1">
        <w:tblPrEx>
          <w:tblCellMar>
            <w:top w:w="0" w:type="dxa"/>
            <w:bottom w:w="0" w:type="dxa"/>
          </w:tblCellMar>
        </w:tblPrEx>
        <w:trPr>
          <w:trHeight w:val="240"/>
        </w:trPr>
        <w:tc>
          <w:tcPr>
            <w:tcW w:w="5376" w:type="dxa"/>
            <w:gridSpan w:val="2"/>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Počet jednoduchých objednávek přenesení </w:t>
            </w:r>
            <w:r>
              <w:rPr>
                <w:rStyle w:val="Zkladntext21"/>
                <w:vertAlign w:val="superscript"/>
              </w:rPr>
              <w:footnoteReference w:id="22"/>
            </w:r>
            <w:r>
              <w:rPr>
                <w:rStyle w:val="Zkladntext21"/>
              </w:rPr>
              <w:t>:</w:t>
            </w:r>
          </w:p>
        </w:tc>
        <w:tc>
          <w:tcPr>
            <w:tcW w:w="5415" w:type="dxa"/>
            <w:gridSpan w:val="2"/>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Počet komplexních objednávek přenesení </w:t>
            </w:r>
            <w:r>
              <w:rPr>
                <w:rStyle w:val="Zkladntext21"/>
                <w:vertAlign w:val="superscript"/>
              </w:rPr>
              <w:t>22</w:t>
            </w:r>
            <w:r>
              <w:rPr>
                <w:rStyle w:val="Zkladntext21"/>
              </w:rPr>
              <w:t>:</w:t>
            </w:r>
          </w:p>
        </w:tc>
      </w:tr>
      <w:tr w:rsidR="00E30DA1">
        <w:tblPrEx>
          <w:tblCellMar>
            <w:top w:w="0" w:type="dxa"/>
            <w:bottom w:w="0" w:type="dxa"/>
          </w:tblCellMar>
        </w:tblPrEx>
        <w:trPr>
          <w:trHeight w:val="240"/>
        </w:trPr>
        <w:tc>
          <w:tcPr>
            <w:tcW w:w="2102" w:type="dxa"/>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proofErr w:type="spellStart"/>
            <w:r>
              <w:rPr>
                <w:rStyle w:val="Zkladntext21"/>
              </w:rPr>
              <w:t>Back</w:t>
            </w:r>
            <w:proofErr w:type="spellEnd"/>
            <w:r>
              <w:rPr>
                <w:rStyle w:val="Zkladntext21"/>
              </w:rPr>
              <w:t>-</w:t>
            </w:r>
            <w:proofErr w:type="spellStart"/>
            <w:r>
              <w:rPr>
                <w:rStyle w:val="Zkladntext21"/>
              </w:rPr>
              <w:t>up</w:t>
            </w:r>
            <w:proofErr w:type="spellEnd"/>
            <w:r>
              <w:rPr>
                <w:rStyle w:val="Zkladntext21"/>
              </w:rPr>
              <w:t xml:space="preserve"> hlasové služby </w:t>
            </w:r>
            <w:r>
              <w:rPr>
                <w:rStyle w:val="Zkladntext21"/>
                <w:vertAlign w:val="superscript"/>
              </w:rPr>
              <w:footnoteReference w:id="23"/>
            </w:r>
            <w:r>
              <w:rPr>
                <w:rStyle w:val="Zkladntext21"/>
              </w:rPr>
              <w:t>: Ne</w:t>
            </w:r>
          </w:p>
        </w:tc>
        <w:tc>
          <w:tcPr>
            <w:tcW w:w="3548" w:type="dxa"/>
            <w:gridSpan w:val="2"/>
            <w:tcBorders>
              <w:top w:val="single" w:sz="4" w:space="0" w:color="auto"/>
              <w:lef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Zveřejnění v telefonním seznamu </w:t>
            </w:r>
            <w:r>
              <w:rPr>
                <w:rStyle w:val="Zkladntext21"/>
                <w:vertAlign w:val="superscript"/>
              </w:rPr>
              <w:footnoteReference w:id="24"/>
            </w:r>
            <w:r>
              <w:rPr>
                <w:rStyle w:val="Zkladntext21"/>
              </w:rPr>
              <w:t>: □ Ano □ Ne</w:t>
            </w:r>
          </w:p>
        </w:tc>
        <w:tc>
          <w:tcPr>
            <w:tcW w:w="5141" w:type="dxa"/>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r>
              <w:rPr>
                <w:rStyle w:val="Zkladntext21"/>
              </w:rPr>
              <w:t xml:space="preserve">Omezení odchozích volání řízené sítí (OCB NC) </w:t>
            </w:r>
            <w:r>
              <w:rPr>
                <w:rStyle w:val="Zkladntext21"/>
                <w:vertAlign w:val="superscript"/>
              </w:rPr>
              <w:footnoteReference w:id="25"/>
            </w:r>
            <w:r>
              <w:rPr>
                <w:rStyle w:val="Zkladntext21"/>
              </w:rPr>
              <w:t>: bez omezení</w:t>
            </w:r>
          </w:p>
        </w:tc>
      </w:tr>
      <w:tr w:rsidR="00E30DA1">
        <w:tblPrEx>
          <w:tblCellMar>
            <w:top w:w="0" w:type="dxa"/>
            <w:bottom w:w="0" w:type="dxa"/>
          </w:tblCellMar>
        </w:tblPrEx>
        <w:trPr>
          <w:trHeight w:val="235"/>
        </w:trPr>
        <w:tc>
          <w:tcPr>
            <w:tcW w:w="10791" w:type="dxa"/>
            <w:gridSpan w:val="4"/>
            <w:tcBorders>
              <w:top w:val="single" w:sz="4" w:space="0" w:color="auto"/>
              <w:left w:val="single" w:sz="4" w:space="0" w:color="auto"/>
              <w:right w:val="single" w:sz="4" w:space="0" w:color="auto"/>
            </w:tcBorders>
            <w:shd w:val="clear" w:color="auto" w:fill="FFFFFF"/>
            <w:vAlign w:val="bottom"/>
          </w:tcPr>
          <w:p w:rsidR="00E30DA1" w:rsidRDefault="003608E0">
            <w:pPr>
              <w:pStyle w:val="Zkladntext20"/>
              <w:shd w:val="clear" w:color="auto" w:fill="auto"/>
              <w:spacing w:line="130" w:lineRule="exact"/>
              <w:jc w:val="left"/>
            </w:pPr>
            <w:proofErr w:type="spellStart"/>
            <w:r>
              <w:rPr>
                <w:rStyle w:val="Zkladntext21"/>
              </w:rPr>
              <w:t>VoWiFi</w:t>
            </w:r>
            <w:proofErr w:type="spellEnd"/>
            <w:r>
              <w:rPr>
                <w:rStyle w:val="Zkladntext21"/>
              </w:rPr>
              <w:t xml:space="preserve"> - požadovaný maximální počet současných hovorů s </w:t>
            </w:r>
            <w:proofErr w:type="spellStart"/>
            <w:r>
              <w:rPr>
                <w:rStyle w:val="Zkladntext21"/>
              </w:rPr>
              <w:t>QoS</w:t>
            </w:r>
            <w:proofErr w:type="spellEnd"/>
            <w:r>
              <w:rPr>
                <w:rStyle w:val="Zkladntext21"/>
              </w:rPr>
              <w:t xml:space="preserve"> podporou volání přes </w:t>
            </w:r>
            <w:proofErr w:type="spellStart"/>
            <w:r>
              <w:rPr>
                <w:rStyle w:val="Zkladntext21"/>
              </w:rPr>
              <w:t>Wi</w:t>
            </w:r>
            <w:proofErr w:type="spellEnd"/>
            <w:r>
              <w:rPr>
                <w:rStyle w:val="Zkladntext21"/>
              </w:rPr>
              <w:t>-</w:t>
            </w:r>
            <w:proofErr w:type="spellStart"/>
            <w:r>
              <w:rPr>
                <w:rStyle w:val="Zkladntext21"/>
              </w:rPr>
              <w:t>Fi</w:t>
            </w:r>
            <w:proofErr w:type="spellEnd"/>
            <w:r>
              <w:rPr>
                <w:rStyle w:val="Zkladntext21"/>
              </w:rPr>
              <w:t xml:space="preserve"> </w:t>
            </w:r>
            <w:r>
              <w:rPr>
                <w:rStyle w:val="Zkladntext21"/>
                <w:vertAlign w:val="superscript"/>
              </w:rPr>
              <w:footnoteReference w:id="26"/>
            </w:r>
            <w:r>
              <w:rPr>
                <w:rStyle w:val="Zkladntext21"/>
              </w:rPr>
              <w:t>:</w:t>
            </w:r>
          </w:p>
        </w:tc>
      </w:tr>
      <w:tr w:rsidR="00E30DA1">
        <w:tblPrEx>
          <w:tblCellMar>
            <w:top w:w="0" w:type="dxa"/>
            <w:bottom w:w="0" w:type="dxa"/>
          </w:tblCellMar>
        </w:tblPrEx>
        <w:trPr>
          <w:trHeight w:val="245"/>
        </w:trPr>
        <w:tc>
          <w:tcPr>
            <w:tcW w:w="5376" w:type="dxa"/>
            <w:gridSpan w:val="2"/>
            <w:tcBorders>
              <w:top w:val="single" w:sz="4" w:space="0" w:color="auto"/>
              <w:left w:val="single" w:sz="4" w:space="0" w:color="auto"/>
              <w:bottom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 xml:space="preserve">Základní instalace Volání s MS </w:t>
            </w:r>
            <w:proofErr w:type="spellStart"/>
            <w:r>
              <w:rPr>
                <w:rStyle w:val="Zkladntext21"/>
              </w:rPr>
              <w:t>Teams</w:t>
            </w:r>
            <w:proofErr w:type="spellEnd"/>
            <w:r>
              <w:rPr>
                <w:rStyle w:val="Zkladntext21"/>
              </w:rPr>
              <w:t xml:space="preserve"> </w:t>
            </w:r>
            <w:r>
              <w:rPr>
                <w:rStyle w:val="Zkladntext21"/>
                <w:vertAlign w:val="superscript"/>
              </w:rPr>
              <w:footnoteReference w:id="27"/>
            </w:r>
            <w:r>
              <w:rPr>
                <w:rStyle w:val="Zkladntext21"/>
              </w:rPr>
              <w:t>:</w:t>
            </w:r>
          </w:p>
        </w:tc>
        <w:tc>
          <w:tcPr>
            <w:tcW w:w="5415" w:type="dxa"/>
            <w:gridSpan w:val="2"/>
            <w:tcBorders>
              <w:top w:val="single" w:sz="4" w:space="0" w:color="auto"/>
              <w:left w:val="single" w:sz="4" w:space="0" w:color="auto"/>
              <w:bottom w:val="single" w:sz="4" w:space="0" w:color="auto"/>
              <w:right w:val="single" w:sz="4" w:space="0" w:color="auto"/>
            </w:tcBorders>
            <w:shd w:val="clear" w:color="auto" w:fill="FFFFFF"/>
          </w:tcPr>
          <w:p w:rsidR="00E30DA1" w:rsidRDefault="003608E0">
            <w:pPr>
              <w:pStyle w:val="Zkladntext20"/>
              <w:shd w:val="clear" w:color="auto" w:fill="auto"/>
              <w:spacing w:line="130" w:lineRule="exact"/>
              <w:jc w:val="left"/>
            </w:pPr>
            <w:r>
              <w:rPr>
                <w:rStyle w:val="Zkladntext21"/>
              </w:rPr>
              <w:t xml:space="preserve">Základní podpora Volání s MS </w:t>
            </w:r>
            <w:proofErr w:type="spellStart"/>
            <w:r>
              <w:rPr>
                <w:rStyle w:val="Zkladntext21"/>
              </w:rPr>
              <w:t>Teams</w:t>
            </w:r>
            <w:proofErr w:type="spellEnd"/>
            <w:r>
              <w:rPr>
                <w:rStyle w:val="Zkladntext21"/>
              </w:rPr>
              <w:t xml:space="preserve"> </w:t>
            </w:r>
            <w:r>
              <w:rPr>
                <w:rStyle w:val="Zkladntext21"/>
                <w:vertAlign w:val="superscript"/>
              </w:rPr>
              <w:t>27</w:t>
            </w:r>
            <w:r>
              <w:rPr>
                <w:rStyle w:val="Zkladntext21"/>
              </w:rPr>
              <w:t>:</w:t>
            </w:r>
          </w:p>
        </w:tc>
      </w:tr>
    </w:tbl>
    <w:p w:rsidR="00087828" w:rsidRDefault="00087828">
      <w:pPr>
        <w:pStyle w:val="Zkladntext20"/>
        <w:shd w:val="clear" w:color="auto" w:fill="auto"/>
        <w:jc w:val="left"/>
      </w:pPr>
    </w:p>
    <w:p w:rsidR="00E30DA1" w:rsidRDefault="003608E0">
      <w:pPr>
        <w:pStyle w:val="Zkladntext20"/>
        <w:shd w:val="clear" w:color="auto" w:fill="auto"/>
        <w:jc w:val="left"/>
      </w:pPr>
      <w:r>
        <w:t>Smluvní partner se zavazuje, že v termínu realizace této služby IP komplet zajistí na své náklady součinnost odpovědného zástupce za provoz a správu pobočkové ústředny, pokud požaduje její připojení k této službě IP komplet. Smluvní partner bere na vědomí a souhlasí s tím, že poskytovatel nenese zodpovědnost za případné technické problémy pobočkové ústředny a za problémy této služby IP komplet s tím spojené (v takovém případě zejména smluvnímu partnerovi nenáleží příslušné slevy nebo sjednané smluvní sankce SLA).</w:t>
      </w:r>
    </w:p>
    <w:p w:rsidR="00087828" w:rsidRDefault="00087828">
      <w:pPr>
        <w:pStyle w:val="Zkladntext20"/>
        <w:shd w:val="clear" w:color="auto" w:fill="auto"/>
        <w:spacing w:line="130" w:lineRule="exact"/>
        <w:jc w:val="left"/>
      </w:pPr>
    </w:p>
    <w:p w:rsidR="00E30DA1" w:rsidRDefault="003608E0">
      <w:pPr>
        <w:pStyle w:val="Zkladntext20"/>
        <w:shd w:val="clear" w:color="auto" w:fill="auto"/>
        <w:spacing w:line="130" w:lineRule="exact"/>
        <w:jc w:val="left"/>
      </w:pPr>
      <w:r>
        <w:t xml:space="preserve">Poznámka: Rozdělení hlasové části, odebrání čísla 543 123 </w:t>
      </w:r>
      <w:proofErr w:type="spellStart"/>
      <w:r>
        <w:t>xxx</w:t>
      </w:r>
      <w:proofErr w:type="spellEnd"/>
      <w:r>
        <w:t xml:space="preserve"> na samostatnou službu.</w:t>
      </w:r>
    </w:p>
    <w:p w:rsidR="004630C7" w:rsidRDefault="004630C7">
      <w:pPr>
        <w:pStyle w:val="Zkladntext20"/>
        <w:shd w:val="clear" w:color="auto" w:fill="auto"/>
        <w:spacing w:line="130" w:lineRule="exact"/>
        <w:jc w:val="left"/>
      </w:pPr>
    </w:p>
    <w:sectPr w:rsidR="004630C7" w:rsidSect="00E30DA1">
      <w:pgSz w:w="11909" w:h="16840"/>
      <w:pgMar w:top="1430" w:right="546" w:bottom="1226" w:left="49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8E0" w:rsidRDefault="003608E0" w:rsidP="00E30DA1">
      <w:r>
        <w:separator/>
      </w:r>
    </w:p>
  </w:endnote>
  <w:endnote w:type="continuationSeparator" w:id="0">
    <w:p w:rsidR="003608E0" w:rsidRDefault="003608E0" w:rsidP="00E30DA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E0" w:rsidRDefault="003608E0">
    <w:pPr>
      <w:rPr>
        <w:sz w:val="2"/>
        <w:szCs w:val="2"/>
      </w:rPr>
    </w:pPr>
    <w:r w:rsidRPr="00E30DA1">
      <w:pict>
        <v:shapetype id="_x0000_t202" coordsize="21600,21600" o:spt="202" path="m,l,21600r21600,l21600,xe">
          <v:stroke joinstyle="miter"/>
          <v:path gradientshapeok="t" o:connecttype="rect"/>
        </v:shapetype>
        <v:shape id="_x0000_s1027" type="#_x0000_t202" style="position:absolute;margin-left:28.95pt;margin-top:790.35pt;width:94.8pt;height:18.7pt;z-index:-188744062;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16ptTun"/>
                  </w:rPr>
                  <w:t>T Business</w:t>
                </w:r>
              </w:p>
            </w:txbxContent>
          </v:textbox>
          <w10:wrap anchorx="page" anchory="page"/>
        </v:shape>
      </w:pict>
    </w:r>
    <w:r w:rsidRPr="00E30DA1">
      <w:pict>
        <v:shape id="_x0000_s1028" type="#_x0000_t202" style="position:absolute;margin-left:240.65pt;margin-top:817.45pt;width:120.95pt;height:5.5pt;z-index:-188744061;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1"/>
                  </w:rPr>
                  <w:t>®</w:t>
                </w:r>
                <w:proofErr w:type="spellStart"/>
                <w:r>
                  <w:rPr>
                    <w:rStyle w:val="ZhlavneboZpat1"/>
                  </w:rPr>
                  <w:t>certified</w:t>
                </w:r>
                <w:proofErr w:type="spellEnd"/>
                <w:r>
                  <w:rPr>
                    <w:rStyle w:val="ZhlavneboZpat1"/>
                  </w:rPr>
                  <w:t xml:space="preserve"> (R); </w:t>
                </w:r>
                <w:proofErr w:type="spellStart"/>
                <w:r>
                  <w:rPr>
                    <w:rStyle w:val="ZhlavneboZpat1"/>
                  </w:rPr>
                  <w:t>splichalz</w:t>
                </w:r>
                <w:proofErr w:type="spellEnd"/>
                <w:r>
                  <w:rPr>
                    <w:rStyle w:val="ZhlavneboZpat1"/>
                  </w:rPr>
                  <w:t>; 08.06.2025 12:35:17;</w:t>
                </w:r>
              </w:p>
            </w:txbxContent>
          </v:textbox>
          <w10:wrap anchorx="page" anchory="page"/>
        </v:shape>
      </w:pict>
    </w:r>
    <w:r w:rsidRPr="00E30DA1">
      <w:pict>
        <v:shape id="_x0000_s1029" type="#_x0000_t202" style="position:absolute;margin-left:157.6pt;margin-top:793.2pt;width:276.95pt;height:13.7pt;z-index:-188744060;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2"/>
                  </w:rPr>
                  <w:t xml:space="preserve">C. zákazníka 9581559; C. kontraktu: 40101593394_6_1; C. </w:t>
                </w:r>
                <w:proofErr w:type="spellStart"/>
                <w:r>
                  <w:rPr>
                    <w:rStyle w:val="ZhlavneboZpat2"/>
                  </w:rPr>
                  <w:t>spec</w:t>
                </w:r>
                <w:proofErr w:type="spellEnd"/>
                <w:r>
                  <w:rPr>
                    <w:rStyle w:val="ZhlavneboZpat2"/>
                  </w:rPr>
                  <w:t>.:40101595328_8_1; OP kód: O433942</w:t>
                </w:r>
              </w:p>
              <w:p w:rsidR="003608E0" w:rsidRDefault="003608E0">
                <w:pPr>
                  <w:pStyle w:val="ZhlavneboZpat0"/>
                  <w:shd w:val="clear" w:color="auto" w:fill="auto"/>
                  <w:spacing w:line="240" w:lineRule="auto"/>
                </w:pPr>
                <w:proofErr w:type="spellStart"/>
                <w:r>
                  <w:rPr>
                    <w:rStyle w:val="ZhlavneboZpat2"/>
                  </w:rPr>
                  <w:t>DocType</w:t>
                </w:r>
                <w:proofErr w:type="spellEnd"/>
                <w:r>
                  <w:rPr>
                    <w:rStyle w:val="ZhlavneboZpat2"/>
                  </w:rPr>
                  <w:t xml:space="preserve">: KAS; </w:t>
                </w:r>
                <w:proofErr w:type="spellStart"/>
                <w:r>
                  <w:rPr>
                    <w:rStyle w:val="ZhlavneboZpat2"/>
                  </w:rPr>
                  <w:t>SubType</w:t>
                </w:r>
                <w:proofErr w:type="spellEnd"/>
                <w:r>
                  <w:rPr>
                    <w:rStyle w:val="ZhlavneboZpat2"/>
                  </w:rPr>
                  <w:t>: SS; Kód dokumentu: DOC0569</w:t>
                </w:r>
              </w:p>
            </w:txbxContent>
          </v:textbox>
          <w10:wrap anchorx="page" anchory="page"/>
        </v:shape>
      </w:pict>
    </w:r>
    <w:r w:rsidRPr="00E30DA1">
      <w:pict>
        <v:shape id="_x0000_s1030" type="#_x0000_t202" style="position:absolute;margin-left:517.85pt;margin-top:794.4pt;width:40.55pt;height:12.5pt;z-index:-188744059;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2"/>
                  </w:rPr>
                  <w:t xml:space="preserve">Stránka </w:t>
                </w:r>
                <w:fldSimple w:instr=" PAGE \* MERGEFORMAT ">
                  <w:r>
                    <w:rPr>
                      <w:rStyle w:val="ZhlavneboZpat2"/>
                    </w:rPr>
                    <w:t>#</w:t>
                  </w:r>
                </w:fldSimple>
                <w:r>
                  <w:rPr>
                    <w:rStyle w:val="ZhlavneboZpat2"/>
                  </w:rPr>
                  <w:t xml:space="preserve"> / 5</w:t>
                </w:r>
              </w:p>
              <w:p w:rsidR="003608E0" w:rsidRDefault="003608E0">
                <w:pPr>
                  <w:pStyle w:val="ZhlavneboZpat0"/>
                  <w:shd w:val="clear" w:color="auto" w:fill="auto"/>
                  <w:spacing w:line="240" w:lineRule="auto"/>
                </w:pPr>
                <w:proofErr w:type="spellStart"/>
                <w:r>
                  <w:rPr>
                    <w:rStyle w:val="ZhlavneboZpat2"/>
                  </w:rPr>
                  <w:t>ver</w:t>
                </w:r>
                <w:proofErr w:type="spellEnd"/>
                <w:r>
                  <w:rPr>
                    <w:rStyle w:val="ZhlavneboZpat2"/>
                  </w:rPr>
                  <w:t>. OTP_1802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E0" w:rsidRDefault="003608E0">
    <w:pPr>
      <w:rPr>
        <w:sz w:val="2"/>
        <w:szCs w:val="2"/>
      </w:rPr>
    </w:pPr>
    <w:r w:rsidRPr="00E30DA1">
      <w:pict>
        <v:shapetype id="_x0000_t202" coordsize="21600,21600" o:spt="202" path="m,l,21600r21600,l21600,xe">
          <v:stroke joinstyle="miter"/>
          <v:path gradientshapeok="t" o:connecttype="rect"/>
        </v:shapetype>
        <v:shape id="_x0000_s1031" type="#_x0000_t202" style="position:absolute;margin-left:28.95pt;margin-top:790.35pt;width:94.8pt;height:18.7pt;z-index:-188744058;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16ptTun"/>
                  </w:rPr>
                  <w:t>T Business</w:t>
                </w:r>
              </w:p>
            </w:txbxContent>
          </v:textbox>
          <w10:wrap anchorx="page" anchory="page"/>
        </v:shape>
      </w:pict>
    </w:r>
    <w:r w:rsidRPr="00E30DA1">
      <w:pict>
        <v:shape id="_x0000_s1032" type="#_x0000_t202" style="position:absolute;margin-left:240.65pt;margin-top:817.45pt;width:120.95pt;height:5.5pt;z-index:-188744057;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1"/>
                  </w:rPr>
                  <w:t>®</w:t>
                </w:r>
                <w:proofErr w:type="spellStart"/>
                <w:r>
                  <w:rPr>
                    <w:rStyle w:val="ZhlavneboZpat1"/>
                  </w:rPr>
                  <w:t>certified</w:t>
                </w:r>
                <w:proofErr w:type="spellEnd"/>
                <w:r>
                  <w:rPr>
                    <w:rStyle w:val="ZhlavneboZpat1"/>
                  </w:rPr>
                  <w:t xml:space="preserve"> (R); </w:t>
                </w:r>
                <w:proofErr w:type="spellStart"/>
                <w:r>
                  <w:rPr>
                    <w:rStyle w:val="ZhlavneboZpat1"/>
                  </w:rPr>
                  <w:t>splichalz</w:t>
                </w:r>
                <w:proofErr w:type="spellEnd"/>
                <w:r>
                  <w:rPr>
                    <w:rStyle w:val="ZhlavneboZpat1"/>
                  </w:rPr>
                  <w:t>; 08.06.2025 12:35:17;</w:t>
                </w:r>
              </w:p>
            </w:txbxContent>
          </v:textbox>
          <w10:wrap anchorx="page" anchory="page"/>
        </v:shape>
      </w:pict>
    </w:r>
    <w:r w:rsidRPr="00E30DA1">
      <w:pict>
        <v:shape id="_x0000_s1033" type="#_x0000_t202" style="position:absolute;margin-left:157.6pt;margin-top:793.2pt;width:276.95pt;height:13.7pt;z-index:-188744056;mso-wrap-style:none;mso-wrap-distance-left:5pt;mso-wrap-distance-right:5pt;mso-position-horizontal-relative:page;mso-position-vertical-relative:page" wrapcoords="0 0" filled="f" stroked="f">
          <v:textbox style="mso-fit-shape-to-text:t" inset="0,0,0,0">
            <w:txbxContent>
              <w:p w:rsidR="003608E0" w:rsidRDefault="003608E0" w:rsidP="004D1F04">
                <w:pPr>
                  <w:pStyle w:val="ZhlavneboZpat0"/>
                  <w:shd w:val="clear" w:color="auto" w:fill="auto"/>
                  <w:spacing w:line="240" w:lineRule="auto"/>
                  <w:jc w:val="center"/>
                </w:pPr>
                <w:r>
                  <w:rPr>
                    <w:rStyle w:val="ZhlavneboZpat2"/>
                  </w:rPr>
                  <w:t xml:space="preserve">C. zákazníka 9581559; C. kontraktu: 40101593394_6_1; C. </w:t>
                </w:r>
                <w:proofErr w:type="spellStart"/>
                <w:r>
                  <w:rPr>
                    <w:rStyle w:val="ZhlavneboZpat2"/>
                  </w:rPr>
                  <w:t>spec</w:t>
                </w:r>
                <w:proofErr w:type="spellEnd"/>
                <w:r>
                  <w:rPr>
                    <w:rStyle w:val="ZhlavneboZpat2"/>
                  </w:rPr>
                  <w:t>.:40101595328_8_1; OP kód: O433942</w:t>
                </w:r>
              </w:p>
              <w:p w:rsidR="003608E0" w:rsidRDefault="003608E0" w:rsidP="004D1F04">
                <w:pPr>
                  <w:pStyle w:val="ZhlavneboZpat0"/>
                  <w:shd w:val="clear" w:color="auto" w:fill="auto"/>
                  <w:spacing w:line="240" w:lineRule="auto"/>
                  <w:jc w:val="center"/>
                </w:pPr>
                <w:proofErr w:type="spellStart"/>
                <w:r>
                  <w:rPr>
                    <w:rStyle w:val="ZhlavneboZpat2"/>
                  </w:rPr>
                  <w:t>DocType</w:t>
                </w:r>
                <w:proofErr w:type="spellEnd"/>
                <w:r>
                  <w:rPr>
                    <w:rStyle w:val="ZhlavneboZpat2"/>
                  </w:rPr>
                  <w:t xml:space="preserve">: KAS; </w:t>
                </w:r>
                <w:proofErr w:type="spellStart"/>
                <w:r>
                  <w:rPr>
                    <w:rStyle w:val="ZhlavneboZpat2"/>
                  </w:rPr>
                  <w:t>SubType</w:t>
                </w:r>
                <w:proofErr w:type="spellEnd"/>
                <w:r>
                  <w:rPr>
                    <w:rStyle w:val="ZhlavneboZpat2"/>
                  </w:rPr>
                  <w:t>: SS; Kód dokumentu: DOC0569</w:t>
                </w:r>
              </w:p>
            </w:txbxContent>
          </v:textbox>
          <w10:wrap anchorx="page" anchory="page"/>
        </v:shape>
      </w:pict>
    </w:r>
    <w:r w:rsidRPr="00E30DA1">
      <w:pict>
        <v:shape id="_x0000_s1034" type="#_x0000_t202" style="position:absolute;margin-left:517.85pt;margin-top:794.4pt;width:40.55pt;height:12.5pt;z-index:-188744055;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2"/>
                  </w:rPr>
                  <w:t xml:space="preserve">Stránka </w:t>
                </w:r>
                <w:fldSimple w:instr=" PAGE \* MERGEFORMAT ">
                  <w:r w:rsidR="00087828" w:rsidRPr="00087828">
                    <w:rPr>
                      <w:rStyle w:val="ZhlavneboZpat2"/>
                      <w:noProof/>
                    </w:rPr>
                    <w:t>1</w:t>
                  </w:r>
                </w:fldSimple>
                <w:r>
                  <w:rPr>
                    <w:rStyle w:val="ZhlavneboZpat2"/>
                  </w:rPr>
                  <w:t xml:space="preserve"> / 5</w:t>
                </w:r>
              </w:p>
              <w:p w:rsidR="003608E0" w:rsidRDefault="003608E0">
                <w:pPr>
                  <w:pStyle w:val="ZhlavneboZpat0"/>
                  <w:shd w:val="clear" w:color="auto" w:fill="auto"/>
                  <w:spacing w:line="240" w:lineRule="auto"/>
                </w:pPr>
                <w:proofErr w:type="spellStart"/>
                <w:r>
                  <w:rPr>
                    <w:rStyle w:val="ZhlavneboZpat2"/>
                  </w:rPr>
                  <w:t>ver</w:t>
                </w:r>
                <w:proofErr w:type="spellEnd"/>
                <w:r>
                  <w:rPr>
                    <w:rStyle w:val="ZhlavneboZpat2"/>
                  </w:rPr>
                  <w:t>. OTP_1802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E0" w:rsidRDefault="003608E0">
    <w:pPr>
      <w:rPr>
        <w:sz w:val="2"/>
        <w:szCs w:val="2"/>
      </w:rPr>
    </w:pPr>
    <w:r w:rsidRPr="00E30DA1">
      <w:pict>
        <v:shapetype id="_x0000_t202" coordsize="21600,21600" o:spt="202" path="m,l,21600r21600,l21600,xe">
          <v:stroke joinstyle="miter"/>
          <v:path gradientshapeok="t" o:connecttype="rect"/>
        </v:shapetype>
        <v:shape id="_x0000_s1037" type="#_x0000_t202" style="position:absolute;margin-left:152.6pt;margin-top:799.35pt;width:276.95pt;height:13.45pt;z-index:-188744052;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2"/>
                  </w:rPr>
                  <w:t xml:space="preserve">C. zákazníka 9581559; C. kontraktu: 40101593394_6_1; C. </w:t>
                </w:r>
                <w:proofErr w:type="spellStart"/>
                <w:r>
                  <w:rPr>
                    <w:rStyle w:val="ZhlavneboZpat2"/>
                  </w:rPr>
                  <w:t>spec</w:t>
                </w:r>
                <w:proofErr w:type="spellEnd"/>
                <w:r>
                  <w:rPr>
                    <w:rStyle w:val="ZhlavneboZpat2"/>
                  </w:rPr>
                  <w:t>.:40101595328_8_1; OP kód: O433942</w:t>
                </w:r>
              </w:p>
              <w:p w:rsidR="003608E0" w:rsidRDefault="003608E0">
                <w:pPr>
                  <w:pStyle w:val="ZhlavneboZpat0"/>
                  <w:shd w:val="clear" w:color="auto" w:fill="auto"/>
                  <w:spacing w:line="240" w:lineRule="auto"/>
                </w:pPr>
                <w:proofErr w:type="spellStart"/>
                <w:r>
                  <w:rPr>
                    <w:rStyle w:val="ZhlavneboZpat2"/>
                  </w:rPr>
                  <w:t>DocType</w:t>
                </w:r>
                <w:proofErr w:type="spellEnd"/>
                <w:r>
                  <w:rPr>
                    <w:rStyle w:val="ZhlavneboZpat2"/>
                  </w:rPr>
                  <w:t xml:space="preserve">: KAS; </w:t>
                </w:r>
                <w:proofErr w:type="spellStart"/>
                <w:r>
                  <w:rPr>
                    <w:rStyle w:val="ZhlavneboZpat2"/>
                  </w:rPr>
                  <w:t>SubType</w:t>
                </w:r>
                <w:proofErr w:type="spellEnd"/>
                <w:r>
                  <w:rPr>
                    <w:rStyle w:val="ZhlavneboZpat2"/>
                  </w:rPr>
                  <w:t>: SS; Kód dokumentu: DOC0569</w:t>
                </w:r>
              </w:p>
            </w:txbxContent>
          </v:textbox>
          <w10:wrap anchorx="page" anchory="page"/>
        </v:shape>
      </w:pict>
    </w:r>
    <w:r w:rsidRPr="00E30DA1">
      <w:pict>
        <v:shape id="_x0000_s1038" type="#_x0000_t202" style="position:absolute;margin-left:512.8pt;margin-top:797.65pt;width:40.55pt;height:14.15pt;z-index:-188744051;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2"/>
                  </w:rPr>
                  <w:t xml:space="preserve">Stránka </w:t>
                </w:r>
                <w:fldSimple w:instr=" PAGE \* MERGEFORMAT ">
                  <w:r w:rsidR="00087828" w:rsidRPr="00087828">
                    <w:rPr>
                      <w:rStyle w:val="ZhlavneboZpat2"/>
                      <w:noProof/>
                    </w:rPr>
                    <w:t>4</w:t>
                  </w:r>
                </w:fldSimple>
                <w:r>
                  <w:rPr>
                    <w:rStyle w:val="ZhlavneboZpat2"/>
                  </w:rPr>
                  <w:t xml:space="preserve"> / 5</w:t>
                </w:r>
              </w:p>
              <w:p w:rsidR="003608E0" w:rsidRDefault="003608E0">
                <w:pPr>
                  <w:pStyle w:val="ZhlavneboZpat0"/>
                  <w:shd w:val="clear" w:color="auto" w:fill="auto"/>
                  <w:spacing w:line="240" w:lineRule="auto"/>
                </w:pPr>
                <w:proofErr w:type="spellStart"/>
                <w:r>
                  <w:rPr>
                    <w:rStyle w:val="ZhlavneboZpat2"/>
                  </w:rPr>
                  <w:t>ver</w:t>
                </w:r>
                <w:proofErr w:type="spellEnd"/>
                <w:r>
                  <w:rPr>
                    <w:rStyle w:val="ZhlavneboZpat2"/>
                  </w:rPr>
                  <w:t>. OTP_1802</w:t>
                </w:r>
              </w:p>
            </w:txbxContent>
          </v:textbox>
          <w10:wrap anchorx="page" anchory="page"/>
        </v:shape>
      </w:pict>
    </w:r>
    <w:r w:rsidRPr="00E30DA1">
      <w:pict>
        <v:shape id="_x0000_s1039" type="#_x0000_t202" style="position:absolute;margin-left:23.95pt;margin-top:794.8pt;width:94.8pt;height:18.7pt;z-index:-188744050;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25ptTun"/>
                  </w:rPr>
                  <w:t xml:space="preserve">T </w:t>
                </w:r>
                <w:r>
                  <w:rPr>
                    <w:rStyle w:val="ZhlavneboZpat16ptTun"/>
                  </w:rPr>
                  <w:t>Business</w:t>
                </w:r>
              </w:p>
            </w:txbxContent>
          </v:textbox>
          <w10:wrap anchorx="page" anchory="page"/>
        </v:shape>
      </w:pict>
    </w:r>
    <w:r w:rsidRPr="00E30DA1">
      <w:pict>
        <v:shape id="_x0000_s1040" type="#_x0000_t202" style="position:absolute;margin-left:235.6pt;margin-top:822.4pt;width:120.95pt;height:5.5pt;z-index:-188744049;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1"/>
                  </w:rPr>
                  <w:t>®</w:t>
                </w:r>
                <w:proofErr w:type="spellStart"/>
                <w:r>
                  <w:rPr>
                    <w:rStyle w:val="ZhlavneboZpat1"/>
                  </w:rPr>
                  <w:t>certified</w:t>
                </w:r>
                <w:proofErr w:type="spellEnd"/>
                <w:r>
                  <w:rPr>
                    <w:rStyle w:val="ZhlavneboZpat1"/>
                  </w:rPr>
                  <w:t xml:space="preserve"> (R); </w:t>
                </w:r>
                <w:proofErr w:type="spellStart"/>
                <w:r>
                  <w:rPr>
                    <w:rStyle w:val="ZhlavneboZpat1"/>
                  </w:rPr>
                  <w:t>splichalz</w:t>
                </w:r>
                <w:proofErr w:type="spellEnd"/>
                <w:r>
                  <w:rPr>
                    <w:rStyle w:val="ZhlavneboZpat1"/>
                  </w:rPr>
                  <w:t>; 08.06.2025 12:35:17;</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E0" w:rsidRDefault="003608E0">
    <w:pPr>
      <w:rPr>
        <w:sz w:val="2"/>
        <w:szCs w:val="2"/>
      </w:rPr>
    </w:pPr>
    <w:r w:rsidRPr="00E30DA1">
      <w:pict>
        <v:shapetype id="_x0000_t202" coordsize="21600,21600" o:spt="202" path="m,l,21600r21600,l21600,xe">
          <v:stroke joinstyle="miter"/>
          <v:path gradientshapeok="t" o:connecttype="rect"/>
        </v:shapetype>
        <v:shape id="_x0000_s1041" type="#_x0000_t202" style="position:absolute;margin-left:232pt;margin-top:803.9pt;width:120.95pt;height:5.5pt;z-index:-188744048;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1"/>
                  </w:rPr>
                  <w:t>®</w:t>
                </w:r>
                <w:proofErr w:type="spellStart"/>
                <w:r>
                  <w:rPr>
                    <w:rStyle w:val="ZhlavneboZpat1"/>
                  </w:rPr>
                  <w:t>certified</w:t>
                </w:r>
                <w:proofErr w:type="spellEnd"/>
                <w:r>
                  <w:rPr>
                    <w:rStyle w:val="ZhlavneboZpat1"/>
                  </w:rPr>
                  <w:t xml:space="preserve"> (R); </w:t>
                </w:r>
                <w:proofErr w:type="spellStart"/>
                <w:r>
                  <w:rPr>
                    <w:rStyle w:val="ZhlavneboZpat1"/>
                  </w:rPr>
                  <w:t>splichalz</w:t>
                </w:r>
                <w:proofErr w:type="spellEnd"/>
                <w:r>
                  <w:rPr>
                    <w:rStyle w:val="ZhlavneboZpat1"/>
                  </w:rPr>
                  <w:t>; 08.06.2025 12:35:17;</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E0" w:rsidRDefault="003608E0">
    <w:pPr>
      <w:rPr>
        <w:sz w:val="2"/>
        <w:szCs w:val="2"/>
      </w:rPr>
    </w:pPr>
    <w:r w:rsidRPr="00E30DA1">
      <w:pict>
        <v:shapetype id="_x0000_t202" coordsize="21600,21600" o:spt="202" path="m,l,21600r21600,l21600,xe">
          <v:stroke joinstyle="miter"/>
          <v:path gradientshapeok="t" o:connecttype="rect"/>
        </v:shapetype>
        <v:shape id="_x0000_s1043" type="#_x0000_t202" style="position:absolute;margin-left:511.6pt;margin-top:793pt;width:40.55pt;height:14.15pt;z-index:-188744046;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2"/>
                  </w:rPr>
                  <w:t xml:space="preserve">Stránka </w:t>
                </w:r>
                <w:fldSimple w:instr=" PAGE \* MERGEFORMAT ">
                  <w:r w:rsidR="00087828" w:rsidRPr="00087828">
                    <w:rPr>
                      <w:rStyle w:val="ZhlavneboZpat2"/>
                      <w:noProof/>
                    </w:rPr>
                    <w:t>2</w:t>
                  </w:r>
                </w:fldSimple>
                <w:r>
                  <w:rPr>
                    <w:rStyle w:val="ZhlavneboZpat2"/>
                  </w:rPr>
                  <w:t xml:space="preserve"> / 5</w:t>
                </w:r>
              </w:p>
              <w:p w:rsidR="003608E0" w:rsidRDefault="003608E0">
                <w:pPr>
                  <w:pStyle w:val="ZhlavneboZpat0"/>
                  <w:shd w:val="clear" w:color="auto" w:fill="auto"/>
                  <w:spacing w:line="240" w:lineRule="auto"/>
                </w:pPr>
                <w:proofErr w:type="spellStart"/>
                <w:r>
                  <w:rPr>
                    <w:rStyle w:val="ZhlavneboZpat2"/>
                  </w:rPr>
                  <w:t>ver</w:t>
                </w:r>
                <w:proofErr w:type="spellEnd"/>
                <w:r>
                  <w:rPr>
                    <w:rStyle w:val="ZhlavneboZpat2"/>
                  </w:rPr>
                  <w:t>. OTP_1802</w:t>
                </w:r>
              </w:p>
            </w:txbxContent>
          </v:textbox>
          <w10:wrap anchorx="page" anchory="page"/>
        </v:shape>
      </w:pict>
    </w:r>
    <w:r w:rsidRPr="00E30DA1">
      <w:pict>
        <v:shape id="_x0000_s1044" type="#_x0000_t202" style="position:absolute;margin-left:151.35pt;margin-top:793.45pt;width:276.95pt;height:13.7pt;z-index:-188744045;mso-wrap-style:none;mso-wrap-distance-left:5pt;mso-wrap-distance-right:5pt;mso-position-horizontal-relative:page;mso-position-vertical-relative:page" wrapcoords="0 0" filled="f" stroked="f">
          <v:textbox style="mso-fit-shape-to-text:t" inset="0,0,0,0">
            <w:txbxContent>
              <w:p w:rsidR="003608E0" w:rsidRDefault="003608E0" w:rsidP="00916384">
                <w:pPr>
                  <w:pStyle w:val="ZhlavneboZpat0"/>
                  <w:shd w:val="clear" w:color="auto" w:fill="auto"/>
                  <w:spacing w:line="240" w:lineRule="auto"/>
                  <w:jc w:val="center"/>
                </w:pPr>
                <w:r>
                  <w:rPr>
                    <w:rStyle w:val="ZhlavneboZpat2"/>
                  </w:rPr>
                  <w:t xml:space="preserve">Č. zákazníka 9581559; Č. kontraktu: 40101593394_6_1; Č. </w:t>
                </w:r>
                <w:proofErr w:type="spellStart"/>
                <w:r>
                  <w:rPr>
                    <w:rStyle w:val="ZhlavneboZpat2"/>
                  </w:rPr>
                  <w:t>spec</w:t>
                </w:r>
                <w:proofErr w:type="spellEnd"/>
                <w:r>
                  <w:rPr>
                    <w:rStyle w:val="ZhlavneboZpat2"/>
                  </w:rPr>
                  <w:t>.:40101595328_8_1; OP kód: O433942</w:t>
                </w:r>
              </w:p>
              <w:p w:rsidR="003608E0" w:rsidRDefault="003608E0" w:rsidP="00916384">
                <w:pPr>
                  <w:pStyle w:val="ZhlavneboZpat0"/>
                  <w:shd w:val="clear" w:color="auto" w:fill="auto"/>
                  <w:spacing w:line="240" w:lineRule="auto"/>
                  <w:jc w:val="center"/>
                </w:pPr>
                <w:proofErr w:type="spellStart"/>
                <w:r>
                  <w:rPr>
                    <w:rStyle w:val="ZhlavneboZpat2"/>
                  </w:rPr>
                  <w:t>DocType</w:t>
                </w:r>
                <w:proofErr w:type="spellEnd"/>
                <w:r>
                  <w:rPr>
                    <w:rStyle w:val="ZhlavneboZpat2"/>
                  </w:rPr>
                  <w:t xml:space="preserve">: KAS; </w:t>
                </w:r>
                <w:proofErr w:type="spellStart"/>
                <w:r>
                  <w:rPr>
                    <w:rStyle w:val="ZhlavneboZpat2"/>
                  </w:rPr>
                  <w:t>SubType</w:t>
                </w:r>
                <w:proofErr w:type="spellEnd"/>
                <w:r>
                  <w:rPr>
                    <w:rStyle w:val="ZhlavneboZpat2"/>
                  </w:rPr>
                  <w:t>: SS; Kód dokumentu: DOC0569</w:t>
                </w:r>
              </w:p>
            </w:txbxContent>
          </v:textbox>
          <w10:wrap anchorx="page" anchory="page"/>
        </v:shape>
      </w:pict>
    </w:r>
    <w:r w:rsidRPr="00E30DA1">
      <w:pict>
        <v:shape id="_x0000_s1045" type="#_x0000_t202" style="position:absolute;margin-left:22.7pt;margin-top:790.1pt;width:94.8pt;height:18.7pt;z-index:-188744044;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16ptTun"/>
                  </w:rPr>
                  <w:t>T Business</w:t>
                </w:r>
              </w:p>
            </w:txbxContent>
          </v:textbox>
          <w10:wrap anchorx="page" anchory="page"/>
        </v:shape>
      </w:pict>
    </w:r>
    <w:r w:rsidRPr="00E30DA1">
      <w:pict>
        <v:shape id="_x0000_s1046" type="#_x0000_t202" style="position:absolute;margin-left:234.4pt;margin-top:817.7pt;width:120.95pt;height:5.5pt;z-index:-188744043;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1"/>
                  </w:rPr>
                  <w:t>®</w:t>
                </w:r>
                <w:proofErr w:type="spellStart"/>
                <w:r>
                  <w:rPr>
                    <w:rStyle w:val="ZhlavneboZpat1"/>
                  </w:rPr>
                  <w:t>certified</w:t>
                </w:r>
                <w:proofErr w:type="spellEnd"/>
                <w:r>
                  <w:rPr>
                    <w:rStyle w:val="ZhlavneboZpat1"/>
                  </w:rPr>
                  <w:t xml:space="preserve"> (R); </w:t>
                </w:r>
                <w:proofErr w:type="spellStart"/>
                <w:r>
                  <w:rPr>
                    <w:rStyle w:val="ZhlavneboZpat1"/>
                  </w:rPr>
                  <w:t>splichalz</w:t>
                </w:r>
                <w:proofErr w:type="spellEnd"/>
                <w:r>
                  <w:rPr>
                    <w:rStyle w:val="ZhlavneboZpat1"/>
                  </w:rPr>
                  <w:t>; 08.06.2025 12:35:17;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8E0" w:rsidRDefault="003608E0">
      <w:r>
        <w:separator/>
      </w:r>
    </w:p>
  </w:footnote>
  <w:footnote w:type="continuationSeparator" w:id="0">
    <w:p w:rsidR="003608E0" w:rsidRDefault="003608E0">
      <w:r>
        <w:continuationSeparator/>
      </w:r>
    </w:p>
  </w:footnote>
  <w:footnote w:id="1">
    <w:p w:rsidR="003608E0" w:rsidRDefault="003608E0" w:rsidP="004D1F04">
      <w:pPr>
        <w:pStyle w:val="Poznmkapodarou0"/>
        <w:shd w:val="clear" w:color="auto" w:fill="auto"/>
        <w:tabs>
          <w:tab w:val="left" w:pos="643"/>
        </w:tabs>
        <w:ind w:firstLine="0"/>
      </w:pPr>
      <w:r>
        <w:footnoteRef/>
      </w:r>
      <w:r>
        <w:tab/>
        <w:t xml:space="preserve">Nepovinný údaj. V případě změn na existující službě uveďte číslo služby (SID). </w:t>
      </w:r>
      <w:proofErr w:type="spellStart"/>
      <w:r>
        <w:t>Císlo</w:t>
      </w:r>
      <w:proofErr w:type="spellEnd"/>
      <w:r>
        <w:t xml:space="preserve"> služby je uvedené na faktuře poskytovatele.</w:t>
      </w:r>
    </w:p>
  </w:footnote>
  <w:footnote w:id="2">
    <w:p w:rsidR="003608E0" w:rsidRDefault="003608E0" w:rsidP="004D1F04">
      <w:pPr>
        <w:pStyle w:val="Poznmkapodarou0"/>
        <w:shd w:val="clear" w:color="auto" w:fill="auto"/>
        <w:tabs>
          <w:tab w:val="left" w:pos="648"/>
        </w:tabs>
        <w:ind w:firstLine="0"/>
      </w:pPr>
      <w:r>
        <w:footnoteRef/>
      </w:r>
      <w:r>
        <w:tab/>
        <w:t>Podrobné identifikační údaje - viz výše uvedená Smlouva / příloha Seznam Oprávněných osob.</w:t>
      </w:r>
    </w:p>
  </w:footnote>
  <w:footnote w:id="3">
    <w:p w:rsidR="003608E0" w:rsidRDefault="003608E0" w:rsidP="004D1F04">
      <w:pPr>
        <w:pStyle w:val="Poznmkapodarou0"/>
        <w:shd w:val="clear" w:color="auto" w:fill="auto"/>
        <w:tabs>
          <w:tab w:val="left" w:pos="648"/>
        </w:tabs>
        <w:ind w:firstLine="0"/>
      </w:pPr>
      <w:r>
        <w:footnoteRef/>
      </w:r>
      <w:r>
        <w:tab/>
        <w:t>Povinný subjekt dle Zákona č. 340/2015 Sb., o registru smluv, ve znění pozdějších předpisů.</w:t>
      </w:r>
    </w:p>
  </w:footnote>
  <w:footnote w:id="4">
    <w:p w:rsidR="003608E0" w:rsidRDefault="003608E0" w:rsidP="004D1F04">
      <w:pPr>
        <w:pStyle w:val="Poznmkapodarou0"/>
        <w:shd w:val="clear" w:color="auto" w:fill="auto"/>
        <w:tabs>
          <w:tab w:val="left" w:pos="643"/>
        </w:tabs>
        <w:ind w:firstLine="0"/>
      </w:pPr>
      <w:r>
        <w:footnoteRef/>
      </w:r>
      <w:r>
        <w:tab/>
        <w:t>ADRS (administrátor systémových řešení) je povinný údaj. U služby Virtuální ústředna obdrží ADSR kontakt od Poskytovatele přístupové údaje k Webovému portál pro nastavení této služby.</w:t>
      </w:r>
    </w:p>
  </w:footnote>
  <w:footnote w:id="5">
    <w:p w:rsidR="003608E0" w:rsidRDefault="003608E0" w:rsidP="004D1F04">
      <w:pPr>
        <w:pStyle w:val="Poznmkapodarou0"/>
        <w:shd w:val="clear" w:color="auto" w:fill="auto"/>
        <w:tabs>
          <w:tab w:val="left" w:pos="648"/>
        </w:tabs>
        <w:ind w:firstLine="0"/>
      </w:pPr>
      <w:r>
        <w:footnoteRef/>
      </w:r>
      <w:r>
        <w:tab/>
        <w:t>Kontaktní osoba pro plánovaný výpadek schvaluje termín a rozsah plánovaných výpadků ze strany Poskytovatele.</w:t>
      </w:r>
    </w:p>
  </w:footnote>
  <w:footnote w:id="6">
    <w:p w:rsidR="003608E0" w:rsidRDefault="003608E0" w:rsidP="004D1F04">
      <w:pPr>
        <w:pStyle w:val="Poznmkapodarou0"/>
        <w:shd w:val="clear" w:color="auto" w:fill="auto"/>
        <w:tabs>
          <w:tab w:val="left" w:pos="648"/>
        </w:tabs>
        <w:ind w:firstLine="0"/>
      </w:pPr>
      <w:r>
        <w:footnoteRef/>
      </w:r>
      <w:r>
        <w:tab/>
        <w:t>Kontaktní osoba v lokalitě je oprávněná za Smluvního partner určit termín přenesení telefonního čísla do komunikační sítě Poskytovatele.</w:t>
      </w:r>
    </w:p>
  </w:footnote>
  <w:footnote w:id="7">
    <w:p w:rsidR="003608E0" w:rsidRDefault="003608E0" w:rsidP="004D1F04">
      <w:pPr>
        <w:pStyle w:val="Poznmkapodarou0"/>
        <w:shd w:val="clear" w:color="auto" w:fill="auto"/>
        <w:tabs>
          <w:tab w:val="left" w:pos="643"/>
        </w:tabs>
        <w:ind w:firstLine="0"/>
      </w:pPr>
      <w:r>
        <w:rPr>
          <w:rStyle w:val="Poznmkapodarou1"/>
        </w:rPr>
        <w:footnoteRef/>
      </w:r>
      <w:r>
        <w:rPr>
          <w:rStyle w:val="Poznmkapodarou1"/>
        </w:rPr>
        <w:tab/>
        <w:t>Administrátor pro SIP trunk/PBX obdrží v případě varianty Služby se SIP trunkem nebo pobočkové ústředny od Poskytovatele SIP heslo Služby registrovaného SIP trunku.</w:t>
      </w:r>
    </w:p>
    <w:p w:rsidR="003608E0" w:rsidRDefault="003608E0" w:rsidP="004D1F04">
      <w:pPr>
        <w:pStyle w:val="Poznmkapodarou0"/>
        <w:shd w:val="clear" w:color="auto" w:fill="auto"/>
        <w:ind w:firstLine="708"/>
      </w:pPr>
      <w:r>
        <w:rPr>
          <w:rStyle w:val="Poznmkapodarou1"/>
        </w:rPr>
        <w:t xml:space="preserve">Pokud bude ADSR kontaktní osobou i pro SIP trunk/PBX, uveďte místo jména této pozice povinně text „ADSR“, NENECHÁVEJTE PROSÍM </w:t>
      </w:r>
      <w:proofErr w:type="spellStart"/>
      <w:r>
        <w:rPr>
          <w:rStyle w:val="PoznmkapodarouMalpsmena"/>
        </w:rPr>
        <w:t>pOlE</w:t>
      </w:r>
      <w:proofErr w:type="spellEnd"/>
      <w:r>
        <w:rPr>
          <w:rStyle w:val="PoznmkapodarouMalpsmena"/>
        </w:rPr>
        <w:t xml:space="preserve"> PRÁZDNÉ.</w:t>
      </w:r>
    </w:p>
  </w:footnote>
  <w:footnote w:id="8">
    <w:p w:rsidR="003608E0" w:rsidRDefault="003608E0" w:rsidP="004D1F04">
      <w:pPr>
        <w:pStyle w:val="Poznmkapodarou0"/>
        <w:shd w:val="clear" w:color="auto" w:fill="auto"/>
        <w:tabs>
          <w:tab w:val="left" w:pos="643"/>
        </w:tabs>
        <w:ind w:firstLine="0"/>
      </w:pPr>
      <w:r>
        <w:footnoteRef/>
      </w:r>
      <w:r>
        <w:tab/>
        <w:t xml:space="preserve">Administrátor </w:t>
      </w:r>
      <w:proofErr w:type="spellStart"/>
      <w:r>
        <w:t>tenantu</w:t>
      </w:r>
      <w:proofErr w:type="spellEnd"/>
      <w:r>
        <w:t xml:space="preserve"> zabezpečí přístup do </w:t>
      </w:r>
      <w:proofErr w:type="spellStart"/>
      <w:r>
        <w:t>tenantu</w:t>
      </w:r>
      <w:proofErr w:type="spellEnd"/>
      <w:r>
        <w:t xml:space="preserve"> O365 Smluvního partnera pro Poskytovatele nebo podle pokynů Poskytovatele je schopen </w:t>
      </w:r>
      <w:proofErr w:type="spellStart"/>
      <w:r>
        <w:t>tenant</w:t>
      </w:r>
      <w:proofErr w:type="spellEnd"/>
      <w:r>
        <w:t xml:space="preserve"> O365 administrátorsky nastavit sám.</w:t>
      </w:r>
    </w:p>
  </w:footnote>
  <w:footnote w:id="9">
    <w:p w:rsidR="003608E0" w:rsidRDefault="003608E0" w:rsidP="004D1F04">
      <w:pPr>
        <w:pStyle w:val="Poznmkapodarou0"/>
        <w:shd w:val="clear" w:color="auto" w:fill="auto"/>
        <w:tabs>
          <w:tab w:val="left" w:pos="643"/>
        </w:tabs>
        <w:ind w:firstLine="0"/>
      </w:pPr>
      <w:r>
        <w:footnoteRef/>
      </w:r>
      <w:r>
        <w:tab/>
        <w:t xml:space="preserve">Administrátor pro LAN je zástupce odpovědný za provoz a správu místní počítačové sítě. V případě použití IP telefonů zabezpečuje jejich správné propojení na hlasový port </w:t>
      </w:r>
      <w:proofErr w:type="spellStart"/>
      <w:r>
        <w:t>routeru</w:t>
      </w:r>
      <w:proofErr w:type="spellEnd"/>
      <w:r>
        <w:t xml:space="preserve"> poskytovatele.</w:t>
      </w:r>
    </w:p>
  </w:footnote>
  <w:footnote w:id="10">
    <w:p w:rsidR="003608E0" w:rsidRDefault="003608E0" w:rsidP="004D1F04">
      <w:pPr>
        <w:pStyle w:val="Poznmkapodarou0"/>
        <w:shd w:val="clear" w:color="auto" w:fill="auto"/>
        <w:tabs>
          <w:tab w:val="left" w:pos="638"/>
        </w:tabs>
        <w:ind w:firstLine="0"/>
      </w:pPr>
      <w:r>
        <w:footnoteRef/>
      </w:r>
      <w:r>
        <w:tab/>
        <w:t>Správce vnitřních rozvodů zabezpečuje prostupy, případně doplnění vnitřních rozvodů pro instalaci služby Poskytovatelem.</w:t>
      </w:r>
    </w:p>
  </w:footnote>
  <w:footnote w:id="11">
    <w:p w:rsidR="003608E0" w:rsidRDefault="003608E0" w:rsidP="004D1F04">
      <w:pPr>
        <w:pStyle w:val="Poznmkapodarou0"/>
        <w:shd w:val="clear" w:color="auto" w:fill="auto"/>
        <w:tabs>
          <w:tab w:val="left" w:pos="638"/>
        </w:tabs>
        <w:ind w:firstLine="0"/>
      </w:pPr>
      <w:r>
        <w:footnoteRef/>
      </w:r>
      <w:r>
        <w:tab/>
        <w:t>Celková kapacita včetně hlasového, datového a internetového provozu.</w:t>
      </w:r>
    </w:p>
  </w:footnote>
  <w:footnote w:id="12">
    <w:p w:rsidR="003608E0" w:rsidRDefault="003608E0" w:rsidP="004D1F04">
      <w:pPr>
        <w:pStyle w:val="Poznmkapodarou0"/>
        <w:shd w:val="clear" w:color="auto" w:fill="auto"/>
        <w:tabs>
          <w:tab w:val="left" w:pos="638"/>
        </w:tabs>
        <w:ind w:left="360" w:hanging="360"/>
      </w:pPr>
      <w:r>
        <w:footnoteRef/>
      </w:r>
      <w:r>
        <w:tab/>
      </w:r>
      <w:r w:rsidR="004D1F04">
        <w:tab/>
      </w:r>
      <w:r>
        <w:t xml:space="preserve">V případě terminace provozu z více lokalit v centrále nutno vyplnit specifikaci „Koncové lokality telefonních služeb" pro všechny lokality smluvního partnera/oprávněné osoby a podepsat </w:t>
      </w:r>
      <w:proofErr w:type="gramStart"/>
      <w:r>
        <w:t xml:space="preserve">dokument </w:t>
      </w:r>
      <w:r w:rsidR="004D1F04">
        <w:t xml:space="preserve">                                                             </w:t>
      </w:r>
      <w:r>
        <w:t>„Centrální</w:t>
      </w:r>
      <w:proofErr w:type="gramEnd"/>
      <w:r>
        <w:t xml:space="preserve"> prostup do telefonní sítě".</w:t>
      </w:r>
    </w:p>
  </w:footnote>
  <w:footnote w:id="13">
    <w:p w:rsidR="003608E0" w:rsidRDefault="00916384" w:rsidP="00916384">
      <w:pPr>
        <w:pStyle w:val="Poznmkapodarou0"/>
        <w:shd w:val="clear" w:color="auto" w:fill="auto"/>
        <w:tabs>
          <w:tab w:val="left" w:pos="278"/>
        </w:tabs>
        <w:spacing w:line="139" w:lineRule="exact"/>
        <w:ind w:firstLine="0"/>
        <w:jc w:val="left"/>
      </w:pPr>
      <w:r>
        <w:t>1</w:t>
      </w:r>
      <w:r w:rsidR="003608E0">
        <w:tab/>
        <w:t>V případě, že cena za uskutečněné hovory (cena za provoz) v příslušném zúčtovacím období, nedosáhne stanovené minimální ceny za provoz, je Smluvnímu partnerovi v daném zúčtovacím období doúčtována cena do výše stanovené minimální ceny za provoz. V případě, že Služba nebyla poskytována po celé zúčtovací období (neplatí pro období, kdy nebyla poskytována z důvodů na straně Smluvního partnera), je minimální cena za provoz snížena o koeficient (počet dní poskytování Služby v daném zúčtovacím období / skutečný počet dní v daném zúčtovacím období).</w:t>
      </w:r>
    </w:p>
  </w:footnote>
  <w:footnote w:id="14">
    <w:p w:rsidR="003608E0" w:rsidRDefault="003608E0" w:rsidP="00087828">
      <w:pPr>
        <w:pStyle w:val="Poznmkapodarou0"/>
        <w:shd w:val="clear" w:color="auto" w:fill="auto"/>
        <w:tabs>
          <w:tab w:val="left" w:pos="283"/>
        </w:tabs>
        <w:ind w:firstLine="0"/>
      </w:pPr>
      <w:r>
        <w:footnoteRef/>
      </w:r>
      <w:r>
        <w:tab/>
        <w:t>FXS (</w:t>
      </w:r>
      <w:proofErr w:type="spellStart"/>
      <w:r>
        <w:t>Foreign</w:t>
      </w:r>
      <w:proofErr w:type="spellEnd"/>
      <w:r>
        <w:t xml:space="preserve"> </w:t>
      </w:r>
      <w:proofErr w:type="spellStart"/>
      <w:r>
        <w:t>eXchange</w:t>
      </w:r>
      <w:proofErr w:type="spellEnd"/>
      <w:r>
        <w:t xml:space="preserve"> Station) odpovídá pojmu HTS (Hlavní Telefonní Stanice), BRI/PRI (Basi/</w:t>
      </w:r>
      <w:proofErr w:type="spellStart"/>
      <w:r>
        <w:t>Primary</w:t>
      </w:r>
      <w:proofErr w:type="spellEnd"/>
      <w:r>
        <w:t xml:space="preserve"> </w:t>
      </w:r>
      <w:proofErr w:type="spellStart"/>
      <w:r>
        <w:t>Rate</w:t>
      </w:r>
      <w:proofErr w:type="spellEnd"/>
      <w:r>
        <w:t xml:space="preserve"> Interface) odpovídá pojmu ISDN2/ISDN30</w:t>
      </w:r>
    </w:p>
    <w:p w:rsidR="003608E0" w:rsidRDefault="00087828" w:rsidP="00087828">
      <w:pPr>
        <w:pStyle w:val="Poznmkapodarou0"/>
        <w:shd w:val="clear" w:color="auto" w:fill="auto"/>
        <w:ind w:firstLine="0"/>
      </w:pPr>
      <w:r>
        <w:t xml:space="preserve">        </w:t>
      </w:r>
      <w:r w:rsidR="003608E0">
        <w:t>Pro Šifrovaný SIP-T přes veřejný internet vyplňte IP adresu a FQDN (</w:t>
      </w:r>
      <w:proofErr w:type="spellStart"/>
      <w:r w:rsidR="003608E0">
        <w:t>fully</w:t>
      </w:r>
      <w:proofErr w:type="spellEnd"/>
      <w:r w:rsidR="003608E0">
        <w:t xml:space="preserve"> </w:t>
      </w:r>
      <w:proofErr w:type="spellStart"/>
      <w:r w:rsidR="003608E0">
        <w:t>qualified</w:t>
      </w:r>
      <w:proofErr w:type="spellEnd"/>
      <w:r w:rsidR="003608E0">
        <w:t xml:space="preserve"> </w:t>
      </w:r>
      <w:proofErr w:type="spellStart"/>
      <w:r w:rsidR="003608E0">
        <w:t>domain</w:t>
      </w:r>
      <w:proofErr w:type="spellEnd"/>
      <w:r w:rsidR="003608E0">
        <w:t xml:space="preserve"> </w:t>
      </w:r>
      <w:proofErr w:type="spellStart"/>
      <w:r w:rsidR="003608E0">
        <w:t>name</w:t>
      </w:r>
      <w:proofErr w:type="spellEnd"/>
      <w:r w:rsidR="003608E0">
        <w:t xml:space="preserve"> - plně kvalifikovaný název domén). Pro správnou funkci Služby se nesmí IP adresa ani FQDN měnit. Pro </w:t>
      </w:r>
      <w:r>
        <w:t xml:space="preserve">      </w:t>
      </w:r>
      <w:r w:rsidR="003608E0">
        <w:t xml:space="preserve">šifrovaný SIP-T bude použit protokol TLS </w:t>
      </w:r>
      <w:proofErr w:type="gramStart"/>
      <w:r w:rsidR="003608E0">
        <w:t>ví .2, SIP/SIPS</w:t>
      </w:r>
      <w:proofErr w:type="gramEnd"/>
      <w:r w:rsidR="003608E0">
        <w:t xml:space="preserve"> URI Schéma.</w:t>
      </w:r>
    </w:p>
  </w:footnote>
  <w:footnote w:id="15">
    <w:p w:rsidR="004630C7" w:rsidRDefault="004630C7" w:rsidP="00087828">
      <w:pPr>
        <w:pStyle w:val="Poznmkapodarou0"/>
        <w:shd w:val="clear" w:color="auto" w:fill="auto"/>
        <w:tabs>
          <w:tab w:val="left" w:pos="283"/>
        </w:tabs>
        <w:spacing w:line="120" w:lineRule="exact"/>
        <w:ind w:firstLine="0"/>
      </w:pPr>
      <w:r>
        <w:footnoteRef/>
      </w:r>
      <w:r>
        <w:tab/>
        <w:t>Konkrétní čísla řad, pouze pokud je známo - nepovinný údaj, číselné řady musí náležet do jednoho telefonního obvodu.</w:t>
      </w:r>
    </w:p>
  </w:footnote>
  <w:footnote w:id="16">
    <w:p w:rsidR="004630C7" w:rsidRDefault="004630C7" w:rsidP="00087828">
      <w:pPr>
        <w:pStyle w:val="Poznmkapodarou0"/>
        <w:shd w:val="clear" w:color="auto" w:fill="auto"/>
        <w:spacing w:line="120" w:lineRule="exact"/>
        <w:ind w:firstLine="0"/>
      </w:pPr>
      <w:r>
        <w:footnoteRef/>
      </w:r>
      <w:r>
        <w:t xml:space="preserve"> Přidělení nového telefonního čísla (série) z rozsahu T-Mobile nebo přenesení čísla (série) od jiného operátora dle přiloženého formuláře CAF</w:t>
      </w:r>
    </w:p>
  </w:footnote>
  <w:footnote w:id="17">
    <w:p w:rsidR="004630C7" w:rsidRDefault="004630C7" w:rsidP="00087828">
      <w:pPr>
        <w:pStyle w:val="Poznmkapodarou0"/>
        <w:shd w:val="clear" w:color="auto" w:fill="auto"/>
        <w:ind w:left="360" w:hanging="360"/>
      </w:pPr>
      <w:r>
        <w:footnoteRef/>
      </w:r>
      <w:r>
        <w:t xml:space="preserve"> Nepovinný údaj. Vyberte čísla přidělené k přípojce a uveďte cílové číslo. Veškerý příchozí telefonní provoz na přidělené číslo bude trvale zakončen prostřednictvím doplňkové funkce přesměrování čísla na uvedeném cílovém čísle. Cílové číslo musí být telefonní číslo v národním či mezinárodním formátu nebo číselná řada stejného rozsahu jako číslo přidělené. Přesměrování je možné na telefonní číslo v jakékoliv veřejné telefonní síti, přesměrovaný provoz je zpoplatněn jako odchozí provoz do příslušného směru dle zvoleného </w:t>
      </w:r>
      <w:r>
        <w:rPr>
          <w:rStyle w:val="PoznmkapodarouTun"/>
        </w:rPr>
        <w:t xml:space="preserve">Cenového programu </w:t>
      </w:r>
      <w:r>
        <w:t xml:space="preserve">a platného </w:t>
      </w:r>
      <w:r>
        <w:rPr>
          <w:rStyle w:val="PoznmkapodarouTun"/>
        </w:rPr>
        <w:t>Ceníku služby IP komplet</w:t>
      </w:r>
      <w:r>
        <w:t>, pokud není dohodnuto jinak.</w:t>
      </w:r>
    </w:p>
  </w:footnote>
  <w:footnote w:id="18">
    <w:p w:rsidR="004630C7" w:rsidRDefault="004630C7" w:rsidP="00087828">
      <w:pPr>
        <w:pStyle w:val="Poznmkapodarou0"/>
        <w:shd w:val="clear" w:color="auto" w:fill="auto"/>
        <w:tabs>
          <w:tab w:val="left" w:pos="278"/>
        </w:tabs>
        <w:spacing w:line="144" w:lineRule="exact"/>
        <w:ind w:left="360" w:hanging="360"/>
      </w:pPr>
      <w:r>
        <w:footnoteRef/>
      </w:r>
      <w:r>
        <w:tab/>
      </w:r>
      <w:proofErr w:type="gramStart"/>
      <w:r>
        <w:t>Vyplňujte pouze</w:t>
      </w:r>
      <w:proofErr w:type="gramEnd"/>
      <w:r>
        <w:t xml:space="preserve"> pokud požadujete přesměrování - Linku bez připojení. Pokud je cílové číslo zakončeno jedním koncovým zařízením, je správné nastavit dvě současná volání (jedno pro spojený hovor a druhé pro čekající hovor). Pokud je cílové číslo zakončeno skupinou pro příjem hovorů, hlasovým rozhodovacím stromem nebo kontaktním centrem, lze nastavit více současných hovorů až do kapacity hlasové trunku této služby nebo kapacity cíle.</w:t>
      </w:r>
    </w:p>
  </w:footnote>
  <w:footnote w:id="19">
    <w:p w:rsidR="003608E0" w:rsidRDefault="003608E0" w:rsidP="00087828">
      <w:pPr>
        <w:pStyle w:val="Poznmkapodarou0"/>
        <w:shd w:val="clear" w:color="auto" w:fill="auto"/>
        <w:tabs>
          <w:tab w:val="left" w:pos="283"/>
        </w:tabs>
        <w:spacing w:line="144" w:lineRule="exact"/>
        <w:ind w:firstLine="0"/>
      </w:pPr>
      <w:r>
        <w:footnoteRef/>
      </w:r>
      <w:r>
        <w:tab/>
      </w:r>
      <w:proofErr w:type="spellStart"/>
      <w:r>
        <w:t>FaxScan</w:t>
      </w:r>
      <w:proofErr w:type="spellEnd"/>
      <w:r>
        <w:t xml:space="preserve"> - koncové zařízení pro připojení standardního faxového přístroje. Přístroj ani telefonní číslo určené pro faxový provoz nelze používat pro hlasovou komunikaci.</w:t>
      </w:r>
    </w:p>
  </w:footnote>
  <w:footnote w:id="20">
    <w:p w:rsidR="003608E0" w:rsidRDefault="003608E0" w:rsidP="00087828">
      <w:pPr>
        <w:pStyle w:val="Poznmkapodarou0"/>
        <w:shd w:val="clear" w:color="auto" w:fill="auto"/>
        <w:tabs>
          <w:tab w:val="left" w:pos="288"/>
        </w:tabs>
        <w:spacing w:line="158" w:lineRule="exact"/>
        <w:ind w:firstLine="0"/>
      </w:pPr>
      <w:r>
        <w:footnoteRef/>
      </w:r>
      <w:r>
        <w:tab/>
        <w:t>Uživatelské jméno smí obsahovat pouze písmena a číslice.</w:t>
      </w:r>
    </w:p>
  </w:footnote>
  <w:footnote w:id="21">
    <w:p w:rsidR="003608E0" w:rsidRDefault="003608E0" w:rsidP="00087828">
      <w:pPr>
        <w:pStyle w:val="Poznmkapodarou0"/>
        <w:shd w:val="clear" w:color="auto" w:fill="auto"/>
        <w:tabs>
          <w:tab w:val="left" w:pos="283"/>
        </w:tabs>
        <w:spacing w:line="158" w:lineRule="exact"/>
        <w:ind w:firstLine="0"/>
      </w:pPr>
      <w:r>
        <w:footnoteRef/>
      </w:r>
      <w:r>
        <w:tab/>
        <w:t>Ostatní doplňkové služby hlasové služby dle standardního nastavení, viz popis služby. Možno změnit příslušnou přílohou specifikace služby.</w:t>
      </w:r>
    </w:p>
  </w:footnote>
  <w:footnote w:id="22">
    <w:p w:rsidR="003608E0" w:rsidRDefault="003608E0" w:rsidP="00087828">
      <w:pPr>
        <w:pStyle w:val="Poznmkapodarou0"/>
        <w:shd w:val="clear" w:color="auto" w:fill="auto"/>
        <w:tabs>
          <w:tab w:val="left" w:pos="283"/>
        </w:tabs>
        <w:spacing w:line="158" w:lineRule="exact"/>
        <w:ind w:firstLine="0"/>
      </w:pPr>
      <w:r>
        <w:footnoteRef/>
      </w:r>
      <w:r>
        <w:tab/>
        <w:t>Jednoduchá objednávka = přenesení jednoho čísla z analogové linky. Komplexní objednávka = přenesení sady (hlavní + MSN) nebo provolbové série čísel. 1 objednávka = 1 CAF.</w:t>
      </w:r>
    </w:p>
    <w:p w:rsidR="003608E0" w:rsidRDefault="003608E0" w:rsidP="00087828">
      <w:pPr>
        <w:pStyle w:val="Poznmkapodarou0"/>
        <w:shd w:val="clear" w:color="auto" w:fill="auto"/>
        <w:spacing w:line="158" w:lineRule="exact"/>
        <w:ind w:firstLine="0"/>
      </w:pPr>
      <w:r>
        <w:t>CAF = Účastnický autorizační formulář CAF a ukončení smluvního vztahu z důvodu přenesení čísla / číselného rozsahu.</w:t>
      </w:r>
    </w:p>
  </w:footnote>
  <w:footnote w:id="23">
    <w:p w:rsidR="003608E0" w:rsidRDefault="003608E0" w:rsidP="00087828">
      <w:pPr>
        <w:pStyle w:val="Poznmkapodarou0"/>
        <w:shd w:val="clear" w:color="auto" w:fill="auto"/>
        <w:tabs>
          <w:tab w:val="left" w:pos="288"/>
        </w:tabs>
        <w:spacing w:line="158" w:lineRule="exact"/>
        <w:ind w:firstLine="0"/>
      </w:pPr>
      <w:r>
        <w:footnoteRef/>
      </w:r>
      <w:r>
        <w:tab/>
      </w:r>
      <w:proofErr w:type="spellStart"/>
      <w:r>
        <w:t>Back</w:t>
      </w:r>
      <w:proofErr w:type="spellEnd"/>
      <w:r>
        <w:t>-</w:t>
      </w:r>
      <w:proofErr w:type="spellStart"/>
      <w:r>
        <w:t>up</w:t>
      </w:r>
      <w:proofErr w:type="spellEnd"/>
      <w:r>
        <w:t xml:space="preserve"> hlasové služby lze realizovat pouze v případě, že se do kapacity zvolené přípojky s dostatečnou rezervou vejdou všechny kanály hlasové služby.</w:t>
      </w:r>
    </w:p>
  </w:footnote>
  <w:footnote w:id="24">
    <w:p w:rsidR="003608E0" w:rsidRDefault="003608E0" w:rsidP="00087828">
      <w:pPr>
        <w:pStyle w:val="Poznmkapodarou0"/>
        <w:shd w:val="clear" w:color="auto" w:fill="auto"/>
        <w:tabs>
          <w:tab w:val="left" w:pos="278"/>
        </w:tabs>
        <w:spacing w:line="158" w:lineRule="exact"/>
        <w:ind w:firstLine="0"/>
      </w:pPr>
      <w:r>
        <w:footnoteRef/>
      </w:r>
      <w:r>
        <w:tab/>
        <w:t>Zveřejnění údajů dle formuláře "Informace pro uveřejnění v telefonním seznamu" (bude vyplněn v průběhu procesu zřízení služby).</w:t>
      </w:r>
    </w:p>
  </w:footnote>
  <w:footnote w:id="25">
    <w:p w:rsidR="003608E0" w:rsidRDefault="003608E0" w:rsidP="00087828">
      <w:pPr>
        <w:pStyle w:val="Poznmkapodarou0"/>
        <w:shd w:val="clear" w:color="auto" w:fill="auto"/>
        <w:tabs>
          <w:tab w:val="left" w:pos="283"/>
        </w:tabs>
        <w:spacing w:line="144" w:lineRule="exact"/>
        <w:ind w:left="360" w:hanging="360"/>
      </w:pPr>
      <w:r>
        <w:footnoteRef/>
      </w:r>
      <w:r>
        <w:tab/>
        <w:t>Omezení odchozích volání platné pro všechna telefonní čísla v příslušné lokalitě. Varianty: povolena všechna volání bez omezení; povolena všechna volání mimo služby se speciálním tarifem; pouze tísňová, místní a národní volání; pouze tísňová volání. Pro změnu nastavení ostatních doplňkových služeb vyplňte přílohu Specifikace služby Nastavení doplňkových telefonních služeb.</w:t>
      </w:r>
    </w:p>
  </w:footnote>
  <w:footnote w:id="26">
    <w:p w:rsidR="003608E0" w:rsidRDefault="003608E0" w:rsidP="00087828">
      <w:pPr>
        <w:pStyle w:val="Poznmkapodarou0"/>
        <w:shd w:val="clear" w:color="auto" w:fill="auto"/>
        <w:tabs>
          <w:tab w:val="left" w:pos="283"/>
        </w:tabs>
        <w:spacing w:line="144" w:lineRule="exact"/>
        <w:ind w:firstLine="0"/>
      </w:pPr>
      <w:r>
        <w:footnoteRef/>
      </w:r>
      <w:r>
        <w:tab/>
        <w:t xml:space="preserve">V současné době podporuje </w:t>
      </w:r>
      <w:proofErr w:type="spellStart"/>
      <w:r>
        <w:t>QoS</w:t>
      </w:r>
      <w:proofErr w:type="spellEnd"/>
      <w:r>
        <w:t xml:space="preserve"> pouze výrobce Apple a to pouze s telefony </w:t>
      </w:r>
      <w:proofErr w:type="spellStart"/>
      <w:r>
        <w:t>iPhone</w:t>
      </w:r>
      <w:proofErr w:type="spellEnd"/>
      <w:r>
        <w:t xml:space="preserve">, které podporují volání přes </w:t>
      </w:r>
      <w:proofErr w:type="spellStart"/>
      <w:r>
        <w:t>Wi</w:t>
      </w:r>
      <w:proofErr w:type="spellEnd"/>
      <w:r>
        <w:t>-</w:t>
      </w:r>
      <w:proofErr w:type="spellStart"/>
      <w:r>
        <w:t>Fi</w:t>
      </w:r>
      <w:proofErr w:type="spellEnd"/>
      <w:r>
        <w:t>.</w:t>
      </w:r>
    </w:p>
  </w:footnote>
  <w:footnote w:id="27">
    <w:p w:rsidR="003608E0" w:rsidRDefault="003608E0" w:rsidP="00087828">
      <w:pPr>
        <w:pStyle w:val="Poznmkapodarou0"/>
        <w:shd w:val="clear" w:color="auto" w:fill="auto"/>
        <w:tabs>
          <w:tab w:val="left" w:pos="288"/>
        </w:tabs>
        <w:spacing w:line="120" w:lineRule="exact"/>
        <w:ind w:firstLine="0"/>
      </w:pPr>
      <w:r>
        <w:footnoteRef/>
      </w:r>
      <w:r>
        <w:tab/>
        <w:t xml:space="preserve">Pro Službu Volání s MS </w:t>
      </w:r>
      <w:proofErr w:type="spellStart"/>
      <w:r>
        <w:t>Teams</w:t>
      </w:r>
      <w:proofErr w:type="spellEnd"/>
      <w:r>
        <w:t xml:space="preserve"> je povinná Základní instalace s pomocí Poskytovatel podle online pokynů nebo po předání přístupu do </w:t>
      </w:r>
      <w:proofErr w:type="spellStart"/>
      <w:r>
        <w:t>tenantu</w:t>
      </w:r>
      <w:proofErr w:type="spellEnd"/>
      <w:r>
        <w:t xml:space="preserve"> O365 nastavení zajistí Poskytovatel.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E0" w:rsidRDefault="003608E0">
    <w:pPr>
      <w:rPr>
        <w:sz w:val="2"/>
        <w:szCs w:val="2"/>
      </w:rPr>
    </w:pPr>
    <w:r w:rsidRPr="00E30DA1">
      <w:pict>
        <v:shapetype id="_x0000_t202" coordsize="21600,21600" o:spt="202" path="m,l,21600r21600,l21600,xe">
          <v:stroke joinstyle="miter"/>
          <v:path gradientshapeok="t" o:connecttype="rect"/>
        </v:shapetype>
        <v:shape id="_x0000_s1025" type="#_x0000_t202" style="position:absolute;margin-left:33.05pt;margin-top:17.15pt;width:536.15pt;height:32.65pt;z-index:-188744064;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tabs>
                    <w:tab w:val="right" w:pos="10723"/>
                  </w:tabs>
                  <w:spacing w:line="240" w:lineRule="auto"/>
                </w:pPr>
                <w:r>
                  <w:rPr>
                    <w:rStyle w:val="ZhlavneboZpatMSReferenceSansSerif44pt"/>
                    <w:b w:val="0"/>
                    <w:bCs w:val="0"/>
                  </w:rPr>
                  <w:t>T</w:t>
                </w:r>
                <w:r>
                  <w:rPr>
                    <w:rStyle w:val="ZhlavneboZpatMSReferenceSansSerif44pt"/>
                    <w:b w:val="0"/>
                    <w:bCs w:val="0"/>
                  </w:rPr>
                  <w:tab/>
                </w:r>
                <w:r>
                  <w:rPr>
                    <w:rStyle w:val="ZhlavneboZpat9ptTun"/>
                  </w:rPr>
                  <w:t>Specifikace služby IP komplet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E0" w:rsidRDefault="003608E0">
    <w:pPr>
      <w:rPr>
        <w:sz w:val="2"/>
        <w:szCs w:val="2"/>
      </w:rPr>
    </w:pPr>
    <w:r w:rsidRPr="00E30DA1">
      <w:pict>
        <v:shapetype id="_x0000_t202" coordsize="21600,21600" o:spt="202" path="m,l,21600r21600,l21600,xe">
          <v:stroke joinstyle="miter"/>
          <v:path gradientshapeok="t" o:connecttype="rect"/>
        </v:shapetype>
        <v:shape id="_x0000_s1026" type="#_x0000_t202" style="position:absolute;margin-left:33.05pt;margin-top:17.15pt;width:536.15pt;height:32.65pt;z-index:-188744063;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tabs>
                    <w:tab w:val="right" w:pos="10723"/>
                  </w:tabs>
                  <w:spacing w:line="240" w:lineRule="auto"/>
                </w:pPr>
                <w:r>
                  <w:rPr>
                    <w:rStyle w:val="ZhlavneboZpatMSReferenceSansSerif44pt"/>
                    <w:b w:val="0"/>
                    <w:bCs w:val="0"/>
                  </w:rPr>
                  <w:tab/>
                </w:r>
                <w:r>
                  <w:rPr>
                    <w:rStyle w:val="ZhlavneboZpat9ptTun"/>
                  </w:rPr>
                  <w:t>Specifikace služby IP komplet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E0" w:rsidRDefault="003608E0">
    <w:pPr>
      <w:rPr>
        <w:sz w:val="2"/>
        <w:szCs w:val="2"/>
      </w:rPr>
    </w:pPr>
    <w:r w:rsidRPr="00E30DA1">
      <w:pict>
        <v:shapetype id="_x0000_t202" coordsize="21600,21600" o:spt="202" path="m,l,21600r21600,l21600,xe">
          <v:stroke joinstyle="miter"/>
          <v:path gradientshapeok="t" o:connecttype="rect"/>
        </v:shapetype>
        <v:shape id="_x0000_s1035" type="#_x0000_t202" style="position:absolute;margin-left:445.85pt;margin-top:31.55pt;width:118.3pt;height:8.4pt;z-index:-188744054;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9pt"/>
                  </w:rPr>
                  <w:t>Specifikace služby IP komplet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E0" w:rsidRDefault="003608E0">
    <w:pPr>
      <w:rPr>
        <w:sz w:val="2"/>
        <w:szCs w:val="2"/>
      </w:rPr>
    </w:pPr>
    <w:r w:rsidRPr="00E30DA1">
      <w:pict>
        <v:shapetype id="_x0000_t202" coordsize="21600,21600" o:spt="202" path="m,l,21600r21600,l21600,xe">
          <v:stroke joinstyle="miter"/>
          <v:path gradientshapeok="t" o:connecttype="rect"/>
        </v:shapetype>
        <v:shape id="_x0000_s1036" type="#_x0000_t202" style="position:absolute;margin-left:432.85pt;margin-top:29.15pt;width:127.7pt;height:8.65pt;z-index:-188744053;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9ptTun"/>
                  </w:rPr>
                  <w:t>Specifikace služby IP komplet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E0" w:rsidRDefault="003608E0">
    <w:pPr>
      <w:rPr>
        <w:sz w:val="2"/>
        <w:szCs w:val="2"/>
      </w:rPr>
    </w:pPr>
    <w:r w:rsidRPr="00E30DA1">
      <w:pict>
        <v:shapetype id="_x0000_t202" coordsize="21600,21600" o:spt="202" path="m,l,21600r21600,l21600,xe">
          <v:stroke joinstyle="miter"/>
          <v:path gradientshapeok="t" o:connecttype="rect"/>
        </v:shapetype>
        <v:shape id="_x0000_s1042" type="#_x0000_t202" style="position:absolute;margin-left:444.65pt;margin-top:29.25pt;width:118.3pt;height:8.4pt;z-index:-188744047;mso-wrap-style:none;mso-wrap-distance-left:5pt;mso-wrap-distance-right:5pt;mso-position-horizontal-relative:page;mso-position-vertical-relative:page" wrapcoords="0 0" filled="f" stroked="f">
          <v:textbox style="mso-fit-shape-to-text:t" inset="0,0,0,0">
            <w:txbxContent>
              <w:p w:rsidR="003608E0" w:rsidRDefault="003608E0">
                <w:pPr>
                  <w:pStyle w:val="ZhlavneboZpat0"/>
                  <w:shd w:val="clear" w:color="auto" w:fill="auto"/>
                  <w:spacing w:line="240" w:lineRule="auto"/>
                </w:pPr>
                <w:r>
                  <w:rPr>
                    <w:rStyle w:val="ZhlavneboZpat9pt"/>
                  </w:rPr>
                  <w:t>Specifikace služby IP komplet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E04C8"/>
    <w:multiLevelType w:val="multilevel"/>
    <w:tmpl w:val="C39234C2"/>
    <w:lvl w:ilvl="0">
      <w:start w:val="2"/>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E30DA1"/>
    <w:rsid w:val="00087828"/>
    <w:rsid w:val="003608E0"/>
    <w:rsid w:val="003D4572"/>
    <w:rsid w:val="004630C7"/>
    <w:rsid w:val="004D1F04"/>
    <w:rsid w:val="00916384"/>
    <w:rsid w:val="00E30D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30DA1"/>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E30DA1"/>
    <w:rPr>
      <w:color w:val="0066CC"/>
      <w:u w:val="single"/>
    </w:rPr>
  </w:style>
  <w:style w:type="character" w:customStyle="1" w:styleId="Poznmkapodarou">
    <w:name w:val="Poznámka pod čarou_"/>
    <w:basedOn w:val="Standardnpsmoodstavce"/>
    <w:link w:val="Poznmkapodarou0"/>
    <w:rsid w:val="00E30DA1"/>
    <w:rPr>
      <w:rFonts w:ascii="Arial" w:eastAsia="Arial" w:hAnsi="Arial" w:cs="Arial"/>
      <w:b w:val="0"/>
      <w:bCs w:val="0"/>
      <w:i w:val="0"/>
      <w:iCs w:val="0"/>
      <w:smallCaps w:val="0"/>
      <w:strike w:val="0"/>
      <w:sz w:val="12"/>
      <w:szCs w:val="12"/>
      <w:u w:val="none"/>
    </w:rPr>
  </w:style>
  <w:style w:type="character" w:customStyle="1" w:styleId="Poznmkapodarou1">
    <w:name w:val="Poznámka pod čarou"/>
    <w:basedOn w:val="Poznmkapodarou"/>
    <w:rsid w:val="00E30DA1"/>
    <w:rPr>
      <w:color w:val="000000"/>
      <w:spacing w:val="0"/>
      <w:w w:val="100"/>
      <w:position w:val="0"/>
      <w:lang w:val="cs-CZ" w:eastAsia="cs-CZ" w:bidi="cs-CZ"/>
    </w:rPr>
  </w:style>
  <w:style w:type="character" w:customStyle="1" w:styleId="PoznmkapodarouMalpsmena">
    <w:name w:val="Poznámka pod čarou + Malá písmena"/>
    <w:basedOn w:val="Poznmkapodarou"/>
    <w:rsid w:val="00E30DA1"/>
    <w:rPr>
      <w:smallCaps/>
      <w:color w:val="000000"/>
      <w:spacing w:val="0"/>
      <w:w w:val="100"/>
      <w:position w:val="0"/>
      <w:lang w:val="cs-CZ" w:eastAsia="cs-CZ" w:bidi="cs-CZ"/>
    </w:rPr>
  </w:style>
  <w:style w:type="character" w:customStyle="1" w:styleId="PoznmkapodarouTun">
    <w:name w:val="Poznámka pod čarou + Tučné"/>
    <w:basedOn w:val="Poznmkapodarou"/>
    <w:rsid w:val="00E30DA1"/>
    <w:rPr>
      <w:b/>
      <w:bCs/>
      <w:color w:val="000000"/>
      <w:spacing w:val="0"/>
      <w:w w:val="100"/>
      <w:position w:val="0"/>
      <w:lang w:val="cs-CZ" w:eastAsia="cs-CZ" w:bidi="cs-CZ"/>
    </w:rPr>
  </w:style>
  <w:style w:type="character" w:customStyle="1" w:styleId="Zkladntext2">
    <w:name w:val="Základní text (2)_"/>
    <w:basedOn w:val="Standardnpsmoodstavce"/>
    <w:link w:val="Zkladntext20"/>
    <w:rsid w:val="00E30DA1"/>
    <w:rPr>
      <w:rFonts w:ascii="Arial" w:eastAsia="Arial" w:hAnsi="Arial" w:cs="Arial"/>
      <w:b w:val="0"/>
      <w:bCs w:val="0"/>
      <w:i w:val="0"/>
      <w:iCs w:val="0"/>
      <w:smallCaps w:val="0"/>
      <w:strike w:val="0"/>
      <w:sz w:val="13"/>
      <w:szCs w:val="13"/>
      <w:u w:val="none"/>
    </w:rPr>
  </w:style>
  <w:style w:type="character" w:customStyle="1" w:styleId="Zkladntext21">
    <w:name w:val="Základní text (2)"/>
    <w:basedOn w:val="Zkladntext2"/>
    <w:rsid w:val="00E30DA1"/>
    <w:rPr>
      <w:color w:val="000000"/>
      <w:spacing w:val="0"/>
      <w:w w:val="100"/>
      <w:position w:val="0"/>
      <w:lang w:val="cs-CZ" w:eastAsia="cs-CZ" w:bidi="cs-CZ"/>
    </w:rPr>
  </w:style>
  <w:style w:type="character" w:customStyle="1" w:styleId="Zkladntext22">
    <w:name w:val="Základní text (2)"/>
    <w:basedOn w:val="Standardnpsmoodstavce"/>
    <w:rsid w:val="00E30DA1"/>
    <w:rPr>
      <w:rFonts w:ascii="Arial" w:eastAsia="Arial" w:hAnsi="Arial" w:cs="Arial"/>
      <w:b w:val="0"/>
      <w:bCs w:val="0"/>
      <w:i w:val="0"/>
      <w:iCs w:val="0"/>
      <w:smallCaps w:val="0"/>
      <w:strike w:val="0"/>
      <w:sz w:val="13"/>
      <w:szCs w:val="13"/>
      <w:u w:val="none"/>
    </w:rPr>
  </w:style>
  <w:style w:type="character" w:customStyle="1" w:styleId="Titulektabulky">
    <w:name w:val="Titulek tabulky"/>
    <w:basedOn w:val="Standardnpsmoodstavce"/>
    <w:rsid w:val="00E30DA1"/>
    <w:rPr>
      <w:rFonts w:ascii="Arial" w:eastAsia="Arial" w:hAnsi="Arial" w:cs="Arial"/>
      <w:b w:val="0"/>
      <w:bCs w:val="0"/>
      <w:i w:val="0"/>
      <w:iCs w:val="0"/>
      <w:smallCaps w:val="0"/>
      <w:strike w:val="0"/>
      <w:sz w:val="13"/>
      <w:szCs w:val="13"/>
      <w:u w:val="none"/>
    </w:rPr>
  </w:style>
  <w:style w:type="character" w:customStyle="1" w:styleId="Titulektabulky0">
    <w:name w:val="Titulek tabulky"/>
    <w:basedOn w:val="Titulektabulky1"/>
    <w:rsid w:val="00E30DA1"/>
  </w:style>
  <w:style w:type="character" w:customStyle="1" w:styleId="Zkladntext23">
    <w:name w:val="Základní text (2)"/>
    <w:basedOn w:val="Zkladntext2"/>
    <w:rsid w:val="00E30DA1"/>
    <w:rPr>
      <w:color w:val="000000"/>
      <w:spacing w:val="0"/>
      <w:w w:val="100"/>
      <w:position w:val="0"/>
      <w:lang w:val="cs-CZ" w:eastAsia="cs-CZ" w:bidi="cs-CZ"/>
    </w:rPr>
  </w:style>
  <w:style w:type="character" w:customStyle="1" w:styleId="Nadpis1">
    <w:name w:val="Nadpis #1_"/>
    <w:basedOn w:val="Standardnpsmoodstavce"/>
    <w:link w:val="Nadpis10"/>
    <w:rsid w:val="00E30DA1"/>
    <w:rPr>
      <w:rFonts w:ascii="Arial" w:eastAsia="Arial" w:hAnsi="Arial" w:cs="Arial"/>
      <w:b/>
      <w:bCs/>
      <w:i w:val="0"/>
      <w:iCs w:val="0"/>
      <w:smallCaps w:val="0"/>
      <w:strike w:val="0"/>
      <w:sz w:val="36"/>
      <w:szCs w:val="36"/>
      <w:u w:val="none"/>
    </w:rPr>
  </w:style>
  <w:style w:type="character" w:customStyle="1" w:styleId="Nadpis11">
    <w:name w:val="Nadpis #1"/>
    <w:basedOn w:val="Nadpis1"/>
    <w:rsid w:val="00E30DA1"/>
    <w:rPr>
      <w:color w:val="000000"/>
      <w:spacing w:val="0"/>
      <w:w w:val="100"/>
      <w:position w:val="0"/>
      <w:lang w:val="cs-CZ" w:eastAsia="cs-CZ" w:bidi="cs-CZ"/>
    </w:rPr>
  </w:style>
  <w:style w:type="character" w:customStyle="1" w:styleId="ZhlavneboZpat">
    <w:name w:val="Záhlaví nebo Zápatí_"/>
    <w:basedOn w:val="Standardnpsmoodstavce"/>
    <w:link w:val="ZhlavneboZpat0"/>
    <w:rsid w:val="00E30DA1"/>
    <w:rPr>
      <w:rFonts w:ascii="Arial" w:eastAsia="Arial" w:hAnsi="Arial" w:cs="Arial"/>
      <w:b w:val="0"/>
      <w:bCs w:val="0"/>
      <w:i w:val="0"/>
      <w:iCs w:val="0"/>
      <w:smallCaps w:val="0"/>
      <w:strike w:val="0"/>
      <w:sz w:val="12"/>
      <w:szCs w:val="12"/>
      <w:u w:val="none"/>
    </w:rPr>
  </w:style>
  <w:style w:type="character" w:customStyle="1" w:styleId="ZhlavneboZpatMSReferenceSansSerif44pt">
    <w:name w:val="Záhlaví nebo Zápatí + MS Reference Sans Serif;44 pt"/>
    <w:basedOn w:val="ZhlavneboZpat"/>
    <w:rsid w:val="00E30DA1"/>
    <w:rPr>
      <w:rFonts w:ascii="MS Reference Sans Serif" w:eastAsia="MS Reference Sans Serif" w:hAnsi="MS Reference Sans Serif" w:cs="MS Reference Sans Serif"/>
      <w:b/>
      <w:bCs/>
      <w:color w:val="000000"/>
      <w:spacing w:val="0"/>
      <w:w w:val="100"/>
      <w:position w:val="0"/>
      <w:sz w:val="88"/>
      <w:szCs w:val="88"/>
      <w:lang w:val="cs-CZ" w:eastAsia="cs-CZ" w:bidi="cs-CZ"/>
    </w:rPr>
  </w:style>
  <w:style w:type="character" w:customStyle="1" w:styleId="ZhlavneboZpat9ptTun">
    <w:name w:val="Záhlaví nebo Zápatí + 9 pt;Tučné"/>
    <w:basedOn w:val="ZhlavneboZpat"/>
    <w:rsid w:val="00E30DA1"/>
    <w:rPr>
      <w:b/>
      <w:bCs/>
      <w:color w:val="000000"/>
      <w:spacing w:val="0"/>
      <w:w w:val="100"/>
      <w:position w:val="0"/>
      <w:sz w:val="18"/>
      <w:szCs w:val="18"/>
      <w:lang w:val="cs-CZ" w:eastAsia="cs-CZ" w:bidi="cs-CZ"/>
    </w:rPr>
  </w:style>
  <w:style w:type="character" w:customStyle="1" w:styleId="ZhlavneboZpat16ptTun">
    <w:name w:val="Záhlaví nebo Zápatí + 16 pt;Tučné"/>
    <w:basedOn w:val="ZhlavneboZpat"/>
    <w:rsid w:val="00E30DA1"/>
    <w:rPr>
      <w:b/>
      <w:bCs/>
      <w:color w:val="000000"/>
      <w:spacing w:val="0"/>
      <w:w w:val="100"/>
      <w:position w:val="0"/>
      <w:sz w:val="32"/>
      <w:szCs w:val="32"/>
      <w:lang w:val="cs-CZ" w:eastAsia="cs-CZ" w:bidi="cs-CZ"/>
    </w:rPr>
  </w:style>
  <w:style w:type="character" w:customStyle="1" w:styleId="ZhlavneboZpat1">
    <w:name w:val="Záhlaví nebo Zápatí"/>
    <w:basedOn w:val="ZhlavneboZpat"/>
    <w:rsid w:val="00E30DA1"/>
    <w:rPr>
      <w:color w:val="000000"/>
      <w:spacing w:val="0"/>
      <w:w w:val="100"/>
      <w:position w:val="0"/>
      <w:lang w:val="cs-CZ" w:eastAsia="cs-CZ" w:bidi="cs-CZ"/>
    </w:rPr>
  </w:style>
  <w:style w:type="character" w:customStyle="1" w:styleId="ZhlavneboZpat2">
    <w:name w:val="Záhlaví nebo Zápatí"/>
    <w:basedOn w:val="ZhlavneboZpat"/>
    <w:rsid w:val="00E30DA1"/>
    <w:rPr>
      <w:color w:val="000000"/>
      <w:spacing w:val="0"/>
      <w:w w:val="100"/>
      <w:position w:val="0"/>
      <w:lang w:val="cs-CZ" w:eastAsia="cs-CZ" w:bidi="cs-CZ"/>
    </w:rPr>
  </w:style>
  <w:style w:type="character" w:customStyle="1" w:styleId="Titulektabulky1">
    <w:name w:val="Titulek tabulky_"/>
    <w:basedOn w:val="Standardnpsmoodstavce"/>
    <w:link w:val="Titulektabulky2"/>
    <w:rsid w:val="00E30DA1"/>
    <w:rPr>
      <w:rFonts w:ascii="Arial" w:eastAsia="Arial" w:hAnsi="Arial" w:cs="Arial"/>
      <w:b w:val="0"/>
      <w:bCs w:val="0"/>
      <w:i w:val="0"/>
      <w:iCs w:val="0"/>
      <w:smallCaps w:val="0"/>
      <w:strike w:val="0"/>
      <w:sz w:val="13"/>
      <w:szCs w:val="13"/>
      <w:u w:val="none"/>
    </w:rPr>
  </w:style>
  <w:style w:type="character" w:customStyle="1" w:styleId="Titulektabulky3">
    <w:name w:val="Titulek tabulky"/>
    <w:basedOn w:val="Titulektabulky1"/>
    <w:rsid w:val="00E30DA1"/>
    <w:rPr>
      <w:color w:val="000000"/>
      <w:spacing w:val="0"/>
      <w:w w:val="100"/>
      <w:position w:val="0"/>
      <w:lang w:val="cs-CZ" w:eastAsia="cs-CZ" w:bidi="cs-CZ"/>
    </w:rPr>
  </w:style>
  <w:style w:type="character" w:customStyle="1" w:styleId="Titulektabulky4">
    <w:name w:val="Titulek tabulky"/>
    <w:basedOn w:val="Titulektabulky1"/>
    <w:rsid w:val="00E30DA1"/>
    <w:rPr>
      <w:color w:val="000000"/>
      <w:spacing w:val="0"/>
      <w:w w:val="100"/>
      <w:position w:val="0"/>
      <w:lang w:val="cs-CZ" w:eastAsia="cs-CZ" w:bidi="cs-CZ"/>
    </w:rPr>
  </w:style>
  <w:style w:type="character" w:customStyle="1" w:styleId="Zkladntext26pt">
    <w:name w:val="Základní text (2) + 6 pt"/>
    <w:basedOn w:val="Zkladntext2"/>
    <w:rsid w:val="00E30DA1"/>
    <w:rPr>
      <w:color w:val="000000"/>
      <w:spacing w:val="0"/>
      <w:w w:val="100"/>
      <w:position w:val="0"/>
      <w:sz w:val="12"/>
      <w:szCs w:val="12"/>
      <w:lang w:val="cs-CZ" w:eastAsia="cs-CZ" w:bidi="cs-CZ"/>
    </w:rPr>
  </w:style>
  <w:style w:type="character" w:customStyle="1" w:styleId="Zkladntext3">
    <w:name w:val="Základní text (3)_"/>
    <w:basedOn w:val="Standardnpsmoodstavce"/>
    <w:link w:val="Zkladntext30"/>
    <w:rsid w:val="00E30DA1"/>
    <w:rPr>
      <w:rFonts w:ascii="Bookman Old Style" w:eastAsia="Bookman Old Style" w:hAnsi="Bookman Old Style" w:cs="Bookman Old Style"/>
      <w:b w:val="0"/>
      <w:bCs w:val="0"/>
      <w:i w:val="0"/>
      <w:iCs w:val="0"/>
      <w:smallCaps w:val="0"/>
      <w:strike w:val="0"/>
      <w:sz w:val="12"/>
      <w:szCs w:val="12"/>
      <w:u w:val="none"/>
    </w:rPr>
  </w:style>
  <w:style w:type="character" w:customStyle="1" w:styleId="Zkladntext3Arial4ptKurzva">
    <w:name w:val="Základní text (3) + Arial;4 pt;Kurzíva"/>
    <w:basedOn w:val="Zkladntext3"/>
    <w:rsid w:val="00E30DA1"/>
    <w:rPr>
      <w:rFonts w:ascii="Arial" w:eastAsia="Arial" w:hAnsi="Arial" w:cs="Arial"/>
      <w:b/>
      <w:bCs/>
      <w:i/>
      <w:iCs/>
      <w:color w:val="000000"/>
      <w:spacing w:val="0"/>
      <w:w w:val="100"/>
      <w:position w:val="0"/>
      <w:sz w:val="8"/>
      <w:szCs w:val="8"/>
      <w:lang w:val="cs-CZ" w:eastAsia="cs-CZ" w:bidi="cs-CZ"/>
    </w:rPr>
  </w:style>
  <w:style w:type="character" w:customStyle="1" w:styleId="Zkladntext31">
    <w:name w:val="Základní text (3)"/>
    <w:basedOn w:val="Zkladntext3"/>
    <w:rsid w:val="00E30DA1"/>
    <w:rPr>
      <w:color w:val="000000"/>
      <w:spacing w:val="0"/>
      <w:w w:val="100"/>
      <w:position w:val="0"/>
      <w:lang w:val="cs-CZ" w:eastAsia="cs-CZ" w:bidi="cs-CZ"/>
    </w:rPr>
  </w:style>
  <w:style w:type="character" w:customStyle="1" w:styleId="Nadpis22">
    <w:name w:val="Nadpis #2 (2)_"/>
    <w:basedOn w:val="Standardnpsmoodstavce"/>
    <w:link w:val="Nadpis220"/>
    <w:rsid w:val="00E30DA1"/>
    <w:rPr>
      <w:rFonts w:ascii="Arial" w:eastAsia="Arial" w:hAnsi="Arial" w:cs="Arial"/>
      <w:b w:val="0"/>
      <w:bCs w:val="0"/>
      <w:i w:val="0"/>
      <w:iCs w:val="0"/>
      <w:smallCaps w:val="0"/>
      <w:strike w:val="0"/>
      <w:sz w:val="13"/>
      <w:szCs w:val="13"/>
      <w:u w:val="none"/>
    </w:rPr>
  </w:style>
  <w:style w:type="character" w:customStyle="1" w:styleId="Nadpis221">
    <w:name w:val="Nadpis #2 (2)"/>
    <w:basedOn w:val="Nadpis22"/>
    <w:rsid w:val="00E30DA1"/>
    <w:rPr>
      <w:color w:val="000000"/>
      <w:spacing w:val="0"/>
      <w:w w:val="100"/>
      <w:position w:val="0"/>
      <w:lang w:val="cs-CZ" w:eastAsia="cs-CZ" w:bidi="cs-CZ"/>
    </w:rPr>
  </w:style>
  <w:style w:type="character" w:customStyle="1" w:styleId="Nadpis2">
    <w:name w:val="Nadpis #2_"/>
    <w:basedOn w:val="Standardnpsmoodstavce"/>
    <w:link w:val="Nadpis20"/>
    <w:rsid w:val="00E30DA1"/>
    <w:rPr>
      <w:rFonts w:ascii="Arial" w:eastAsia="Arial" w:hAnsi="Arial" w:cs="Arial"/>
      <w:b/>
      <w:bCs/>
      <w:i w:val="0"/>
      <w:iCs w:val="0"/>
      <w:smallCaps w:val="0"/>
      <w:strike w:val="0"/>
      <w:sz w:val="28"/>
      <w:szCs w:val="28"/>
      <w:u w:val="none"/>
    </w:rPr>
  </w:style>
  <w:style w:type="character" w:customStyle="1" w:styleId="Nadpis21">
    <w:name w:val="Nadpis #2"/>
    <w:basedOn w:val="Nadpis2"/>
    <w:rsid w:val="00E30DA1"/>
    <w:rPr>
      <w:color w:val="000000"/>
      <w:spacing w:val="0"/>
      <w:w w:val="100"/>
      <w:position w:val="0"/>
      <w:lang w:val="cs-CZ" w:eastAsia="cs-CZ" w:bidi="cs-CZ"/>
    </w:rPr>
  </w:style>
  <w:style w:type="character" w:customStyle="1" w:styleId="ZhlavneboZpat9pt">
    <w:name w:val="Záhlaví nebo Zápatí + 9 pt"/>
    <w:basedOn w:val="ZhlavneboZpat"/>
    <w:rsid w:val="00E30DA1"/>
    <w:rPr>
      <w:color w:val="000000"/>
      <w:spacing w:val="0"/>
      <w:w w:val="100"/>
      <w:position w:val="0"/>
      <w:sz w:val="18"/>
      <w:szCs w:val="18"/>
      <w:lang w:val="cs-CZ" w:eastAsia="cs-CZ" w:bidi="cs-CZ"/>
    </w:rPr>
  </w:style>
  <w:style w:type="character" w:customStyle="1" w:styleId="Titulektabulky20">
    <w:name w:val="Titulek tabulky (2)_"/>
    <w:basedOn w:val="Standardnpsmoodstavce"/>
    <w:link w:val="Titulektabulky21"/>
    <w:rsid w:val="00E30DA1"/>
    <w:rPr>
      <w:rFonts w:ascii="Arial" w:eastAsia="Arial" w:hAnsi="Arial" w:cs="Arial"/>
      <w:b w:val="0"/>
      <w:bCs w:val="0"/>
      <w:i w:val="0"/>
      <w:iCs w:val="0"/>
      <w:smallCaps w:val="0"/>
      <w:strike w:val="0"/>
      <w:sz w:val="12"/>
      <w:szCs w:val="12"/>
      <w:u w:val="none"/>
    </w:rPr>
  </w:style>
  <w:style w:type="character" w:customStyle="1" w:styleId="Zkladntext255pt">
    <w:name w:val="Základní text (2) + 5;5 pt"/>
    <w:basedOn w:val="Zkladntext2"/>
    <w:rsid w:val="00E30DA1"/>
    <w:rPr>
      <w:color w:val="000000"/>
      <w:spacing w:val="0"/>
      <w:w w:val="100"/>
      <w:position w:val="0"/>
      <w:sz w:val="11"/>
      <w:szCs w:val="11"/>
      <w:lang w:val="cs-CZ" w:eastAsia="cs-CZ" w:bidi="cs-CZ"/>
    </w:rPr>
  </w:style>
  <w:style w:type="character" w:customStyle="1" w:styleId="Zkladntext214pt">
    <w:name w:val="Základní text (2) + 14 pt"/>
    <w:basedOn w:val="Zkladntext2"/>
    <w:rsid w:val="00E30DA1"/>
    <w:rPr>
      <w:color w:val="000000"/>
      <w:spacing w:val="0"/>
      <w:w w:val="100"/>
      <w:position w:val="0"/>
      <w:sz w:val="28"/>
      <w:szCs w:val="28"/>
      <w:lang w:val="cs-CZ" w:eastAsia="cs-CZ" w:bidi="cs-CZ"/>
    </w:rPr>
  </w:style>
  <w:style w:type="character" w:customStyle="1" w:styleId="Nadpis23">
    <w:name w:val="Nadpis #2"/>
    <w:basedOn w:val="Standardnpsmoodstavce"/>
    <w:rsid w:val="00E30DA1"/>
    <w:rPr>
      <w:rFonts w:ascii="Arial" w:eastAsia="Arial" w:hAnsi="Arial" w:cs="Arial"/>
      <w:b/>
      <w:bCs/>
      <w:i w:val="0"/>
      <w:iCs w:val="0"/>
      <w:smallCaps w:val="0"/>
      <w:strike w:val="0"/>
      <w:sz w:val="28"/>
      <w:szCs w:val="28"/>
      <w:u w:val="none"/>
    </w:rPr>
  </w:style>
  <w:style w:type="character" w:customStyle="1" w:styleId="Nadpis24">
    <w:name w:val="Nadpis #2"/>
    <w:basedOn w:val="Nadpis2"/>
    <w:rsid w:val="00E30DA1"/>
    <w:rPr>
      <w:color w:val="000000"/>
      <w:spacing w:val="0"/>
      <w:w w:val="100"/>
      <w:position w:val="0"/>
      <w:lang w:val="cs-CZ" w:eastAsia="cs-CZ" w:bidi="cs-CZ"/>
    </w:rPr>
  </w:style>
  <w:style w:type="character" w:customStyle="1" w:styleId="Zkladntext24">
    <w:name w:val="Základní text (2)"/>
    <w:basedOn w:val="Zkladntext2"/>
    <w:rsid w:val="00E30DA1"/>
    <w:rPr>
      <w:color w:val="000000"/>
      <w:spacing w:val="0"/>
      <w:w w:val="100"/>
      <w:position w:val="0"/>
      <w:lang w:val="cs-CZ" w:eastAsia="cs-CZ" w:bidi="cs-CZ"/>
    </w:rPr>
  </w:style>
  <w:style w:type="character" w:customStyle="1" w:styleId="Zkladntext2Candara9ptTun">
    <w:name w:val="Základní text (2) + Candara;9 pt;Tučné"/>
    <w:basedOn w:val="Zkladntext2"/>
    <w:rsid w:val="00E30DA1"/>
    <w:rPr>
      <w:rFonts w:ascii="Candara" w:eastAsia="Candara" w:hAnsi="Candara" w:cs="Candara"/>
      <w:b/>
      <w:bCs/>
      <w:color w:val="000000"/>
      <w:spacing w:val="0"/>
      <w:w w:val="100"/>
      <w:position w:val="0"/>
      <w:sz w:val="18"/>
      <w:szCs w:val="18"/>
      <w:lang w:val="cs-CZ" w:eastAsia="cs-CZ" w:bidi="cs-CZ"/>
    </w:rPr>
  </w:style>
  <w:style w:type="character" w:customStyle="1" w:styleId="ZhlavneboZpat25ptTun">
    <w:name w:val="Záhlaví nebo Zápatí + 25 pt;Tučné"/>
    <w:basedOn w:val="ZhlavneboZpat"/>
    <w:rsid w:val="00E30DA1"/>
    <w:rPr>
      <w:b/>
      <w:bCs/>
      <w:color w:val="000000"/>
      <w:spacing w:val="0"/>
      <w:w w:val="100"/>
      <w:position w:val="0"/>
      <w:sz w:val="50"/>
      <w:szCs w:val="50"/>
      <w:lang w:val="cs-CZ" w:eastAsia="cs-CZ" w:bidi="cs-CZ"/>
    </w:rPr>
  </w:style>
  <w:style w:type="character" w:customStyle="1" w:styleId="Zkladntext4">
    <w:name w:val="Základní text (4)_"/>
    <w:basedOn w:val="Standardnpsmoodstavce"/>
    <w:link w:val="Zkladntext40"/>
    <w:rsid w:val="00E30DA1"/>
    <w:rPr>
      <w:rFonts w:ascii="Arial" w:eastAsia="Arial" w:hAnsi="Arial" w:cs="Arial"/>
      <w:b w:val="0"/>
      <w:bCs w:val="0"/>
      <w:i w:val="0"/>
      <w:iCs w:val="0"/>
      <w:smallCaps w:val="0"/>
      <w:strike w:val="0"/>
      <w:sz w:val="12"/>
      <w:szCs w:val="12"/>
      <w:u w:val="none"/>
    </w:rPr>
  </w:style>
  <w:style w:type="character" w:customStyle="1" w:styleId="Zkladntext4Tun">
    <w:name w:val="Základní text (4) + Tučné"/>
    <w:basedOn w:val="Zkladntext4"/>
    <w:rsid w:val="00E30DA1"/>
    <w:rPr>
      <w:b/>
      <w:bCs/>
      <w:color w:val="000000"/>
      <w:spacing w:val="0"/>
      <w:w w:val="100"/>
      <w:position w:val="0"/>
      <w:lang w:val="cs-CZ" w:eastAsia="cs-CZ" w:bidi="cs-CZ"/>
    </w:rPr>
  </w:style>
  <w:style w:type="character" w:customStyle="1" w:styleId="Zkladntext25">
    <w:name w:val="Základní text (2)"/>
    <w:basedOn w:val="Zkladntext2"/>
    <w:rsid w:val="00E30DA1"/>
    <w:rPr>
      <w:color w:val="000000"/>
      <w:spacing w:val="0"/>
      <w:w w:val="100"/>
      <w:position w:val="0"/>
      <w:lang w:val="cs-CZ" w:eastAsia="cs-CZ" w:bidi="cs-CZ"/>
    </w:rPr>
  </w:style>
  <w:style w:type="paragraph" w:customStyle="1" w:styleId="Poznmkapodarou0">
    <w:name w:val="Poznámka pod čarou"/>
    <w:basedOn w:val="Normln"/>
    <w:link w:val="Poznmkapodarou"/>
    <w:rsid w:val="00E30DA1"/>
    <w:pPr>
      <w:shd w:val="clear" w:color="auto" w:fill="FFFFFF"/>
      <w:spacing w:line="134" w:lineRule="exact"/>
      <w:ind w:hanging="420"/>
      <w:jc w:val="both"/>
    </w:pPr>
    <w:rPr>
      <w:rFonts w:ascii="Arial" w:eastAsia="Arial" w:hAnsi="Arial" w:cs="Arial"/>
      <w:sz w:val="12"/>
      <w:szCs w:val="12"/>
    </w:rPr>
  </w:style>
  <w:style w:type="paragraph" w:customStyle="1" w:styleId="Zkladntext20">
    <w:name w:val="Základní text (2)"/>
    <w:basedOn w:val="Normln"/>
    <w:link w:val="Zkladntext2"/>
    <w:rsid w:val="00E30DA1"/>
    <w:pPr>
      <w:shd w:val="clear" w:color="auto" w:fill="FFFFFF"/>
      <w:spacing w:line="158" w:lineRule="exact"/>
      <w:jc w:val="both"/>
    </w:pPr>
    <w:rPr>
      <w:rFonts w:ascii="Arial" w:eastAsia="Arial" w:hAnsi="Arial" w:cs="Arial"/>
      <w:sz w:val="13"/>
      <w:szCs w:val="13"/>
    </w:rPr>
  </w:style>
  <w:style w:type="paragraph" w:customStyle="1" w:styleId="Titulektabulky2">
    <w:name w:val="Titulek tabulky"/>
    <w:basedOn w:val="Normln"/>
    <w:link w:val="Titulektabulky1"/>
    <w:rsid w:val="00E30DA1"/>
    <w:pPr>
      <w:shd w:val="clear" w:color="auto" w:fill="FFFFFF"/>
      <w:spacing w:line="0" w:lineRule="atLeast"/>
    </w:pPr>
    <w:rPr>
      <w:rFonts w:ascii="Arial" w:eastAsia="Arial" w:hAnsi="Arial" w:cs="Arial"/>
      <w:sz w:val="13"/>
      <w:szCs w:val="13"/>
    </w:rPr>
  </w:style>
  <w:style w:type="paragraph" w:customStyle="1" w:styleId="Nadpis10">
    <w:name w:val="Nadpis #1"/>
    <w:basedOn w:val="Normln"/>
    <w:link w:val="Nadpis1"/>
    <w:rsid w:val="00E30DA1"/>
    <w:pPr>
      <w:shd w:val="clear" w:color="auto" w:fill="FFFFFF"/>
      <w:spacing w:line="0" w:lineRule="atLeast"/>
      <w:outlineLvl w:val="0"/>
    </w:pPr>
    <w:rPr>
      <w:rFonts w:ascii="Arial" w:eastAsia="Arial" w:hAnsi="Arial" w:cs="Arial"/>
      <w:b/>
      <w:bCs/>
      <w:sz w:val="36"/>
      <w:szCs w:val="36"/>
    </w:rPr>
  </w:style>
  <w:style w:type="paragraph" w:customStyle="1" w:styleId="ZhlavneboZpat0">
    <w:name w:val="Záhlaví nebo Zápatí"/>
    <w:basedOn w:val="Normln"/>
    <w:link w:val="ZhlavneboZpat"/>
    <w:rsid w:val="00E30DA1"/>
    <w:pPr>
      <w:shd w:val="clear" w:color="auto" w:fill="FFFFFF"/>
      <w:spacing w:line="0" w:lineRule="atLeast"/>
    </w:pPr>
    <w:rPr>
      <w:rFonts w:ascii="Arial" w:eastAsia="Arial" w:hAnsi="Arial" w:cs="Arial"/>
      <w:sz w:val="12"/>
      <w:szCs w:val="12"/>
    </w:rPr>
  </w:style>
  <w:style w:type="paragraph" w:customStyle="1" w:styleId="Zkladntext30">
    <w:name w:val="Základní text (3)"/>
    <w:basedOn w:val="Normln"/>
    <w:link w:val="Zkladntext3"/>
    <w:rsid w:val="00E30DA1"/>
    <w:pPr>
      <w:shd w:val="clear" w:color="auto" w:fill="FFFFFF"/>
      <w:spacing w:line="0" w:lineRule="atLeast"/>
      <w:jc w:val="both"/>
    </w:pPr>
    <w:rPr>
      <w:rFonts w:ascii="Bookman Old Style" w:eastAsia="Bookman Old Style" w:hAnsi="Bookman Old Style" w:cs="Bookman Old Style"/>
      <w:sz w:val="12"/>
      <w:szCs w:val="12"/>
    </w:rPr>
  </w:style>
  <w:style w:type="paragraph" w:customStyle="1" w:styleId="Nadpis220">
    <w:name w:val="Nadpis #2 (2)"/>
    <w:basedOn w:val="Normln"/>
    <w:link w:val="Nadpis22"/>
    <w:rsid w:val="00E30DA1"/>
    <w:pPr>
      <w:shd w:val="clear" w:color="auto" w:fill="FFFFFF"/>
      <w:spacing w:line="0" w:lineRule="atLeast"/>
      <w:jc w:val="both"/>
      <w:outlineLvl w:val="1"/>
    </w:pPr>
    <w:rPr>
      <w:rFonts w:ascii="Arial" w:eastAsia="Arial" w:hAnsi="Arial" w:cs="Arial"/>
      <w:sz w:val="13"/>
      <w:szCs w:val="13"/>
    </w:rPr>
  </w:style>
  <w:style w:type="paragraph" w:customStyle="1" w:styleId="Nadpis20">
    <w:name w:val="Nadpis #2"/>
    <w:basedOn w:val="Normln"/>
    <w:link w:val="Nadpis2"/>
    <w:rsid w:val="00E30DA1"/>
    <w:pPr>
      <w:shd w:val="clear" w:color="auto" w:fill="FFFFFF"/>
      <w:spacing w:line="0" w:lineRule="atLeast"/>
      <w:outlineLvl w:val="1"/>
    </w:pPr>
    <w:rPr>
      <w:rFonts w:ascii="Arial" w:eastAsia="Arial" w:hAnsi="Arial" w:cs="Arial"/>
      <w:b/>
      <w:bCs/>
      <w:sz w:val="28"/>
      <w:szCs w:val="28"/>
    </w:rPr>
  </w:style>
  <w:style w:type="paragraph" w:customStyle="1" w:styleId="Titulektabulky21">
    <w:name w:val="Titulek tabulky (2)"/>
    <w:basedOn w:val="Normln"/>
    <w:link w:val="Titulektabulky20"/>
    <w:rsid w:val="00E30DA1"/>
    <w:pPr>
      <w:shd w:val="clear" w:color="auto" w:fill="FFFFFF"/>
      <w:spacing w:line="0" w:lineRule="atLeast"/>
    </w:pPr>
    <w:rPr>
      <w:rFonts w:ascii="Arial" w:eastAsia="Arial" w:hAnsi="Arial" w:cs="Arial"/>
      <w:sz w:val="12"/>
      <w:szCs w:val="12"/>
    </w:rPr>
  </w:style>
  <w:style w:type="paragraph" w:customStyle="1" w:styleId="Zkladntext40">
    <w:name w:val="Základní text (4)"/>
    <w:basedOn w:val="Normln"/>
    <w:link w:val="Zkladntext4"/>
    <w:rsid w:val="00E30DA1"/>
    <w:pPr>
      <w:shd w:val="clear" w:color="auto" w:fill="FFFFFF"/>
      <w:spacing w:line="0" w:lineRule="atLeast"/>
      <w:ind w:hanging="300"/>
      <w:jc w:val="both"/>
    </w:pPr>
    <w:rPr>
      <w:rFonts w:ascii="Arial" w:eastAsia="Arial" w:hAnsi="Arial" w:cs="Arial"/>
      <w:sz w:val="12"/>
      <w:szCs w:val="12"/>
    </w:rPr>
  </w:style>
  <w:style w:type="paragraph" w:styleId="Zhlav">
    <w:name w:val="header"/>
    <w:basedOn w:val="Normln"/>
    <w:link w:val="ZhlavChar"/>
    <w:uiPriority w:val="99"/>
    <w:semiHidden/>
    <w:unhideWhenUsed/>
    <w:rsid w:val="003608E0"/>
    <w:pPr>
      <w:tabs>
        <w:tab w:val="center" w:pos="4536"/>
        <w:tab w:val="right" w:pos="9072"/>
      </w:tabs>
    </w:pPr>
  </w:style>
  <w:style w:type="character" w:customStyle="1" w:styleId="ZhlavChar">
    <w:name w:val="Záhlaví Char"/>
    <w:basedOn w:val="Standardnpsmoodstavce"/>
    <w:link w:val="Zhlav"/>
    <w:uiPriority w:val="99"/>
    <w:semiHidden/>
    <w:rsid w:val="003608E0"/>
    <w:rPr>
      <w:color w:val="000000"/>
    </w:rPr>
  </w:style>
  <w:style w:type="paragraph" w:styleId="Zpat">
    <w:name w:val="footer"/>
    <w:basedOn w:val="Normln"/>
    <w:link w:val="ZpatChar"/>
    <w:uiPriority w:val="99"/>
    <w:semiHidden/>
    <w:unhideWhenUsed/>
    <w:rsid w:val="003608E0"/>
    <w:pPr>
      <w:tabs>
        <w:tab w:val="center" w:pos="4536"/>
        <w:tab w:val="right" w:pos="9072"/>
      </w:tabs>
    </w:pPr>
  </w:style>
  <w:style w:type="character" w:customStyle="1" w:styleId="ZpatChar">
    <w:name w:val="Zápatí Char"/>
    <w:basedOn w:val="Standardnpsmoodstavce"/>
    <w:link w:val="Zpat"/>
    <w:uiPriority w:val="99"/>
    <w:semiHidden/>
    <w:rsid w:val="003608E0"/>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kretariat@pnbrno.cz"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mobile.cz" TargetMode="External"/><Relationship Id="rId23" Type="http://schemas.openxmlformats.org/officeDocument/2006/relationships/theme" Target="theme/theme1.xml"/><Relationship Id="rId10" Type="http://schemas.openxmlformats.org/officeDocument/2006/relationships/hyperlink" Target="mailto:pesak@pnbrno.cz"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esak@pnbrno.cz"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C9286-C095-4D1D-8D57-F2F547B4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3100</Words>
  <Characters>18291</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Specifikace služby IP Komplet CZ</vt:lpstr>
    </vt:vector>
  </TitlesOfParts>
  <Company/>
  <LinksUpToDate>false</LinksUpToDate>
  <CharactersWithSpaces>21349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Specifikace služby IP Komplet CZ</dc:title>
  <dc:creator>horak</dc:creator>
  <cp:lastModifiedBy>horak</cp:lastModifiedBy>
  <cp:revision>1</cp:revision>
  <dcterms:created xsi:type="dcterms:W3CDTF">2025-06-27T11:41:00Z</dcterms:created>
  <dcterms:modified xsi:type="dcterms:W3CDTF">2025-06-27T12:52:00Z</dcterms:modified>
</cp:coreProperties>
</file>