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36806" w:rsidRDefault="00000000">
      <w:pPr>
        <w:widowControl w:val="0"/>
        <w:jc w:val="center"/>
        <w:rPr>
          <w:rFonts w:ascii="Arial" w:eastAsia="Arial" w:hAnsi="Arial" w:cs="Arial"/>
          <w:b/>
          <w:sz w:val="32"/>
          <w:szCs w:val="32"/>
          <w:highlight w:val="white"/>
        </w:rPr>
      </w:pPr>
      <w:r>
        <w:rPr>
          <w:rFonts w:ascii="Arial" w:eastAsia="Arial" w:hAnsi="Arial" w:cs="Arial"/>
          <w:b/>
          <w:sz w:val="32"/>
          <w:szCs w:val="32"/>
          <w:highlight w:val="white"/>
        </w:rPr>
        <w:t>Smlouvu o spolupráci</w:t>
      </w:r>
    </w:p>
    <w:p w:rsidR="00E36806" w:rsidRDefault="00E36806">
      <w:pPr>
        <w:widowControl w:val="0"/>
        <w:jc w:val="center"/>
        <w:rPr>
          <w:rFonts w:ascii="Arial" w:eastAsia="Arial" w:hAnsi="Arial" w:cs="Arial"/>
        </w:rPr>
      </w:pPr>
    </w:p>
    <w:p w:rsidR="00E36806" w:rsidRDefault="00E36806">
      <w:pPr>
        <w:widowControl w:val="0"/>
        <w:jc w:val="center"/>
        <w:rPr>
          <w:rFonts w:ascii="Arial" w:eastAsia="Arial" w:hAnsi="Arial" w:cs="Arial"/>
        </w:rPr>
      </w:pPr>
    </w:p>
    <w:p w:rsidR="00E36806" w:rsidRDefault="00E36806">
      <w:pPr>
        <w:widowControl w:val="0"/>
        <w:jc w:val="center"/>
        <w:rPr>
          <w:rFonts w:ascii="Arial" w:eastAsia="Arial" w:hAnsi="Arial" w:cs="Arial"/>
        </w:rPr>
      </w:pPr>
    </w:p>
    <w:p w:rsidR="00E36806" w:rsidRDefault="00000000">
      <w:pPr>
        <w:widowControl w:val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Smluvní strany: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Pr="0023539C" w:rsidRDefault="00000000">
      <w:pPr>
        <w:rPr>
          <w:rFonts w:ascii="Arial" w:eastAsia="Arial" w:hAnsi="Arial" w:cs="Arial"/>
          <w:b/>
          <w:bCs/>
        </w:rPr>
      </w:pPr>
      <w:r w:rsidRPr="0023539C">
        <w:rPr>
          <w:rFonts w:ascii="Arial" w:eastAsia="Arial" w:hAnsi="Arial" w:cs="Arial"/>
          <w:b/>
          <w:bCs/>
          <w:highlight w:val="white"/>
        </w:rPr>
        <w:t>Domov sociálních služeb Slatiňany</w:t>
      </w:r>
    </w:p>
    <w:p w:rsidR="00E368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IČ: </w:t>
      </w:r>
      <w:r>
        <w:rPr>
          <w:rFonts w:ascii="Arial" w:eastAsia="Arial" w:hAnsi="Arial" w:cs="Arial"/>
          <w:highlight w:val="white"/>
        </w:rPr>
        <w:t>15053814, DIČ: CZ15053814</w:t>
      </w:r>
    </w:p>
    <w:p w:rsidR="00E3680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sídlem </w:t>
      </w:r>
      <w:r>
        <w:rPr>
          <w:rFonts w:ascii="Arial" w:eastAsia="Arial" w:hAnsi="Arial" w:cs="Arial"/>
          <w:highlight w:val="white"/>
        </w:rPr>
        <w:t>Klášterní 795, 538 21 Slatiňany</w:t>
      </w:r>
    </w:p>
    <w:p w:rsidR="00E36806" w:rsidRDefault="00000000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zastoupená Ing. Miroslav Kubín, ředitel organizace</w:t>
      </w: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tel.: +420 </w:t>
      </w:r>
      <w:r>
        <w:rPr>
          <w:rFonts w:ascii="Arial" w:eastAsia="Arial" w:hAnsi="Arial" w:cs="Arial"/>
          <w:highlight w:val="white"/>
        </w:rPr>
        <w:t>469 681 461-3</w:t>
      </w:r>
    </w:p>
    <w:p w:rsidR="00E36806" w:rsidRDefault="00E36806">
      <w:pPr>
        <w:widowControl w:val="0"/>
        <w:jc w:val="both"/>
        <w:rPr>
          <w:rFonts w:ascii="Roboto" w:eastAsia="Roboto" w:hAnsi="Roboto" w:cs="Roboto"/>
          <w:color w:val="656565"/>
          <w:sz w:val="21"/>
          <w:szCs w:val="21"/>
          <w:highlight w:val="white"/>
        </w:rPr>
      </w:pP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(dále jen „Objednatel“)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ERGOTEP, družstvo invalidů</w:t>
      </w: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IČ: 25997815, DIČ: CZ25997815</w:t>
      </w: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sídlem Zábořská 93, Záboří, 539 44 Proseč</w:t>
      </w: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výpis z obchodního rejstříku vedeném Krajským soudem v Hradci Králové, spis. zn.: Dr 1084</w:t>
      </w: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zastoupen: Milan Resl, výkonný ředitel</w:t>
      </w:r>
    </w:p>
    <w:p w:rsidR="00E36806" w:rsidRDefault="00000000">
      <w:pPr>
        <w:widowControl w:val="0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tel.: </w:t>
      </w:r>
      <w:r>
        <w:rPr>
          <w:rFonts w:ascii="Arial" w:eastAsia="Arial" w:hAnsi="Arial" w:cs="Arial"/>
          <w:highlight w:val="white"/>
        </w:rPr>
        <w:t>+420 469 660 912</w:t>
      </w:r>
    </w:p>
    <w:p w:rsidR="00E36806" w:rsidRDefault="00E36806">
      <w:pPr>
        <w:widowControl w:val="0"/>
        <w:jc w:val="both"/>
        <w:rPr>
          <w:rFonts w:ascii="Arial" w:eastAsia="Arial" w:hAnsi="Arial" w:cs="Arial"/>
          <w:highlight w:val="white"/>
        </w:rPr>
      </w:pP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(dále jen „Zhotovitel“)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(ve smlouvě společně dále jen jako smluvní strany)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uzavřely níže uvedeného dne, měsíce a roku tuto</w:t>
      </w:r>
    </w:p>
    <w:p w:rsidR="00E36806" w:rsidRDefault="00E36806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6806" w:rsidRDefault="00E36806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6806" w:rsidRDefault="00000000">
      <w:pPr>
        <w:widowControl w:val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 m l o u v u   o   s p o l u p r á c i</w:t>
      </w:r>
    </w:p>
    <w:p w:rsidR="00E36806" w:rsidRDefault="00E36806">
      <w:pPr>
        <w:widowControl w:val="0"/>
        <w:tabs>
          <w:tab w:val="left" w:pos="855"/>
          <w:tab w:val="left" w:pos="2265"/>
        </w:tabs>
        <w:ind w:right="570"/>
        <w:jc w:val="both"/>
        <w:rPr>
          <w:rFonts w:ascii="Arial" w:eastAsia="Arial" w:hAnsi="Arial" w:cs="Arial"/>
          <w:b/>
        </w:rPr>
      </w:pPr>
    </w:p>
    <w:p w:rsidR="00E36806" w:rsidRDefault="00E36806">
      <w:pPr>
        <w:widowControl w:val="0"/>
        <w:tabs>
          <w:tab w:val="left" w:pos="855"/>
          <w:tab w:val="left" w:pos="2265"/>
        </w:tabs>
        <w:ind w:right="570"/>
        <w:jc w:val="both"/>
        <w:rPr>
          <w:rFonts w:ascii="Arial" w:eastAsia="Arial" w:hAnsi="Arial" w:cs="Arial"/>
          <w:b/>
        </w:rPr>
      </w:pPr>
    </w:p>
    <w:p w:rsidR="00E36806" w:rsidRDefault="00000000">
      <w:pPr>
        <w:widowControl w:val="0"/>
        <w:tabs>
          <w:tab w:val="left" w:pos="855"/>
          <w:tab w:val="left" w:pos="2265"/>
        </w:tabs>
        <w:ind w:left="426" w:right="570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I.</w:t>
      </w:r>
    </w:p>
    <w:p w:rsidR="00E36806" w:rsidRDefault="00000000">
      <w:pPr>
        <w:widowControl w:val="0"/>
        <w:tabs>
          <w:tab w:val="left" w:pos="855"/>
          <w:tab w:val="left" w:pos="2265"/>
        </w:tabs>
        <w:ind w:left="426" w:right="570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Předmět smlouvy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Předmětem této smlouvy jsou analytické, konzultační, programátorské a systémové služby v oblasti IT pro další rozvoj stávajících IT systémů Objednatele (dále jen „Projekt”). </w:t>
      </w:r>
    </w:p>
    <w:p w:rsidR="00E36806" w:rsidRDefault="00E36806">
      <w:pPr>
        <w:widowControl w:val="0"/>
        <w:spacing w:before="4"/>
        <w:ind w:left="379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Zhotovitel i Objednatel souhlasně prohlašují, že konkrétní obsah Projektu bude upřesněn na základě uvedené specifikace v dílčích objednávkách, které budou obsahovat popis obsahu projektu, cenu a termín plánovaného ukončení dílčí části projektu. Obě smluvní strany souhlasí, že objednávka může být provedena formou e-mailové objednávky.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Zhotovitel se zavazuje po dobu trvání této smlouvy dokumentaci Projektu ukládat a opatrovat v areálu Zhotovitele na adrese: Zábořská 93, Záboří, 539 44 Proseč (dále jen </w:t>
      </w:r>
      <w:r>
        <w:rPr>
          <w:rFonts w:ascii="Arial" w:eastAsia="Arial" w:hAnsi="Arial" w:cs="Arial"/>
          <w:i/>
        </w:rPr>
        <w:t>areál</w:t>
      </w:r>
      <w:r>
        <w:rPr>
          <w:rFonts w:ascii="Arial" w:eastAsia="Arial" w:hAnsi="Arial" w:cs="Arial"/>
        </w:rPr>
        <w:t>).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II.</w:t>
      </w: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Práva a povinnosti Zhotovitele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7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Zhotovitel se zavazuje vykonávat služby v Projektu s odbornou péčí, způsobem a za podmínek stanovených touto smlouvou a postupovat při tom tak, aby nevznikla škoda a o nebezpečí jejího vzniku je povinen neprodleně informovat Objednatele. Vznikne-li škoda, je Zhotovitel povinen učinit potřebná opatření a vynaložit potřebnou odbornou péči, aby byla škoda co nejmenší a neprodleně o tom informovat Objednatele. 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7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Zhotovitel není oprávněn užívat získaná data a informace a poskytovat je třetí osobě bez souhlasu Objednatele.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Smluvní strany se dohodly, že Zhotovitel bude v rámci své činnosti dle této smlouvy v Projektu provádět zejména tyto činnosti, a to v rozsahu objednané a kvalitě obvyklé dané služby: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6"/>
        </w:numPr>
        <w:spacing w:line="360" w:lineRule="auto"/>
        <w:ind w:right="4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modernizace a rozvoj stávající webové aplikace Objednatele včetně </w:t>
      </w:r>
      <w:proofErr w:type="spellStart"/>
      <w:r>
        <w:rPr>
          <w:rFonts w:ascii="Arial" w:eastAsia="Arial" w:hAnsi="Arial" w:cs="Arial"/>
        </w:rPr>
        <w:t>provazby</w:t>
      </w:r>
      <w:proofErr w:type="spellEnd"/>
      <w:r>
        <w:rPr>
          <w:rFonts w:ascii="Arial" w:eastAsia="Arial" w:hAnsi="Arial" w:cs="Arial"/>
        </w:rPr>
        <w:t xml:space="preserve"> na nově dodané nástroje a systémy Zhotovitele</w:t>
      </w:r>
    </w:p>
    <w:p w:rsidR="00E36806" w:rsidRDefault="00000000">
      <w:pPr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revize firemních procesů Objednatele a jejich optimalizace, automatizace a digitalizace </w:t>
      </w:r>
    </w:p>
    <w:p w:rsidR="00E36806" w:rsidRDefault="00000000">
      <w:pPr>
        <w:widowControl w:val="0"/>
        <w:numPr>
          <w:ilvl w:val="0"/>
          <w:numId w:val="6"/>
        </w:numPr>
        <w:spacing w:line="360" w:lineRule="auto"/>
        <w:ind w:right="4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dodávka obchodních, vzdělávacích a provozních nástrojů z portfolia Zhotovitele</w:t>
      </w:r>
    </w:p>
    <w:p w:rsidR="00E36806" w:rsidRDefault="00000000">
      <w:pPr>
        <w:widowControl w:val="0"/>
        <w:numPr>
          <w:ilvl w:val="0"/>
          <w:numId w:val="6"/>
        </w:numPr>
        <w:spacing w:line="360" w:lineRule="auto"/>
        <w:ind w:right="4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dodávka analytických, konzultačních a programátorských služeb Objednateli</w:t>
      </w:r>
    </w:p>
    <w:p w:rsidR="00E36806" w:rsidRDefault="00000000">
      <w:pPr>
        <w:widowControl w:val="0"/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konzultace v oblasti správy IT systémů Objednatele</w:t>
      </w:r>
    </w:p>
    <w:p w:rsidR="00E36806" w:rsidRDefault="00000000">
      <w:pPr>
        <w:widowControl w:val="0"/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společná příprava celkové IT strategie Objednatele</w:t>
      </w:r>
    </w:p>
    <w:p w:rsidR="00E36806" w:rsidRDefault="00000000">
      <w:pPr>
        <w:widowControl w:val="0"/>
        <w:numPr>
          <w:ilvl w:val="0"/>
          <w:numId w:val="6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využití personální kapacity Zhotovitele pro administraci IT systémů (e-</w:t>
      </w:r>
      <w:proofErr w:type="spellStart"/>
      <w:r>
        <w:rPr>
          <w:rFonts w:ascii="Arial" w:eastAsia="Arial" w:hAnsi="Arial" w:cs="Arial"/>
        </w:rPr>
        <w:t>mikropráce</w:t>
      </w:r>
      <w:proofErr w:type="spellEnd"/>
      <w:r>
        <w:rPr>
          <w:rFonts w:ascii="Arial" w:eastAsia="Arial" w:hAnsi="Arial" w:cs="Arial"/>
        </w:rPr>
        <w:t>).</w:t>
      </w:r>
    </w:p>
    <w:p w:rsidR="00E36806" w:rsidRDefault="00E36806">
      <w:pPr>
        <w:widowContro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6806" w:rsidRDefault="00E36806">
      <w:pPr>
        <w:widowControl w:val="0"/>
        <w:rPr>
          <w:rFonts w:ascii="Arial" w:eastAsia="Arial" w:hAnsi="Arial" w:cs="Arial"/>
          <w:b/>
        </w:rPr>
      </w:pPr>
    </w:p>
    <w:p w:rsidR="00E36806" w:rsidRDefault="00000000">
      <w:pPr>
        <w:widowControl w:val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III.</w:t>
      </w: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Povinnosti Objednatele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Objednatel je povinen dle požadavků Zhotovitele postupně předávat Zhotoviteli potřebné informace, data, přístupy a dokumenty k realizaci Projektu. 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Objednatel je povinen hradit Zhotoviteli za jím řádně a včas provedené služby Projektu dle této smlouvy sjednanou odměnu, na základě vystavené faktury Zhotovitele se lhůtou splatnosti 14 dnů ode dne vystavení.</w:t>
      </w:r>
    </w:p>
    <w:p w:rsidR="00E36806" w:rsidRDefault="00E36806">
      <w:pPr>
        <w:widowControl w:val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6806" w:rsidRDefault="00E36806">
      <w:pPr>
        <w:widowControl w:val="0"/>
        <w:ind w:left="426" w:right="495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IV.</w:t>
      </w: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Úhrady za poskytované služby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  <w:b/>
        </w:rPr>
      </w:pPr>
    </w:p>
    <w:p w:rsidR="00E36806" w:rsidRDefault="00000000">
      <w:pPr>
        <w:widowControl w:val="0"/>
        <w:numPr>
          <w:ilvl w:val="0"/>
          <w:numId w:val="8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Zhotovitel je plátce DPH a s</w:t>
      </w:r>
      <w:r>
        <w:rPr>
          <w:rFonts w:ascii="Arial" w:eastAsia="Arial" w:hAnsi="Arial" w:cs="Arial"/>
          <w:color w:val="000000"/>
        </w:rPr>
        <w:t xml:space="preserve">jednané ceny za služby jsou Zhotovitelem </w:t>
      </w:r>
      <w:r>
        <w:rPr>
          <w:rFonts w:ascii="Arial" w:eastAsia="Arial" w:hAnsi="Arial" w:cs="Arial"/>
        </w:rPr>
        <w:t>uvedeny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a </w:t>
      </w:r>
      <w:r>
        <w:rPr>
          <w:rFonts w:ascii="Arial" w:eastAsia="Arial" w:hAnsi="Arial" w:cs="Arial"/>
        </w:rPr>
        <w:t>fakturovány bez DPH; k ceně bude připočtena DPH v zákonné výši.</w:t>
      </w:r>
    </w:p>
    <w:p w:rsidR="0023539C" w:rsidRDefault="0023539C" w:rsidP="0023539C">
      <w:pPr>
        <w:widowControl w:val="0"/>
        <w:ind w:left="720"/>
        <w:jc w:val="both"/>
        <w:rPr>
          <w:rFonts w:ascii="Arial" w:eastAsia="Arial" w:hAnsi="Arial" w:cs="Arial"/>
        </w:rPr>
      </w:pPr>
    </w:p>
    <w:p w:rsidR="0023539C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Úhradu nákladů je Zhotovitelem kalkulována dle platného ceníku prací:</w:t>
      </w:r>
    </w:p>
    <w:p w:rsidR="0023539C" w:rsidRDefault="0023539C" w:rsidP="0023539C">
      <w:pPr>
        <w:pStyle w:val="Odstavecseseznamem"/>
        <w:rPr>
          <w:rFonts w:ascii="Arial" w:eastAsia="Arial" w:hAnsi="Arial" w:cs="Arial"/>
        </w:rPr>
      </w:pPr>
    </w:p>
    <w:p w:rsidR="0023539C" w:rsidRDefault="0023539C" w:rsidP="002353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:rsidR="0023539C" w:rsidRDefault="0023539C" w:rsidP="002353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:rsidR="0023539C" w:rsidRDefault="0023539C" w:rsidP="002353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:rsidR="00E36806" w:rsidRDefault="00000000" w:rsidP="002353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tbl>
      <w:tblPr>
        <w:tblStyle w:val="aa"/>
        <w:tblW w:w="85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65"/>
        <w:gridCol w:w="1500"/>
        <w:gridCol w:w="1650"/>
        <w:gridCol w:w="1620"/>
      </w:tblGrid>
      <w:tr w:rsidR="00E36806">
        <w:trPr>
          <w:trHeight w:val="345"/>
        </w:trPr>
        <w:tc>
          <w:tcPr>
            <w:tcW w:w="37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 xml:space="preserve">Ceník IT prací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Ergotep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d.i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. 2025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6806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(ceny za MJ bez DPH)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6806">
        <w:trPr>
          <w:trHeight w:val="55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Položka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MJ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Standardní cena</w:t>
            </w: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Cena pro DSS</w:t>
            </w:r>
          </w:p>
        </w:tc>
      </w:tr>
      <w:tr w:rsidR="0023539C" w:rsidTr="000E3642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Analýzy, konzultace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Školení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Programátorské práce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IT podpora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IT podpora hotline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Serverová a síťová administrace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Serverová a síťová administrace hotline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Bezpečnost junior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Bezpečnost senior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Strategie IT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Obecné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23539C" w:rsidTr="002D4791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Čas strávený na cestě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hodina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9B6E41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3539C" w:rsidRDefault="0023539C" w:rsidP="0023539C">
            <w:pPr>
              <w:jc w:val="right"/>
            </w:pPr>
            <w:proofErr w:type="spellStart"/>
            <w:r w:rsidRPr="00EA00BF"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E36806">
        <w:trPr>
          <w:trHeight w:val="315"/>
        </w:trPr>
        <w:tc>
          <w:tcPr>
            <w:tcW w:w="376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Km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km</w:t>
            </w:r>
          </w:p>
        </w:tc>
        <w:tc>
          <w:tcPr>
            <w:tcW w:w="16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</w:tbl>
    <w:p w:rsidR="00E36806" w:rsidRDefault="00E36806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 w:hanging="420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8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Změna sjednaných služeb Projektu a cen je možná pouze písemnou dohodou obou smluvních stran.</w:t>
      </w:r>
      <w:r>
        <w:rPr>
          <w:rFonts w:ascii="Arial" w:eastAsia="Arial" w:hAnsi="Arial" w:cs="Arial"/>
        </w:rPr>
        <w:tab/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V.</w:t>
      </w: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Trvání a ukončení smlouvy</w:t>
      </w:r>
    </w:p>
    <w:p w:rsidR="00E36806" w:rsidRDefault="00E36806">
      <w:pPr>
        <w:widowControl w:val="0"/>
        <w:ind w:right="495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smlouva se uzavírá na dobu neurčitou, počínaje dnem</w:t>
      </w:r>
      <w:r>
        <w:rPr>
          <w:rFonts w:ascii="Arial" w:eastAsia="Arial" w:hAnsi="Arial" w:cs="Arial"/>
          <w:b/>
        </w:rPr>
        <w:t xml:space="preserve"> 1.7.2025</w:t>
      </w:r>
      <w:r>
        <w:rPr>
          <w:rFonts w:ascii="Arial" w:eastAsia="Arial" w:hAnsi="Arial" w:cs="Arial"/>
        </w:rPr>
        <w:t>.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Každá ze stran může tuto smlouvy vypovědět i bez udání důvodu s výpovědní lhůtou dvou (2) měsíců, která počíná dnem doručení písemné výpovědi druhé smluvní straně.</w:t>
      </w:r>
    </w:p>
    <w:p w:rsidR="00E36806" w:rsidRDefault="00E36806">
      <w:pPr>
        <w:widowControl w:val="0"/>
        <w:ind w:right="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VI.</w:t>
      </w: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Doručování a kontakty:</w:t>
      </w:r>
    </w:p>
    <w:p w:rsidR="00E36806" w:rsidRDefault="00E36806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</w:p>
    <w:p w:rsidR="00E36806" w:rsidRDefault="00000000">
      <w:pPr>
        <w:widowControl w:val="0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Smluvní strany sjednávají, že veškerou písemnou komunikaci si budou posílat na adresy uvedené v záhlaví této smlouvy, popř. na adresy oznámené druhou smluvní stranou jako adresy kontaktní či na adresy aktuálně uvedené v obchodním rejstříku.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Smluvní strany pro účely této smlouvy sjednávají fikci doručení, která nastává třetí (3.) kalendářní den ode dne prokazatelného odeslání písemnosti na adresu uvedenou v záhlaví této smlouvy, popř. na adresu oznámenou druhou smluvní stranou jako adresu kontaktní či adresu aktuálně uvedenou v obchodním rejstříku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Jakékoliv změny v kontaktních údajích jsou smluvní strany povinny bez zbytečného odkladu oznámit druhé straně. Neučiní-li tak, nesou riziko nastalé fikce doručení dle předchozího odstavce.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Kontaktní údaje</w:t>
      </w:r>
      <w:r>
        <w:rPr>
          <w:rFonts w:ascii="Arial" w:eastAsia="Arial" w:hAnsi="Arial" w:cs="Arial"/>
        </w:rPr>
        <w:t xml:space="preserve"> Zhotovitele a Objednatele v Projektu: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tbl>
      <w:tblPr>
        <w:tblStyle w:val="ab"/>
        <w:tblW w:w="84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4"/>
        <w:gridCol w:w="2166"/>
        <w:gridCol w:w="1320"/>
        <w:gridCol w:w="2400"/>
      </w:tblGrid>
      <w:tr w:rsidR="00E36806" w:rsidTr="0023539C">
        <w:trPr>
          <w:trHeight w:val="270"/>
          <w:tblHeader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</w:pP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pozice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  <w:r w:rsidR="00000000">
              <w:rPr>
                <w:rFonts w:ascii="Arial" w:eastAsia="Arial" w:hAnsi="Arial" w:cs="Arial"/>
                <w:b/>
                <w:sz w:val="20"/>
                <w:szCs w:val="20"/>
              </w:rPr>
              <w:t>el.: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 w:rsidR="00000000">
              <w:rPr>
                <w:rFonts w:ascii="Arial" w:eastAsia="Arial" w:hAnsi="Arial" w:cs="Arial"/>
                <w:b/>
                <w:sz w:val="20"/>
                <w:szCs w:val="20"/>
              </w:rPr>
              <w:t>-mail:</w:t>
            </w:r>
          </w:p>
        </w:tc>
      </w:tr>
      <w:tr w:rsidR="00E36806" w:rsidTr="0023539C">
        <w:trPr>
          <w:trHeight w:val="270"/>
          <w:tblHeader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ERGOTEP,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d.i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6806" w:rsidTr="0023539C">
        <w:trPr>
          <w:trHeight w:val="270"/>
          <w:tblHeader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Bc. Petr Herynek</w:t>
            </w:r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předseda družstva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 w:rsidP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E36806" w:rsidTr="0023539C">
        <w:trPr>
          <w:trHeight w:val="270"/>
          <w:tblHeader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Milan Resl</w:t>
            </w:r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výkonný ředitel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 w:rsidP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E36806" w:rsidTr="0023539C">
        <w:trPr>
          <w:trHeight w:val="270"/>
          <w:tblHeader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 w:rsidP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E36806" w:rsidTr="0023539C">
        <w:trPr>
          <w:trHeight w:val="270"/>
          <w:tblHeader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6806" w:rsidTr="0023539C">
        <w:trPr>
          <w:trHeight w:val="270"/>
          <w:tblHeader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8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https://www.ergotep.cz/cs/</w:t>
              </w:r>
            </w:hyperlink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6806" w:rsidTr="0023539C">
        <w:trPr>
          <w:trHeight w:val="270"/>
          <w:tblHeader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DSS Slatiňany</w:t>
            </w:r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9" w:history="1">
              <w:r w:rsidRPr="0076774A">
                <w:rPr>
                  <w:rStyle w:val="Hypertextovodkaz"/>
                  <w:rFonts w:ascii="Arial" w:eastAsia="Arial" w:hAnsi="Arial" w:cs="Arial"/>
                  <w:sz w:val="20"/>
                  <w:szCs w:val="20"/>
                </w:rPr>
                <w:t>posta@dss.cz</w:t>
              </w:r>
            </w:hyperlink>
          </w:p>
        </w:tc>
      </w:tr>
      <w:tr w:rsidR="00E36806" w:rsidTr="0023539C">
        <w:trPr>
          <w:trHeight w:val="270"/>
          <w:tblHeader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Ing. Miroslav Kubín</w:t>
            </w:r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ř</w:t>
            </w:r>
            <w:r w:rsidR="00000000">
              <w:rPr>
                <w:rFonts w:ascii="Arial" w:eastAsia="Arial" w:hAnsi="Arial" w:cs="Arial"/>
                <w:sz w:val="20"/>
                <w:szCs w:val="20"/>
                <w:highlight w:val="white"/>
              </w:rPr>
              <w:t>editel organizace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 w:rsidP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23539C" w:rsidRDefault="0023539C" w:rsidP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E36806" w:rsidTr="0023539C">
        <w:trPr>
          <w:trHeight w:val="270"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xxxx</w:t>
            </w:r>
            <w:proofErr w:type="spellEnd"/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 w:rsidP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 w:rsidP="0023539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xxxx</w:t>
            </w:r>
            <w:proofErr w:type="spellEnd"/>
          </w:p>
        </w:tc>
      </w:tr>
      <w:tr w:rsidR="00E36806" w:rsidTr="0023539C">
        <w:trPr>
          <w:trHeight w:val="270"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6806" w:rsidTr="0023539C">
        <w:trPr>
          <w:trHeight w:val="270"/>
        </w:trPr>
        <w:tc>
          <w:tcPr>
            <w:tcW w:w="254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23539C" w:rsidP="0023539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10" w:history="1">
              <w:r w:rsidRPr="0076774A">
                <w:rPr>
                  <w:rStyle w:val="Hypertextovodkaz"/>
                  <w:rFonts w:ascii="Arial" w:eastAsia="Arial" w:hAnsi="Arial" w:cs="Arial"/>
                  <w:sz w:val="20"/>
                  <w:szCs w:val="20"/>
                </w:rPr>
                <w:t>http://www.dss.cz/cs/</w:t>
              </w:r>
            </w:hyperlink>
          </w:p>
        </w:tc>
        <w:tc>
          <w:tcPr>
            <w:tcW w:w="21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6806" w:rsidRDefault="00E3680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E36806" w:rsidRDefault="00E36806">
      <w:pPr>
        <w:widowControl w:val="0"/>
        <w:rPr>
          <w:rFonts w:ascii="Arial" w:eastAsia="Arial" w:hAnsi="Arial" w:cs="Arial"/>
          <w:b/>
        </w:rPr>
      </w:pPr>
    </w:p>
    <w:p w:rsidR="00E36806" w:rsidRDefault="00000000">
      <w:pPr>
        <w:widowControl w:val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VII.</w:t>
      </w:r>
    </w:p>
    <w:p w:rsidR="00E36806" w:rsidRDefault="00000000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Závěrečná ustanovení</w:t>
      </w:r>
    </w:p>
    <w:p w:rsidR="00E36806" w:rsidRDefault="00E36806">
      <w:pPr>
        <w:widowControl w:val="0"/>
        <w:ind w:left="426" w:hanging="426"/>
        <w:jc w:val="center"/>
        <w:rPr>
          <w:rFonts w:ascii="Arial" w:eastAsia="Arial" w:hAnsi="Arial" w:cs="Arial"/>
          <w:b/>
        </w:rPr>
      </w:pPr>
    </w:p>
    <w:p w:rsidR="00E36806" w:rsidRDefault="00000000">
      <w:pPr>
        <w:widowControl w:val="0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Tato smlouva nabývá platnosti dnem podpisu oprávněnými zástupci obou stran a účinnosti dnem zveřejnění v informační systému veřejné správy – v registru smluv. Smluvní strany se dohodly, že zákonnou povinnost zveřejnění v registru smluv splní objednatel – DSS Slatiňany.</w:t>
      </w:r>
    </w:p>
    <w:p w:rsidR="00E36806" w:rsidRDefault="00E36806">
      <w:pPr>
        <w:widowControl w:val="0"/>
        <w:ind w:left="720"/>
        <w:jc w:val="both"/>
        <w:rPr>
          <w:rFonts w:ascii="Arial" w:eastAsia="Arial" w:hAnsi="Arial" w:cs="Arial"/>
          <w:color w:val="222222"/>
          <w:highlight w:val="white"/>
        </w:rPr>
      </w:pPr>
    </w:p>
    <w:p w:rsidR="00E36806" w:rsidRDefault="00000000">
      <w:pPr>
        <w:widowControl w:val="0"/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smlouva se řídí právním řádem České republiky, a to zejména ustanovením § 2415 a násl. zákona č. 89/2012 Sb., občanský zákoník.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Tuto smlouvu lze měnit jen písemnými dodatky, podepsanými oběma smluvními stranami.</w:t>
      </w:r>
    </w:p>
    <w:p w:rsidR="00E36806" w:rsidRDefault="00E36806">
      <w:pPr>
        <w:widowControl w:val="0"/>
        <w:ind w:left="426" w:hanging="426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smlouva je vyhotovena ve dvou stejnopisech, z nichž každá strana obdrží po jednom.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Datum </w:t>
      </w:r>
      <w:proofErr w:type="gramStart"/>
      <w:r>
        <w:rPr>
          <w:rFonts w:ascii="Arial" w:eastAsia="Arial" w:hAnsi="Arial" w:cs="Arial"/>
        </w:rPr>
        <w:t xml:space="preserve">podpisu:   </w:t>
      </w:r>
      <w:proofErr w:type="gramEnd"/>
      <w:r>
        <w:rPr>
          <w:rFonts w:ascii="Arial" w:eastAsia="Arial" w:hAnsi="Arial" w:cs="Arial"/>
        </w:rPr>
        <w:t xml:space="preserve"> ……………….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Datum </w:t>
      </w:r>
      <w:proofErr w:type="gramStart"/>
      <w:r>
        <w:rPr>
          <w:rFonts w:ascii="Arial" w:eastAsia="Arial" w:hAnsi="Arial" w:cs="Arial"/>
        </w:rPr>
        <w:t xml:space="preserve">podpisu:   </w:t>
      </w:r>
      <w:proofErr w:type="gramEnd"/>
      <w:r>
        <w:rPr>
          <w:rFonts w:ascii="Arial" w:eastAsia="Arial" w:hAnsi="Arial" w:cs="Arial"/>
        </w:rPr>
        <w:t xml:space="preserve"> ………………..</w:t>
      </w: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E36806">
      <w:pPr>
        <w:widowControl w:val="0"/>
        <w:jc w:val="both"/>
        <w:rPr>
          <w:rFonts w:ascii="Arial" w:eastAsia="Arial" w:hAnsi="Arial" w:cs="Arial"/>
        </w:rPr>
      </w:pPr>
    </w:p>
    <w:p w:rsidR="00E36806" w:rsidRDefault="00000000">
      <w:pPr>
        <w:widowControl w:val="0"/>
        <w:tabs>
          <w:tab w:val="center" w:pos="2268"/>
          <w:tab w:val="center" w:pos="6804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………………………</w:t>
      </w:r>
      <w:r>
        <w:rPr>
          <w:rFonts w:ascii="Arial" w:eastAsia="Arial" w:hAnsi="Arial" w:cs="Arial"/>
        </w:rPr>
        <w:tab/>
        <w:t>………………………</w:t>
      </w:r>
    </w:p>
    <w:p w:rsidR="00E36806" w:rsidRDefault="00000000">
      <w:pPr>
        <w:widowControl w:val="0"/>
        <w:tabs>
          <w:tab w:val="center" w:pos="2268"/>
          <w:tab w:val="center" w:pos="6804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Ing. Miroslav Kubín</w:t>
      </w:r>
      <w:r>
        <w:rPr>
          <w:rFonts w:ascii="Arial" w:eastAsia="Arial" w:hAnsi="Arial" w:cs="Arial"/>
          <w:b/>
        </w:rPr>
        <w:tab/>
        <w:t xml:space="preserve">Milan Resl, </w:t>
      </w:r>
      <w:r>
        <w:rPr>
          <w:rFonts w:ascii="Arial" w:eastAsia="Arial" w:hAnsi="Arial" w:cs="Arial"/>
        </w:rPr>
        <w:t xml:space="preserve">per </w:t>
      </w:r>
      <w:proofErr w:type="spellStart"/>
      <w:r>
        <w:rPr>
          <w:rFonts w:ascii="Arial" w:eastAsia="Arial" w:hAnsi="Arial" w:cs="Arial"/>
        </w:rPr>
        <w:t>procura</w:t>
      </w:r>
      <w:proofErr w:type="spellEnd"/>
      <w:r>
        <w:rPr>
          <w:rFonts w:ascii="Arial" w:eastAsia="Arial" w:hAnsi="Arial" w:cs="Arial"/>
        </w:rPr>
        <w:t xml:space="preserve"> 91</w:t>
      </w:r>
    </w:p>
    <w:p w:rsidR="00E36806" w:rsidRDefault="00000000">
      <w:pPr>
        <w:widowControl w:val="0"/>
        <w:tabs>
          <w:tab w:val="center" w:pos="2268"/>
          <w:tab w:val="center" w:pos="6804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ředitel organizace</w:t>
      </w:r>
      <w:r>
        <w:rPr>
          <w:rFonts w:ascii="Arial" w:eastAsia="Arial" w:hAnsi="Arial" w:cs="Arial"/>
        </w:rPr>
        <w:tab/>
        <w:t>výkonný ředitel</w:t>
      </w:r>
    </w:p>
    <w:p w:rsidR="00E36806" w:rsidRDefault="00000000">
      <w:pPr>
        <w:widowControl w:val="0"/>
        <w:tabs>
          <w:tab w:val="center" w:pos="2268"/>
          <w:tab w:val="center" w:pos="6804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Arial" w:hAnsi="Arial" w:cs="Arial"/>
        </w:rPr>
        <w:tab/>
        <w:t>za Objednatele</w:t>
      </w:r>
      <w:r>
        <w:rPr>
          <w:rFonts w:ascii="Arial" w:eastAsia="Arial" w:hAnsi="Arial" w:cs="Arial"/>
        </w:rPr>
        <w:tab/>
        <w:t>za Zhotovitele</w:t>
      </w:r>
    </w:p>
    <w:sectPr w:rsidR="00E36806">
      <w:footerReference w:type="default" r:id="rId11"/>
      <w:pgSz w:w="11906" w:h="16838"/>
      <w:pgMar w:top="1417" w:right="1417" w:bottom="1417" w:left="1417" w:header="1133" w:footer="113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B1E73" w:rsidRDefault="001B1E73">
      <w:r>
        <w:separator/>
      </w:r>
    </w:p>
  </w:endnote>
  <w:endnote w:type="continuationSeparator" w:id="0">
    <w:p w:rsidR="001B1E73" w:rsidRDefault="001B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89C386-4966-4190-9F08-D7F8452AF6AD}"/>
    <w:embedBold r:id="rId2" w:fontKey="{C861E296-0FB9-4924-8607-0BC29224B7E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729F1982-8DCE-47D6-B44F-48E957D09076}"/>
    <w:embedItalic r:id="rId4" w:fontKey="{2A1A297D-6A67-4D41-8363-30412B75BE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3954F65-50F6-40F3-8CBD-0ABD5C1D1A5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15F1A2C-06ED-43F6-B22E-8D7755497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36806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5540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B1E73" w:rsidRDefault="001B1E73">
      <w:r>
        <w:separator/>
      </w:r>
    </w:p>
  </w:footnote>
  <w:footnote w:type="continuationSeparator" w:id="0">
    <w:p w:rsidR="001B1E73" w:rsidRDefault="001B1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694E4F"/>
    <w:multiLevelType w:val="multilevel"/>
    <w:tmpl w:val="D680868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FD15686"/>
    <w:multiLevelType w:val="multilevel"/>
    <w:tmpl w:val="2E82B97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55B5781"/>
    <w:multiLevelType w:val="multilevel"/>
    <w:tmpl w:val="70FCEC3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4B54C0"/>
    <w:multiLevelType w:val="multilevel"/>
    <w:tmpl w:val="4748294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29370BF"/>
    <w:multiLevelType w:val="multilevel"/>
    <w:tmpl w:val="436CEA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79D4685"/>
    <w:multiLevelType w:val="multilevel"/>
    <w:tmpl w:val="4796AFC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3DC0D81"/>
    <w:multiLevelType w:val="multilevel"/>
    <w:tmpl w:val="5EBCAE2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9E93553"/>
    <w:multiLevelType w:val="multilevel"/>
    <w:tmpl w:val="DC48725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28019448">
    <w:abstractNumId w:val="4"/>
  </w:num>
  <w:num w:numId="2" w16cid:durableId="2107726630">
    <w:abstractNumId w:val="3"/>
  </w:num>
  <w:num w:numId="3" w16cid:durableId="1042560986">
    <w:abstractNumId w:val="0"/>
  </w:num>
  <w:num w:numId="4" w16cid:durableId="1762875342">
    <w:abstractNumId w:val="1"/>
  </w:num>
  <w:num w:numId="5" w16cid:durableId="1678078599">
    <w:abstractNumId w:val="5"/>
  </w:num>
  <w:num w:numId="6" w16cid:durableId="195119678">
    <w:abstractNumId w:val="2"/>
  </w:num>
  <w:num w:numId="7" w16cid:durableId="1045251948">
    <w:abstractNumId w:val="6"/>
  </w:num>
  <w:num w:numId="8" w16cid:durableId="8440504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806"/>
    <w:rsid w:val="001B1E73"/>
    <w:rsid w:val="0023539C"/>
    <w:rsid w:val="0055402B"/>
    <w:rsid w:val="006C1D30"/>
    <w:rsid w:val="00750B6F"/>
    <w:rsid w:val="00B660A2"/>
    <w:rsid w:val="00DA06C4"/>
    <w:rsid w:val="00E3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847E9"/>
  <w15:docId w15:val="{FD7B7C1C-EE79-41C1-953D-47DF1DA0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latne">
    <w:name w:val="platne"/>
    <w:rsid w:val="00676863"/>
  </w:style>
  <w:style w:type="paragraph" w:styleId="Seznam">
    <w:name w:val="List"/>
    <w:basedOn w:val="Normln"/>
    <w:semiHidden/>
    <w:unhideWhenUsed/>
    <w:rsid w:val="00676863"/>
    <w:pPr>
      <w:ind w:left="283" w:hanging="283"/>
    </w:pPr>
    <w:rPr>
      <w:rFonts w:ascii="Times New Roman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87FE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F0A8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F0A8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rgotep.cz/c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dss.cz/c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ta@dss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XRyIfavQUD3CdkZ+mN7WQSojw==">CgMxLjA4AHIhMWhlTTZ4X0NneFZRbjdtTXJYdkxaLW1JUzJXdWRHaE1G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917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Cerny</dc:creator>
  <cp:lastModifiedBy>Jitka Kubíčková</cp:lastModifiedBy>
  <cp:revision>3</cp:revision>
  <dcterms:created xsi:type="dcterms:W3CDTF">2025-06-26T07:32:00Z</dcterms:created>
  <dcterms:modified xsi:type="dcterms:W3CDTF">2025-06-26T07:45:00Z</dcterms:modified>
</cp:coreProperties>
</file>