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01C7" w14:textId="77777777" w:rsidR="00665E4D" w:rsidRPr="00D62F88" w:rsidRDefault="00665E4D" w:rsidP="00665E4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333333"/>
          <w:sz w:val="32"/>
          <w:szCs w:val="32"/>
          <w:lang w:eastAsia="cs-CZ"/>
        </w:rPr>
      </w:pPr>
      <w:r w:rsidRPr="00D62F88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cs-CZ"/>
        </w:rPr>
        <w:t>SMLOUVA O DÍLO</w:t>
      </w:r>
      <w:r w:rsidRPr="00D62F88">
        <w:rPr>
          <w:rFonts w:asciiTheme="majorHAnsi" w:eastAsia="Times New Roman" w:hAnsiTheme="majorHAnsi" w:cstheme="majorHAnsi"/>
          <w:color w:val="333333"/>
          <w:sz w:val="32"/>
          <w:szCs w:val="32"/>
          <w:lang w:eastAsia="cs-CZ"/>
        </w:rPr>
        <w:br/>
        <w:t> </w:t>
      </w:r>
    </w:p>
    <w:p w14:paraId="57A2D009" w14:textId="77777777" w:rsidR="00100865" w:rsidRPr="00D62F88" w:rsidRDefault="00D62F88" w:rsidP="00665E4D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cs-CZ"/>
        </w:rPr>
      </w:pPr>
      <w:r w:rsidRPr="00D62F88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cs-CZ"/>
        </w:rPr>
        <w:t>Gymnázium, Havířov-Město, Komenského 2, příspěvková organizace</w:t>
      </w:r>
    </w:p>
    <w:p w14:paraId="1C13D192" w14:textId="77777777" w:rsidR="00D62F88" w:rsidRPr="00D62F88" w:rsidRDefault="00D62F88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</w:p>
    <w:p w14:paraId="3F5BA1E2" w14:textId="77777777" w:rsidR="00B41F76" w:rsidRPr="00D62F88" w:rsidRDefault="00B41F76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935885">
        <w:rPr>
          <w:rFonts w:asciiTheme="majorHAnsi" w:eastAsia="Times New Roman" w:hAnsiTheme="majorHAnsi" w:cstheme="majorHAnsi"/>
          <w:b/>
          <w:color w:val="000000"/>
          <w:lang w:eastAsia="cs-CZ"/>
        </w:rPr>
        <w:t>Sídlo: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="00D62F88" w:rsidRPr="00D62F88">
        <w:rPr>
          <w:rFonts w:asciiTheme="majorHAnsi" w:eastAsia="Times New Roman" w:hAnsiTheme="majorHAnsi" w:cstheme="majorHAnsi"/>
          <w:color w:val="000000"/>
          <w:lang w:eastAsia="cs-CZ"/>
        </w:rPr>
        <w:t>J. A. Komenského 328/2, Havířov, 736 01</w:t>
      </w:r>
    </w:p>
    <w:p w14:paraId="395E3EC2" w14:textId="77777777" w:rsidR="00B41F76" w:rsidRPr="00D62F88" w:rsidRDefault="00B41F76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935885">
        <w:rPr>
          <w:rFonts w:asciiTheme="majorHAnsi" w:eastAsia="Times New Roman" w:hAnsiTheme="majorHAnsi" w:cstheme="majorHAnsi"/>
          <w:b/>
          <w:color w:val="000000"/>
          <w:lang w:eastAsia="cs-CZ"/>
        </w:rPr>
        <w:t>Zastoupena:</w:t>
      </w:r>
      <w:r w:rsidRPr="00D62F88">
        <w:rPr>
          <w:rFonts w:asciiTheme="majorHAnsi" w:hAnsiTheme="majorHAnsi" w:cstheme="majorHAnsi"/>
        </w:rPr>
        <w:t xml:space="preserve"> </w:t>
      </w:r>
      <w:r w:rsidR="00D62F88" w:rsidRPr="00D62F88">
        <w:rPr>
          <w:rFonts w:asciiTheme="majorHAnsi" w:hAnsiTheme="majorHAnsi" w:cstheme="majorHAnsi"/>
        </w:rPr>
        <w:t>PhDr. Petr Šimek</w:t>
      </w:r>
      <w:r w:rsidR="00D62F88">
        <w:rPr>
          <w:rFonts w:asciiTheme="majorHAnsi" w:hAnsiTheme="majorHAnsi" w:cstheme="majorHAnsi"/>
        </w:rPr>
        <w:t>, ředitel školy</w:t>
      </w:r>
    </w:p>
    <w:p w14:paraId="6F9A6247" w14:textId="77777777" w:rsidR="00B41F76" w:rsidRPr="00D62F88" w:rsidRDefault="00B41F76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935885">
        <w:rPr>
          <w:rFonts w:asciiTheme="majorHAnsi" w:eastAsia="Times New Roman" w:hAnsiTheme="majorHAnsi" w:cstheme="majorHAnsi"/>
          <w:b/>
          <w:color w:val="000000"/>
          <w:lang w:eastAsia="cs-CZ"/>
        </w:rPr>
        <w:t>Bankovní spojení: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="00D62F88" w:rsidRPr="00D62F88">
        <w:rPr>
          <w:rFonts w:asciiTheme="majorHAnsi" w:eastAsia="Times New Roman" w:hAnsiTheme="majorHAnsi" w:cstheme="majorHAnsi"/>
          <w:color w:val="000000"/>
          <w:lang w:eastAsia="cs-CZ"/>
        </w:rPr>
        <w:t>19-3500190297</w:t>
      </w:r>
      <w:r w:rsidR="00D62F88">
        <w:rPr>
          <w:rFonts w:asciiTheme="majorHAnsi" w:eastAsia="Times New Roman" w:hAnsiTheme="majorHAnsi" w:cstheme="majorHAnsi"/>
          <w:color w:val="000000"/>
          <w:lang w:eastAsia="cs-CZ"/>
        </w:rPr>
        <w:t>/</w:t>
      </w:r>
      <w:r w:rsidR="00D62F88" w:rsidRPr="00D62F88">
        <w:rPr>
          <w:rFonts w:asciiTheme="majorHAnsi" w:eastAsia="Times New Roman" w:hAnsiTheme="majorHAnsi" w:cstheme="majorHAnsi"/>
          <w:color w:val="000000"/>
          <w:lang w:eastAsia="cs-CZ"/>
        </w:rPr>
        <w:t>0100</w:t>
      </w:r>
      <w:r w:rsid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, </w:t>
      </w:r>
      <w:r w:rsidR="00D62F88" w:rsidRPr="00D62F88">
        <w:rPr>
          <w:rFonts w:asciiTheme="majorHAnsi" w:eastAsia="Times New Roman" w:hAnsiTheme="majorHAnsi" w:cstheme="majorHAnsi"/>
          <w:color w:val="000000"/>
          <w:lang w:eastAsia="cs-CZ"/>
        </w:rPr>
        <w:t>KB, a.s.,</w:t>
      </w:r>
    </w:p>
    <w:p w14:paraId="10B93AC7" w14:textId="77777777" w:rsidR="00100865" w:rsidRPr="00D62F88" w:rsidRDefault="00665E4D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935885">
        <w:rPr>
          <w:rFonts w:asciiTheme="majorHAnsi" w:eastAsia="Times New Roman" w:hAnsiTheme="majorHAnsi" w:cstheme="majorHAnsi"/>
          <w:b/>
          <w:color w:val="000000"/>
          <w:lang w:eastAsia="cs-CZ"/>
        </w:rPr>
        <w:t>IČ:</w:t>
      </w:r>
      <w:r w:rsidR="00D62F88" w:rsidRPr="00D62F88">
        <w:t xml:space="preserve"> </w:t>
      </w:r>
      <w:r w:rsidR="00D62F88" w:rsidRPr="00D62F88">
        <w:rPr>
          <w:rFonts w:asciiTheme="majorHAnsi" w:eastAsia="Times New Roman" w:hAnsiTheme="majorHAnsi" w:cstheme="majorHAnsi"/>
          <w:color w:val="000000"/>
          <w:lang w:eastAsia="cs-CZ"/>
        </w:rPr>
        <w:t>62331558</w:t>
      </w:r>
      <w:r w:rsidR="00B41F76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(dále jen jako „</w:t>
      </w: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Objednatel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“ na straně jedné)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a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="00B41F76" w:rsidRPr="00D62F88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cs-CZ"/>
        </w:rPr>
        <w:t>Certero IT Solutions s.r.o.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</w:p>
    <w:p w14:paraId="2D1096DF" w14:textId="77777777" w:rsidR="00100865" w:rsidRPr="00D62F88" w:rsidRDefault="00100865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935885">
        <w:rPr>
          <w:rFonts w:asciiTheme="majorHAnsi" w:eastAsia="Times New Roman" w:hAnsiTheme="majorHAnsi" w:cstheme="majorHAnsi"/>
          <w:b/>
          <w:color w:val="000000"/>
          <w:lang w:eastAsia="cs-CZ"/>
        </w:rPr>
        <w:t>Sídlo:</w:t>
      </w:r>
      <w:r w:rsidRPr="00D62F88">
        <w:rPr>
          <w:rFonts w:asciiTheme="majorHAnsi" w:hAnsiTheme="majorHAnsi" w:cstheme="majorHAnsi"/>
        </w:rPr>
        <w:t xml:space="preserve"> </w:t>
      </w:r>
      <w:r w:rsidR="00D62F88">
        <w:rPr>
          <w:rFonts w:asciiTheme="majorHAnsi" w:eastAsia="Times New Roman" w:hAnsiTheme="majorHAnsi" w:cstheme="majorHAnsi"/>
          <w:color w:val="000000"/>
          <w:lang w:eastAsia="cs-CZ"/>
        </w:rPr>
        <w:t>Hlohová 306/2, Ostrava-Lhotka, 725 28</w:t>
      </w:r>
    </w:p>
    <w:p w14:paraId="7078B3CA" w14:textId="77777777" w:rsidR="00100865" w:rsidRPr="00D62F88" w:rsidRDefault="00100865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935885">
        <w:rPr>
          <w:rFonts w:asciiTheme="majorHAnsi" w:eastAsia="Times New Roman" w:hAnsiTheme="majorHAnsi" w:cstheme="majorHAnsi"/>
          <w:b/>
          <w:color w:val="000000"/>
          <w:lang w:eastAsia="cs-CZ"/>
        </w:rPr>
        <w:t>Zastoupena: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Martin Dudek, jednatel společnosti</w:t>
      </w:r>
    </w:p>
    <w:p w14:paraId="619630DC" w14:textId="77777777" w:rsidR="00100865" w:rsidRPr="00D62F88" w:rsidRDefault="00100865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935885">
        <w:rPr>
          <w:rFonts w:asciiTheme="majorHAnsi" w:eastAsia="Times New Roman" w:hAnsiTheme="majorHAnsi" w:cstheme="majorHAnsi"/>
          <w:b/>
          <w:color w:val="000000"/>
          <w:lang w:eastAsia="cs-CZ"/>
        </w:rPr>
        <w:t>Bankovní spojení:</w:t>
      </w:r>
      <w:r w:rsidRPr="00D62F88">
        <w:rPr>
          <w:rFonts w:asciiTheme="majorHAnsi" w:hAnsiTheme="majorHAnsi" w:cstheme="majorHAnsi"/>
        </w:rPr>
        <w:t xml:space="preserve"> 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2700742995/2010, Fio banka</w:t>
      </w:r>
    </w:p>
    <w:p w14:paraId="59DD5817" w14:textId="77777777" w:rsidR="00935885" w:rsidRDefault="00B41F76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935885">
        <w:rPr>
          <w:rFonts w:asciiTheme="majorHAnsi" w:eastAsia="Times New Roman" w:hAnsiTheme="majorHAnsi" w:cstheme="majorHAnsi"/>
          <w:b/>
          <w:color w:val="000000"/>
          <w:lang w:eastAsia="cs-CZ"/>
        </w:rPr>
        <w:t>IČ: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01752499</w:t>
      </w:r>
    </w:p>
    <w:p w14:paraId="1B8940FA" w14:textId="77777777" w:rsidR="00665E4D" w:rsidRPr="00D62F88" w:rsidRDefault="00B41F76" w:rsidP="00665E4D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935885">
        <w:rPr>
          <w:rFonts w:asciiTheme="majorHAnsi" w:eastAsia="Times New Roman" w:hAnsiTheme="majorHAnsi" w:cstheme="majorHAnsi"/>
          <w:b/>
          <w:color w:val="000000"/>
          <w:lang w:eastAsia="cs-CZ"/>
        </w:rPr>
        <w:t>DIČ: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CZ01752499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(dále jen jako „</w:t>
      </w:r>
      <w:r w:rsidR="00665E4D"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Zhotovitel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“ na straně druhé)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="00665E4D"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smlouvu o dílo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 (dále jen „</w:t>
      </w:r>
      <w:r w:rsidR="00665E4D"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Smlouva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“)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</w:p>
    <w:p w14:paraId="7B8E6965" w14:textId="77777777" w:rsidR="00665E4D" w:rsidRPr="00D62F88" w:rsidRDefault="00665E4D" w:rsidP="00665E4D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I.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Předmět Smlouvy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</w:p>
    <w:p w14:paraId="216E38D6" w14:textId="77777777" w:rsidR="00665E4D" w:rsidRDefault="00665E4D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Zhotovitel se touto smlouvou zavazuje provést na svůj náklad a nebezpečí pro objednatele za podmínek níže uvedených dílo:</w:t>
      </w:r>
      <w:r w:rsidR="00100865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="00D62F88" w:rsidRPr="00CA5EE5">
        <w:rPr>
          <w:rFonts w:asciiTheme="majorHAnsi" w:eastAsia="Times New Roman" w:hAnsiTheme="majorHAnsi" w:cstheme="majorHAnsi"/>
          <w:b/>
          <w:color w:val="000000"/>
          <w:lang w:eastAsia="cs-CZ"/>
        </w:rPr>
        <w:t>OPRAVA KABELOVÝCJ ROZVODŮ ŠKOLNÍHO ROZHLASU</w:t>
      </w:r>
      <w:r w:rsid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="00405A55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v rozsahu nabídky číslo </w:t>
      </w:r>
      <w:r w:rsidR="00831F53" w:rsidRPr="00CA5EE5">
        <w:rPr>
          <w:rFonts w:asciiTheme="majorHAnsi" w:eastAsia="Times New Roman" w:hAnsiTheme="majorHAnsi" w:cstheme="majorHAnsi"/>
          <w:b/>
          <w:color w:val="000000"/>
          <w:lang w:eastAsia="cs-CZ"/>
        </w:rPr>
        <w:t>25NA00055</w:t>
      </w:r>
      <w:r w:rsidR="00831F53" w:rsidRPr="00831F53">
        <w:rPr>
          <w:rFonts w:asciiTheme="majorHAnsi" w:eastAsia="Times New Roman" w:hAnsiTheme="majorHAnsi" w:cstheme="majorHAnsi"/>
          <w:color w:val="000000"/>
          <w:lang w:eastAsia="cs-CZ"/>
        </w:rPr>
        <w:t>,</w:t>
      </w:r>
      <w:r w:rsidR="00100865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která je nedílnou přílohou této smlouvy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; dále jen „Dílo“ a objednatel se zavazuje Dílo převzít a zaplatit za něj Zhotoviteli cenu, která je sjednána v čl. II této Smlouvy.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</w:p>
    <w:p w14:paraId="1C872803" w14:textId="77777777" w:rsidR="00CA5EE5" w:rsidRPr="00D62F88" w:rsidRDefault="00CA5EE5" w:rsidP="00665E4D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14:paraId="0816AC65" w14:textId="77777777" w:rsidR="00665E4D" w:rsidRPr="00D62F88" w:rsidRDefault="00665E4D" w:rsidP="00665E4D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II.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Cena Díla a způsob úhrady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</w:p>
    <w:p w14:paraId="68E06619" w14:textId="77777777" w:rsidR="00B45BDC" w:rsidRDefault="000A0318" w:rsidP="00CA5EE5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Cena za provedení díla ve sjednaném rozsahu dle nabídky č</w:t>
      </w:r>
      <w:r w:rsidR="00CA5EE5" w:rsidRPr="00CA5EE5">
        <w:rPr>
          <w:rFonts w:asciiTheme="majorHAnsi" w:eastAsia="Times New Roman" w:hAnsiTheme="majorHAnsi" w:cstheme="majorHAnsi"/>
          <w:color w:val="000000"/>
          <w:lang w:eastAsia="cs-CZ"/>
        </w:rPr>
        <w:t xml:space="preserve">. </w:t>
      </w:r>
      <w:r w:rsidR="00CA5EE5" w:rsidRPr="00CA5EE5">
        <w:rPr>
          <w:rFonts w:asciiTheme="majorHAnsi" w:eastAsia="Times New Roman" w:hAnsiTheme="majorHAnsi" w:cstheme="majorHAnsi"/>
          <w:b/>
          <w:color w:val="000000"/>
          <w:lang w:eastAsia="cs-CZ"/>
        </w:rPr>
        <w:t>25NA00055</w:t>
      </w:r>
      <w:r w:rsidRPr="00CA5EE5">
        <w:rPr>
          <w:rFonts w:asciiTheme="majorHAnsi" w:eastAsia="Times New Roman" w:hAnsiTheme="majorHAnsi" w:cstheme="majorHAnsi"/>
          <w:color w:val="000000"/>
          <w:lang w:eastAsia="cs-CZ"/>
        </w:rPr>
        <w:t xml:space="preserve"> je ve výši</w:t>
      </w:r>
      <w:r w:rsidR="00B45BDC">
        <w:rPr>
          <w:rFonts w:asciiTheme="majorHAnsi" w:eastAsia="Times New Roman" w:hAnsiTheme="majorHAnsi" w:cstheme="majorHAnsi"/>
          <w:color w:val="000000"/>
          <w:lang w:eastAsia="cs-CZ"/>
        </w:rPr>
        <w:t>:</w:t>
      </w:r>
    </w:p>
    <w:p w14:paraId="03B9AAE5" w14:textId="77777777" w:rsidR="00B45BDC" w:rsidRDefault="00B45BDC" w:rsidP="00CA5EE5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</w:p>
    <w:p w14:paraId="04DDD68E" w14:textId="77777777" w:rsidR="00B45BDC" w:rsidRPr="00B45BDC" w:rsidRDefault="00B45BDC" w:rsidP="00CA5EE5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lang w:eastAsia="cs-CZ"/>
        </w:rPr>
      </w:pPr>
      <w:r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>bez DPH</w:t>
      </w:r>
      <w:r w:rsidR="000A0318"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 </w:t>
      </w:r>
      <w:r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>1</w:t>
      </w:r>
      <w:r w:rsidR="006462D4">
        <w:rPr>
          <w:rFonts w:asciiTheme="majorHAnsi" w:eastAsia="Times New Roman" w:hAnsiTheme="majorHAnsi" w:cstheme="majorHAnsi"/>
          <w:b/>
          <w:color w:val="000000"/>
          <w:lang w:eastAsia="cs-CZ"/>
        </w:rPr>
        <w:t>59.086,53</w:t>
      </w:r>
      <w:r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 </w:t>
      </w:r>
      <w:r w:rsidR="000A0318"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Kč </w:t>
      </w:r>
    </w:p>
    <w:p w14:paraId="4D7CC460" w14:textId="77777777" w:rsidR="00B45BDC" w:rsidRPr="00B45BDC" w:rsidRDefault="00B45BDC" w:rsidP="00CA5EE5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lang w:eastAsia="cs-CZ"/>
        </w:rPr>
      </w:pPr>
      <w:r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DPH </w:t>
      </w:r>
      <w:r w:rsidR="006462D4">
        <w:rPr>
          <w:rFonts w:asciiTheme="majorHAnsi" w:eastAsia="Times New Roman" w:hAnsiTheme="majorHAnsi" w:cstheme="majorHAnsi"/>
          <w:b/>
          <w:color w:val="000000"/>
          <w:lang w:eastAsia="cs-CZ"/>
        </w:rPr>
        <w:t>33.408,17</w:t>
      </w:r>
      <w:r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 Kč</w:t>
      </w:r>
    </w:p>
    <w:p w14:paraId="468678F5" w14:textId="77777777" w:rsidR="00B45BDC" w:rsidRDefault="00B45BDC" w:rsidP="00CA5EE5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lang w:eastAsia="cs-CZ"/>
        </w:rPr>
      </w:pPr>
      <w:r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cena celkem s DPH </w:t>
      </w:r>
      <w:r w:rsidR="006462D4">
        <w:rPr>
          <w:rFonts w:asciiTheme="majorHAnsi" w:eastAsia="Times New Roman" w:hAnsiTheme="majorHAnsi" w:cstheme="majorHAnsi"/>
          <w:b/>
          <w:color w:val="000000"/>
          <w:lang w:eastAsia="cs-CZ"/>
        </w:rPr>
        <w:t>192.494.70 Kč</w:t>
      </w:r>
      <w:r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 </w:t>
      </w:r>
    </w:p>
    <w:p w14:paraId="2FDB1FEE" w14:textId="77777777" w:rsidR="00B45BDC" w:rsidRPr="00B45BDC" w:rsidRDefault="00B45BDC" w:rsidP="00CA5EE5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lang w:eastAsia="cs-CZ"/>
        </w:rPr>
      </w:pPr>
    </w:p>
    <w:p w14:paraId="0464A789" w14:textId="77777777" w:rsidR="00CA5EE5" w:rsidRDefault="000A0318" w:rsidP="00CA5EE5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Tato cena je stanovená jako cena pevná a konečná pro sjednaný rozsah díla. </w:t>
      </w:r>
    </w:p>
    <w:p w14:paraId="247BDD7B" w14:textId="77777777" w:rsidR="00CA5EE5" w:rsidRDefault="00CA5EE5" w:rsidP="00CA5EE5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</w:p>
    <w:p w14:paraId="3EEC7FB1" w14:textId="77777777" w:rsidR="00CA5EE5" w:rsidRDefault="000A0318" w:rsidP="00CA5EE5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lastRenderedPageBreak/>
        <w:t xml:space="preserve">Cena díla bude uhrazena Objednavatelem bezhotovostním převodem na č.ú. Zhotovitele </w:t>
      </w:r>
      <w:r w:rsidRPr="00CA5EE5">
        <w:rPr>
          <w:rFonts w:asciiTheme="majorHAnsi" w:eastAsia="Times New Roman" w:hAnsiTheme="majorHAnsi" w:cstheme="majorHAnsi"/>
          <w:b/>
          <w:color w:val="000000"/>
          <w:lang w:eastAsia="cs-CZ"/>
        </w:rPr>
        <w:t>2700742995/2010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vedený u Fio banky, nejpozději do 3 pracovních dnů po řádném předání a převzetí díla bez vad a nedodělků, na základě vystavené faktury doručené Objednavateli.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</w:p>
    <w:p w14:paraId="11EB7222" w14:textId="77777777" w:rsidR="00665E4D" w:rsidRPr="00CA5EE5" w:rsidRDefault="00665E4D" w:rsidP="00CA5EE5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 </w:t>
      </w:r>
    </w:p>
    <w:p w14:paraId="10864B1C" w14:textId="77777777" w:rsidR="00665E4D" w:rsidRPr="00D62F88" w:rsidRDefault="00665E4D" w:rsidP="00665E4D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III.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Termín zhotovení díla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</w:p>
    <w:p w14:paraId="0AFC32F6" w14:textId="77777777" w:rsidR="000A0318" w:rsidRPr="00D62F88" w:rsidRDefault="00665E4D" w:rsidP="000A0318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Smluvní strany se dohodly, že Dílo bude Zhotovitelem provedeno v termínu nejpozději </w:t>
      </w:r>
      <w:r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do </w:t>
      </w:r>
      <w:r w:rsidR="00B45BDC"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>30</w:t>
      </w:r>
      <w:r w:rsidR="00B0171E"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>.6</w:t>
      </w:r>
      <w:r w:rsidR="00D66B13"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>.20</w:t>
      </w:r>
      <w:r w:rsidR="00B0171E"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>25</w:t>
      </w:r>
      <w:r w:rsidR="00CA5EE5" w:rsidRPr="00B45BDC">
        <w:rPr>
          <w:rFonts w:asciiTheme="majorHAnsi" w:eastAsia="Times New Roman" w:hAnsiTheme="majorHAnsi" w:cstheme="majorHAnsi"/>
          <w:b/>
          <w:color w:val="000000"/>
          <w:lang w:eastAsia="cs-CZ"/>
        </w:rPr>
        <w:t>.</w:t>
      </w:r>
    </w:p>
    <w:p w14:paraId="083BCD47" w14:textId="77777777" w:rsidR="00CA5EE5" w:rsidRDefault="00CA5EE5" w:rsidP="000A0318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</w:p>
    <w:p w14:paraId="793EE253" w14:textId="77777777" w:rsidR="000A0318" w:rsidRPr="00D62F88" w:rsidRDefault="000A0318" w:rsidP="000A0318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Zhotovitel prohlašuje</w:t>
      </w:r>
      <w:r w:rsidR="009754CC" w:rsidRPr="00D62F88">
        <w:rPr>
          <w:rFonts w:asciiTheme="majorHAnsi" w:eastAsia="Times New Roman" w:hAnsiTheme="majorHAnsi" w:cstheme="majorHAnsi"/>
          <w:color w:val="000000"/>
          <w:lang w:eastAsia="cs-CZ"/>
        </w:rPr>
        <w:t>,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="009754CC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že 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zkontroloval všechny podmínky vč. stavební připravenosti a prohlašuje, že neshledal </w:t>
      </w:r>
    </w:p>
    <w:p w14:paraId="7C7D7991" w14:textId="77777777" w:rsidR="000A0318" w:rsidRPr="00D62F88" w:rsidRDefault="000A0318" w:rsidP="000A0318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žádné překážky, které by bránily realizaci díla vč. řádného dokončení ve sjednaném termínu.</w:t>
      </w:r>
    </w:p>
    <w:p w14:paraId="74ADB3C5" w14:textId="77777777" w:rsidR="00665E4D" w:rsidRPr="00D62F88" w:rsidRDefault="00665E4D" w:rsidP="000A0318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</w:p>
    <w:p w14:paraId="46D695C3" w14:textId="77777777" w:rsidR="00665E4D" w:rsidRPr="00D62F88" w:rsidRDefault="00665E4D" w:rsidP="00665E4D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IV.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Předání a převzetí Díla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</w:p>
    <w:p w14:paraId="313C23CC" w14:textId="77777777" w:rsidR="00665E4D" w:rsidRPr="00CA5EE5" w:rsidRDefault="00665E4D" w:rsidP="000A0318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O předání a převzetí Díla bude Smluvními strana</w:t>
      </w:r>
      <w:r w:rsidR="000A0318" w:rsidRPr="00D62F88">
        <w:rPr>
          <w:rFonts w:asciiTheme="majorHAnsi" w:eastAsia="Times New Roman" w:hAnsiTheme="majorHAnsi" w:cstheme="majorHAnsi"/>
          <w:color w:val="000000"/>
          <w:lang w:eastAsia="cs-CZ"/>
        </w:rPr>
        <w:t>mi vyhotoven předávací protokol, ve kterém uvede Objednavatel vytýkané vady a nedodělky. Smluvní strany v protokole uvedou termíny odstranění vad a nedodělků. V případě, že Dílo má vady bránící řádnému užívání, Objednavatel je oprávněn odmítnout převzetí Díla.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 xml:space="preserve">Smluvní strany se pro případ prodlení objednatele se zaplacením ceny Díla dohodly na smluvní pokutě ve výši </w:t>
      </w:r>
      <w:r w:rsidR="000A0318" w:rsidRPr="00D62F88">
        <w:rPr>
          <w:rFonts w:asciiTheme="majorHAnsi" w:eastAsia="Times New Roman" w:hAnsiTheme="majorHAnsi" w:cstheme="majorHAnsi"/>
          <w:color w:val="000000"/>
          <w:lang w:eastAsia="cs-CZ"/>
        </w:rPr>
        <w:t>0,05</w:t>
      </w:r>
      <w:r w:rsidR="00CA5EE5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="000A0318" w:rsidRPr="00D62F88">
        <w:rPr>
          <w:rFonts w:asciiTheme="majorHAnsi" w:eastAsia="Times New Roman" w:hAnsiTheme="majorHAnsi" w:cstheme="majorHAnsi"/>
          <w:color w:val="000000"/>
          <w:lang w:eastAsia="cs-CZ"/>
        </w:rPr>
        <w:t>% za každý i započatý den prodlení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 xml:space="preserve">Pro případ prodlení se zhotovením Díla na straně zhotovitele má objednatel právo na slevu z ceny Díla ve výši 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>0,</w:t>
      </w:r>
      <w:r w:rsidR="000A0318" w:rsidRPr="00D62F88">
        <w:rPr>
          <w:rFonts w:asciiTheme="majorHAnsi" w:eastAsia="Times New Roman" w:hAnsiTheme="majorHAnsi" w:cstheme="majorHAnsi"/>
          <w:color w:val="000000"/>
          <w:lang w:eastAsia="cs-CZ"/>
        </w:rPr>
        <w:t>0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>5</w:t>
      </w:r>
      <w:r w:rsidR="00CA5EE5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% za každý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i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započatý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d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>en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prodlení.</w:t>
      </w:r>
    </w:p>
    <w:p w14:paraId="6B36074C" w14:textId="77777777" w:rsidR="00CA5EE5" w:rsidRDefault="00CA5EE5" w:rsidP="00665E4D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lang w:eastAsia="cs-CZ"/>
        </w:rPr>
      </w:pPr>
    </w:p>
    <w:p w14:paraId="12C2E5AC" w14:textId="77777777" w:rsidR="00665E4D" w:rsidRPr="00D62F88" w:rsidRDefault="00665E4D" w:rsidP="00665E4D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V.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Odpovědnost za vady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</w:p>
    <w:p w14:paraId="59F1C316" w14:textId="77777777" w:rsidR="00CA5EE5" w:rsidRDefault="00665E4D" w:rsidP="00226B1A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Zhotovitel poskytne na Dílo záruku po dobu </w:t>
      </w:r>
      <w:r w:rsidR="009754CC" w:rsidRPr="00D62F88">
        <w:rPr>
          <w:rFonts w:asciiTheme="majorHAnsi" w:eastAsia="Times New Roman" w:hAnsiTheme="majorHAnsi" w:cstheme="majorHAnsi"/>
          <w:color w:val="000000"/>
          <w:lang w:eastAsia="cs-CZ"/>
        </w:rPr>
        <w:t>24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měsíců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od předání Díla objednateli. Záruka se nevztahuje na vady díla, které budou způsobeny vadami materiálu, který předal zhotoviteli podle čl. III této Smlouvy objednatel.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</w:p>
    <w:p w14:paraId="2AD60766" w14:textId="77777777" w:rsidR="00CA5EE5" w:rsidRDefault="00226B1A" w:rsidP="00226B1A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Objednavatel případné vady zjištěné v průběhu záruční lhůty tyto písemně oznámí Zhotoviteli bez zbytečného odkladu. V reklamaci Objednavatel popíše vadu nebo uvede,</w:t>
      </w:r>
      <w:r w:rsidR="009754CC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jakým způsobem se projevuje. Zhotovitel nejpozději do 3 dnů od oznámení reklamace, je povinen zahájit odstranění vady nebo se písemně vyjádří, z jakého důvodu reklamaci neuznává.</w:t>
      </w:r>
    </w:p>
    <w:p w14:paraId="6FE696D0" w14:textId="77777777" w:rsidR="00226B1A" w:rsidRPr="00D62F88" w:rsidRDefault="00226B1A" w:rsidP="00226B1A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</w:p>
    <w:p w14:paraId="7C34A3B1" w14:textId="77777777" w:rsidR="00226B1A" w:rsidRPr="00D62F88" w:rsidRDefault="00226B1A" w:rsidP="00226B1A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Jestliže zhotovitel reklamovanou vadu nezačne v dané lhůtě odstraňovat, je Objednavatel oprávněn, nechat vadu odstranit třetí osobou na náklady Zhotovitele. </w:t>
      </w:r>
    </w:p>
    <w:p w14:paraId="0A78C081" w14:textId="77777777" w:rsidR="00226B1A" w:rsidRPr="00D62F88" w:rsidRDefault="00226B1A" w:rsidP="00226B1A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V případě, že Zhotovitel nezačne ve sjednané lhůtě vadu odstraňovat, smluvní strany se</w:t>
      </w:r>
      <w:r w:rsidR="009754CC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dohodly na smluvní pokutě ve výši </w:t>
      </w:r>
      <w:r w:rsidR="00620C36">
        <w:rPr>
          <w:rFonts w:asciiTheme="majorHAnsi" w:eastAsia="Times New Roman" w:hAnsiTheme="majorHAnsi" w:cstheme="majorHAnsi"/>
          <w:color w:val="000000"/>
          <w:lang w:eastAsia="cs-CZ"/>
        </w:rPr>
        <w:t>1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00,-Kč za každý den prodlení k tíži Zhotovitele. </w:t>
      </w:r>
    </w:p>
    <w:p w14:paraId="557DCA70" w14:textId="77777777" w:rsidR="00CA5EE5" w:rsidRDefault="00CA5EE5" w:rsidP="00226B1A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</w:p>
    <w:p w14:paraId="55CBFFA8" w14:textId="77777777" w:rsidR="00226B1A" w:rsidRPr="00D62F88" w:rsidRDefault="00226B1A" w:rsidP="00226B1A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Záruční doba se prodlužuje o dobu, po kterou trvalo odstranění nebo oprava vady v záruční době. </w:t>
      </w:r>
    </w:p>
    <w:p w14:paraId="0E1BA920" w14:textId="77777777" w:rsidR="00B45BDC" w:rsidRDefault="00226B1A" w:rsidP="00B45BDC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O průběhu reklamačního řízení Zhotovitel povede zápis, v jehož závěru bude zapsáno, jakým způsobem byla vada odstraněna nebo jestli bylo poskytnuto jiné plnění</w:t>
      </w:r>
      <w:r w:rsidR="00B45BDC">
        <w:rPr>
          <w:rFonts w:asciiTheme="majorHAnsi" w:eastAsia="Times New Roman" w:hAnsiTheme="majorHAnsi" w:cstheme="majorHAnsi"/>
          <w:color w:val="000000"/>
          <w:lang w:eastAsia="cs-CZ"/>
        </w:rPr>
        <w:t>.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</w:p>
    <w:p w14:paraId="5633E2FA" w14:textId="77777777" w:rsidR="00665E4D" w:rsidRPr="00D62F88" w:rsidRDefault="00665E4D" w:rsidP="00B45BDC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lastRenderedPageBreak/>
        <w:t>VI.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Závěrečná ustanovení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</w:p>
    <w:p w14:paraId="1F976D0F" w14:textId="77777777" w:rsidR="00226B1A" w:rsidRPr="00D62F88" w:rsidRDefault="00665E4D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Tato Smlouva nabývá platnosti a účinnosti dnem jejího podpisu oběma Smluvními stranami.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Smlouva byla vyhotovena ve dvou stejnopisech, z nichž každá Smluvní strana obdrží po jednom vyhotovení.</w:t>
      </w:r>
    </w:p>
    <w:p w14:paraId="0F3FA2EE" w14:textId="77777777" w:rsidR="00226B1A" w:rsidRPr="00D62F88" w:rsidRDefault="00226B1A" w:rsidP="00226B1A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Smlouvu lze měnit pouze písemnými dodatky, které budou jako dodatky označeny, postupně </w:t>
      </w:r>
    </w:p>
    <w:p w14:paraId="175A4D12" w14:textId="77777777" w:rsidR="00E13549" w:rsidRPr="00D62F88" w:rsidRDefault="00226B1A" w:rsidP="00226B1A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t>číslovány a podepsány oprávněnými zástupci smluvních stran.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7E4B5F63" w14:textId="77777777" w:rsidR="00E13549" w:rsidRPr="00D62F88" w:rsidRDefault="00E13549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</w:p>
    <w:p w14:paraId="2C974D7B" w14:textId="77777777" w:rsidR="00E13549" w:rsidRPr="00D62F88" w:rsidRDefault="00E13549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</w:p>
    <w:p w14:paraId="43842C8B" w14:textId="77777777" w:rsidR="00CA5EE5" w:rsidRDefault="00665E4D" w:rsidP="00E13549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lang w:eastAsia="cs-CZ"/>
        </w:rPr>
      </w:pPr>
      <w:r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</w:p>
    <w:p w14:paraId="40ADA790" w14:textId="0E72FCAA" w:rsidR="00665E4D" w:rsidRPr="00D62F88" w:rsidRDefault="00D16898" w:rsidP="00D16898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>
        <w:rPr>
          <w:rFonts w:asciiTheme="majorHAnsi" w:eastAsia="Times New Roman" w:hAnsiTheme="majorHAnsi" w:cstheme="majorHAnsi"/>
          <w:color w:val="000000"/>
          <w:lang w:eastAsia="cs-CZ"/>
        </w:rPr>
        <w:t xml:space="preserve">                  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V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 w:rsidR="00192CE0">
        <w:rPr>
          <w:rFonts w:asciiTheme="majorHAnsi" w:eastAsia="Times New Roman" w:hAnsiTheme="majorHAnsi" w:cstheme="majorHAnsi"/>
          <w:color w:val="000000"/>
          <w:lang w:eastAsia="cs-CZ"/>
        </w:rPr>
        <w:t>Havířově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   dne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color w:val="000000"/>
          <w:lang w:eastAsia="cs-CZ"/>
        </w:rPr>
        <w:t>24. 6. 2025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     </w:t>
      </w:r>
      <w:r w:rsidR="00372645">
        <w:rPr>
          <w:rFonts w:asciiTheme="majorHAnsi" w:eastAsia="Times New Roman" w:hAnsiTheme="majorHAnsi" w:cstheme="majorHAnsi"/>
          <w:color w:val="000000"/>
          <w:lang w:eastAsia="cs-CZ"/>
        </w:rPr>
        <w:t xml:space="preserve">                                         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      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       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   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>       V Ostravě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   dne......................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  <w:t> 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br/>
      </w:r>
    </w:p>
    <w:p w14:paraId="61021BB3" w14:textId="77777777" w:rsidR="00E13549" w:rsidRPr="00D62F88" w:rsidRDefault="00E13549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</w:p>
    <w:p w14:paraId="28ED7A72" w14:textId="77777777" w:rsidR="00E13549" w:rsidRPr="00D62F88" w:rsidRDefault="00E13549" w:rsidP="00665E4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</w:p>
    <w:p w14:paraId="397F27C7" w14:textId="77777777" w:rsidR="00E13549" w:rsidRPr="00D62F88" w:rsidRDefault="00E13549" w:rsidP="00E13549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cs-CZ"/>
        </w:rPr>
      </w:pPr>
    </w:p>
    <w:p w14:paraId="5E25D841" w14:textId="7097A7AF" w:rsidR="00372645" w:rsidRDefault="00D16898" w:rsidP="00D16898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>
        <w:rPr>
          <w:rFonts w:asciiTheme="majorHAnsi" w:eastAsia="Times New Roman" w:hAnsiTheme="majorHAnsi" w:cstheme="majorHAnsi"/>
          <w:color w:val="000000"/>
          <w:lang w:eastAsia="cs-CZ"/>
        </w:rPr>
        <w:t xml:space="preserve">                  PhDr. Petr Šimek, ředitel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      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      </w:t>
      </w:r>
      <w:r w:rsidR="00372645">
        <w:rPr>
          <w:rFonts w:asciiTheme="majorHAnsi" w:eastAsia="Times New Roman" w:hAnsiTheme="majorHAnsi" w:cstheme="majorHAnsi"/>
          <w:color w:val="000000"/>
          <w:lang w:eastAsia="cs-CZ"/>
        </w:rPr>
        <w:t xml:space="preserve">                               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   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                        ...............................................</w:t>
      </w:r>
    </w:p>
    <w:p w14:paraId="6CE62315" w14:textId="77777777" w:rsidR="001017DA" w:rsidRPr="00372645" w:rsidRDefault="00372645" w:rsidP="00372645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  <w:r>
        <w:rPr>
          <w:rFonts w:asciiTheme="majorHAnsi" w:eastAsia="Times New Roman" w:hAnsiTheme="majorHAnsi" w:cstheme="majorHAnsi"/>
          <w:color w:val="000000"/>
          <w:lang w:eastAsia="cs-CZ"/>
        </w:rPr>
        <w:t xml:space="preserve">                  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Objednatel                                </w:t>
      </w:r>
      <w:r w:rsidR="00E13549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           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 xml:space="preserve">                             </w:t>
      </w:r>
      <w:r>
        <w:rPr>
          <w:rFonts w:asciiTheme="majorHAnsi" w:eastAsia="Times New Roman" w:hAnsiTheme="majorHAnsi" w:cstheme="majorHAnsi"/>
          <w:color w:val="000000"/>
          <w:lang w:eastAsia="cs-CZ"/>
        </w:rPr>
        <w:t xml:space="preserve">                                 </w:t>
      </w:r>
      <w:r w:rsidR="00665E4D" w:rsidRPr="00D62F88">
        <w:rPr>
          <w:rFonts w:asciiTheme="majorHAnsi" w:eastAsia="Times New Roman" w:hAnsiTheme="majorHAnsi" w:cstheme="majorHAnsi"/>
          <w:color w:val="000000"/>
          <w:lang w:eastAsia="cs-CZ"/>
        </w:rPr>
        <w:t>Zhotovitel</w:t>
      </w:r>
    </w:p>
    <w:sectPr w:rsidR="001017DA" w:rsidRPr="00372645" w:rsidSect="00226B1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730B" w14:textId="77777777" w:rsidR="00372645" w:rsidRDefault="00372645" w:rsidP="00372645">
      <w:pPr>
        <w:spacing w:after="0" w:line="240" w:lineRule="auto"/>
      </w:pPr>
      <w:r>
        <w:separator/>
      </w:r>
    </w:p>
  </w:endnote>
  <w:endnote w:type="continuationSeparator" w:id="0">
    <w:p w14:paraId="622B8B68" w14:textId="77777777" w:rsidR="00372645" w:rsidRDefault="00372645" w:rsidP="0037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F42C" w14:textId="77777777" w:rsidR="00372645" w:rsidRPr="00472E58" w:rsidRDefault="00372645" w:rsidP="00372645">
    <w:pPr>
      <w:pStyle w:val="Zpat"/>
    </w:pPr>
    <w:r w:rsidRPr="00472E58">
      <w:rPr>
        <w:b/>
        <w:color w:val="CC0000"/>
      </w:rPr>
      <w:t>Certero IT Solutions s.r.o.</w:t>
    </w:r>
    <w:r w:rsidRPr="00472E58">
      <w:t xml:space="preserve"> </w:t>
    </w:r>
    <w:r w:rsidRPr="00472E58">
      <w:tab/>
    </w:r>
  </w:p>
  <w:p w14:paraId="4291214A" w14:textId="77777777" w:rsidR="00372645" w:rsidRPr="00472E58" w:rsidRDefault="00372645" w:rsidP="00372645">
    <w:pPr>
      <w:pStyle w:val="Zpat"/>
    </w:pPr>
    <w:r>
      <w:rPr>
        <w:rFonts w:ascii="Arial" w:hAnsi="Arial" w:cs="Arial"/>
        <w:color w:val="292929"/>
        <w:sz w:val="23"/>
        <w:szCs w:val="23"/>
        <w:shd w:val="clear" w:color="auto" w:fill="FFFFFF"/>
      </w:rPr>
      <w:t>Hlohová 306/2</w:t>
    </w:r>
    <w:r w:rsidRPr="00472E58">
      <w:tab/>
      <w:t>IČ: 01752499</w:t>
    </w:r>
    <w:r w:rsidRPr="00472E58">
      <w:tab/>
      <w:t>info@certero.cz</w:t>
    </w:r>
  </w:p>
  <w:p w14:paraId="54B6DD89" w14:textId="77777777" w:rsidR="00372645" w:rsidRPr="00472E58" w:rsidRDefault="00372645" w:rsidP="00372645">
    <w:pPr>
      <w:pStyle w:val="Zpat"/>
    </w:pPr>
    <w:r>
      <w:rPr>
        <w:rFonts w:ascii="Arial" w:hAnsi="Arial" w:cs="Arial"/>
        <w:color w:val="292929"/>
        <w:sz w:val="23"/>
        <w:szCs w:val="23"/>
        <w:shd w:val="clear" w:color="auto" w:fill="FFFFFF"/>
      </w:rPr>
      <w:t>725 28 Ostrava</w:t>
    </w:r>
    <w:r w:rsidRPr="00472E58">
      <w:tab/>
      <w:t xml:space="preserve">       DIČ: CZ01752499</w:t>
    </w:r>
    <w:r w:rsidRPr="00472E58">
      <w:tab/>
      <w:t xml:space="preserve">www.certero.cz                                     </w:t>
    </w:r>
  </w:p>
  <w:p w14:paraId="065DBFD1" w14:textId="77777777" w:rsidR="00372645" w:rsidRDefault="00372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B24E" w14:textId="77777777" w:rsidR="00372645" w:rsidRDefault="00372645" w:rsidP="00372645">
      <w:pPr>
        <w:spacing w:after="0" w:line="240" w:lineRule="auto"/>
      </w:pPr>
      <w:r>
        <w:separator/>
      </w:r>
    </w:p>
  </w:footnote>
  <w:footnote w:type="continuationSeparator" w:id="0">
    <w:p w14:paraId="697B0313" w14:textId="77777777" w:rsidR="00372645" w:rsidRDefault="00372645" w:rsidP="0037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D507" w14:textId="77777777" w:rsidR="00372645" w:rsidRDefault="00372645">
    <w:pPr>
      <w:pStyle w:val="Zhlav"/>
    </w:pPr>
    <w:r>
      <w:rPr>
        <w:noProof/>
        <w:lang w:eastAsia="cs-CZ"/>
      </w:rPr>
      <w:drawing>
        <wp:inline distT="0" distB="0" distL="0" distR="0" wp14:anchorId="373C1A08" wp14:editId="17BF717C">
          <wp:extent cx="1943100" cy="381000"/>
          <wp:effectExtent l="0" t="0" r="0" b="0"/>
          <wp:docPr id="2" name="Obrázek 2" descr="certero-logo-podpis_e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ertero-logo-podpis_emai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4243D" w14:textId="77777777" w:rsidR="00372645" w:rsidRDefault="003726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4D"/>
    <w:rsid w:val="00017998"/>
    <w:rsid w:val="000A0318"/>
    <w:rsid w:val="000D5594"/>
    <w:rsid w:val="00100865"/>
    <w:rsid w:val="001017DA"/>
    <w:rsid w:val="00192CE0"/>
    <w:rsid w:val="00226B1A"/>
    <w:rsid w:val="00372645"/>
    <w:rsid w:val="00405A55"/>
    <w:rsid w:val="00620C36"/>
    <w:rsid w:val="006462D4"/>
    <w:rsid w:val="00665E4D"/>
    <w:rsid w:val="006C5CAF"/>
    <w:rsid w:val="00831F53"/>
    <w:rsid w:val="00935885"/>
    <w:rsid w:val="009754CC"/>
    <w:rsid w:val="00B0171E"/>
    <w:rsid w:val="00B41F76"/>
    <w:rsid w:val="00B45BDC"/>
    <w:rsid w:val="00CA5EE5"/>
    <w:rsid w:val="00CD7F2E"/>
    <w:rsid w:val="00D16898"/>
    <w:rsid w:val="00D62F88"/>
    <w:rsid w:val="00D66B13"/>
    <w:rsid w:val="00E13549"/>
    <w:rsid w:val="00E2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DD30"/>
  <w15:chartTrackingRefBased/>
  <w15:docId w15:val="{DECC4902-2854-4100-9ED8-2983DCF6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5E4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7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2645"/>
  </w:style>
  <w:style w:type="paragraph" w:styleId="Zpat">
    <w:name w:val="footer"/>
    <w:basedOn w:val="Normln"/>
    <w:link w:val="ZpatChar"/>
    <w:uiPriority w:val="99"/>
    <w:unhideWhenUsed/>
    <w:rsid w:val="0037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Dudek</dc:creator>
  <cp:keywords/>
  <dc:description/>
  <cp:lastModifiedBy>Slivová Ludmila</cp:lastModifiedBy>
  <cp:revision>4</cp:revision>
  <dcterms:created xsi:type="dcterms:W3CDTF">2025-06-26T06:04:00Z</dcterms:created>
  <dcterms:modified xsi:type="dcterms:W3CDTF">2025-06-26T08:58:00Z</dcterms:modified>
</cp:coreProperties>
</file>