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-1190"/>
        <w:tblW w:w="3600" w:type="dxa"/>
        <w:tblLook w:val="01E0" w:firstRow="1" w:lastRow="1" w:firstColumn="1" w:lastColumn="1" w:noHBand="0" w:noVBand="0"/>
      </w:tblPr>
      <w:tblGrid>
        <w:gridCol w:w="3600"/>
      </w:tblGrid>
      <w:tr w:rsidR="00814B8A" w:rsidRPr="00716A22" w14:paraId="288F326B" w14:textId="77777777" w:rsidTr="00813E6E">
        <w:tc>
          <w:tcPr>
            <w:tcW w:w="3600" w:type="dxa"/>
          </w:tcPr>
          <w:p w14:paraId="477D2F5F" w14:textId="3EFC50CF" w:rsidR="00814B8A" w:rsidRPr="00716A22" w:rsidRDefault="00814B8A" w:rsidP="00813E6E">
            <w:pPr>
              <w:tabs>
                <w:tab w:val="left" w:pos="405"/>
                <w:tab w:val="left" w:pos="1095"/>
                <w:tab w:val="left" w:pos="1230"/>
                <w:tab w:val="center" w:pos="1692"/>
              </w:tabs>
              <w:spacing w:before="0" w:after="0" w:line="240" w:lineRule="auto"/>
              <w:ind w:left="-586"/>
              <w:jc w:val="center"/>
              <w:rPr>
                <w:rFonts w:cs="Arial"/>
              </w:rPr>
            </w:pPr>
          </w:p>
        </w:tc>
      </w:tr>
      <w:tr w:rsidR="00814B8A" w:rsidRPr="00716A22" w14:paraId="1B318350" w14:textId="77777777" w:rsidTr="00813E6E">
        <w:tc>
          <w:tcPr>
            <w:tcW w:w="3600" w:type="dxa"/>
          </w:tcPr>
          <w:p w14:paraId="188E03B9" w14:textId="70B4DE67" w:rsidR="00814B8A" w:rsidRPr="00716A22" w:rsidRDefault="00814B8A" w:rsidP="00813E6E">
            <w:pPr>
              <w:spacing w:before="0" w:after="0" w:line="240" w:lineRule="auto"/>
              <w:ind w:left="-584"/>
              <w:jc w:val="center"/>
              <w:rPr>
                <w:rFonts w:cs="Arial"/>
              </w:rPr>
            </w:pPr>
          </w:p>
        </w:tc>
      </w:tr>
      <w:tr w:rsidR="00814B8A" w:rsidRPr="00716A22" w14:paraId="411E12D3" w14:textId="77777777" w:rsidTr="00813E6E">
        <w:trPr>
          <w:trHeight w:val="87"/>
        </w:trPr>
        <w:tc>
          <w:tcPr>
            <w:tcW w:w="3600" w:type="dxa"/>
          </w:tcPr>
          <w:p w14:paraId="558742E4" w14:textId="06FDB7F3" w:rsidR="00814B8A" w:rsidRPr="00716A22" w:rsidRDefault="00814B8A" w:rsidP="00813E6E">
            <w:pPr>
              <w:pStyle w:val="DIAvodndajezhlav"/>
              <w:tabs>
                <w:tab w:val="clear" w:pos="2778"/>
              </w:tabs>
              <w:ind w:right="6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7B4CB5" w14:textId="77777777" w:rsidR="005534EE" w:rsidRPr="00716A22" w:rsidRDefault="005534EE">
      <w:pPr>
        <w:spacing w:before="0" w:after="160" w:line="259" w:lineRule="auto"/>
        <w:jc w:val="left"/>
        <w:rPr>
          <w:rFonts w:eastAsia="Arial" w:cs="Arial"/>
          <w:color w:val="368537"/>
        </w:rPr>
      </w:pPr>
    </w:p>
    <w:p w14:paraId="56AF8709" w14:textId="17473B2A" w:rsidR="00CE02B8" w:rsidRPr="00716A22" w:rsidRDefault="005534EE" w:rsidP="00CE02B8">
      <w:pPr>
        <w:spacing w:before="0" w:after="160" w:line="259" w:lineRule="auto"/>
        <w:ind w:left="397" w:hanging="397"/>
        <w:jc w:val="right"/>
        <w:rPr>
          <w:rFonts w:eastAsia="Arial" w:cs="Arial"/>
          <w:color w:val="368537"/>
        </w:rPr>
      </w:pPr>
      <w:r w:rsidRPr="00716A22">
        <w:rPr>
          <w:rFonts w:eastAsia="Arial" w:cs="Arial"/>
          <w:color w:val="368537"/>
        </w:rPr>
        <w:t>Příloh</w:t>
      </w:r>
      <w:r w:rsidR="002A664A" w:rsidRPr="00716A22">
        <w:rPr>
          <w:rFonts w:eastAsia="Arial" w:cs="Arial"/>
          <w:color w:val="368537"/>
        </w:rPr>
        <w:t xml:space="preserve">a č. 1 </w:t>
      </w:r>
      <w:r w:rsidR="00053813" w:rsidRPr="00716A22">
        <w:rPr>
          <w:rFonts w:eastAsia="Arial" w:cs="Arial"/>
          <w:color w:val="368537"/>
        </w:rPr>
        <w:t>o</w:t>
      </w:r>
      <w:r w:rsidR="002A664A" w:rsidRPr="00716A22">
        <w:rPr>
          <w:rFonts w:eastAsia="Arial" w:cs="Arial"/>
          <w:color w:val="368537"/>
        </w:rPr>
        <w:t>bjednávk</w:t>
      </w:r>
      <w:r w:rsidR="00CE02B8" w:rsidRPr="00716A22">
        <w:rPr>
          <w:rFonts w:eastAsia="Arial" w:cs="Arial"/>
          <w:color w:val="368537"/>
        </w:rPr>
        <w:t>y</w:t>
      </w:r>
      <w:r w:rsidR="00AF1276" w:rsidRPr="00716A22">
        <w:rPr>
          <w:rFonts w:eastAsia="Arial" w:cs="Arial"/>
          <w:color w:val="368537"/>
        </w:rPr>
        <w:t xml:space="preserve"> č.j. DIA-</w:t>
      </w:r>
      <w:r w:rsidR="00221F31" w:rsidRPr="00716A22">
        <w:rPr>
          <w:rFonts w:eastAsia="Arial" w:cs="Arial"/>
          <w:color w:val="368537"/>
        </w:rPr>
        <w:t>14924</w:t>
      </w:r>
      <w:r w:rsidR="00AF1276" w:rsidRPr="00716A22">
        <w:rPr>
          <w:rFonts w:eastAsia="Arial" w:cs="Arial"/>
          <w:color w:val="368537"/>
        </w:rPr>
        <w:t>-1</w:t>
      </w:r>
      <w:r w:rsidR="007F07CB">
        <w:rPr>
          <w:rFonts w:eastAsia="Arial" w:cs="Arial"/>
          <w:color w:val="368537"/>
        </w:rPr>
        <w:t>6</w:t>
      </w:r>
      <w:r w:rsidR="00AF1276" w:rsidRPr="00716A22">
        <w:rPr>
          <w:rFonts w:eastAsia="Arial" w:cs="Arial"/>
          <w:color w:val="368537"/>
        </w:rPr>
        <w:t>/OHA-202</w:t>
      </w:r>
      <w:r w:rsidR="00C22BD5" w:rsidRPr="00716A22">
        <w:rPr>
          <w:rFonts w:eastAsia="Arial" w:cs="Arial"/>
          <w:color w:val="368537"/>
        </w:rPr>
        <w:t>4</w:t>
      </w:r>
    </w:p>
    <w:p w14:paraId="7C83A8BA" w14:textId="1969AF6E" w:rsidR="00BC5183" w:rsidRPr="00716A22" w:rsidRDefault="00BC5183" w:rsidP="00BC5183">
      <w:pPr>
        <w:spacing w:before="0" w:after="160" w:line="259" w:lineRule="auto"/>
        <w:ind w:left="397" w:hanging="397"/>
        <w:jc w:val="center"/>
        <w:rPr>
          <w:rFonts w:eastAsia="Arial" w:cs="Arial"/>
        </w:rPr>
      </w:pPr>
      <w:r w:rsidRPr="00716A22">
        <w:rPr>
          <w:rFonts w:eastAsia="Arial" w:cs="Arial"/>
        </w:rPr>
        <w:t>Specifikace plnění, včetně ceny a termínu</w:t>
      </w:r>
    </w:p>
    <w:p w14:paraId="7A06E7B3" w14:textId="592E1A54" w:rsidR="00D73CC0" w:rsidRPr="00716A22" w:rsidRDefault="004A07A9" w:rsidP="00C52BC1">
      <w:pPr>
        <w:spacing w:before="0" w:after="160" w:line="259" w:lineRule="auto"/>
        <w:rPr>
          <w:rFonts w:eastAsia="Times New Roman" w:cs="Arial"/>
          <w:color w:val="000000"/>
        </w:rPr>
      </w:pPr>
      <w:r w:rsidRPr="00716A22">
        <w:rPr>
          <w:rFonts w:eastAsia="Arial" w:cs="Arial"/>
          <w:color w:val="368537"/>
        </w:rPr>
        <w:t xml:space="preserve">OBJEDNÁVKA Č. </w:t>
      </w:r>
      <w:r w:rsidR="00A446F4">
        <w:rPr>
          <w:rFonts w:eastAsia="Arial" w:cs="Arial"/>
          <w:color w:val="368537"/>
        </w:rPr>
        <w:t>2</w:t>
      </w:r>
    </w:p>
    <w:p w14:paraId="696FBCE2" w14:textId="55BDF855" w:rsidR="004A07A9" w:rsidRPr="00716A22" w:rsidRDefault="00D73CC0" w:rsidP="000C28EB">
      <w:pPr>
        <w:spacing w:before="0" w:after="0" w:line="259" w:lineRule="auto"/>
        <w:rPr>
          <w:rFonts w:eastAsia="Arial" w:cs="Arial"/>
        </w:rPr>
      </w:pPr>
      <w:r w:rsidRPr="00716A22">
        <w:rPr>
          <w:rFonts w:eastAsia="Times New Roman" w:cs="Arial"/>
          <w:color w:val="000000"/>
        </w:rPr>
        <w:t xml:space="preserve">K Rámcové smlouvě o poskytování odborných poradenských a dalších služeb, ev. č. </w:t>
      </w:r>
      <w:r w:rsidR="00DD236E" w:rsidRPr="00716A22">
        <w:rPr>
          <w:rFonts w:eastAsia="Times New Roman" w:cs="Arial"/>
          <w:color w:val="000000"/>
        </w:rPr>
        <w:t>69</w:t>
      </w:r>
      <w:r w:rsidRPr="00716A22">
        <w:rPr>
          <w:rFonts w:eastAsia="Times New Roman" w:cs="Arial"/>
          <w:color w:val="000000"/>
        </w:rPr>
        <w:t xml:space="preserve">/2024 – č.j. </w:t>
      </w:r>
      <w:r w:rsidRPr="00716A22">
        <w:rPr>
          <w:rFonts w:eastAsia="Times New Roman" w:cs="Arial"/>
        </w:rPr>
        <w:t>DIA-</w:t>
      </w:r>
      <w:r w:rsidR="00DD236E" w:rsidRPr="00716A22">
        <w:rPr>
          <w:rFonts w:eastAsia="Times New Roman" w:cs="Arial"/>
        </w:rPr>
        <w:t>14924</w:t>
      </w:r>
      <w:r w:rsidRPr="00716A22">
        <w:rPr>
          <w:rFonts w:eastAsia="Times New Roman" w:cs="Arial"/>
        </w:rPr>
        <w:t>-</w:t>
      </w:r>
      <w:r w:rsidR="00DD236E" w:rsidRPr="00716A22">
        <w:rPr>
          <w:rFonts w:eastAsia="Times New Roman" w:cs="Arial"/>
        </w:rPr>
        <w:t>3</w:t>
      </w:r>
      <w:r w:rsidRPr="00716A22">
        <w:rPr>
          <w:rFonts w:eastAsia="Times New Roman" w:cs="Arial"/>
        </w:rPr>
        <w:t>/OEZ-2024</w:t>
      </w:r>
    </w:p>
    <w:p w14:paraId="1DEE80E0" w14:textId="2F7E4A89" w:rsidR="005534EE" w:rsidRPr="00716A22" w:rsidRDefault="005534EE" w:rsidP="000C28EB">
      <w:pPr>
        <w:spacing w:before="0" w:after="0" w:line="259" w:lineRule="auto"/>
        <w:jc w:val="left"/>
        <w:rPr>
          <w:rFonts w:eastAsia="Arial" w:cs="Arial"/>
        </w:rPr>
      </w:pPr>
    </w:p>
    <w:tbl>
      <w:tblPr>
        <w:tblW w:w="9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6373"/>
      </w:tblGrid>
      <w:tr w:rsidR="00D73CC0" w:rsidRPr="00716A22" w14:paraId="3114025B" w14:textId="77777777" w:rsidTr="00FB0A44">
        <w:trPr>
          <w:trHeight w:val="333"/>
        </w:trPr>
        <w:tc>
          <w:tcPr>
            <w:tcW w:w="9062" w:type="dxa"/>
            <w:gridSpan w:val="2"/>
            <w:shd w:val="clear" w:color="auto" w:fill="358536"/>
            <w:vAlign w:val="center"/>
            <w:hideMark/>
          </w:tcPr>
          <w:p w14:paraId="73E19B69" w14:textId="163ABD43" w:rsidR="00D73CC0" w:rsidRPr="00716A22" w:rsidRDefault="004769D0" w:rsidP="00D73CC0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716A22">
              <w:rPr>
                <w:rFonts w:eastAsia="Times New Roman" w:cs="Arial"/>
                <w:color w:val="FFFFFF" w:themeColor="background1"/>
              </w:rPr>
              <w:t>PŘEDMĚT PLNĚNÍ</w:t>
            </w:r>
          </w:p>
        </w:tc>
      </w:tr>
      <w:tr w:rsidR="00A94A13" w:rsidRPr="00716A22" w14:paraId="5D4ACDE5" w14:textId="77777777" w:rsidTr="00FB0A44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3EEB88E2" w14:textId="35085C3B" w:rsidR="00A94A13" w:rsidRPr="00716A22" w:rsidRDefault="00D73CC0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716A22">
              <w:rPr>
                <w:rFonts w:eastAsia="Times New Roman" w:cs="Arial"/>
                <w:color w:val="000000"/>
              </w:rPr>
              <w:t>S</w:t>
            </w:r>
            <w:r w:rsidR="00A94A13" w:rsidRPr="00716A22">
              <w:rPr>
                <w:rFonts w:eastAsia="Times New Roman" w:cs="Arial"/>
                <w:color w:val="000000"/>
              </w:rPr>
              <w:t>pecifikace plnění</w:t>
            </w:r>
          </w:p>
          <w:p w14:paraId="67AB3699" w14:textId="7610BE36" w:rsidR="005C11B6" w:rsidRPr="00716A22" w:rsidRDefault="005C11B6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</w:p>
        </w:tc>
        <w:tc>
          <w:tcPr>
            <w:tcW w:w="6373" w:type="dxa"/>
            <w:shd w:val="clear" w:color="auto" w:fill="auto"/>
            <w:hideMark/>
          </w:tcPr>
          <w:p w14:paraId="4CBB4C2C" w14:textId="77777777" w:rsidR="009B55FA" w:rsidRPr="00716A22" w:rsidRDefault="007140E9" w:rsidP="001E6D03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716A22">
              <w:rPr>
                <w:rFonts w:eastAsia="Times New Roman" w:cs="Arial"/>
                <w:color w:val="000000"/>
              </w:rPr>
              <w:t xml:space="preserve">Modelování a implementace Informačního systému cloud </w:t>
            </w:r>
            <w:proofErr w:type="spellStart"/>
            <w:r w:rsidRPr="00716A22">
              <w:rPr>
                <w:rFonts w:eastAsia="Times New Roman" w:cs="Arial"/>
                <w:color w:val="000000"/>
              </w:rPr>
              <w:t>computing</w:t>
            </w:r>
            <w:r w:rsidR="00B25853" w:rsidRPr="00716A22">
              <w:rPr>
                <w:rFonts w:eastAsia="Times New Roman" w:cs="Arial"/>
                <w:color w:val="000000"/>
              </w:rPr>
              <w:t>u</w:t>
            </w:r>
            <w:proofErr w:type="spellEnd"/>
            <w:r w:rsidR="00B25853" w:rsidRPr="00716A22">
              <w:rPr>
                <w:rFonts w:eastAsia="Times New Roman" w:cs="Arial"/>
                <w:color w:val="000000"/>
              </w:rPr>
              <w:t xml:space="preserve">, </w:t>
            </w:r>
            <w:r w:rsidR="004D08A9" w:rsidRPr="00716A22">
              <w:rPr>
                <w:rFonts w:eastAsia="Times New Roman" w:cs="Arial"/>
                <w:color w:val="000000"/>
              </w:rPr>
              <w:t>d</w:t>
            </w:r>
            <w:r w:rsidR="00B25853" w:rsidRPr="00716A22">
              <w:rPr>
                <w:rFonts w:eastAsia="Times New Roman" w:cs="Arial"/>
                <w:color w:val="000000"/>
              </w:rPr>
              <w:t>ále jen ISCC a předání prototyp</w:t>
            </w:r>
            <w:r w:rsidR="004D08A9" w:rsidRPr="00716A22">
              <w:rPr>
                <w:rFonts w:eastAsia="Times New Roman" w:cs="Arial"/>
                <w:color w:val="000000"/>
              </w:rPr>
              <w:t>u</w:t>
            </w:r>
            <w:r w:rsidR="00B25853" w:rsidRPr="00716A22">
              <w:rPr>
                <w:rFonts w:eastAsia="Times New Roman" w:cs="Arial"/>
                <w:color w:val="000000"/>
              </w:rPr>
              <w:t xml:space="preserve"> do pilotního provo</w:t>
            </w:r>
            <w:r w:rsidR="004D08A9" w:rsidRPr="00716A22">
              <w:rPr>
                <w:rFonts w:eastAsia="Times New Roman" w:cs="Arial"/>
                <w:color w:val="000000"/>
              </w:rPr>
              <w:t>z</w:t>
            </w:r>
            <w:r w:rsidR="00B25853" w:rsidRPr="00716A22">
              <w:rPr>
                <w:rFonts w:eastAsia="Times New Roman" w:cs="Arial"/>
                <w:color w:val="000000"/>
              </w:rPr>
              <w:t>u</w:t>
            </w:r>
            <w:r w:rsidR="004D08A9" w:rsidRPr="00716A22">
              <w:rPr>
                <w:rFonts w:eastAsia="Times New Roman" w:cs="Arial"/>
                <w:color w:val="000000"/>
              </w:rPr>
              <w:t xml:space="preserve">. </w:t>
            </w:r>
            <w:r w:rsidR="00864531" w:rsidRPr="00716A22">
              <w:rPr>
                <w:rFonts w:eastAsia="Times New Roman" w:cs="Arial"/>
                <w:color w:val="000000"/>
              </w:rPr>
              <w:t>Provoz a podpo</w:t>
            </w:r>
            <w:r w:rsidR="009B55FA" w:rsidRPr="00716A22">
              <w:rPr>
                <w:rFonts w:eastAsia="Times New Roman" w:cs="Arial"/>
                <w:color w:val="000000"/>
              </w:rPr>
              <w:t>ra infrastrukturního prostředí po dobu implementace.</w:t>
            </w:r>
          </w:p>
          <w:p w14:paraId="2E5A67BF" w14:textId="45E4BF82" w:rsidR="00A94A13" w:rsidRPr="00716A22" w:rsidRDefault="00A57869" w:rsidP="00A57869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716A22">
              <w:rPr>
                <w:rFonts w:eastAsia="Times New Roman" w:cs="Arial"/>
                <w:color w:val="000000"/>
              </w:rPr>
              <w:t xml:space="preserve">Předmět plnění je součástí úkolů Objednatele v rámci I. Hlavního produktu Informační systém cloud </w:t>
            </w:r>
            <w:proofErr w:type="spellStart"/>
            <w:r w:rsidRPr="00716A22">
              <w:rPr>
                <w:rFonts w:eastAsia="Times New Roman" w:cs="Arial"/>
                <w:color w:val="000000"/>
              </w:rPr>
              <w:t>computingu</w:t>
            </w:r>
            <w:proofErr w:type="spellEnd"/>
            <w:r w:rsidRPr="00716A22">
              <w:rPr>
                <w:rFonts w:eastAsia="Times New Roman" w:cs="Arial"/>
                <w:color w:val="000000"/>
              </w:rPr>
              <w:t xml:space="preserve"> a Portál eGovernment cloud projektu Vybudování eGovernment cloudu – Informační systém cloud </w:t>
            </w:r>
            <w:proofErr w:type="spellStart"/>
            <w:r w:rsidRPr="00716A22">
              <w:rPr>
                <w:rFonts w:eastAsia="Times New Roman" w:cs="Arial"/>
                <w:color w:val="000000"/>
              </w:rPr>
              <w:t>computingu</w:t>
            </w:r>
            <w:proofErr w:type="spellEnd"/>
            <w:r w:rsidRPr="00716A22">
              <w:rPr>
                <w:rFonts w:eastAsia="Times New Roman" w:cs="Arial"/>
                <w:color w:val="000000"/>
              </w:rPr>
              <w:t>; registrační číslo: CZ.31.1.01/MV/22_20/0000020, který je zařazen v oblasti „Investice č. 2: Budování a rozvoj základních registrů a zázemí pro eGovernment a je financován z Národního plánu obnovy prostřednictvím komponenty 1.2 Digitální systémy veřejné správy (dále jen „Projekt“).</w:t>
            </w:r>
          </w:p>
        </w:tc>
      </w:tr>
      <w:tr w:rsidR="00A94A13" w:rsidRPr="00716A22" w14:paraId="27E9A44F" w14:textId="77777777" w:rsidTr="00FB0A44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19C9BD49" w14:textId="640F2B98" w:rsidR="005A7500" w:rsidRPr="00716A22" w:rsidRDefault="00D73CC0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716A22">
              <w:rPr>
                <w:rFonts w:eastAsia="Times New Roman" w:cs="Arial"/>
                <w:color w:val="000000"/>
              </w:rPr>
              <w:t>Dílčí části plnění</w:t>
            </w:r>
          </w:p>
        </w:tc>
        <w:tc>
          <w:tcPr>
            <w:tcW w:w="6373" w:type="dxa"/>
            <w:shd w:val="clear" w:color="auto" w:fill="auto"/>
            <w:hideMark/>
          </w:tcPr>
          <w:p w14:paraId="46A8863C" w14:textId="599AF6CF" w:rsidR="00703B72" w:rsidRDefault="00A446F4" w:rsidP="005A3332">
            <w:pPr>
              <w:pStyle w:val="Zkladntext"/>
              <w:spacing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Předmětem této objednávky je m</w:t>
            </w:r>
            <w:r w:rsidR="008144FE"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odelování a implementace ISCC v no-</w:t>
            </w:r>
            <w:proofErr w:type="spellStart"/>
            <w:r w:rsidR="008144FE"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code</w:t>
            </w:r>
            <w:proofErr w:type="spellEnd"/>
            <w:r w:rsidR="008144FE"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platformě v souladu se schváleným dokumentem Analýzy business procesů ISCC v rámci dodávky písemného pokynu č. DIA_CENDIS_2024_001 ze dne 20.8.2024. Dodávka bude rozdělena do jednotlivých etap projektu:</w:t>
            </w:r>
          </w:p>
          <w:p w14:paraId="40F9F15C" w14:textId="77777777" w:rsidR="00716A22" w:rsidRPr="00716A22" w:rsidRDefault="00716A22" w:rsidP="005A3332">
            <w:pPr>
              <w:pStyle w:val="Zkladntext"/>
              <w:spacing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B048B69" w14:textId="47C411A2" w:rsidR="002619A4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1.1.Etapa 1</w:t>
            </w:r>
          </w:p>
          <w:p w14:paraId="4A194B53" w14:textId="35428DAD" w:rsidR="002619A4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1.1.1.Vytvoření UI pro přihlášení přes CAAIS a NIA</w:t>
            </w:r>
          </w:p>
          <w:p w14:paraId="06B7C451" w14:textId="28B65425" w:rsidR="002619A4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1.1.2.Umožnění zastupování na základě udělené plné moci po přihlášení přes NIA.</w:t>
            </w:r>
          </w:p>
          <w:p w14:paraId="4F668391" w14:textId="106567BF" w:rsidR="002619A4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1.1.3.Vytvoření </w:t>
            </w:r>
            <w:proofErr w:type="spellStart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eGC</w:t>
            </w:r>
            <w:proofErr w:type="spellEnd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portálu rozděleného na veřejný a neveřejný</w:t>
            </w:r>
          </w:p>
          <w:p w14:paraId="5B665DED" w14:textId="5006EA13" w:rsidR="002619A4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1.1.4.Na veřejně přístupném portálu lze zadat žádost o přístup do ISCC (pro zahraniční žadatele).</w:t>
            </w:r>
          </w:p>
          <w:p w14:paraId="64DA5CDD" w14:textId="0ABAB760" w:rsidR="002619A4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1.1.5.Vytvoření základních číselníků v Meta4 (systémové a formulářové) – nutné pro vytvoření formulářů.</w:t>
            </w:r>
          </w:p>
          <w:p w14:paraId="593A8282" w14:textId="7C6F220C" w:rsidR="002619A4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1.1.6.Vytvoření formuláře žádosti o zápis nového poskytovatele CC. V rámci formuláře bude možné </w:t>
            </w:r>
            <w:proofErr w:type="spellStart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uploadovat</w:t>
            </w:r>
            <w:proofErr w:type="spellEnd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přílohy (podmíněno běhovým prostředím) a data žádosti budou průběžně ukládána. Platí i pro ostatní žádosti.</w:t>
            </w:r>
          </w:p>
          <w:p w14:paraId="012E12AA" w14:textId="4C9E0B9B" w:rsidR="002619A4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1.1.7.Je připraveno </w:t>
            </w:r>
            <w:proofErr w:type="spellStart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workflow</w:t>
            </w:r>
            <w:proofErr w:type="spellEnd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navazující na podání žádosti o zápis nového poskytovatele CC. V rámci </w:t>
            </w:r>
            <w:proofErr w:type="spellStart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workflow</w:t>
            </w:r>
            <w:proofErr w:type="spellEnd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systém automaticky provádí notifikace, umožňuje odeslání DS a dotazuje se na data pomocí integrací.</w:t>
            </w:r>
          </w:p>
          <w:p w14:paraId="7E2CEC17" w14:textId="09673FB4" w:rsidR="002619A4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1.1.8.Vytvoření dashboardů pro role aplikace ISCC. Do dashboardu se propisují data existujících žádostí. Ve vybraných tabulkách lze přidávat a odebírat definované sloupce a provádět filtraci dat.</w:t>
            </w:r>
          </w:p>
          <w:p w14:paraId="31C8076B" w14:textId="0F14F870" w:rsidR="002619A4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1.1.9.Jsou nastaveny role uživatelů ISCC. Role lze přiřadit stávajícím i novým uživatelům DIA.</w:t>
            </w:r>
          </w:p>
          <w:p w14:paraId="372076AF" w14:textId="31FF39F3" w:rsidR="002619A4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1.1.10.K žádostem lze přidělit jejich posuzovatele (z dashboardu vedoucího).</w:t>
            </w:r>
          </w:p>
          <w:p w14:paraId="0BA4C4BF" w14:textId="4D8114D6" w:rsidR="002619A4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1.1.11.Z REZA jsou načítána data plných mocí v centrálním registru.</w:t>
            </w:r>
          </w:p>
          <w:p w14:paraId="237C7AC8" w14:textId="3908DC12" w:rsidR="002619A4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1.1.12.Jsou připraveny šablony dokumentů první dodávky.</w:t>
            </w:r>
          </w:p>
          <w:p w14:paraId="1C54BD12" w14:textId="4EED02F5" w:rsidR="002619A4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1.1.13.Na základě výzvy k odstranění nedostatků lze doplnit žádost.</w:t>
            </w:r>
          </w:p>
          <w:p w14:paraId="0DAC3228" w14:textId="6A8B5430" w:rsidR="002619A4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1.2.Etapa 2</w:t>
            </w:r>
          </w:p>
          <w:p w14:paraId="6512EB5C" w14:textId="1AA77322" w:rsidR="002619A4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1.2.1.Vytvoření formuláře pro zápis nabídky CC včetně UI pro součinnost NÚKIB a </w:t>
            </w:r>
            <w:proofErr w:type="spellStart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workflow</w:t>
            </w:r>
            <w:proofErr w:type="spellEnd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který je součástí procesu zápisu nabídky</w:t>
            </w:r>
          </w:p>
          <w:p w14:paraId="1180484E" w14:textId="6E3E4A36" w:rsidR="002619A4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1.2.2.Všechny dokumenty generované v rámci správních řízení jsou ukládány do </w:t>
            </w:r>
            <w:proofErr w:type="spellStart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eSSL</w:t>
            </w:r>
            <w:proofErr w:type="spellEnd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. Je konzumováno č. j.</w:t>
            </w:r>
          </w:p>
          <w:p w14:paraId="400FD467" w14:textId="4ECCCFD1" w:rsidR="002619A4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1.2.3.Vytvoření </w:t>
            </w:r>
            <w:proofErr w:type="spellStart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backendových</w:t>
            </w:r>
            <w:proofErr w:type="spellEnd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funkcí aktualizace popisných údajů poskytovatele.</w:t>
            </w:r>
          </w:p>
          <w:p w14:paraId="4E950094" w14:textId="3A86CBAC" w:rsidR="002619A4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1.2.4.Vytvoření formuláře pro výmaz a aktualizaci poskytovatele a nabídky na žádost žadatele včetně </w:t>
            </w:r>
            <w:proofErr w:type="spellStart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workflow</w:t>
            </w:r>
            <w:proofErr w:type="spellEnd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navázaného na životní cyklus formuláře</w:t>
            </w:r>
          </w:p>
          <w:p w14:paraId="5EC1ED05" w14:textId="71CB3D85" w:rsidR="002619A4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1.2.5.Jsou připraveny šablony dokumentů druhé dodávky.</w:t>
            </w:r>
          </w:p>
          <w:p w14:paraId="5D27993D" w14:textId="6A709789" w:rsidR="002619A4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1.3.Etapa 3</w:t>
            </w:r>
          </w:p>
          <w:p w14:paraId="4008F34C" w14:textId="0056563A" w:rsidR="002619A4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1.3.1.Vytvoření následujících formulářů (podání) pro interní uživatele</w:t>
            </w:r>
          </w:p>
          <w:p w14:paraId="3B14A533" w14:textId="37CBB456" w:rsidR="002619A4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1.3.1.1.Zápis společné poptávky</w:t>
            </w:r>
          </w:p>
          <w:p w14:paraId="13C81BC5" w14:textId="77777777" w:rsidR="00A94A13" w:rsidRPr="00716A22" w:rsidRDefault="002619A4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1.3.1.2.Aktualizace společné poptávky</w:t>
            </w:r>
          </w:p>
          <w:p w14:paraId="2C8087EC" w14:textId="0008631E" w:rsidR="009606B8" w:rsidRPr="00716A22" w:rsidRDefault="009606B8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1.3.1.3.Výmaz společné poptávky</w:t>
            </w:r>
          </w:p>
          <w:p w14:paraId="2CAE8964" w14:textId="7293C4DD" w:rsidR="009606B8" w:rsidRPr="00716A22" w:rsidRDefault="009606B8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1.3.1.4.Výmaz poskytovatele a nabídky CC na základě úřední povinnosti</w:t>
            </w:r>
          </w:p>
          <w:p w14:paraId="3DBDCB4F" w14:textId="1DE2937C" w:rsidR="009606B8" w:rsidRPr="00716A22" w:rsidRDefault="009606B8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1.3.2.Jsou </w:t>
            </w:r>
            <w:proofErr w:type="spellStart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zmigrována</w:t>
            </w:r>
            <w:proofErr w:type="spellEnd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data platných zápisů ze stávajícího katalogu CC.</w:t>
            </w:r>
          </w:p>
          <w:p w14:paraId="2C30C664" w14:textId="2E80B60A" w:rsidR="009606B8" w:rsidRPr="00716A22" w:rsidRDefault="009606B8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1.3.3.V neveřejném portálu </w:t>
            </w:r>
            <w:proofErr w:type="spellStart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eGC</w:t>
            </w:r>
            <w:proofErr w:type="spellEnd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jsou určeným rolím a uživatelům zobrazeny stavy podání žádostí poskytovatelů (včetně vazby na jejich dokumenty) a nabídek.</w:t>
            </w:r>
          </w:p>
          <w:p w14:paraId="02904CC4" w14:textId="29CC8984" w:rsidR="009606B8" w:rsidRPr="00716A22" w:rsidRDefault="009606B8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1.3.4.Lze provádět správu obsahu veřejného portálu </w:t>
            </w:r>
            <w:proofErr w:type="spellStart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eGC</w:t>
            </w:r>
            <w:proofErr w:type="spellEnd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14:paraId="767AA6C8" w14:textId="37EA0C67" w:rsidR="009606B8" w:rsidRPr="00716A22" w:rsidRDefault="009606B8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1.3.5.Jsou připraveny šablony dokumentů třetí dodávky.</w:t>
            </w:r>
          </w:p>
          <w:p w14:paraId="446C1A96" w14:textId="26A4A26F" w:rsidR="009606B8" w:rsidRPr="00716A22" w:rsidRDefault="009606B8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1.4.Etapa 4</w:t>
            </w:r>
          </w:p>
          <w:p w14:paraId="2479510B" w14:textId="45F45678" w:rsidR="009606B8" w:rsidRPr="00716A22" w:rsidRDefault="009606B8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1.4.1.Jsou nastaveny notifikace (emailové, aplikační) a lze je spravovat. Tyto notifikace jsou iniciovány událostmi dle analýzy.</w:t>
            </w:r>
          </w:p>
          <w:p w14:paraId="360E7C4F" w14:textId="645ED81B" w:rsidR="009606B8" w:rsidRPr="00716A22" w:rsidRDefault="009606B8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1.4.2.Na veřejně přístupném portálu lze vkládat FQA.</w:t>
            </w:r>
          </w:p>
          <w:p w14:paraId="45723CCE" w14:textId="3A5DF392" w:rsidR="009606B8" w:rsidRPr="00716A22" w:rsidRDefault="009606B8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1.4.3.Lze se dotazovat posuzujících subjektů (manuálně nebo integračně) přes hromadné operace.</w:t>
            </w:r>
          </w:p>
          <w:p w14:paraId="159E11D2" w14:textId="604DE716" w:rsidR="009606B8" w:rsidRPr="00716A22" w:rsidRDefault="009606B8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1.4.4.Systém umožňuje přerušení SŘ s prodloužením tohoto přerušení na základě žádosti žadatele.</w:t>
            </w:r>
          </w:p>
          <w:p w14:paraId="632929E8" w14:textId="26A111E2" w:rsidR="009606B8" w:rsidRPr="00716A22" w:rsidRDefault="009606B8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1.4.5.Nahlížení do spisu řízení včetně anonymizovaného dokumentu.</w:t>
            </w:r>
          </w:p>
          <w:p w14:paraId="674D558C" w14:textId="017E95E1" w:rsidR="009606B8" w:rsidRPr="00716A22" w:rsidRDefault="009606B8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1.4.6.Jsou připraveny šablony dokumentů čtvrté dodávky.</w:t>
            </w:r>
          </w:p>
          <w:p w14:paraId="1B429B9D" w14:textId="7D45BB87" w:rsidR="009606B8" w:rsidRPr="00716A22" w:rsidRDefault="009606B8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1.4.7.Lze exportovat uživatelem filtrovaný obsah tabulek dashboardů do formátu .</w:t>
            </w:r>
            <w:proofErr w:type="spellStart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xlsx</w:t>
            </w:r>
            <w:proofErr w:type="spellEnd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(tiskové sestavy) a protokol o nahlížení do spisu.</w:t>
            </w:r>
          </w:p>
          <w:p w14:paraId="14210FEA" w14:textId="25E0BFC6" w:rsidR="009606B8" w:rsidRPr="00716A22" w:rsidRDefault="009606B8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1.5.Globální</w:t>
            </w:r>
          </w:p>
          <w:p w14:paraId="7C51026B" w14:textId="3944E265" w:rsidR="009606B8" w:rsidRPr="00716A22" w:rsidRDefault="009606B8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1.5.1.Systém je stylizován dle design systému eGovernmentu a v maximální možné míře respektuje návrh vytvořený KC DIA.</w:t>
            </w:r>
          </w:p>
          <w:p w14:paraId="2BFB022B" w14:textId="4FD051E6" w:rsidR="009606B8" w:rsidRDefault="009606B8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1.5.2.Data nově vytvořených nebo aktualizovaných žádostí (včetně nových typů žádosti) jsou kategorizována a vizualizována ve veřejném portálu </w:t>
            </w:r>
            <w:proofErr w:type="spellStart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eGC</w:t>
            </w:r>
            <w:proofErr w:type="spellEnd"/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14:paraId="3A724129" w14:textId="77777777" w:rsidR="007D4872" w:rsidRPr="00716A22" w:rsidRDefault="007D4872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2840C0E" w14:textId="7CC56B63" w:rsidR="009606B8" w:rsidRPr="00716A22" w:rsidRDefault="009606B8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2.Vybudování infrastrukturního prostředí CENDIS – AZURE – DEV, TEST, PROD.</w:t>
            </w:r>
          </w:p>
          <w:p w14:paraId="2C624D57" w14:textId="6045E54E" w:rsidR="009606B8" w:rsidRPr="00716A22" w:rsidRDefault="009606B8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3.Provoz DEV a TEST prostředí po dobu implementace do </w:t>
            </w:r>
            <w:r w:rsidR="00E16BC3" w:rsidRPr="00E16BC3">
              <w:rPr>
                <w:rFonts w:ascii="Arial" w:eastAsia="Calibri" w:hAnsi="Arial" w:cs="Arial"/>
                <w:sz w:val="20"/>
                <w:szCs w:val="20"/>
                <w:lang w:eastAsia="en-US"/>
              </w:rPr>
              <w:t>31.3.2026</w:t>
            </w: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14:paraId="7E0B1D43" w14:textId="77777777" w:rsidR="007D4872" w:rsidRDefault="007D4872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717176E" w14:textId="4C3A924B" w:rsidR="009606B8" w:rsidRPr="00716A22" w:rsidRDefault="009606B8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4.Bezpečnostní a zátěžové testy finálního prostředí – INFRA CENDIS AZURE – před spuštěním do pilotní provozu.</w:t>
            </w:r>
          </w:p>
          <w:p w14:paraId="2961ACCD" w14:textId="77777777" w:rsidR="007D4872" w:rsidRDefault="007D4872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0CD90DA" w14:textId="0B6E8143" w:rsidR="009606B8" w:rsidRPr="00716A22" w:rsidRDefault="009606B8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5.Dokumentace ISCC před spuštěním pilotního provozu.</w:t>
            </w:r>
          </w:p>
          <w:p w14:paraId="5BB5ADBB" w14:textId="77777777" w:rsidR="007D4872" w:rsidRDefault="007D4872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B6F4CFE" w14:textId="01D62D16" w:rsidR="009606B8" w:rsidRPr="00716A22" w:rsidRDefault="009606B8" w:rsidP="005A3332">
            <w:pPr>
              <w:pStyle w:val="Zkladntext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6.Projektové řízení – koordinace projektu, vedení dokumentace projektu, zápisy z jednání pracovních skupin, vedení katalogů úkolů a</w:t>
            </w:r>
            <w:r w:rsidR="0002778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716A22">
              <w:rPr>
                <w:rFonts w:ascii="Arial" w:eastAsia="Calibri" w:hAnsi="Arial" w:cs="Arial"/>
                <w:sz w:val="20"/>
                <w:szCs w:val="20"/>
                <w:lang w:eastAsia="en-US"/>
              </w:rPr>
              <w:t>rizik, ostatní činnosti související s řízením projektu.</w:t>
            </w:r>
          </w:p>
        </w:tc>
      </w:tr>
      <w:tr w:rsidR="00A94A13" w:rsidRPr="00716A22" w14:paraId="021997AB" w14:textId="77777777" w:rsidTr="00FB0A44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4951443D" w14:textId="244A3172" w:rsidR="00A94A13" w:rsidRPr="00716A22" w:rsidRDefault="00D73CC0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716A22">
              <w:rPr>
                <w:rFonts w:eastAsia="Times New Roman" w:cs="Arial"/>
                <w:color w:val="000000"/>
              </w:rPr>
              <w:lastRenderedPageBreak/>
              <w:t>Akceptační kritéria (akceptační podmínky)</w:t>
            </w:r>
          </w:p>
        </w:tc>
        <w:tc>
          <w:tcPr>
            <w:tcW w:w="6373" w:type="dxa"/>
            <w:shd w:val="clear" w:color="auto" w:fill="auto"/>
            <w:hideMark/>
          </w:tcPr>
          <w:p w14:paraId="3062BAAD" w14:textId="7081E657" w:rsidR="00A94A13" w:rsidRDefault="00515784" w:rsidP="000B55C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16A22">
              <w:rPr>
                <w:rFonts w:ascii="Arial" w:hAnsi="Arial" w:cs="Arial"/>
                <w:sz w:val="20"/>
                <w:szCs w:val="20"/>
              </w:rPr>
              <w:t xml:space="preserve">Finální prototyp předaný do pilotního provozu bude obsahovat v souladu se schváleným dokumentem Analýzy business procesů ISCC následující funkcionality: </w:t>
            </w:r>
          </w:p>
          <w:p w14:paraId="3FB7B2E3" w14:textId="77777777" w:rsidR="007D4872" w:rsidRPr="00716A22" w:rsidRDefault="007D4872" w:rsidP="000B55C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14D55B2" w14:textId="1BB84286" w:rsidR="000B55CC" w:rsidRPr="00716A22" w:rsidRDefault="000B55CC" w:rsidP="000B55C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1.Vstup uživatele do ISCC</w:t>
            </w:r>
          </w:p>
          <w:p w14:paraId="56B48F4C" w14:textId="0D08D42F" w:rsidR="000B55CC" w:rsidRPr="00716A22" w:rsidRDefault="000B55CC" w:rsidP="000B55C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1.1.Přes CAAIS</w:t>
            </w:r>
          </w:p>
          <w:p w14:paraId="1F4A223A" w14:textId="242A3EFE" w:rsidR="000B55CC" w:rsidRPr="00716A22" w:rsidRDefault="000B55CC" w:rsidP="000B55C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1.2.Přes NIA</w:t>
            </w:r>
          </w:p>
          <w:p w14:paraId="4C88EA71" w14:textId="4FDD519F" w:rsidR="000B55CC" w:rsidRPr="00716A22" w:rsidRDefault="000B55CC" w:rsidP="000B55C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1.3.Po zadání oprávnění</w:t>
            </w:r>
          </w:p>
          <w:p w14:paraId="21267332" w14:textId="3DE83DD2" w:rsidR="000B55CC" w:rsidRPr="00716A22" w:rsidRDefault="000B55CC" w:rsidP="000B55C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1.3.1.Výběr zastupovaného subjektu</w:t>
            </w:r>
          </w:p>
          <w:p w14:paraId="622E1BB9" w14:textId="77777777" w:rsidR="007D4872" w:rsidRDefault="007D4872" w:rsidP="000B55C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8DB319D" w14:textId="05567E0B" w:rsidR="000B55CC" w:rsidRPr="00716A22" w:rsidRDefault="000B55CC" w:rsidP="000B55C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2.Založení a vyplnění žádosti</w:t>
            </w:r>
          </w:p>
          <w:p w14:paraId="5003690D" w14:textId="569D5D4A" w:rsidR="000B55CC" w:rsidRPr="00716A22" w:rsidRDefault="000B55CC" w:rsidP="000B55C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2.1.Průchod formulářem</w:t>
            </w:r>
          </w:p>
          <w:p w14:paraId="59244B02" w14:textId="77777777" w:rsidR="000B55CC" w:rsidRPr="00716A22" w:rsidRDefault="000B55CC" w:rsidP="000B55C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2.2.Upload příloh</w:t>
            </w:r>
          </w:p>
          <w:p w14:paraId="264FE2E3" w14:textId="306D646D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2.3.Průběžné ukládání dat žádosti</w:t>
            </w:r>
          </w:p>
          <w:p w14:paraId="193EA132" w14:textId="2CDF7E03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2.4.Doplnění žádosti</w:t>
            </w:r>
          </w:p>
          <w:p w14:paraId="47CDE958" w14:textId="77777777" w:rsidR="007D4872" w:rsidRDefault="007D4872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E117B0" w14:textId="1DEA7D19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 xml:space="preserve">3.Podání žádosti s propisem dat do </w:t>
            </w:r>
            <w:proofErr w:type="spellStart"/>
            <w:r w:rsidRPr="00716A22">
              <w:rPr>
                <w:rFonts w:ascii="Arial" w:eastAsia="Times New Roman" w:hAnsi="Arial" w:cs="Arial"/>
                <w:sz w:val="20"/>
                <w:szCs w:val="20"/>
              </w:rPr>
              <w:t>eSSL</w:t>
            </w:r>
            <w:proofErr w:type="spellEnd"/>
          </w:p>
          <w:p w14:paraId="3868EC91" w14:textId="66070C86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3.1.Data žádosti se po založení žádosti propisují do dashboardů interních rolí DIA</w:t>
            </w:r>
          </w:p>
          <w:p w14:paraId="69C1F21A" w14:textId="4A383114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3.2.Jsou iniciovány notifikace příslušných rolí</w:t>
            </w:r>
          </w:p>
          <w:p w14:paraId="36FBDEB7" w14:textId="187125DD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 xml:space="preserve">3.3.Jsou odeslána data do </w:t>
            </w:r>
            <w:proofErr w:type="spellStart"/>
            <w:r w:rsidRPr="00716A22">
              <w:rPr>
                <w:rFonts w:ascii="Arial" w:eastAsia="Times New Roman" w:hAnsi="Arial" w:cs="Arial"/>
                <w:sz w:val="20"/>
                <w:szCs w:val="20"/>
              </w:rPr>
              <w:t>eSSL</w:t>
            </w:r>
            <w:proofErr w:type="spellEnd"/>
            <w:r w:rsidRPr="00716A22">
              <w:rPr>
                <w:rFonts w:ascii="Arial" w:eastAsia="Times New Roman" w:hAnsi="Arial" w:cs="Arial"/>
                <w:sz w:val="20"/>
                <w:szCs w:val="20"/>
              </w:rPr>
              <w:t xml:space="preserve">, z </w:t>
            </w:r>
            <w:proofErr w:type="spellStart"/>
            <w:r w:rsidRPr="00716A22">
              <w:rPr>
                <w:rFonts w:ascii="Arial" w:eastAsia="Times New Roman" w:hAnsi="Arial" w:cs="Arial"/>
                <w:sz w:val="20"/>
                <w:szCs w:val="20"/>
              </w:rPr>
              <w:t>eSSL</w:t>
            </w:r>
            <w:proofErr w:type="spellEnd"/>
            <w:r w:rsidRPr="00716A22">
              <w:rPr>
                <w:rFonts w:ascii="Arial" w:eastAsia="Times New Roman" w:hAnsi="Arial" w:cs="Arial"/>
                <w:sz w:val="20"/>
                <w:szCs w:val="20"/>
              </w:rPr>
              <w:t xml:space="preserve"> je konzumováno č.j.</w:t>
            </w:r>
          </w:p>
          <w:p w14:paraId="0EDB9F09" w14:textId="77777777" w:rsidR="007D4872" w:rsidRDefault="007D4872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01FA17E" w14:textId="417DB6D3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4.Dodávky formulářů</w:t>
            </w:r>
          </w:p>
          <w:p w14:paraId="6C8FF72C" w14:textId="7D82282E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4.1.Obecné žádosti</w:t>
            </w:r>
          </w:p>
          <w:p w14:paraId="2577549B" w14:textId="02CE45CF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4.1.1.Žádost o přístup zahraničního žadatele</w:t>
            </w:r>
          </w:p>
          <w:p w14:paraId="7E6E02EB" w14:textId="39BFD8AC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4.2.Žádosti žadatele</w:t>
            </w:r>
          </w:p>
          <w:p w14:paraId="1C403672" w14:textId="376DD5D8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4.2.1.Zápis nového poskytovatele CC</w:t>
            </w:r>
          </w:p>
          <w:p w14:paraId="4506BBD0" w14:textId="4CAB05E9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4.2.2.Zápis nabídky CC</w:t>
            </w:r>
          </w:p>
          <w:p w14:paraId="33637741" w14:textId="3885CD47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4.2.3.Výmaz nabídky CC a poskytovatele CC na základě žádosti žadatele</w:t>
            </w:r>
          </w:p>
          <w:p w14:paraId="5AC7FF4E" w14:textId="2C5F052B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4.3.Interní podání</w:t>
            </w:r>
          </w:p>
          <w:p w14:paraId="4B6CD359" w14:textId="53E855CE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4.3.1.Zápis společné poptávky CC</w:t>
            </w:r>
          </w:p>
          <w:p w14:paraId="564849A0" w14:textId="68D413E6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4.3.2.Aktualizace společné poptávky CC</w:t>
            </w:r>
          </w:p>
          <w:p w14:paraId="05A149D7" w14:textId="57803A12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4.3.3.Výmaz společné poptávky CC</w:t>
            </w:r>
          </w:p>
          <w:p w14:paraId="1D701830" w14:textId="3FD4C774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4.3.4.Výmaz nabídky CC a poskytovatele CC na základě úřední povinnosti</w:t>
            </w:r>
          </w:p>
          <w:p w14:paraId="77B5E356" w14:textId="77777777" w:rsidR="007D4872" w:rsidRDefault="007D4872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E3894F2" w14:textId="1A70E2B4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5.Schvalovací proces</w:t>
            </w:r>
          </w:p>
          <w:p w14:paraId="3FC65464" w14:textId="542CB72E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5.1.Přidělení schvalovatele</w:t>
            </w:r>
          </w:p>
          <w:p w14:paraId="422B6439" w14:textId="6B0A02EA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5.2.Požádání o vydání závazného stanoviska</w:t>
            </w:r>
          </w:p>
          <w:p w14:paraId="368AF135" w14:textId="52F90DCD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5.3.Požádání o podání informace</w:t>
            </w:r>
          </w:p>
          <w:p w14:paraId="3AFB8277" w14:textId="3A41BD76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5.3.1.Systémové</w:t>
            </w:r>
          </w:p>
          <w:p w14:paraId="7D8001C8" w14:textId="51A1E2C1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5.3.2.Ruční</w:t>
            </w:r>
          </w:p>
          <w:p w14:paraId="20625281" w14:textId="09D04E77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5.4.Notifikace příslušných rolí</w:t>
            </w:r>
          </w:p>
          <w:p w14:paraId="6A21B455" w14:textId="73256007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 xml:space="preserve">5.5.Provedení související úpravy ve veřejném portálu </w:t>
            </w:r>
            <w:proofErr w:type="spellStart"/>
            <w:r w:rsidRPr="00716A22">
              <w:rPr>
                <w:rFonts w:ascii="Arial" w:eastAsia="Times New Roman" w:hAnsi="Arial" w:cs="Arial"/>
                <w:sz w:val="20"/>
                <w:szCs w:val="20"/>
              </w:rPr>
              <w:t>eGC</w:t>
            </w:r>
            <w:proofErr w:type="spellEnd"/>
            <w:r w:rsidRPr="00716A22">
              <w:rPr>
                <w:rFonts w:ascii="Arial" w:eastAsia="Times New Roman" w:hAnsi="Arial" w:cs="Arial"/>
                <w:sz w:val="20"/>
                <w:szCs w:val="20"/>
              </w:rPr>
              <w:t xml:space="preserve"> systémem (podle typu zpracované žádosti)</w:t>
            </w:r>
          </w:p>
          <w:p w14:paraId="475939BB" w14:textId="7D3C6AC0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5.6.Schválení žádosti</w:t>
            </w:r>
          </w:p>
          <w:p w14:paraId="7820207E" w14:textId="288C3F8C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5.6.1.Iniciace odeslání datové zprávy</w:t>
            </w:r>
          </w:p>
          <w:p w14:paraId="17150774" w14:textId="7842742E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5.6.2.Vygenerování dokumentu žádosti a rozhodnutí o žádosti</w:t>
            </w:r>
          </w:p>
          <w:p w14:paraId="6D86C5C7" w14:textId="77777777" w:rsidR="007D4872" w:rsidRDefault="007D4872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AC6A40" w14:textId="17DF532E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 xml:space="preserve">6.Portál </w:t>
            </w:r>
            <w:proofErr w:type="spellStart"/>
            <w:r w:rsidRPr="00716A22">
              <w:rPr>
                <w:rFonts w:ascii="Arial" w:eastAsia="Times New Roman" w:hAnsi="Arial" w:cs="Arial"/>
                <w:sz w:val="20"/>
                <w:szCs w:val="20"/>
              </w:rPr>
              <w:t>eGC</w:t>
            </w:r>
            <w:proofErr w:type="spellEnd"/>
          </w:p>
          <w:p w14:paraId="58DB3F55" w14:textId="4B4FA8E8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 xml:space="preserve">6.1.Správa obsahu </w:t>
            </w:r>
            <w:proofErr w:type="spellStart"/>
            <w:r w:rsidRPr="00716A22">
              <w:rPr>
                <w:rFonts w:ascii="Arial" w:eastAsia="Times New Roman" w:hAnsi="Arial" w:cs="Arial"/>
                <w:sz w:val="20"/>
                <w:szCs w:val="20"/>
              </w:rPr>
              <w:t>eGC</w:t>
            </w:r>
            <w:proofErr w:type="spellEnd"/>
          </w:p>
          <w:p w14:paraId="6187C337" w14:textId="5734A791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6.2.Základní struktura portálu</w:t>
            </w:r>
          </w:p>
          <w:p w14:paraId="5F13BCDB" w14:textId="25354144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6.3.Zobrazení stavů podání</w:t>
            </w:r>
          </w:p>
          <w:p w14:paraId="40BB7A92" w14:textId="5F9883B4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 xml:space="preserve">6.4.Neveřejná část portálu </w:t>
            </w:r>
            <w:proofErr w:type="spellStart"/>
            <w:proofErr w:type="gramStart"/>
            <w:r w:rsidRPr="00716A22">
              <w:rPr>
                <w:rFonts w:ascii="Arial" w:eastAsia="Times New Roman" w:hAnsi="Arial" w:cs="Arial"/>
                <w:sz w:val="20"/>
                <w:szCs w:val="20"/>
              </w:rPr>
              <w:t>eGC</w:t>
            </w:r>
            <w:proofErr w:type="spellEnd"/>
            <w:r w:rsidRPr="00716A22">
              <w:rPr>
                <w:rFonts w:ascii="Arial" w:eastAsia="Times New Roman" w:hAnsi="Arial" w:cs="Arial"/>
                <w:sz w:val="20"/>
                <w:szCs w:val="20"/>
              </w:rPr>
              <w:t xml:space="preserve"> - určeným</w:t>
            </w:r>
            <w:proofErr w:type="gramEnd"/>
            <w:r w:rsidRPr="00716A22">
              <w:rPr>
                <w:rFonts w:ascii="Arial" w:eastAsia="Times New Roman" w:hAnsi="Arial" w:cs="Arial"/>
                <w:sz w:val="20"/>
                <w:szCs w:val="20"/>
              </w:rPr>
              <w:t xml:space="preserve"> rolím a uživatelům zobrazeny stavy podání žádostí poskytovatelů (včetně vazby na jejich dokumenty) a nabídek.</w:t>
            </w:r>
          </w:p>
          <w:p w14:paraId="5D658B2C" w14:textId="090CB9AE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 xml:space="preserve">6.5.Veřejná část portálu </w:t>
            </w:r>
            <w:proofErr w:type="spellStart"/>
            <w:r w:rsidRPr="00716A22">
              <w:rPr>
                <w:rFonts w:ascii="Arial" w:eastAsia="Times New Roman" w:hAnsi="Arial" w:cs="Arial"/>
                <w:sz w:val="20"/>
                <w:szCs w:val="20"/>
              </w:rPr>
              <w:t>eGC</w:t>
            </w:r>
            <w:proofErr w:type="spellEnd"/>
          </w:p>
          <w:p w14:paraId="4CCB8017" w14:textId="77777777" w:rsidR="007D4872" w:rsidRDefault="007D4872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6C8887" w14:textId="665E5ABA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7.Globální</w:t>
            </w:r>
          </w:p>
          <w:p w14:paraId="1D116D08" w14:textId="67D445E1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7.1.Stylizace dle design systému eGovernmentu</w:t>
            </w:r>
          </w:p>
          <w:p w14:paraId="64199123" w14:textId="77777777" w:rsidR="007D4872" w:rsidRDefault="007D4872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B7F322" w14:textId="35FDC920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8.Nastavení rolí a profilů</w:t>
            </w:r>
          </w:p>
          <w:p w14:paraId="77915590" w14:textId="3783AF84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8.1.Lze nastavit roli uživateli ISCC</w:t>
            </w:r>
          </w:p>
          <w:p w14:paraId="2F152B41" w14:textId="0CF84B7F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 xml:space="preserve">8.2.Každý uživatel má profil, v </w:t>
            </w:r>
            <w:proofErr w:type="gramStart"/>
            <w:r w:rsidRPr="00716A22">
              <w:rPr>
                <w:rFonts w:ascii="Arial" w:eastAsia="Times New Roman" w:hAnsi="Arial" w:cs="Arial"/>
                <w:sz w:val="20"/>
                <w:szCs w:val="20"/>
              </w:rPr>
              <w:t>rámci</w:t>
            </w:r>
            <w:proofErr w:type="gramEnd"/>
            <w:r w:rsidRPr="00716A22">
              <w:rPr>
                <w:rFonts w:ascii="Arial" w:eastAsia="Times New Roman" w:hAnsi="Arial" w:cs="Arial"/>
                <w:sz w:val="20"/>
                <w:szCs w:val="20"/>
              </w:rPr>
              <w:t xml:space="preserve"> kterého je drženo uživatelské nastavení filtrů a další atributy.</w:t>
            </w:r>
          </w:p>
          <w:p w14:paraId="49A67043" w14:textId="77777777" w:rsidR="007D4872" w:rsidRDefault="007D4872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9A4F71D" w14:textId="43E1D49D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9.Dashboardy podle rolí</w:t>
            </w:r>
          </w:p>
          <w:p w14:paraId="3BDD96E7" w14:textId="77777777" w:rsidR="009D21CF" w:rsidRPr="00716A22" w:rsidRDefault="009D21CF" w:rsidP="009D21CF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9.1.Jsou k dispozici dashboardy pro role aplikace ISCC</w:t>
            </w:r>
          </w:p>
          <w:p w14:paraId="6E79214C" w14:textId="5C253A94" w:rsidR="00EE10AC" w:rsidRPr="00716A22" w:rsidRDefault="00EE10AC" w:rsidP="00EE10A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9.2.Ve vybraných tabulkách lze přidávat a odebírat definované sloupce tabulek, provádět filtraci dat</w:t>
            </w:r>
          </w:p>
          <w:p w14:paraId="1EE20022" w14:textId="77777777" w:rsidR="007D4872" w:rsidRDefault="007D4872" w:rsidP="00EE10A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DEAC92" w14:textId="112DA364" w:rsidR="00EE10AC" w:rsidRPr="00716A22" w:rsidRDefault="00EE10AC" w:rsidP="00EE10A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10.Ostatní</w:t>
            </w:r>
          </w:p>
          <w:p w14:paraId="665611A0" w14:textId="210C860C" w:rsidR="00EE10AC" w:rsidRPr="00716A22" w:rsidRDefault="00EE10AC" w:rsidP="00EE10A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10.1.Systém aktualizuje údaje o poskytovatelích na základě změn v registrech.</w:t>
            </w:r>
          </w:p>
          <w:p w14:paraId="04BF55FB" w14:textId="227A0F41" w:rsidR="00EE10AC" w:rsidRPr="00716A22" w:rsidRDefault="00EE10AC" w:rsidP="00EE10A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10.2.Lze podat přerušení správního řízení s prodloužením tohoto přerušení na základě žádosti žadatele.</w:t>
            </w:r>
          </w:p>
          <w:p w14:paraId="2F42A9A9" w14:textId="77777777" w:rsidR="007D4872" w:rsidRDefault="007D4872" w:rsidP="00EE10A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A9E59B2" w14:textId="5F2BD2CB" w:rsidR="00EE10AC" w:rsidRPr="00716A22" w:rsidRDefault="00EE10AC" w:rsidP="00EE10A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11.Šablony dokumentů</w:t>
            </w:r>
          </w:p>
          <w:p w14:paraId="4D48BFF0" w14:textId="50979030" w:rsidR="00EE10AC" w:rsidRPr="00716A22" w:rsidRDefault="00EE10AC" w:rsidP="00EE10A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11.1.Sjednaná sada dokumentů první dodávky</w:t>
            </w:r>
          </w:p>
          <w:p w14:paraId="1F389EFC" w14:textId="5465AA25" w:rsidR="00EE10AC" w:rsidRPr="00716A22" w:rsidRDefault="00EE10AC" w:rsidP="00EE10A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11.2.Sjednaná sada dokumentů druhé dodávky</w:t>
            </w:r>
          </w:p>
          <w:p w14:paraId="2DE76CAE" w14:textId="55716F4C" w:rsidR="00EE10AC" w:rsidRPr="00716A22" w:rsidRDefault="00EE10AC" w:rsidP="00EE10A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11.3.Sjednaná sada dokumentů třetí dodávky</w:t>
            </w:r>
          </w:p>
          <w:p w14:paraId="4DB3B452" w14:textId="1AB92F95" w:rsidR="00EE10AC" w:rsidRPr="00716A22" w:rsidRDefault="00EE10AC" w:rsidP="00EE10A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</w:rPr>
              <w:t>11.4.Sjednaná sada dokumentů čtvrté dodávky</w:t>
            </w:r>
          </w:p>
        </w:tc>
      </w:tr>
      <w:tr w:rsidR="00D73CC0" w:rsidRPr="00716A22" w14:paraId="6A20CC23" w14:textId="77777777" w:rsidTr="00FB0A44">
        <w:trPr>
          <w:trHeight w:val="317"/>
        </w:trPr>
        <w:tc>
          <w:tcPr>
            <w:tcW w:w="9062" w:type="dxa"/>
            <w:gridSpan w:val="2"/>
            <w:shd w:val="clear" w:color="auto" w:fill="358536"/>
            <w:vAlign w:val="center"/>
            <w:hideMark/>
          </w:tcPr>
          <w:p w14:paraId="59FD6BE3" w14:textId="36C648AE" w:rsidR="00D73CC0" w:rsidRPr="00716A22" w:rsidRDefault="004769D0" w:rsidP="004769D0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716A22">
              <w:rPr>
                <w:rFonts w:eastAsia="Times New Roman" w:cs="Arial"/>
                <w:color w:val="FFFFFF" w:themeColor="background1"/>
              </w:rPr>
              <w:lastRenderedPageBreak/>
              <w:t>MÍSTO A TERMÍN PLNĚNÍ</w:t>
            </w:r>
          </w:p>
        </w:tc>
      </w:tr>
      <w:tr w:rsidR="00A94A13" w:rsidRPr="00716A22" w14:paraId="3905E646" w14:textId="77777777" w:rsidTr="00E72445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07445168" w14:textId="3867CF2B" w:rsidR="00A94A13" w:rsidRPr="00716A22" w:rsidRDefault="004769D0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716A22">
              <w:rPr>
                <w:rFonts w:eastAsia="Times New Roman" w:cs="Arial"/>
                <w:color w:val="000000"/>
              </w:rPr>
              <w:t>Místo plnění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62F3AB77" w14:textId="68F32678" w:rsidR="00A94A13" w:rsidRPr="00716A22" w:rsidRDefault="00A94A13" w:rsidP="00E72445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716A22">
              <w:rPr>
                <w:rFonts w:eastAsia="Times New Roman" w:cs="Arial"/>
                <w:color w:val="000000"/>
              </w:rPr>
              <w:t> </w:t>
            </w:r>
            <w:r w:rsidR="00E72445" w:rsidRPr="00716A22">
              <w:rPr>
                <w:rFonts w:eastAsia="Times New Roman" w:cs="Arial"/>
                <w:color w:val="000000"/>
              </w:rPr>
              <w:t>Sídlo Objednatele</w:t>
            </w:r>
          </w:p>
        </w:tc>
      </w:tr>
      <w:tr w:rsidR="00A94A13" w:rsidRPr="00716A22" w14:paraId="56678372" w14:textId="77777777" w:rsidTr="00327736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325FD071" w14:textId="684959A1" w:rsidR="00A94A13" w:rsidRPr="00716A22" w:rsidRDefault="004769D0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716A22">
              <w:rPr>
                <w:rFonts w:eastAsia="Times New Roman" w:cs="Arial"/>
                <w:color w:val="000000"/>
              </w:rPr>
              <w:t>Harmonogram (termín plnění)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314E4AB8" w14:textId="1614B159" w:rsidR="00423671" w:rsidRPr="00423671" w:rsidRDefault="00D305A8" w:rsidP="00423671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D305A8">
              <w:rPr>
                <w:rFonts w:eastAsia="Times New Roman" w:cs="Arial"/>
                <w:color w:val="000000"/>
              </w:rPr>
              <w:t xml:space="preserve">Prototyp ISCC 1. Etapa       </w:t>
            </w:r>
            <w:r w:rsidR="00423671" w:rsidRPr="00423671">
              <w:rPr>
                <w:rFonts w:eastAsia="Times New Roman" w:cs="Arial"/>
                <w:color w:val="000000"/>
              </w:rPr>
              <w:t>20.11.2025</w:t>
            </w:r>
            <w:r w:rsidR="00423671">
              <w:rPr>
                <w:sz w:val="22"/>
                <w:szCs w:val="22"/>
              </w:rPr>
              <w:t xml:space="preserve"> </w:t>
            </w:r>
          </w:p>
          <w:p w14:paraId="26F69D21" w14:textId="70A50EAB" w:rsidR="00D305A8" w:rsidRPr="00D305A8" w:rsidRDefault="00D305A8" w:rsidP="00D305A8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</w:p>
          <w:p w14:paraId="2C79E7DB" w14:textId="26DD8459" w:rsidR="00D305A8" w:rsidRPr="00D305A8" w:rsidRDefault="00D305A8" w:rsidP="00D305A8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D305A8">
              <w:rPr>
                <w:rFonts w:eastAsia="Times New Roman" w:cs="Arial"/>
                <w:color w:val="000000"/>
              </w:rPr>
              <w:t xml:space="preserve">Prototyp ISCC 2. Etapa       </w:t>
            </w:r>
            <w:r w:rsidR="00716A22" w:rsidRPr="00716A22">
              <w:rPr>
                <w:rFonts w:eastAsia="Times New Roman" w:cs="Arial"/>
                <w:color w:val="000000"/>
              </w:rPr>
              <w:t>1</w:t>
            </w:r>
            <w:r w:rsidR="00423671">
              <w:rPr>
                <w:rFonts w:eastAsia="Times New Roman" w:cs="Arial"/>
                <w:color w:val="000000"/>
              </w:rPr>
              <w:t>5</w:t>
            </w:r>
            <w:r w:rsidR="00716A22" w:rsidRPr="00716A22">
              <w:rPr>
                <w:rFonts w:eastAsia="Times New Roman" w:cs="Arial"/>
                <w:color w:val="000000"/>
              </w:rPr>
              <w:t>.</w:t>
            </w:r>
            <w:r w:rsidR="00423671">
              <w:rPr>
                <w:rFonts w:eastAsia="Times New Roman" w:cs="Arial"/>
                <w:color w:val="000000"/>
              </w:rPr>
              <w:t>12</w:t>
            </w:r>
            <w:r w:rsidR="00716A22" w:rsidRPr="00716A22">
              <w:rPr>
                <w:rFonts w:eastAsia="Times New Roman" w:cs="Arial"/>
                <w:color w:val="000000"/>
              </w:rPr>
              <w:t>.2025</w:t>
            </w:r>
          </w:p>
          <w:p w14:paraId="5BC093EC" w14:textId="77777777" w:rsidR="00D305A8" w:rsidRPr="00D305A8" w:rsidRDefault="00D305A8" w:rsidP="00D305A8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</w:p>
          <w:p w14:paraId="0C1A4A92" w14:textId="11B3DC93" w:rsidR="00D305A8" w:rsidRPr="00D305A8" w:rsidRDefault="00D305A8" w:rsidP="00D305A8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D305A8">
              <w:rPr>
                <w:rFonts w:eastAsia="Times New Roman" w:cs="Arial"/>
                <w:color w:val="000000"/>
              </w:rPr>
              <w:t xml:space="preserve">Prototyp ISCC 3. Etapa       </w:t>
            </w:r>
            <w:r w:rsidR="00423671">
              <w:rPr>
                <w:rFonts w:eastAsia="Times New Roman" w:cs="Arial"/>
                <w:color w:val="000000"/>
              </w:rPr>
              <w:t>31</w:t>
            </w:r>
            <w:r w:rsidR="00716A22" w:rsidRPr="00716A22">
              <w:rPr>
                <w:rFonts w:eastAsia="Times New Roman" w:cs="Arial"/>
                <w:color w:val="000000"/>
              </w:rPr>
              <w:t>.1.202</w:t>
            </w:r>
            <w:r w:rsidR="00423671">
              <w:rPr>
                <w:rFonts w:eastAsia="Times New Roman" w:cs="Arial"/>
                <w:color w:val="000000"/>
              </w:rPr>
              <w:t>6</w:t>
            </w:r>
          </w:p>
          <w:p w14:paraId="67AB84E6" w14:textId="77777777" w:rsidR="00D305A8" w:rsidRPr="00D305A8" w:rsidRDefault="00D305A8" w:rsidP="00D305A8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</w:p>
          <w:p w14:paraId="20CC3DB1" w14:textId="5C7AA061" w:rsidR="00A94A13" w:rsidRPr="00716A22" w:rsidRDefault="00D305A8" w:rsidP="00D305A8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D305A8">
              <w:rPr>
                <w:rFonts w:eastAsia="Times New Roman" w:cs="Arial"/>
                <w:color w:val="000000"/>
              </w:rPr>
              <w:t xml:space="preserve">Prototyp ISCC 4. Etapa       </w:t>
            </w:r>
            <w:r w:rsidR="00716A22" w:rsidRPr="00716A22">
              <w:rPr>
                <w:rFonts w:eastAsia="Times New Roman" w:cs="Arial"/>
                <w:color w:val="000000"/>
              </w:rPr>
              <w:t>31.</w:t>
            </w:r>
            <w:r w:rsidR="00423671">
              <w:rPr>
                <w:rFonts w:eastAsia="Times New Roman" w:cs="Arial"/>
                <w:color w:val="000000"/>
              </w:rPr>
              <w:t>3</w:t>
            </w:r>
            <w:r w:rsidR="00716A22" w:rsidRPr="00716A22">
              <w:rPr>
                <w:rFonts w:eastAsia="Times New Roman" w:cs="Arial"/>
                <w:color w:val="000000"/>
              </w:rPr>
              <w:t>.202</w:t>
            </w:r>
            <w:r w:rsidR="00423671">
              <w:rPr>
                <w:rFonts w:eastAsia="Times New Roman" w:cs="Arial"/>
                <w:color w:val="000000"/>
              </w:rPr>
              <w:t>6</w:t>
            </w:r>
          </w:p>
        </w:tc>
      </w:tr>
      <w:tr w:rsidR="00312851" w:rsidRPr="00716A22" w14:paraId="275B39E5" w14:textId="77777777" w:rsidTr="00FB0A44">
        <w:trPr>
          <w:trHeight w:val="289"/>
        </w:trPr>
        <w:tc>
          <w:tcPr>
            <w:tcW w:w="9062" w:type="dxa"/>
            <w:gridSpan w:val="2"/>
            <w:shd w:val="clear" w:color="auto" w:fill="358536"/>
            <w:vAlign w:val="center"/>
            <w:hideMark/>
          </w:tcPr>
          <w:p w14:paraId="66535E72" w14:textId="469B22B5" w:rsidR="00312851" w:rsidRPr="00716A22" w:rsidRDefault="00312851" w:rsidP="00312851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716A22">
              <w:rPr>
                <w:rFonts w:eastAsia="Times New Roman" w:cs="Arial"/>
                <w:color w:val="FFFFFF" w:themeColor="background1"/>
              </w:rPr>
              <w:t>CENA A JEJÍ ROZPAD</w:t>
            </w:r>
          </w:p>
        </w:tc>
      </w:tr>
      <w:tr w:rsidR="00A94A13" w:rsidRPr="00716A22" w14:paraId="7CFD979A" w14:textId="77777777" w:rsidTr="00077AAD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711EF2F1" w14:textId="14D644CD" w:rsidR="00A94A13" w:rsidRPr="00716A22" w:rsidRDefault="00312851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716A22">
              <w:rPr>
                <w:rFonts w:eastAsia="Times New Roman" w:cs="Arial"/>
                <w:color w:val="000000"/>
              </w:rPr>
              <w:t xml:space="preserve">Celková Cena </w:t>
            </w:r>
            <w:r w:rsidR="00930BA6" w:rsidRPr="00716A22">
              <w:rPr>
                <w:rFonts w:eastAsia="Times New Roman" w:cs="Arial"/>
                <w:color w:val="000000"/>
              </w:rPr>
              <w:t>za celý předmět plnění (bez DPH, vč. DPH)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5A57D9B5" w14:textId="77777777" w:rsidR="00CB1CD5" w:rsidRPr="00716A22" w:rsidRDefault="00A94A13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716A22">
              <w:rPr>
                <w:rFonts w:eastAsia="Times New Roman" w:cs="Arial"/>
                <w:color w:val="000000"/>
              </w:rPr>
              <w:t> </w:t>
            </w:r>
          </w:p>
          <w:p w14:paraId="4B68AC4A" w14:textId="2B739229" w:rsidR="00974657" w:rsidRPr="00716A22" w:rsidRDefault="00CB1CD5" w:rsidP="00974657">
            <w:pPr>
              <w:pStyle w:val="Defaul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15 037 148,00 Kč </w:t>
            </w:r>
            <w:r w:rsidR="00E54CE9" w:rsidRPr="00716A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bez DPH, tzn. </w:t>
            </w:r>
            <w:r w:rsidR="00974657" w:rsidRPr="00716A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18 194 949,08 Kč s DPH</w:t>
            </w:r>
          </w:p>
          <w:p w14:paraId="4B5AFF36" w14:textId="04B41EAB" w:rsidR="00A94A13" w:rsidRPr="00716A22" w:rsidRDefault="00A94A13" w:rsidP="00CB1CD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A13" w:rsidRPr="00716A22" w14:paraId="4610B267" w14:textId="77777777" w:rsidTr="00077AAD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27ADD8BF" w14:textId="7029BD57" w:rsidR="00A94A13" w:rsidRPr="00716A22" w:rsidRDefault="00A94A13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716A22">
              <w:rPr>
                <w:rFonts w:eastAsia="Times New Roman" w:cs="Arial"/>
                <w:color w:val="000000"/>
              </w:rPr>
              <w:t xml:space="preserve">Způsob </w:t>
            </w:r>
            <w:r w:rsidR="00930BA6" w:rsidRPr="00716A22">
              <w:rPr>
                <w:rFonts w:eastAsia="Times New Roman" w:cs="Arial"/>
                <w:color w:val="000000"/>
              </w:rPr>
              <w:t>financování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5360DD25" w14:textId="686CA070" w:rsidR="00A94A13" w:rsidRPr="00716A22" w:rsidRDefault="008571FD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716A22">
              <w:rPr>
                <w:rFonts w:eastAsia="Times New Roman" w:cs="Arial"/>
                <w:color w:val="000000"/>
              </w:rPr>
              <w:t xml:space="preserve">Vybudování eGovernment cloudu – Informační systém cloud </w:t>
            </w:r>
            <w:proofErr w:type="spellStart"/>
            <w:r w:rsidRPr="00716A22">
              <w:rPr>
                <w:rFonts w:eastAsia="Times New Roman" w:cs="Arial"/>
                <w:color w:val="000000"/>
              </w:rPr>
              <w:t>computingu</w:t>
            </w:r>
            <w:proofErr w:type="spellEnd"/>
            <w:r w:rsidRPr="00716A22">
              <w:rPr>
                <w:rFonts w:eastAsia="Times New Roman" w:cs="Arial"/>
                <w:color w:val="000000"/>
              </w:rPr>
              <w:t xml:space="preserve"> registrační číslo: CZ.31.1.01/MV/22_20/0000020</w:t>
            </w:r>
          </w:p>
        </w:tc>
      </w:tr>
      <w:tr w:rsidR="00A94A13" w:rsidRPr="00716A22" w14:paraId="77661E28" w14:textId="77777777" w:rsidTr="009F146A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0998EAB8" w14:textId="47CE1A8C" w:rsidR="00A94A13" w:rsidRPr="00716A22" w:rsidRDefault="00930BA6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716A22">
              <w:rPr>
                <w:rFonts w:eastAsia="Times New Roman" w:cs="Arial"/>
                <w:color w:val="000000"/>
              </w:rPr>
              <w:t>Rozpad ceny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4A714B64" w14:textId="5B11948C" w:rsidR="00A94A13" w:rsidRPr="00716A22" w:rsidRDefault="00D95648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716A22">
              <w:rPr>
                <w:rFonts w:eastAsia="Times New Roman" w:cs="Arial"/>
                <w:color w:val="000000"/>
              </w:rPr>
              <w:t>Fixní cena</w:t>
            </w:r>
            <w:r w:rsidR="00AF5B6B" w:rsidRPr="00716A22">
              <w:rPr>
                <w:rFonts w:eastAsia="Times New Roman" w:cs="Arial"/>
                <w:color w:val="000000"/>
              </w:rPr>
              <w:t xml:space="preserve"> v souladu </w:t>
            </w:r>
            <w:r w:rsidR="009064D5" w:rsidRPr="00716A22">
              <w:rPr>
                <w:rFonts w:eastAsia="Times New Roman" w:cs="Arial"/>
                <w:color w:val="000000"/>
              </w:rPr>
              <w:t xml:space="preserve">s Rámcovou smlouvou </w:t>
            </w:r>
            <w:r w:rsidR="00C22421" w:rsidRPr="00716A22">
              <w:rPr>
                <w:rFonts w:eastAsia="Times New Roman" w:cs="Arial"/>
                <w:color w:val="000000"/>
              </w:rPr>
              <w:t>č. ev. 69/2024 – č.j. DIA-14924-3/OEZ-2024</w:t>
            </w:r>
            <w:r w:rsidR="009064D5" w:rsidRPr="00716A22">
              <w:rPr>
                <w:rFonts w:eastAsia="Times New Roman" w:cs="Arial"/>
                <w:color w:val="000000"/>
              </w:rPr>
              <w:t xml:space="preserve"> dle čl. 4.2.4. Smlouvy</w:t>
            </w:r>
          </w:p>
        </w:tc>
      </w:tr>
      <w:tr w:rsidR="00A94A13" w:rsidRPr="00716A22" w14:paraId="6DF19583" w14:textId="77777777" w:rsidTr="009F146A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239FD4C7" w14:textId="2CD3D829" w:rsidR="00A94A13" w:rsidRPr="00716A22" w:rsidRDefault="00930BA6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716A22">
              <w:rPr>
                <w:rFonts w:eastAsia="Times New Roman" w:cs="Arial"/>
                <w:color w:val="000000"/>
              </w:rPr>
              <w:lastRenderedPageBreak/>
              <w:t>Podmínky fakturace (úhrada jednorázová nebo po částech, podmínky vystavení faktury)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068A3D01" w14:textId="77777777" w:rsidR="00A94A13" w:rsidRPr="00716A22" w:rsidRDefault="005523FC" w:rsidP="005523F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716A2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Úhrada na základě akceptace jednotlivých etap – fakturace proběhne na základě oboustranně odsouhlasených akceptačních protokolů jednotlivých etap plnění dle čl.6 rámcové smlouvy </w:t>
            </w:r>
            <w:r w:rsidR="00E52AA8" w:rsidRPr="00716A22">
              <w:rPr>
                <w:rFonts w:ascii="Arial" w:eastAsia="Times New Roman" w:hAnsi="Arial" w:cs="Arial"/>
                <w:sz w:val="20"/>
                <w:szCs w:val="20"/>
              </w:rPr>
              <w:t>č. ev. 69/2024 – č.j. DIA-14924-3/OEZ-2024</w:t>
            </w:r>
          </w:p>
          <w:p w14:paraId="0D9AAD05" w14:textId="77777777" w:rsidR="005523FC" w:rsidRPr="00716A22" w:rsidRDefault="005523FC" w:rsidP="005523F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91FFF05" w14:textId="77777777" w:rsidR="00DB39E8" w:rsidRDefault="00DB39E8" w:rsidP="00DB39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16A22">
              <w:rPr>
                <w:rFonts w:ascii="Arial" w:hAnsi="Arial" w:cs="Arial"/>
                <w:sz w:val="20"/>
                <w:szCs w:val="20"/>
              </w:rPr>
              <w:t xml:space="preserve">Rozdělení fakturace dle jednotlivých etap projektu: </w:t>
            </w:r>
          </w:p>
          <w:tbl>
            <w:tblPr>
              <w:tblStyle w:val="Tabulka2"/>
              <w:tblW w:w="0" w:type="auto"/>
              <w:tblLook w:val="0420" w:firstRow="1" w:lastRow="0" w:firstColumn="0" w:lastColumn="0" w:noHBand="0" w:noVBand="1"/>
            </w:tblPr>
            <w:tblGrid>
              <w:gridCol w:w="2328"/>
              <w:gridCol w:w="1701"/>
              <w:gridCol w:w="2194"/>
            </w:tblGrid>
            <w:tr w:rsidR="00614562" w:rsidRPr="00614562" w14:paraId="342C775C" w14:textId="77777777" w:rsidTr="0080029B">
              <w:tc>
                <w:tcPr>
                  <w:tcW w:w="2328" w:type="dxa"/>
                </w:tcPr>
                <w:p w14:paraId="255E280E" w14:textId="02702487" w:rsidR="00614562" w:rsidRPr="00614562" w:rsidRDefault="00AE4CDC" w:rsidP="00614562">
                  <w:r>
                    <w:rPr>
                      <w:rFonts w:cs="Arial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2833747C" w14:textId="4B065476" w:rsidR="00614562" w:rsidRPr="00614562" w:rsidRDefault="00614562" w:rsidP="00614562">
                  <w:r w:rsidRPr="00614562">
                    <w:t>Cena bez DPH</w:t>
                  </w:r>
                </w:p>
              </w:tc>
              <w:tc>
                <w:tcPr>
                  <w:tcW w:w="2194" w:type="dxa"/>
                </w:tcPr>
                <w:p w14:paraId="590872E4" w14:textId="4CE30C1B" w:rsidR="00614562" w:rsidRPr="00614562" w:rsidRDefault="00614562" w:rsidP="00614562">
                  <w:r w:rsidRPr="00614562">
                    <w:t>Cena včetně DPH</w:t>
                  </w:r>
                </w:p>
              </w:tc>
            </w:tr>
            <w:tr w:rsidR="00614562" w:rsidRPr="00614562" w14:paraId="75DF4037" w14:textId="77777777" w:rsidTr="0080029B">
              <w:tc>
                <w:tcPr>
                  <w:tcW w:w="2328" w:type="dxa"/>
                </w:tcPr>
                <w:p w14:paraId="5027A3D8" w14:textId="3E0D2330" w:rsidR="00614562" w:rsidRPr="00614562" w:rsidRDefault="00614562" w:rsidP="00614562">
                  <w:r w:rsidRPr="00614562">
                    <w:t>Prototyp ISCC</w:t>
                  </w:r>
                  <w:r>
                    <w:t xml:space="preserve"> </w:t>
                  </w:r>
                  <w:r w:rsidRPr="00614562">
                    <w:t>1. Etapa</w:t>
                  </w:r>
                </w:p>
              </w:tc>
              <w:tc>
                <w:tcPr>
                  <w:tcW w:w="1701" w:type="dxa"/>
                </w:tcPr>
                <w:p w14:paraId="1BC57801" w14:textId="17A50260" w:rsidR="00614562" w:rsidRPr="00614562" w:rsidRDefault="00614562" w:rsidP="00614562">
                  <w:r w:rsidRPr="00614562">
                    <w:t>7 548 980,00 Kč</w:t>
                  </w:r>
                </w:p>
              </w:tc>
              <w:tc>
                <w:tcPr>
                  <w:tcW w:w="2194" w:type="dxa"/>
                </w:tcPr>
                <w:p w14:paraId="01996C60" w14:textId="3058DC0A" w:rsidR="00614562" w:rsidRPr="00614562" w:rsidRDefault="00614562" w:rsidP="00614562">
                  <w:r w:rsidRPr="00614562">
                    <w:t>9 134 265,80 Kč</w:t>
                  </w:r>
                </w:p>
              </w:tc>
            </w:tr>
            <w:tr w:rsidR="00614562" w:rsidRPr="00614562" w14:paraId="0F5DE72A" w14:textId="77777777" w:rsidTr="0080029B">
              <w:tc>
                <w:tcPr>
                  <w:tcW w:w="2328" w:type="dxa"/>
                </w:tcPr>
                <w:p w14:paraId="4C42CA45" w14:textId="38EE6494" w:rsidR="00614562" w:rsidRPr="00614562" w:rsidRDefault="00614562" w:rsidP="00614562">
                  <w:r w:rsidRPr="00614562">
                    <w:t>Prototyp ISCC</w:t>
                  </w:r>
                  <w:r>
                    <w:t xml:space="preserve"> </w:t>
                  </w:r>
                  <w:r w:rsidRPr="00614562">
                    <w:t>2. Etapa</w:t>
                  </w:r>
                </w:p>
              </w:tc>
              <w:tc>
                <w:tcPr>
                  <w:tcW w:w="1701" w:type="dxa"/>
                </w:tcPr>
                <w:p w14:paraId="3956A1E4" w14:textId="4540C458" w:rsidR="00614562" w:rsidRPr="00614562" w:rsidRDefault="00614562" w:rsidP="00614562">
                  <w:r w:rsidRPr="00614562">
                    <w:t>1 861 520,00</w:t>
                  </w:r>
                  <w:r w:rsidR="0080029B">
                    <w:t xml:space="preserve"> Kč</w:t>
                  </w:r>
                </w:p>
              </w:tc>
              <w:tc>
                <w:tcPr>
                  <w:tcW w:w="2194" w:type="dxa"/>
                </w:tcPr>
                <w:p w14:paraId="4B8D8616" w14:textId="7761FFCA" w:rsidR="00614562" w:rsidRPr="00614562" w:rsidRDefault="00614562" w:rsidP="00614562">
                  <w:r w:rsidRPr="00614562">
                    <w:t>2 252 439,20 Kč</w:t>
                  </w:r>
                </w:p>
              </w:tc>
            </w:tr>
            <w:tr w:rsidR="00614562" w:rsidRPr="00614562" w14:paraId="5EAED762" w14:textId="77777777" w:rsidTr="0080029B">
              <w:tc>
                <w:tcPr>
                  <w:tcW w:w="2328" w:type="dxa"/>
                </w:tcPr>
                <w:p w14:paraId="354AD6C8" w14:textId="2C416EAA" w:rsidR="00614562" w:rsidRPr="00614562" w:rsidRDefault="00614562" w:rsidP="00614562">
                  <w:r w:rsidRPr="00614562">
                    <w:t>Prototyp ISCC</w:t>
                  </w:r>
                  <w:r>
                    <w:t xml:space="preserve"> </w:t>
                  </w:r>
                  <w:r w:rsidRPr="00614562">
                    <w:t>3. Etapa</w:t>
                  </w:r>
                </w:p>
              </w:tc>
              <w:tc>
                <w:tcPr>
                  <w:tcW w:w="1701" w:type="dxa"/>
                </w:tcPr>
                <w:p w14:paraId="131E8C87" w14:textId="7AEB24AF" w:rsidR="00614562" w:rsidRPr="00614562" w:rsidRDefault="00614562" w:rsidP="00614562">
                  <w:r w:rsidRPr="00614562">
                    <w:t>2 195 560,00 Kč</w:t>
                  </w:r>
                </w:p>
              </w:tc>
              <w:tc>
                <w:tcPr>
                  <w:tcW w:w="2194" w:type="dxa"/>
                </w:tcPr>
                <w:p w14:paraId="1601D0AA" w14:textId="43FB33DE" w:rsidR="00614562" w:rsidRPr="00614562" w:rsidRDefault="00614562" w:rsidP="00614562">
                  <w:r w:rsidRPr="00614562">
                    <w:t>2 656 627,60</w:t>
                  </w:r>
                  <w:r w:rsidR="0080029B">
                    <w:t xml:space="preserve"> Kč</w:t>
                  </w:r>
                </w:p>
              </w:tc>
            </w:tr>
            <w:tr w:rsidR="00614562" w:rsidRPr="00614562" w14:paraId="4962A5A1" w14:textId="77777777" w:rsidTr="0080029B">
              <w:tc>
                <w:tcPr>
                  <w:tcW w:w="2328" w:type="dxa"/>
                </w:tcPr>
                <w:p w14:paraId="337A1629" w14:textId="3A61A755" w:rsidR="00614562" w:rsidRPr="00614562" w:rsidRDefault="00614562" w:rsidP="00614562">
                  <w:r w:rsidRPr="00614562">
                    <w:t>Prototyp ISCC</w:t>
                  </w:r>
                  <w:r>
                    <w:t xml:space="preserve"> </w:t>
                  </w:r>
                  <w:r w:rsidRPr="00614562">
                    <w:t>4. Etapa</w:t>
                  </w:r>
                </w:p>
              </w:tc>
              <w:tc>
                <w:tcPr>
                  <w:tcW w:w="1701" w:type="dxa"/>
                </w:tcPr>
                <w:p w14:paraId="6DB0EB7F" w14:textId="5BB7E292" w:rsidR="00614562" w:rsidRPr="00614562" w:rsidRDefault="00614562" w:rsidP="00614562">
                  <w:r w:rsidRPr="00614562">
                    <w:t>3 431 088,00 Kč</w:t>
                  </w:r>
                </w:p>
              </w:tc>
              <w:tc>
                <w:tcPr>
                  <w:tcW w:w="2194" w:type="dxa"/>
                </w:tcPr>
                <w:p w14:paraId="374767B7" w14:textId="387BD315" w:rsidR="00614562" w:rsidRPr="00614562" w:rsidRDefault="00614562" w:rsidP="00614562">
                  <w:r w:rsidRPr="00614562">
                    <w:t>4 151 616,48 Kč</w:t>
                  </w:r>
                </w:p>
              </w:tc>
            </w:tr>
          </w:tbl>
          <w:p w14:paraId="45B28DAA" w14:textId="0F0F2FF5" w:rsidR="00614562" w:rsidRPr="00716A22" w:rsidRDefault="00614562" w:rsidP="00966CEC">
            <w:pPr>
              <w:spacing w:before="0" w:after="0" w:line="240" w:lineRule="auto"/>
              <w:jc w:val="left"/>
              <w:rPr>
                <w:rFonts w:eastAsiaTheme="minorHAnsi" w:cs="Arial"/>
                <w:color w:val="000000"/>
              </w:rPr>
            </w:pPr>
          </w:p>
        </w:tc>
      </w:tr>
      <w:tr w:rsidR="00930BA6" w:rsidRPr="00716A22" w14:paraId="4853AA97" w14:textId="77777777" w:rsidTr="00FB0A44">
        <w:trPr>
          <w:trHeight w:val="293"/>
        </w:trPr>
        <w:tc>
          <w:tcPr>
            <w:tcW w:w="9062" w:type="dxa"/>
            <w:gridSpan w:val="2"/>
            <w:shd w:val="clear" w:color="auto" w:fill="358536"/>
            <w:vAlign w:val="center"/>
            <w:hideMark/>
          </w:tcPr>
          <w:p w14:paraId="6171519F" w14:textId="53552FCE" w:rsidR="004E09FD" w:rsidRDefault="004E09FD" w:rsidP="00930BA6">
            <w:pPr>
              <w:spacing w:before="0" w:after="0" w:line="240" w:lineRule="auto"/>
              <w:jc w:val="center"/>
              <w:rPr>
                <w:rFonts w:eastAsia="Times New Roman" w:cs="Arial"/>
                <w:color w:val="FFFFFF" w:themeColor="background1"/>
              </w:rPr>
            </w:pPr>
          </w:p>
          <w:p w14:paraId="232B1F12" w14:textId="108F3858" w:rsidR="00930BA6" w:rsidRPr="00716A22" w:rsidRDefault="00930BA6" w:rsidP="00930BA6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716A22">
              <w:rPr>
                <w:rFonts w:eastAsia="Times New Roman" w:cs="Arial"/>
                <w:color w:val="FFFFFF" w:themeColor="background1"/>
              </w:rPr>
              <w:t>DALŠÍ PODMÍNKY</w:t>
            </w:r>
          </w:p>
        </w:tc>
      </w:tr>
      <w:tr w:rsidR="00A94A13" w:rsidRPr="00716A22" w14:paraId="5F693CEF" w14:textId="77777777" w:rsidTr="002033C5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4CC42D69" w14:textId="05997D04" w:rsidR="00A94A13" w:rsidRPr="00716A22" w:rsidRDefault="00930BA6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716A22">
              <w:rPr>
                <w:rFonts w:eastAsia="Times New Roman" w:cs="Arial"/>
                <w:color w:val="000000"/>
              </w:rPr>
              <w:t>Součinnost objednatele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3E7C6CCC" w14:textId="68968F97" w:rsidR="00364285" w:rsidRPr="00716A22" w:rsidRDefault="002033C5" w:rsidP="00364285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716A22">
              <w:rPr>
                <w:rFonts w:eastAsia="Times New Roman" w:cs="Arial"/>
                <w:color w:val="000000"/>
              </w:rPr>
              <w:t>Objednatel poskytn</w:t>
            </w:r>
            <w:r w:rsidR="006C4129" w:rsidRPr="00716A22">
              <w:rPr>
                <w:rFonts w:eastAsia="Times New Roman" w:cs="Arial"/>
                <w:color w:val="000000"/>
              </w:rPr>
              <w:t>e součinnost DIA</w:t>
            </w:r>
            <w:r w:rsidR="009F6FA8" w:rsidRPr="00716A22">
              <w:rPr>
                <w:rFonts w:eastAsia="Times New Roman" w:cs="Arial"/>
                <w:color w:val="000000"/>
              </w:rPr>
              <w:t>-</w:t>
            </w:r>
            <w:r w:rsidR="00E52AA8" w:rsidRPr="00716A22">
              <w:rPr>
                <w:rFonts w:eastAsia="Times New Roman" w:cs="Arial"/>
                <w:color w:val="000000"/>
              </w:rPr>
              <w:t>CC</w:t>
            </w:r>
            <w:r w:rsidR="006C4129" w:rsidRPr="00716A22">
              <w:rPr>
                <w:rFonts w:eastAsia="Times New Roman" w:cs="Arial"/>
                <w:color w:val="000000"/>
              </w:rPr>
              <w:t>, případně jiných dotčených odborů a subjektů ve formě</w:t>
            </w:r>
            <w:r w:rsidR="00364285" w:rsidRPr="00716A22">
              <w:rPr>
                <w:rFonts w:eastAsia="Times New Roman" w:cs="Arial"/>
                <w:color w:val="000000"/>
              </w:rPr>
              <w:t xml:space="preserve"> </w:t>
            </w:r>
            <w:r w:rsidR="006C4129" w:rsidRPr="00716A22">
              <w:rPr>
                <w:rFonts w:eastAsia="Times New Roman" w:cs="Arial"/>
                <w:color w:val="000000"/>
              </w:rPr>
              <w:t>zaji</w:t>
            </w:r>
            <w:r w:rsidR="00364285" w:rsidRPr="00716A22">
              <w:rPr>
                <w:rFonts w:eastAsia="Times New Roman" w:cs="Arial"/>
                <w:color w:val="000000"/>
              </w:rPr>
              <w:t>štění</w:t>
            </w:r>
            <w:r w:rsidR="006C4129" w:rsidRPr="00716A22">
              <w:rPr>
                <w:rFonts w:eastAsia="Times New Roman" w:cs="Arial"/>
                <w:color w:val="000000"/>
              </w:rPr>
              <w:t xml:space="preserve"> účast</w:t>
            </w:r>
            <w:r w:rsidR="00364285" w:rsidRPr="00716A22">
              <w:rPr>
                <w:rFonts w:eastAsia="Times New Roman" w:cs="Arial"/>
                <w:color w:val="000000"/>
              </w:rPr>
              <w:t>i</w:t>
            </w:r>
            <w:r w:rsidR="006C4129" w:rsidRPr="00716A22">
              <w:rPr>
                <w:rFonts w:eastAsia="Times New Roman" w:cs="Arial"/>
                <w:color w:val="000000"/>
              </w:rPr>
              <w:t xml:space="preserve"> a spolupráci odpovědných pracovníků odboru na jednáních týmu, zajištění konzultací a vyjádření připomínek k průběžně realizovanému dílu</w:t>
            </w:r>
            <w:r w:rsidR="00364285" w:rsidRPr="00716A22">
              <w:rPr>
                <w:rFonts w:eastAsia="Times New Roman" w:cs="Arial"/>
                <w:color w:val="000000"/>
              </w:rPr>
              <w:t>.</w:t>
            </w:r>
          </w:p>
          <w:p w14:paraId="1D0EE4B9" w14:textId="1FC9C319" w:rsidR="00A94A13" w:rsidRPr="00716A22" w:rsidRDefault="00A94A13" w:rsidP="006C4129">
            <w:pPr>
              <w:spacing w:before="0" w:after="0" w:line="240" w:lineRule="auto"/>
              <w:ind w:left="350" w:hanging="350"/>
              <w:jc w:val="left"/>
              <w:rPr>
                <w:rFonts w:eastAsia="Times New Roman" w:cs="Arial"/>
                <w:color w:val="000000"/>
              </w:rPr>
            </w:pPr>
          </w:p>
        </w:tc>
      </w:tr>
      <w:tr w:rsidR="00930BA6" w:rsidRPr="00716A22" w14:paraId="6827D3BC" w14:textId="77777777" w:rsidTr="002033C5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04D0BE8" w14:textId="4B6081F6" w:rsidR="00930BA6" w:rsidRPr="00716A22" w:rsidRDefault="00930BA6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716A22">
              <w:rPr>
                <w:rFonts w:eastAsia="Times New Roman" w:cs="Arial"/>
                <w:color w:val="000000"/>
              </w:rPr>
              <w:t>Další podmínky nad rámec Rámcové smlouvy (kybernetická bezpečnost, ochrana osobních údajů, sankce, odpovědnost z vad)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76CE6C90" w14:textId="77777777" w:rsidR="00930BA6" w:rsidRPr="00716A22" w:rsidRDefault="00930BA6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</w:p>
        </w:tc>
      </w:tr>
    </w:tbl>
    <w:p w14:paraId="57DF560A" w14:textId="77777777" w:rsidR="007625E4" w:rsidRPr="00716A22" w:rsidRDefault="007625E4" w:rsidP="002A664A">
      <w:pPr>
        <w:spacing w:before="0" w:after="160" w:line="259" w:lineRule="auto"/>
        <w:ind w:left="397" w:hanging="397"/>
        <w:rPr>
          <w:rFonts w:eastAsia="Arial" w:cs="Arial"/>
        </w:rPr>
      </w:pPr>
    </w:p>
    <w:p w14:paraId="1CF35CA8" w14:textId="77777777" w:rsidR="007625E4" w:rsidRPr="00716A22" w:rsidRDefault="007625E4" w:rsidP="002A664A">
      <w:pPr>
        <w:spacing w:before="0" w:after="160" w:line="259" w:lineRule="auto"/>
        <w:ind w:left="397" w:hanging="397"/>
        <w:rPr>
          <w:rFonts w:eastAsia="Arial" w:cs="Arial"/>
        </w:rPr>
      </w:pPr>
    </w:p>
    <w:p w14:paraId="67D03122" w14:textId="77777777" w:rsidR="00AA15D8" w:rsidRPr="00716A22" w:rsidRDefault="00AA15D8" w:rsidP="00326D16">
      <w:pPr>
        <w:pStyle w:val="Zkladntext"/>
        <w:keepNext/>
        <w:keepLines/>
        <w:spacing w:before="12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624AB3E6" w14:textId="77777777" w:rsidR="00AA15D8" w:rsidRPr="00716A22" w:rsidRDefault="00AA15D8" w:rsidP="00C42224">
      <w:pPr>
        <w:pStyle w:val="Zkladntext"/>
        <w:keepNext/>
        <w:keepLines/>
        <w:spacing w:before="12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16A5614B" w14:textId="5F502E65" w:rsidR="005D4366" w:rsidRPr="00716A22" w:rsidRDefault="0045366B" w:rsidP="00C42224">
      <w:pPr>
        <w:pStyle w:val="Zkladntext"/>
        <w:keepNext/>
        <w:keepLines/>
        <w:spacing w:before="12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716A22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POTVRZENÍ </w:t>
      </w:r>
      <w:r w:rsidR="00C42224" w:rsidRPr="00716A22">
        <w:rPr>
          <w:rFonts w:ascii="Arial" w:eastAsia="Calibri" w:hAnsi="Arial" w:cs="Arial"/>
          <w:b/>
          <w:bCs/>
          <w:sz w:val="20"/>
          <w:szCs w:val="20"/>
          <w:lang w:eastAsia="en-US"/>
        </w:rPr>
        <w:t>OBJEDNÁVKY</w:t>
      </w:r>
      <w:r w:rsidR="0075772F" w:rsidRPr="00716A22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POSKYTOVATELEM</w:t>
      </w:r>
    </w:p>
    <w:p w14:paraId="55D9EDAD" w14:textId="77777777" w:rsidR="00C42224" w:rsidRPr="00716A22" w:rsidRDefault="00C42224" w:rsidP="00605F84">
      <w:pPr>
        <w:pStyle w:val="Zkladntext"/>
        <w:keepNext/>
        <w:keepLines/>
        <w:spacing w:before="120"/>
        <w:rPr>
          <w:rFonts w:ascii="Arial" w:eastAsia="Calibri" w:hAnsi="Arial" w:cs="Arial"/>
          <w:sz w:val="20"/>
          <w:szCs w:val="20"/>
          <w:lang w:eastAsia="en-US"/>
        </w:rPr>
      </w:pPr>
    </w:p>
    <w:p w14:paraId="31A1967D" w14:textId="1F064018" w:rsidR="00605F84" w:rsidRPr="00716A22" w:rsidRDefault="003D6D26" w:rsidP="00605F84">
      <w:pPr>
        <w:pStyle w:val="Zkladntext"/>
        <w:keepNext/>
        <w:keepLines/>
        <w:spacing w:before="120"/>
        <w:rPr>
          <w:rFonts w:ascii="Arial" w:eastAsia="Calibri" w:hAnsi="Arial" w:cs="Arial"/>
          <w:sz w:val="20"/>
          <w:szCs w:val="20"/>
          <w:lang w:eastAsia="en-US"/>
        </w:rPr>
      </w:pPr>
      <w:r w:rsidRPr="00716A22">
        <w:rPr>
          <w:rFonts w:ascii="Arial" w:eastAsia="Calibri" w:hAnsi="Arial" w:cs="Arial"/>
          <w:sz w:val="20"/>
          <w:szCs w:val="20"/>
          <w:lang w:eastAsia="en-US"/>
        </w:rPr>
        <w:t xml:space="preserve">V souladu s čl. 2 odst. 2.1 Rámcové smlouvy potvrzujeme tuto Objednávku č. </w:t>
      </w:r>
      <w:r w:rsidR="007D4872">
        <w:rPr>
          <w:rFonts w:ascii="Arial" w:eastAsia="Calibri" w:hAnsi="Arial" w:cs="Arial"/>
          <w:sz w:val="20"/>
          <w:szCs w:val="20"/>
          <w:lang w:eastAsia="en-US"/>
        </w:rPr>
        <w:t>2</w:t>
      </w:r>
    </w:p>
    <w:p w14:paraId="5CC1DCC8" w14:textId="77777777" w:rsidR="003D6D26" w:rsidRPr="00716A22" w:rsidRDefault="003D6D26" w:rsidP="00605F84">
      <w:pPr>
        <w:pStyle w:val="Zkladntext"/>
        <w:keepNext/>
        <w:keepLines/>
        <w:spacing w:before="120"/>
        <w:rPr>
          <w:rFonts w:ascii="Arial" w:eastAsia="Calibri" w:hAnsi="Arial" w:cs="Arial"/>
          <w:sz w:val="20"/>
          <w:szCs w:val="20"/>
          <w:lang w:eastAsia="en-US"/>
        </w:rPr>
      </w:pPr>
    </w:p>
    <w:p w14:paraId="727EBE0E" w14:textId="77777777" w:rsidR="0083752A" w:rsidRPr="00716A22" w:rsidRDefault="0083752A" w:rsidP="00605F84">
      <w:pPr>
        <w:pStyle w:val="Zkladntext"/>
        <w:keepNext/>
        <w:keepLines/>
        <w:spacing w:before="120"/>
        <w:rPr>
          <w:rFonts w:ascii="Arial" w:eastAsia="Calibri" w:hAnsi="Arial" w:cs="Arial"/>
          <w:sz w:val="20"/>
          <w:szCs w:val="20"/>
          <w:lang w:eastAsia="en-US"/>
        </w:rPr>
      </w:pPr>
    </w:p>
    <w:p w14:paraId="2D3CC184" w14:textId="77777777" w:rsidR="00210F73" w:rsidRPr="00716A22" w:rsidRDefault="00210F73" w:rsidP="00605F84">
      <w:pPr>
        <w:pStyle w:val="Zkladntext"/>
        <w:keepNext/>
        <w:keepLines/>
        <w:spacing w:before="120"/>
        <w:rPr>
          <w:rFonts w:ascii="Arial" w:eastAsia="Calibri" w:hAnsi="Arial" w:cs="Arial"/>
          <w:sz w:val="20"/>
          <w:szCs w:val="20"/>
          <w:lang w:eastAsia="en-US"/>
        </w:rPr>
      </w:pPr>
    </w:p>
    <w:p w14:paraId="65C2DAD5" w14:textId="77777777" w:rsidR="0083752A" w:rsidRPr="00716A22" w:rsidRDefault="0083752A" w:rsidP="00605F84">
      <w:pPr>
        <w:pStyle w:val="Zkladntext"/>
        <w:keepNext/>
        <w:keepLines/>
        <w:spacing w:before="120"/>
        <w:rPr>
          <w:rFonts w:ascii="Arial" w:eastAsia="Calibri" w:hAnsi="Arial" w:cs="Arial"/>
          <w:sz w:val="20"/>
          <w:szCs w:val="20"/>
          <w:lang w:eastAsia="en-US"/>
        </w:rPr>
      </w:pPr>
    </w:p>
    <w:p w14:paraId="00C08617" w14:textId="77777777" w:rsidR="00605F84" w:rsidRPr="00716A22" w:rsidRDefault="00605F84" w:rsidP="00605F84">
      <w:pPr>
        <w:pStyle w:val="Zkladntext"/>
        <w:keepNext/>
        <w:keepLines/>
        <w:spacing w:before="120"/>
        <w:rPr>
          <w:rFonts w:ascii="Arial" w:eastAsia="Calibri" w:hAnsi="Arial" w:cs="Arial"/>
          <w:sz w:val="20"/>
          <w:szCs w:val="20"/>
          <w:lang w:eastAsia="en-US"/>
        </w:rPr>
      </w:pPr>
    </w:p>
    <w:p w14:paraId="74E4DE3E" w14:textId="77777777" w:rsidR="00605F84" w:rsidRPr="00716A22" w:rsidRDefault="00605F84" w:rsidP="00605F84">
      <w:pPr>
        <w:pStyle w:val="Zkladntext"/>
        <w:keepNext/>
        <w:keepLines/>
        <w:spacing w:before="120"/>
        <w:ind w:left="567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716A22">
        <w:rPr>
          <w:rFonts w:ascii="Arial" w:eastAsia="Calibri" w:hAnsi="Arial" w:cs="Arial"/>
          <w:sz w:val="20"/>
          <w:szCs w:val="20"/>
          <w:lang w:eastAsia="en-US"/>
        </w:rPr>
        <w:t>…………………………</w:t>
      </w:r>
    </w:p>
    <w:p w14:paraId="2309AA88" w14:textId="77777777" w:rsidR="00605F84" w:rsidRPr="00716A22" w:rsidRDefault="00605F84" w:rsidP="006D5C7D">
      <w:pPr>
        <w:pStyle w:val="Zkladntext"/>
        <w:keepNext/>
        <w:keepLines/>
        <w:spacing w:before="120" w:after="0"/>
        <w:ind w:left="567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716A22">
        <w:rPr>
          <w:rFonts w:ascii="Arial" w:eastAsia="Calibri" w:hAnsi="Arial" w:cs="Arial"/>
          <w:sz w:val="20"/>
          <w:szCs w:val="20"/>
          <w:lang w:eastAsia="en-US"/>
        </w:rPr>
        <w:t xml:space="preserve">CENDIS, </w:t>
      </w:r>
      <w:proofErr w:type="spellStart"/>
      <w:r w:rsidRPr="00716A22">
        <w:rPr>
          <w:rFonts w:ascii="Arial" w:eastAsia="Calibri" w:hAnsi="Arial" w:cs="Arial"/>
          <w:sz w:val="20"/>
          <w:szCs w:val="20"/>
          <w:lang w:eastAsia="en-US"/>
        </w:rPr>
        <w:t>s.p</w:t>
      </w:r>
      <w:proofErr w:type="spellEnd"/>
      <w:r w:rsidRPr="00716A22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424DFBA2" w14:textId="77777777" w:rsidR="005D4366" w:rsidRPr="00716A22" w:rsidRDefault="005D4366" w:rsidP="006D5C7D">
      <w:pPr>
        <w:pStyle w:val="Zkladntext"/>
        <w:keepNext/>
        <w:keepLines/>
        <w:spacing w:before="0" w:after="0"/>
        <w:ind w:left="567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716A22">
        <w:rPr>
          <w:rFonts w:ascii="Arial" w:eastAsia="Calibri" w:hAnsi="Arial" w:cs="Arial"/>
          <w:sz w:val="20"/>
          <w:szCs w:val="20"/>
          <w:lang w:eastAsia="en-US"/>
        </w:rPr>
        <w:t>Ing. Jan Paroubek</w:t>
      </w:r>
    </w:p>
    <w:p w14:paraId="44DFDEE6" w14:textId="77777777" w:rsidR="00605F84" w:rsidRPr="00716A22" w:rsidRDefault="00605F84" w:rsidP="006D5C7D">
      <w:pPr>
        <w:pStyle w:val="Zkladntext"/>
        <w:keepNext/>
        <w:keepLines/>
        <w:spacing w:before="0" w:after="0"/>
        <w:ind w:left="567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716A22">
        <w:rPr>
          <w:rFonts w:ascii="Arial" w:eastAsia="Calibri" w:hAnsi="Arial" w:cs="Arial"/>
          <w:sz w:val="20"/>
          <w:szCs w:val="20"/>
          <w:lang w:eastAsia="en-US"/>
        </w:rPr>
        <w:t>pověřený řízením státního podniku</w:t>
      </w:r>
    </w:p>
    <w:p w14:paraId="5B76FFEF" w14:textId="77777777" w:rsidR="00605F84" w:rsidRPr="00716A22" w:rsidRDefault="00605F84" w:rsidP="00605F84">
      <w:pPr>
        <w:pStyle w:val="Zkladntext"/>
        <w:keepNext/>
        <w:keepLines/>
        <w:spacing w:before="120"/>
        <w:rPr>
          <w:rFonts w:ascii="Arial" w:eastAsia="Calibri" w:hAnsi="Arial" w:cs="Arial"/>
          <w:sz w:val="20"/>
          <w:szCs w:val="20"/>
          <w:lang w:eastAsia="en-US"/>
        </w:rPr>
      </w:pPr>
    </w:p>
    <w:p w14:paraId="21754526" w14:textId="77777777" w:rsidR="007625E4" w:rsidRPr="00716A22" w:rsidRDefault="007625E4" w:rsidP="002A664A">
      <w:pPr>
        <w:spacing w:before="0" w:after="160" w:line="259" w:lineRule="auto"/>
        <w:ind w:left="397" w:hanging="397"/>
        <w:rPr>
          <w:rFonts w:eastAsia="Arial" w:cs="Arial"/>
        </w:rPr>
      </w:pPr>
    </w:p>
    <w:sectPr w:rsidR="007625E4" w:rsidRPr="00716A22" w:rsidSect="00D11F7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361" w:bottom="1418" w:left="158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22A30" w14:textId="77777777" w:rsidR="007E0525" w:rsidRDefault="007E0525">
      <w:pPr>
        <w:spacing w:after="0" w:line="240" w:lineRule="auto"/>
      </w:pPr>
      <w:r>
        <w:separator/>
      </w:r>
    </w:p>
  </w:endnote>
  <w:endnote w:type="continuationSeparator" w:id="0">
    <w:p w14:paraId="19FB6B5D" w14:textId="77777777" w:rsidR="007E0525" w:rsidRDefault="007E0525">
      <w:pPr>
        <w:spacing w:after="0" w:line="240" w:lineRule="auto"/>
      </w:pPr>
      <w:r>
        <w:continuationSeparator/>
      </w:r>
    </w:p>
  </w:endnote>
  <w:endnote w:type="continuationNotice" w:id="1">
    <w:p w14:paraId="43B7BADA" w14:textId="77777777" w:rsidR="007E0525" w:rsidRDefault="007E05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7D668661-C052-4EFD-9F0A-9E19843466A0}"/>
  </w:font>
  <w:font w:name="Azeret Mono">
    <w:panose1 w:val="00000000000000000000"/>
    <w:charset w:val="EE"/>
    <w:family w:val="auto"/>
    <w:pitch w:val="variable"/>
    <w:sig w:usb0="A10000EF" w:usb1="4000207B" w:usb2="00000008" w:usb3="00000000" w:csb0="00000093" w:csb1="00000000"/>
    <w:embedRegular r:id="rId2" w:subsetted="1" w:fontKey="{38351CF3-C166-42B4-ACBE-E5CA47D7AD42}"/>
  </w:font>
  <w:font w:name="Times New Roman (Základní text">
    <w:altName w:val="Arial"/>
    <w:charset w:val="00"/>
    <w:family w:val="roman"/>
    <w:pitch w:val="default"/>
  </w:font>
  <w:font w:name="Arial (Základní text CS)">
    <w:altName w:val="Arial"/>
    <w:charset w:val="00"/>
    <w:family w:val="roman"/>
    <w:pitch w:val="default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M Sans 14pt">
    <w:altName w:val="DM Sans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C2FC" w14:textId="77777777" w:rsidR="00B747DD" w:rsidRDefault="008E74E9" w:rsidP="00C1443C">
    <w:pPr>
      <w:pStyle w:val="Zpat"/>
      <w:rPr>
        <w:rStyle w:val="slostrnky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52154BCC" wp14:editId="1609A4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84417623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CAC47" w14:textId="77777777" w:rsidR="008E74E9" w:rsidRPr="008E74E9" w:rsidRDefault="008E74E9" w:rsidP="008E7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E74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54BC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EDCAC47" w14:textId="77777777" w:rsidR="008E74E9" w:rsidRPr="008E74E9" w:rsidRDefault="008E74E9" w:rsidP="008E7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E74E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slostrnky"/>
        </w:rPr>
        <w:id w:val="-1040741536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B747DD">
          <w:rPr>
            <w:rStyle w:val="slostrnky"/>
          </w:rPr>
          <w:fldChar w:fldCharType="begin"/>
        </w:r>
        <w:r w:rsidR="00B747DD">
          <w:rPr>
            <w:rStyle w:val="slostrnky"/>
          </w:rPr>
          <w:instrText xml:space="preserve"> PAGE </w:instrText>
        </w:r>
        <w:r w:rsidR="00B747DD">
          <w:rPr>
            <w:rStyle w:val="slostrnky"/>
          </w:rPr>
          <w:fldChar w:fldCharType="separate"/>
        </w:r>
        <w:r w:rsidR="00A940C0">
          <w:rPr>
            <w:rStyle w:val="slostrnky"/>
          </w:rPr>
          <w:t>1</w:t>
        </w:r>
        <w:r w:rsidR="00B747DD">
          <w:rPr>
            <w:rStyle w:val="slostrnky"/>
          </w:rPr>
          <w:fldChar w:fldCharType="end"/>
        </w:r>
      </w:sdtContent>
    </w:sdt>
  </w:p>
  <w:p w14:paraId="60CDEE53" w14:textId="77777777" w:rsidR="00B747DD" w:rsidRDefault="00B747DD" w:rsidP="00C1443C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940C0">
      <w:rPr>
        <w:rStyle w:val="slostrnky"/>
      </w:rPr>
      <w:t>1</w:t>
    </w:r>
    <w:r>
      <w:rPr>
        <w:rStyle w:val="slostrnky"/>
      </w:rPr>
      <w:fldChar w:fldCharType="end"/>
    </w:r>
  </w:p>
  <w:p w14:paraId="573CC982" w14:textId="77777777" w:rsidR="00B747DD" w:rsidRDefault="00B747DD" w:rsidP="00C144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AB49" w14:textId="54806AEA" w:rsidR="00A306EC" w:rsidRPr="00C1443C" w:rsidRDefault="008E0748" w:rsidP="00C1443C">
    <w:pPr>
      <w:pStyle w:val="Zpat"/>
      <w:ind w:left="0" w:firstLine="0"/>
    </w:pPr>
    <w:bookmarkStart w:id="0" w:name="OLE_LINK11"/>
    <w:bookmarkStart w:id="1" w:name="OLE_LINK12"/>
    <w:bookmarkStart w:id="2" w:name="OLE_LINK13"/>
    <w:bookmarkStart w:id="3" w:name="OLE_LINK14"/>
    <w:r w:rsidRPr="00171375">
      <w:drawing>
        <wp:anchor distT="0" distB="0" distL="114300" distR="114300" simplePos="0" relativeHeight="251666432" behindDoc="0" locked="1" layoutInCell="1" allowOverlap="1" wp14:anchorId="282384F2" wp14:editId="00C0B1E7">
          <wp:simplePos x="0" y="0"/>
          <wp:positionH relativeFrom="page">
            <wp:posOffset>5250815</wp:posOffset>
          </wp:positionH>
          <wp:positionV relativeFrom="page">
            <wp:posOffset>9959975</wp:posOffset>
          </wp:positionV>
          <wp:extent cx="816610" cy="161925"/>
          <wp:effectExtent l="0" t="0" r="0" b="3175"/>
          <wp:wrapNone/>
          <wp:docPr id="1443885491" name="Obrázek 4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709878" name="Obrázek 4" descr="Obsah obrázku Písmo, text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5408" behindDoc="1" locked="1" layoutInCell="1" allowOverlap="1" wp14:anchorId="7E3E6F70" wp14:editId="1B62DBE8">
          <wp:simplePos x="0" y="0"/>
          <wp:positionH relativeFrom="margin">
            <wp:align>left</wp:align>
          </wp:positionH>
          <wp:positionV relativeFrom="page">
            <wp:posOffset>9975850</wp:posOffset>
          </wp:positionV>
          <wp:extent cx="2194560" cy="323850"/>
          <wp:effectExtent l="0" t="0" r="0" b="0"/>
          <wp:wrapNone/>
          <wp:docPr id="1245438797" name="Obrázek 2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153977" name="Obrázek 2" descr="Obsah obrázku text, Písmo, bílé, typografie&#10;&#10;Popis byl vytvořen automaticky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00"/>
                  <a:stretch/>
                </pic:blipFill>
                <pic:spPr bwMode="auto">
                  <a:xfrm>
                    <a:off x="0" y="0"/>
                    <a:ext cx="2194560" cy="32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4" w:name="OLE_LINK62"/>
    <w:bookmarkEnd w:id="0"/>
    <w:bookmarkEnd w:id="1"/>
    <w:r w:rsidR="00C1443C">
      <w:t xml:space="preserve"> </w:t>
    </w:r>
    <w:r w:rsidR="00C1443C">
      <w:tab/>
    </w:r>
    <w:r w:rsidR="00C1443C">
      <w:tab/>
    </w:r>
    <w:r w:rsidR="00C1443C">
      <w:tab/>
    </w:r>
    <w:r w:rsidRPr="00171375">
      <w:fldChar w:fldCharType="begin"/>
    </w:r>
    <w:r w:rsidRPr="00171375">
      <w:instrText>PAGE</w:instrText>
    </w:r>
    <w:r w:rsidRPr="00171375">
      <w:fldChar w:fldCharType="separate"/>
    </w:r>
    <w:r>
      <w:t>2</w:t>
    </w:r>
    <w:r w:rsidRPr="00171375">
      <w:fldChar w:fldCharType="end"/>
    </w:r>
    <w:r w:rsidRPr="00171375">
      <w:t>/</w:t>
    </w:r>
    <w:r w:rsidRPr="00171375">
      <w:fldChar w:fldCharType="begin"/>
    </w:r>
    <w:r w:rsidRPr="00171375">
      <w:instrText>NUMPAGES</w:instrText>
    </w:r>
    <w:r w:rsidRPr="00171375">
      <w:fldChar w:fldCharType="separate"/>
    </w:r>
    <w:r>
      <w:t>1</w:t>
    </w:r>
    <w:r w:rsidRPr="00171375">
      <w:fldChar w:fldCharType="end"/>
    </w:r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6C46" w14:textId="43365075" w:rsidR="006B333E" w:rsidRDefault="008E0748" w:rsidP="00C1443C">
    <w:pPr>
      <w:pStyle w:val="Zpat"/>
    </w:pPr>
    <w:r>
      <w:drawing>
        <wp:anchor distT="0" distB="0" distL="114300" distR="114300" simplePos="0" relativeHeight="251663360" behindDoc="1" locked="1" layoutInCell="1" allowOverlap="1" wp14:anchorId="15B97A4A" wp14:editId="6BE48FCF">
          <wp:simplePos x="0" y="0"/>
          <wp:positionH relativeFrom="margin">
            <wp:posOffset>1270</wp:posOffset>
          </wp:positionH>
          <wp:positionV relativeFrom="page">
            <wp:posOffset>10033000</wp:posOffset>
          </wp:positionV>
          <wp:extent cx="5068570" cy="247650"/>
          <wp:effectExtent l="0" t="0" r="0" b="0"/>
          <wp:wrapNone/>
          <wp:docPr id="110792739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553999" name="Obrázek 15955539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30481"/>
                  <a:stretch/>
                </pic:blipFill>
                <pic:spPr bwMode="auto">
                  <a:xfrm>
                    <a:off x="0" y="0"/>
                    <a:ext cx="5068570" cy="24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639B" w14:textId="77777777" w:rsidR="007E0525" w:rsidRDefault="007E0525">
      <w:pPr>
        <w:spacing w:after="0" w:line="240" w:lineRule="auto"/>
      </w:pPr>
      <w:r>
        <w:separator/>
      </w:r>
    </w:p>
  </w:footnote>
  <w:footnote w:type="continuationSeparator" w:id="0">
    <w:p w14:paraId="651A6A91" w14:textId="77777777" w:rsidR="007E0525" w:rsidRDefault="007E0525">
      <w:pPr>
        <w:spacing w:after="0" w:line="240" w:lineRule="auto"/>
      </w:pPr>
      <w:r>
        <w:continuationSeparator/>
      </w:r>
    </w:p>
  </w:footnote>
  <w:footnote w:type="continuationNotice" w:id="1">
    <w:p w14:paraId="1251047D" w14:textId="77777777" w:rsidR="007E0525" w:rsidRDefault="007E05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F020" w14:textId="77777777" w:rsidR="00F735B9" w:rsidRDefault="00F735B9" w:rsidP="0031777E">
    <w:pPr>
      <w:pStyle w:val="Zhlav"/>
    </w:pPr>
    <w:r w:rsidRPr="00BC7490">
      <w:rPr>
        <w:noProof/>
      </w:rPr>
      <w:drawing>
        <wp:inline distT="0" distB="0" distL="0" distR="0" wp14:anchorId="24A1D37E" wp14:editId="3157D119">
          <wp:extent cx="1612800" cy="720000"/>
          <wp:effectExtent l="0" t="0" r="635" b="4445"/>
          <wp:docPr id="130679965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548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410065" w14:textId="77777777" w:rsidR="00F735B9" w:rsidRDefault="00F735B9" w:rsidP="00F735B9">
    <w:pPr>
      <w:pStyle w:val="Zhlav"/>
    </w:pPr>
  </w:p>
  <w:p w14:paraId="2BB91DCD" w14:textId="77777777" w:rsidR="003261C5" w:rsidRPr="00F735B9" w:rsidRDefault="003261C5" w:rsidP="00F735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A07F" w14:textId="382D44AC" w:rsidR="008E0748" w:rsidRDefault="008E0748">
    <w:pPr>
      <w:pStyle w:val="Zhlav"/>
    </w:pPr>
    <w:r w:rsidRPr="00BC7490">
      <w:rPr>
        <w:noProof/>
      </w:rPr>
      <w:drawing>
        <wp:inline distT="0" distB="0" distL="0" distR="0" wp14:anchorId="3BB03EE5" wp14:editId="7369B646">
          <wp:extent cx="1612800" cy="720000"/>
          <wp:effectExtent l="0" t="0" r="635" b="4445"/>
          <wp:docPr id="96299028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548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A4ABFD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216091616" o:spid="_x0000_i1025" type="#_x0000_t75" style="width:8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6F131EB2" wp14:editId="4B8D824F">
            <wp:extent cx="101600" cy="114300"/>
            <wp:effectExtent l="0" t="0" r="0" b="0"/>
            <wp:docPr id="1216091616" name="Obrázek 1216091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C7EFF397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A7125"/>
    <w:multiLevelType w:val="hybridMultilevel"/>
    <w:tmpl w:val="9AC2A2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56E7F"/>
    <w:multiLevelType w:val="hybridMultilevel"/>
    <w:tmpl w:val="DB560BB8"/>
    <w:lvl w:ilvl="0" w:tplc="19F65E8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566A6"/>
    <w:multiLevelType w:val="hybridMultilevel"/>
    <w:tmpl w:val="6750CC9E"/>
    <w:lvl w:ilvl="0" w:tplc="5720F9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3408"/>
    <w:multiLevelType w:val="hybridMultilevel"/>
    <w:tmpl w:val="D92E65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F5CFC"/>
    <w:multiLevelType w:val="hybridMultilevel"/>
    <w:tmpl w:val="F5E60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E12D6"/>
    <w:multiLevelType w:val="hybridMultilevel"/>
    <w:tmpl w:val="4754B876"/>
    <w:lvl w:ilvl="0" w:tplc="C8E446D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839E0"/>
    <w:multiLevelType w:val="hybridMultilevel"/>
    <w:tmpl w:val="E93E936C"/>
    <w:lvl w:ilvl="0" w:tplc="1748716E">
      <w:start w:val="1"/>
      <w:numFmt w:val="decimal"/>
      <w:lvlText w:val="%1)"/>
      <w:lvlJc w:val="left"/>
      <w:pPr>
        <w:ind w:left="1020" w:hanging="360"/>
      </w:pPr>
    </w:lvl>
    <w:lvl w:ilvl="1" w:tplc="F03A9DF8">
      <w:start w:val="1"/>
      <w:numFmt w:val="decimal"/>
      <w:lvlText w:val="%2)"/>
      <w:lvlJc w:val="left"/>
      <w:pPr>
        <w:ind w:left="1020" w:hanging="360"/>
      </w:pPr>
    </w:lvl>
    <w:lvl w:ilvl="2" w:tplc="9A70683A">
      <w:start w:val="1"/>
      <w:numFmt w:val="decimal"/>
      <w:lvlText w:val="%3)"/>
      <w:lvlJc w:val="left"/>
      <w:pPr>
        <w:ind w:left="1020" w:hanging="360"/>
      </w:pPr>
    </w:lvl>
    <w:lvl w:ilvl="3" w:tplc="D3CE00C8">
      <w:start w:val="1"/>
      <w:numFmt w:val="decimal"/>
      <w:lvlText w:val="%4)"/>
      <w:lvlJc w:val="left"/>
      <w:pPr>
        <w:ind w:left="1020" w:hanging="360"/>
      </w:pPr>
    </w:lvl>
    <w:lvl w:ilvl="4" w:tplc="38209796">
      <w:start w:val="1"/>
      <w:numFmt w:val="decimal"/>
      <w:lvlText w:val="%5)"/>
      <w:lvlJc w:val="left"/>
      <w:pPr>
        <w:ind w:left="1020" w:hanging="360"/>
      </w:pPr>
    </w:lvl>
    <w:lvl w:ilvl="5" w:tplc="C5586F0C">
      <w:start w:val="1"/>
      <w:numFmt w:val="decimal"/>
      <w:lvlText w:val="%6)"/>
      <w:lvlJc w:val="left"/>
      <w:pPr>
        <w:ind w:left="1020" w:hanging="360"/>
      </w:pPr>
    </w:lvl>
    <w:lvl w:ilvl="6" w:tplc="AA58725A">
      <w:start w:val="1"/>
      <w:numFmt w:val="decimal"/>
      <w:lvlText w:val="%7)"/>
      <w:lvlJc w:val="left"/>
      <w:pPr>
        <w:ind w:left="1020" w:hanging="360"/>
      </w:pPr>
    </w:lvl>
    <w:lvl w:ilvl="7" w:tplc="435CAB6E">
      <w:start w:val="1"/>
      <w:numFmt w:val="decimal"/>
      <w:lvlText w:val="%8)"/>
      <w:lvlJc w:val="left"/>
      <w:pPr>
        <w:ind w:left="1020" w:hanging="360"/>
      </w:pPr>
    </w:lvl>
    <w:lvl w:ilvl="8" w:tplc="3F8671BC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2AB512C0"/>
    <w:multiLevelType w:val="hybridMultilevel"/>
    <w:tmpl w:val="D3F89368"/>
    <w:lvl w:ilvl="0" w:tplc="F7422196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B6A18"/>
    <w:multiLevelType w:val="hybridMultilevel"/>
    <w:tmpl w:val="83FE0B94"/>
    <w:lvl w:ilvl="0" w:tplc="72128472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E7E6F"/>
    <w:multiLevelType w:val="hybridMultilevel"/>
    <w:tmpl w:val="9AC2A2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76D56"/>
    <w:multiLevelType w:val="hybridMultilevel"/>
    <w:tmpl w:val="9BA45220"/>
    <w:lvl w:ilvl="0" w:tplc="241E0C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627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48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BCC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6ED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86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90E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04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C214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13E27B0"/>
    <w:multiLevelType w:val="multilevel"/>
    <w:tmpl w:val="98EE521E"/>
    <w:lvl w:ilvl="0">
      <w:start w:val="1"/>
      <w:numFmt w:val="decimal"/>
      <w:pStyle w:val="Odstavecseseznamem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4"/>
        </w:tabs>
        <w:ind w:left="1644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4"/>
        </w:tabs>
        <w:ind w:left="1814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5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55"/>
        </w:tabs>
        <w:ind w:left="2155" w:hanging="1758"/>
      </w:pPr>
      <w:rPr>
        <w:rFonts w:hint="default"/>
      </w:rPr>
    </w:lvl>
  </w:abstractNum>
  <w:abstractNum w:abstractNumId="13" w15:restartNumberingAfterBreak="0">
    <w:nsid w:val="441B12A7"/>
    <w:multiLevelType w:val="hybridMultilevel"/>
    <w:tmpl w:val="F81E29AE"/>
    <w:lvl w:ilvl="0" w:tplc="72EC27B6">
      <w:start w:val="11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B13D7"/>
    <w:multiLevelType w:val="multilevel"/>
    <w:tmpl w:val="F1C837E0"/>
    <w:lvl w:ilvl="0">
      <w:start w:val="1"/>
      <w:numFmt w:val="decimal"/>
      <w:pStyle w:val="DIANadpissslovnm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IANadpissslovnm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firstLine="17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F232E50"/>
    <w:multiLevelType w:val="hybridMultilevel"/>
    <w:tmpl w:val="D8E454D8"/>
    <w:lvl w:ilvl="0" w:tplc="332A5550">
      <w:start w:val="1"/>
      <w:numFmt w:val="decimal"/>
      <w:lvlText w:val="%1)"/>
      <w:lvlJc w:val="left"/>
      <w:pPr>
        <w:ind w:left="1020" w:hanging="360"/>
      </w:pPr>
    </w:lvl>
    <w:lvl w:ilvl="1" w:tplc="6810A106">
      <w:start w:val="1"/>
      <w:numFmt w:val="decimal"/>
      <w:lvlText w:val="%2)"/>
      <w:lvlJc w:val="left"/>
      <w:pPr>
        <w:ind w:left="1020" w:hanging="360"/>
      </w:pPr>
    </w:lvl>
    <w:lvl w:ilvl="2" w:tplc="E7DEB148">
      <w:start w:val="1"/>
      <w:numFmt w:val="decimal"/>
      <w:lvlText w:val="%3)"/>
      <w:lvlJc w:val="left"/>
      <w:pPr>
        <w:ind w:left="1020" w:hanging="360"/>
      </w:pPr>
    </w:lvl>
    <w:lvl w:ilvl="3" w:tplc="A3B282F4">
      <w:start w:val="1"/>
      <w:numFmt w:val="decimal"/>
      <w:lvlText w:val="%4)"/>
      <w:lvlJc w:val="left"/>
      <w:pPr>
        <w:ind w:left="1020" w:hanging="360"/>
      </w:pPr>
    </w:lvl>
    <w:lvl w:ilvl="4" w:tplc="671C03EC">
      <w:start w:val="1"/>
      <w:numFmt w:val="decimal"/>
      <w:lvlText w:val="%5)"/>
      <w:lvlJc w:val="left"/>
      <w:pPr>
        <w:ind w:left="1020" w:hanging="360"/>
      </w:pPr>
    </w:lvl>
    <w:lvl w:ilvl="5" w:tplc="AECEC7A6">
      <w:start w:val="1"/>
      <w:numFmt w:val="decimal"/>
      <w:lvlText w:val="%6)"/>
      <w:lvlJc w:val="left"/>
      <w:pPr>
        <w:ind w:left="1020" w:hanging="360"/>
      </w:pPr>
    </w:lvl>
    <w:lvl w:ilvl="6" w:tplc="AE40792A">
      <w:start w:val="1"/>
      <w:numFmt w:val="decimal"/>
      <w:lvlText w:val="%7)"/>
      <w:lvlJc w:val="left"/>
      <w:pPr>
        <w:ind w:left="1020" w:hanging="360"/>
      </w:pPr>
    </w:lvl>
    <w:lvl w:ilvl="7" w:tplc="E568780A">
      <w:start w:val="1"/>
      <w:numFmt w:val="decimal"/>
      <w:lvlText w:val="%8)"/>
      <w:lvlJc w:val="left"/>
      <w:pPr>
        <w:ind w:left="1020" w:hanging="360"/>
      </w:pPr>
    </w:lvl>
    <w:lvl w:ilvl="8" w:tplc="81203468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5A0416F6"/>
    <w:multiLevelType w:val="multilevel"/>
    <w:tmpl w:val="BE5C8916"/>
    <w:lvl w:ilvl="0">
      <w:start w:val="1"/>
      <w:numFmt w:val="bullet"/>
      <w:pStyle w:val="DIAOdrka"/>
      <w:lvlText w:val="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8537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17" w15:restartNumberingAfterBreak="0">
    <w:nsid w:val="5DA70852"/>
    <w:multiLevelType w:val="hybridMultilevel"/>
    <w:tmpl w:val="7D76AC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DF4A04"/>
    <w:multiLevelType w:val="hybridMultilevel"/>
    <w:tmpl w:val="9AC2A2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57C6E"/>
    <w:multiLevelType w:val="hybridMultilevel"/>
    <w:tmpl w:val="9AC2A2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85098"/>
    <w:multiLevelType w:val="hybridMultilevel"/>
    <w:tmpl w:val="2EE2FE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DA52BB"/>
    <w:multiLevelType w:val="hybridMultilevel"/>
    <w:tmpl w:val="EF645B90"/>
    <w:lvl w:ilvl="0" w:tplc="1F8475D0">
      <w:start w:val="1"/>
      <w:numFmt w:val="decimal"/>
      <w:pStyle w:val="DIATabulkaauto-slovn"/>
      <w:lvlText w:val="%1."/>
      <w:lvlJc w:val="right"/>
      <w:pPr>
        <w:ind w:left="454" w:hanging="14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020B3"/>
    <w:multiLevelType w:val="hybridMultilevel"/>
    <w:tmpl w:val="75384384"/>
    <w:lvl w:ilvl="0" w:tplc="AA924728">
      <w:start w:val="1"/>
      <w:numFmt w:val="decimal"/>
      <w:lvlText w:val="%1)"/>
      <w:lvlJc w:val="left"/>
      <w:pPr>
        <w:ind w:left="1020" w:hanging="360"/>
      </w:pPr>
    </w:lvl>
    <w:lvl w:ilvl="1" w:tplc="442820A8">
      <w:start w:val="1"/>
      <w:numFmt w:val="decimal"/>
      <w:lvlText w:val="%2)"/>
      <w:lvlJc w:val="left"/>
      <w:pPr>
        <w:ind w:left="1020" w:hanging="360"/>
      </w:pPr>
    </w:lvl>
    <w:lvl w:ilvl="2" w:tplc="47FE50C4">
      <w:start w:val="1"/>
      <w:numFmt w:val="decimal"/>
      <w:lvlText w:val="%3)"/>
      <w:lvlJc w:val="left"/>
      <w:pPr>
        <w:ind w:left="1020" w:hanging="360"/>
      </w:pPr>
    </w:lvl>
    <w:lvl w:ilvl="3" w:tplc="06484798">
      <w:start w:val="1"/>
      <w:numFmt w:val="decimal"/>
      <w:lvlText w:val="%4)"/>
      <w:lvlJc w:val="left"/>
      <w:pPr>
        <w:ind w:left="1020" w:hanging="360"/>
      </w:pPr>
    </w:lvl>
    <w:lvl w:ilvl="4" w:tplc="1608A734">
      <w:start w:val="1"/>
      <w:numFmt w:val="decimal"/>
      <w:lvlText w:val="%5)"/>
      <w:lvlJc w:val="left"/>
      <w:pPr>
        <w:ind w:left="1020" w:hanging="360"/>
      </w:pPr>
    </w:lvl>
    <w:lvl w:ilvl="5" w:tplc="0E6EF988">
      <w:start w:val="1"/>
      <w:numFmt w:val="decimal"/>
      <w:lvlText w:val="%6)"/>
      <w:lvlJc w:val="left"/>
      <w:pPr>
        <w:ind w:left="1020" w:hanging="360"/>
      </w:pPr>
    </w:lvl>
    <w:lvl w:ilvl="6" w:tplc="72D83C96">
      <w:start w:val="1"/>
      <w:numFmt w:val="decimal"/>
      <w:lvlText w:val="%7)"/>
      <w:lvlJc w:val="left"/>
      <w:pPr>
        <w:ind w:left="1020" w:hanging="360"/>
      </w:pPr>
    </w:lvl>
    <w:lvl w:ilvl="7" w:tplc="A54E10AE">
      <w:start w:val="1"/>
      <w:numFmt w:val="decimal"/>
      <w:lvlText w:val="%8)"/>
      <w:lvlJc w:val="left"/>
      <w:pPr>
        <w:ind w:left="1020" w:hanging="360"/>
      </w:pPr>
    </w:lvl>
    <w:lvl w:ilvl="8" w:tplc="55CE269A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792E3733"/>
    <w:multiLevelType w:val="hybridMultilevel"/>
    <w:tmpl w:val="9C9A5F4E"/>
    <w:lvl w:ilvl="0" w:tplc="C5142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82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B0A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A3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62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E02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26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E2D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16485244">
    <w:abstractNumId w:val="11"/>
  </w:num>
  <w:num w:numId="2" w16cid:durableId="1403605350">
    <w:abstractNumId w:val="23"/>
  </w:num>
  <w:num w:numId="3" w16cid:durableId="408623245">
    <w:abstractNumId w:val="14"/>
  </w:num>
  <w:num w:numId="4" w16cid:durableId="521435289">
    <w:abstractNumId w:val="14"/>
  </w:num>
  <w:num w:numId="5" w16cid:durableId="1306008782">
    <w:abstractNumId w:val="12"/>
  </w:num>
  <w:num w:numId="6" w16cid:durableId="1305431965">
    <w:abstractNumId w:val="16"/>
  </w:num>
  <w:num w:numId="7" w16cid:durableId="322467168">
    <w:abstractNumId w:val="21"/>
  </w:num>
  <w:num w:numId="8" w16cid:durableId="255409410">
    <w:abstractNumId w:val="13"/>
  </w:num>
  <w:num w:numId="9" w16cid:durableId="478230040">
    <w:abstractNumId w:val="4"/>
  </w:num>
  <w:num w:numId="10" w16cid:durableId="381443858">
    <w:abstractNumId w:val="8"/>
  </w:num>
  <w:num w:numId="11" w16cid:durableId="1553074561">
    <w:abstractNumId w:val="18"/>
  </w:num>
  <w:num w:numId="12" w16cid:durableId="2070570964">
    <w:abstractNumId w:val="1"/>
  </w:num>
  <w:num w:numId="13" w16cid:durableId="1207529640">
    <w:abstractNumId w:val="9"/>
  </w:num>
  <w:num w:numId="14" w16cid:durableId="897202219">
    <w:abstractNumId w:val="2"/>
  </w:num>
  <w:num w:numId="15" w16cid:durableId="756705083">
    <w:abstractNumId w:val="10"/>
  </w:num>
  <w:num w:numId="16" w16cid:durableId="530805205">
    <w:abstractNumId w:val="22"/>
  </w:num>
  <w:num w:numId="17" w16cid:durableId="1730109669">
    <w:abstractNumId w:val="7"/>
  </w:num>
  <w:num w:numId="18" w16cid:durableId="2014798051">
    <w:abstractNumId w:val="15"/>
  </w:num>
  <w:num w:numId="19" w16cid:durableId="1223101399">
    <w:abstractNumId w:val="19"/>
  </w:num>
  <w:num w:numId="20" w16cid:durableId="455753901">
    <w:abstractNumId w:val="6"/>
  </w:num>
  <w:num w:numId="21" w16cid:durableId="685137206">
    <w:abstractNumId w:val="3"/>
  </w:num>
  <w:num w:numId="22" w16cid:durableId="1027289730">
    <w:abstractNumId w:val="20"/>
  </w:num>
  <w:num w:numId="23" w16cid:durableId="659624522">
    <w:abstractNumId w:val="17"/>
  </w:num>
  <w:num w:numId="24" w16cid:durableId="2100976760">
    <w:abstractNumId w:val="5"/>
  </w:num>
  <w:num w:numId="25" w16cid:durableId="783156840">
    <w:abstractNumId w:val="12"/>
  </w:num>
  <w:num w:numId="26" w16cid:durableId="78558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79"/>
    <w:rsid w:val="00001EC2"/>
    <w:rsid w:val="000022AB"/>
    <w:rsid w:val="00003011"/>
    <w:rsid w:val="00013CF6"/>
    <w:rsid w:val="00014A8B"/>
    <w:rsid w:val="00022DE3"/>
    <w:rsid w:val="00027785"/>
    <w:rsid w:val="00031AC5"/>
    <w:rsid w:val="00034199"/>
    <w:rsid w:val="000343F8"/>
    <w:rsid w:val="00053813"/>
    <w:rsid w:val="00063AC1"/>
    <w:rsid w:val="00072131"/>
    <w:rsid w:val="00077AAD"/>
    <w:rsid w:val="000948D9"/>
    <w:rsid w:val="00096DCC"/>
    <w:rsid w:val="00097CE0"/>
    <w:rsid w:val="000B4B79"/>
    <w:rsid w:val="000B55CC"/>
    <w:rsid w:val="000C016B"/>
    <w:rsid w:val="000C28EB"/>
    <w:rsid w:val="000C40D4"/>
    <w:rsid w:val="000D209F"/>
    <w:rsid w:val="000D2EBF"/>
    <w:rsid w:val="000E325B"/>
    <w:rsid w:val="001021AC"/>
    <w:rsid w:val="00135DF0"/>
    <w:rsid w:val="00141099"/>
    <w:rsid w:val="00165B77"/>
    <w:rsid w:val="00172B7A"/>
    <w:rsid w:val="001769EE"/>
    <w:rsid w:val="00177D72"/>
    <w:rsid w:val="001863DB"/>
    <w:rsid w:val="001A176D"/>
    <w:rsid w:val="001C2A16"/>
    <w:rsid w:val="001D4EBF"/>
    <w:rsid w:val="001D67F9"/>
    <w:rsid w:val="001E3092"/>
    <w:rsid w:val="001E553B"/>
    <w:rsid w:val="001E5BB3"/>
    <w:rsid w:val="001E6D03"/>
    <w:rsid w:val="001F3822"/>
    <w:rsid w:val="001F787D"/>
    <w:rsid w:val="002033C5"/>
    <w:rsid w:val="0021033D"/>
    <w:rsid w:val="00210F73"/>
    <w:rsid w:val="002160E8"/>
    <w:rsid w:val="00216BE6"/>
    <w:rsid w:val="00221F31"/>
    <w:rsid w:val="00245CB2"/>
    <w:rsid w:val="002606DD"/>
    <w:rsid w:val="002619A4"/>
    <w:rsid w:val="00266B57"/>
    <w:rsid w:val="00267118"/>
    <w:rsid w:val="00273CDC"/>
    <w:rsid w:val="00275C72"/>
    <w:rsid w:val="00282158"/>
    <w:rsid w:val="0028296D"/>
    <w:rsid w:val="00284E1D"/>
    <w:rsid w:val="0029041A"/>
    <w:rsid w:val="0029471D"/>
    <w:rsid w:val="002A0198"/>
    <w:rsid w:val="002A664A"/>
    <w:rsid w:val="002A7F92"/>
    <w:rsid w:val="002B5B03"/>
    <w:rsid w:val="002D5E87"/>
    <w:rsid w:val="002E30B4"/>
    <w:rsid w:val="002E455C"/>
    <w:rsid w:val="002F7DCF"/>
    <w:rsid w:val="00303D42"/>
    <w:rsid w:val="00312851"/>
    <w:rsid w:val="003147C4"/>
    <w:rsid w:val="00316418"/>
    <w:rsid w:val="0031777E"/>
    <w:rsid w:val="003261C5"/>
    <w:rsid w:val="00326D16"/>
    <w:rsid w:val="00327736"/>
    <w:rsid w:val="0033725C"/>
    <w:rsid w:val="003566B9"/>
    <w:rsid w:val="00364285"/>
    <w:rsid w:val="00376E78"/>
    <w:rsid w:val="00385705"/>
    <w:rsid w:val="003868F0"/>
    <w:rsid w:val="003B0690"/>
    <w:rsid w:val="003B2CF5"/>
    <w:rsid w:val="003B4DA8"/>
    <w:rsid w:val="003D2367"/>
    <w:rsid w:val="003D484A"/>
    <w:rsid w:val="003D6D26"/>
    <w:rsid w:val="003D75B2"/>
    <w:rsid w:val="003E2381"/>
    <w:rsid w:val="003E499E"/>
    <w:rsid w:val="003F153D"/>
    <w:rsid w:val="003F1D47"/>
    <w:rsid w:val="003F639D"/>
    <w:rsid w:val="004022A0"/>
    <w:rsid w:val="00403FEA"/>
    <w:rsid w:val="0041133C"/>
    <w:rsid w:val="004123BF"/>
    <w:rsid w:val="00421E52"/>
    <w:rsid w:val="00423671"/>
    <w:rsid w:val="004274C8"/>
    <w:rsid w:val="004354B0"/>
    <w:rsid w:val="00442FB9"/>
    <w:rsid w:val="0044731E"/>
    <w:rsid w:val="00447624"/>
    <w:rsid w:val="0045199F"/>
    <w:rsid w:val="0045366B"/>
    <w:rsid w:val="00475926"/>
    <w:rsid w:val="004769D0"/>
    <w:rsid w:val="0048406D"/>
    <w:rsid w:val="004868E2"/>
    <w:rsid w:val="004A0414"/>
    <w:rsid w:val="004A07A9"/>
    <w:rsid w:val="004A3311"/>
    <w:rsid w:val="004B450C"/>
    <w:rsid w:val="004C70AF"/>
    <w:rsid w:val="004D08A9"/>
    <w:rsid w:val="004D583F"/>
    <w:rsid w:val="004E09FD"/>
    <w:rsid w:val="00503F5A"/>
    <w:rsid w:val="005105D4"/>
    <w:rsid w:val="0051354F"/>
    <w:rsid w:val="00515784"/>
    <w:rsid w:val="0051666A"/>
    <w:rsid w:val="0052581B"/>
    <w:rsid w:val="00540285"/>
    <w:rsid w:val="00541F3C"/>
    <w:rsid w:val="00547F1B"/>
    <w:rsid w:val="005509FB"/>
    <w:rsid w:val="00551522"/>
    <w:rsid w:val="005523FC"/>
    <w:rsid w:val="005534EE"/>
    <w:rsid w:val="00556B7E"/>
    <w:rsid w:val="005652AF"/>
    <w:rsid w:val="005711AF"/>
    <w:rsid w:val="005732CA"/>
    <w:rsid w:val="0059349B"/>
    <w:rsid w:val="005A3332"/>
    <w:rsid w:val="005A7500"/>
    <w:rsid w:val="005C11B6"/>
    <w:rsid w:val="005C67F5"/>
    <w:rsid w:val="005C75A3"/>
    <w:rsid w:val="005D0041"/>
    <w:rsid w:val="005D2063"/>
    <w:rsid w:val="005D4366"/>
    <w:rsid w:val="005D6159"/>
    <w:rsid w:val="005E21ED"/>
    <w:rsid w:val="005E30BF"/>
    <w:rsid w:val="005E4556"/>
    <w:rsid w:val="005E455A"/>
    <w:rsid w:val="005F3CCE"/>
    <w:rsid w:val="00605F84"/>
    <w:rsid w:val="00606B39"/>
    <w:rsid w:val="006112FE"/>
    <w:rsid w:val="00612A00"/>
    <w:rsid w:val="00612E2B"/>
    <w:rsid w:val="00614562"/>
    <w:rsid w:val="006147C9"/>
    <w:rsid w:val="00625031"/>
    <w:rsid w:val="006326CC"/>
    <w:rsid w:val="00632E71"/>
    <w:rsid w:val="00641658"/>
    <w:rsid w:val="006460C2"/>
    <w:rsid w:val="00646990"/>
    <w:rsid w:val="006477FA"/>
    <w:rsid w:val="00663A87"/>
    <w:rsid w:val="0066610C"/>
    <w:rsid w:val="0067004B"/>
    <w:rsid w:val="0068474D"/>
    <w:rsid w:val="00694B4A"/>
    <w:rsid w:val="006A0ECA"/>
    <w:rsid w:val="006A476A"/>
    <w:rsid w:val="006B2018"/>
    <w:rsid w:val="006B333E"/>
    <w:rsid w:val="006B51BB"/>
    <w:rsid w:val="006C2D18"/>
    <w:rsid w:val="006C4129"/>
    <w:rsid w:val="006C4AF6"/>
    <w:rsid w:val="006D5C7D"/>
    <w:rsid w:val="006D6ADD"/>
    <w:rsid w:val="006E13AC"/>
    <w:rsid w:val="006E2A69"/>
    <w:rsid w:val="006E4A1F"/>
    <w:rsid w:val="006F31BF"/>
    <w:rsid w:val="006F4788"/>
    <w:rsid w:val="0070285F"/>
    <w:rsid w:val="00703B72"/>
    <w:rsid w:val="00705D29"/>
    <w:rsid w:val="007140E9"/>
    <w:rsid w:val="00716A22"/>
    <w:rsid w:val="0072700C"/>
    <w:rsid w:val="00743278"/>
    <w:rsid w:val="00750E65"/>
    <w:rsid w:val="00751BA9"/>
    <w:rsid w:val="00753725"/>
    <w:rsid w:val="0075772F"/>
    <w:rsid w:val="007625E4"/>
    <w:rsid w:val="00764294"/>
    <w:rsid w:val="00767AE2"/>
    <w:rsid w:val="007742F5"/>
    <w:rsid w:val="00781E63"/>
    <w:rsid w:val="0078346C"/>
    <w:rsid w:val="00784FB9"/>
    <w:rsid w:val="007919DF"/>
    <w:rsid w:val="007935F9"/>
    <w:rsid w:val="007955BE"/>
    <w:rsid w:val="007966EA"/>
    <w:rsid w:val="007A165C"/>
    <w:rsid w:val="007A2269"/>
    <w:rsid w:val="007A46EB"/>
    <w:rsid w:val="007A4C80"/>
    <w:rsid w:val="007A68A8"/>
    <w:rsid w:val="007B2DE9"/>
    <w:rsid w:val="007C3781"/>
    <w:rsid w:val="007C6FBA"/>
    <w:rsid w:val="007D42C1"/>
    <w:rsid w:val="007D4872"/>
    <w:rsid w:val="007E03C0"/>
    <w:rsid w:val="007E0525"/>
    <w:rsid w:val="007E2C58"/>
    <w:rsid w:val="007E33C5"/>
    <w:rsid w:val="007E3D5A"/>
    <w:rsid w:val="007E50D9"/>
    <w:rsid w:val="007F0485"/>
    <w:rsid w:val="007F07CB"/>
    <w:rsid w:val="0080029B"/>
    <w:rsid w:val="00807E12"/>
    <w:rsid w:val="008144FE"/>
    <w:rsid w:val="00814B8A"/>
    <w:rsid w:val="00827905"/>
    <w:rsid w:val="00831A07"/>
    <w:rsid w:val="008326D9"/>
    <w:rsid w:val="00833165"/>
    <w:rsid w:val="00836AA4"/>
    <w:rsid w:val="0083752A"/>
    <w:rsid w:val="00856E15"/>
    <w:rsid w:val="008571FD"/>
    <w:rsid w:val="0086253D"/>
    <w:rsid w:val="008636C8"/>
    <w:rsid w:val="00864531"/>
    <w:rsid w:val="00870BE9"/>
    <w:rsid w:val="00871F11"/>
    <w:rsid w:val="00874C33"/>
    <w:rsid w:val="0088296A"/>
    <w:rsid w:val="00895485"/>
    <w:rsid w:val="008A3363"/>
    <w:rsid w:val="008A3536"/>
    <w:rsid w:val="008A4F4C"/>
    <w:rsid w:val="008B6C2B"/>
    <w:rsid w:val="008C00B8"/>
    <w:rsid w:val="008C2E0C"/>
    <w:rsid w:val="008E0748"/>
    <w:rsid w:val="008E15C5"/>
    <w:rsid w:val="008E26EA"/>
    <w:rsid w:val="008E5BA3"/>
    <w:rsid w:val="008E74E9"/>
    <w:rsid w:val="008F29E9"/>
    <w:rsid w:val="00904171"/>
    <w:rsid w:val="009064D5"/>
    <w:rsid w:val="00911E9D"/>
    <w:rsid w:val="00912CEF"/>
    <w:rsid w:val="00913192"/>
    <w:rsid w:val="00915DB5"/>
    <w:rsid w:val="00916FC1"/>
    <w:rsid w:val="0092264F"/>
    <w:rsid w:val="00930BA6"/>
    <w:rsid w:val="009438C8"/>
    <w:rsid w:val="009464AC"/>
    <w:rsid w:val="009465C9"/>
    <w:rsid w:val="00954AE1"/>
    <w:rsid w:val="009606B8"/>
    <w:rsid w:val="00966CEC"/>
    <w:rsid w:val="00974657"/>
    <w:rsid w:val="00987183"/>
    <w:rsid w:val="009A0AD0"/>
    <w:rsid w:val="009A3334"/>
    <w:rsid w:val="009B0C51"/>
    <w:rsid w:val="009B54B7"/>
    <w:rsid w:val="009B55FA"/>
    <w:rsid w:val="009D21CF"/>
    <w:rsid w:val="009D7E65"/>
    <w:rsid w:val="009E3348"/>
    <w:rsid w:val="009F146A"/>
    <w:rsid w:val="009F6FA8"/>
    <w:rsid w:val="009F816D"/>
    <w:rsid w:val="00A04D21"/>
    <w:rsid w:val="00A11941"/>
    <w:rsid w:val="00A226D9"/>
    <w:rsid w:val="00A24688"/>
    <w:rsid w:val="00A25A81"/>
    <w:rsid w:val="00A306EC"/>
    <w:rsid w:val="00A435E5"/>
    <w:rsid w:val="00A446F4"/>
    <w:rsid w:val="00A50BC3"/>
    <w:rsid w:val="00A50FDE"/>
    <w:rsid w:val="00A57869"/>
    <w:rsid w:val="00A65ABB"/>
    <w:rsid w:val="00A65D3A"/>
    <w:rsid w:val="00A766FB"/>
    <w:rsid w:val="00A81F9F"/>
    <w:rsid w:val="00A940C0"/>
    <w:rsid w:val="00A94A13"/>
    <w:rsid w:val="00AA15D8"/>
    <w:rsid w:val="00AA64E4"/>
    <w:rsid w:val="00AA78B7"/>
    <w:rsid w:val="00AB3258"/>
    <w:rsid w:val="00AB531E"/>
    <w:rsid w:val="00AE4CDC"/>
    <w:rsid w:val="00AE6B98"/>
    <w:rsid w:val="00AF1276"/>
    <w:rsid w:val="00AF45C4"/>
    <w:rsid w:val="00AF473C"/>
    <w:rsid w:val="00AF5B6B"/>
    <w:rsid w:val="00B042F2"/>
    <w:rsid w:val="00B10BD6"/>
    <w:rsid w:val="00B16A4D"/>
    <w:rsid w:val="00B24739"/>
    <w:rsid w:val="00B25853"/>
    <w:rsid w:val="00B26DAD"/>
    <w:rsid w:val="00B30E12"/>
    <w:rsid w:val="00B44D0B"/>
    <w:rsid w:val="00B45454"/>
    <w:rsid w:val="00B557CC"/>
    <w:rsid w:val="00B61F3E"/>
    <w:rsid w:val="00B747DD"/>
    <w:rsid w:val="00B8155B"/>
    <w:rsid w:val="00B837E7"/>
    <w:rsid w:val="00B83D6F"/>
    <w:rsid w:val="00B9288E"/>
    <w:rsid w:val="00BB24BB"/>
    <w:rsid w:val="00BB26B2"/>
    <w:rsid w:val="00BB47B9"/>
    <w:rsid w:val="00BB49B5"/>
    <w:rsid w:val="00BC397E"/>
    <w:rsid w:val="00BC5183"/>
    <w:rsid w:val="00BC6742"/>
    <w:rsid w:val="00BC680A"/>
    <w:rsid w:val="00C0524E"/>
    <w:rsid w:val="00C13330"/>
    <w:rsid w:val="00C1443C"/>
    <w:rsid w:val="00C17A22"/>
    <w:rsid w:val="00C22421"/>
    <w:rsid w:val="00C22BD5"/>
    <w:rsid w:val="00C23569"/>
    <w:rsid w:val="00C24226"/>
    <w:rsid w:val="00C25C8D"/>
    <w:rsid w:val="00C32286"/>
    <w:rsid w:val="00C333EB"/>
    <w:rsid w:val="00C41DAD"/>
    <w:rsid w:val="00C42224"/>
    <w:rsid w:val="00C500D7"/>
    <w:rsid w:val="00C52BC1"/>
    <w:rsid w:val="00C70024"/>
    <w:rsid w:val="00C75096"/>
    <w:rsid w:val="00C857CB"/>
    <w:rsid w:val="00C920FE"/>
    <w:rsid w:val="00CA4162"/>
    <w:rsid w:val="00CA60EC"/>
    <w:rsid w:val="00CB0407"/>
    <w:rsid w:val="00CB1CD5"/>
    <w:rsid w:val="00CB7A26"/>
    <w:rsid w:val="00CC3B74"/>
    <w:rsid w:val="00CD0314"/>
    <w:rsid w:val="00CD3D68"/>
    <w:rsid w:val="00CD750A"/>
    <w:rsid w:val="00CE02B8"/>
    <w:rsid w:val="00CE102C"/>
    <w:rsid w:val="00CE7125"/>
    <w:rsid w:val="00CF4913"/>
    <w:rsid w:val="00CF4C59"/>
    <w:rsid w:val="00CF5525"/>
    <w:rsid w:val="00D029EA"/>
    <w:rsid w:val="00D03311"/>
    <w:rsid w:val="00D04A91"/>
    <w:rsid w:val="00D11F70"/>
    <w:rsid w:val="00D25433"/>
    <w:rsid w:val="00D278A2"/>
    <w:rsid w:val="00D305A8"/>
    <w:rsid w:val="00D31E2A"/>
    <w:rsid w:val="00D42782"/>
    <w:rsid w:val="00D43DCB"/>
    <w:rsid w:val="00D56D03"/>
    <w:rsid w:val="00D708E3"/>
    <w:rsid w:val="00D73CC0"/>
    <w:rsid w:val="00D9453D"/>
    <w:rsid w:val="00D95648"/>
    <w:rsid w:val="00DA3860"/>
    <w:rsid w:val="00DA4F22"/>
    <w:rsid w:val="00DA6EF1"/>
    <w:rsid w:val="00DB39E8"/>
    <w:rsid w:val="00DB45E6"/>
    <w:rsid w:val="00DB7A49"/>
    <w:rsid w:val="00DC0E06"/>
    <w:rsid w:val="00DC0F5F"/>
    <w:rsid w:val="00DC1C5B"/>
    <w:rsid w:val="00DC32DA"/>
    <w:rsid w:val="00DD236E"/>
    <w:rsid w:val="00DE33D1"/>
    <w:rsid w:val="00DE5295"/>
    <w:rsid w:val="00DF5700"/>
    <w:rsid w:val="00E16BC3"/>
    <w:rsid w:val="00E22319"/>
    <w:rsid w:val="00E34E02"/>
    <w:rsid w:val="00E446A1"/>
    <w:rsid w:val="00E52AA8"/>
    <w:rsid w:val="00E54CE9"/>
    <w:rsid w:val="00E72445"/>
    <w:rsid w:val="00E74EB7"/>
    <w:rsid w:val="00E907BA"/>
    <w:rsid w:val="00E9706F"/>
    <w:rsid w:val="00EB2132"/>
    <w:rsid w:val="00EB5BC1"/>
    <w:rsid w:val="00EC1C85"/>
    <w:rsid w:val="00ED325B"/>
    <w:rsid w:val="00EE10AC"/>
    <w:rsid w:val="00EF4E22"/>
    <w:rsid w:val="00EF7DF2"/>
    <w:rsid w:val="00F00958"/>
    <w:rsid w:val="00F10C41"/>
    <w:rsid w:val="00F16EC3"/>
    <w:rsid w:val="00F170A2"/>
    <w:rsid w:val="00F178A2"/>
    <w:rsid w:val="00F22497"/>
    <w:rsid w:val="00F2495A"/>
    <w:rsid w:val="00F250D5"/>
    <w:rsid w:val="00F41253"/>
    <w:rsid w:val="00F4368C"/>
    <w:rsid w:val="00F7163E"/>
    <w:rsid w:val="00F735B9"/>
    <w:rsid w:val="00F77025"/>
    <w:rsid w:val="00F8003F"/>
    <w:rsid w:val="00F84F04"/>
    <w:rsid w:val="00F9175F"/>
    <w:rsid w:val="00FA296D"/>
    <w:rsid w:val="00FA3FCC"/>
    <w:rsid w:val="00FB0A44"/>
    <w:rsid w:val="00FC0CB1"/>
    <w:rsid w:val="00FD19D1"/>
    <w:rsid w:val="00FF2EB7"/>
    <w:rsid w:val="00FF5F49"/>
    <w:rsid w:val="00FF6F87"/>
    <w:rsid w:val="0176B163"/>
    <w:rsid w:val="02EB4CC2"/>
    <w:rsid w:val="0373D1DB"/>
    <w:rsid w:val="0622ED84"/>
    <w:rsid w:val="07CADBAE"/>
    <w:rsid w:val="09754DCE"/>
    <w:rsid w:val="09A6D995"/>
    <w:rsid w:val="0A8E554D"/>
    <w:rsid w:val="0B42A9F6"/>
    <w:rsid w:val="102700E0"/>
    <w:rsid w:val="111E1282"/>
    <w:rsid w:val="11673756"/>
    <w:rsid w:val="13D3C61A"/>
    <w:rsid w:val="146EDBA1"/>
    <w:rsid w:val="166C9CF3"/>
    <w:rsid w:val="19006A70"/>
    <w:rsid w:val="1DFC958A"/>
    <w:rsid w:val="1F26AB4F"/>
    <w:rsid w:val="22565E8B"/>
    <w:rsid w:val="22646B30"/>
    <w:rsid w:val="2624D1E4"/>
    <w:rsid w:val="26E24205"/>
    <w:rsid w:val="2EED53EA"/>
    <w:rsid w:val="2F3CCF19"/>
    <w:rsid w:val="30BF771D"/>
    <w:rsid w:val="32746FDB"/>
    <w:rsid w:val="356482F4"/>
    <w:rsid w:val="35C24600"/>
    <w:rsid w:val="362FDCB0"/>
    <w:rsid w:val="37005355"/>
    <w:rsid w:val="37CBAD11"/>
    <w:rsid w:val="389C23B6"/>
    <w:rsid w:val="3C642D74"/>
    <w:rsid w:val="3D6F94D9"/>
    <w:rsid w:val="3DB8B9AD"/>
    <w:rsid w:val="40A7359B"/>
    <w:rsid w:val="4190DFF9"/>
    <w:rsid w:val="4427FB31"/>
    <w:rsid w:val="443BF88F"/>
    <w:rsid w:val="46A5524D"/>
    <w:rsid w:val="46C403FF"/>
    <w:rsid w:val="4716771F"/>
    <w:rsid w:val="4722F8F0"/>
    <w:rsid w:val="473FF321"/>
    <w:rsid w:val="47E9BE61"/>
    <w:rsid w:val="48B24780"/>
    <w:rsid w:val="49858EC2"/>
    <w:rsid w:val="4A4E17E1"/>
    <w:rsid w:val="4B2248AE"/>
    <w:rsid w:val="4BA3424B"/>
    <w:rsid w:val="4E8EB885"/>
    <w:rsid w:val="4FE060EF"/>
    <w:rsid w:val="51B80418"/>
    <w:rsid w:val="51C65947"/>
    <w:rsid w:val="531801B1"/>
    <w:rsid w:val="54B3D212"/>
    <w:rsid w:val="5873F5C1"/>
    <w:rsid w:val="59D958B2"/>
    <w:rsid w:val="5B3ED641"/>
    <w:rsid w:val="5B752913"/>
    <w:rsid w:val="5D10F974"/>
    <w:rsid w:val="5E767703"/>
    <w:rsid w:val="609DDDC6"/>
    <w:rsid w:val="6485797C"/>
    <w:rsid w:val="651C0B59"/>
    <w:rsid w:val="674060D3"/>
    <w:rsid w:val="6754D02A"/>
    <w:rsid w:val="6B0D4A7A"/>
    <w:rsid w:val="6B1E8F95"/>
    <w:rsid w:val="6B69DF78"/>
    <w:rsid w:val="6C2F94A1"/>
    <w:rsid w:val="6DE26250"/>
    <w:rsid w:val="6EDDAD27"/>
    <w:rsid w:val="6F0F38EE"/>
    <w:rsid w:val="6F4B72B8"/>
    <w:rsid w:val="711A0312"/>
    <w:rsid w:val="71A7C483"/>
    <w:rsid w:val="732A20C5"/>
    <w:rsid w:val="74F3F51C"/>
    <w:rsid w:val="7674336F"/>
    <w:rsid w:val="76BCC4AD"/>
    <w:rsid w:val="7CB7D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50D95"/>
  <w15:chartTrackingRefBased/>
  <w15:docId w15:val="{A162BAC0-35F6-2946-B555-EC4A83BD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DIA Normální"/>
    <w:qFormat/>
    <w:rsid w:val="005D2063"/>
    <w:pPr>
      <w:spacing w:before="120" w:after="120" w:line="288" w:lineRule="auto"/>
      <w:jc w:val="both"/>
    </w:pPr>
    <w:rPr>
      <w:rFonts w:ascii="Arial" w:eastAsia="MS Mincho" w:hAnsi="Arial"/>
      <w:sz w:val="20"/>
      <w:szCs w:val="20"/>
      <w:lang w:eastAsia="cs-CZ"/>
    </w:rPr>
  </w:style>
  <w:style w:type="paragraph" w:styleId="Nadpis1">
    <w:name w:val="heading 1"/>
    <w:aliases w:val="DIA Nadpis 1"/>
    <w:basedOn w:val="Normln"/>
    <w:next w:val="Normln"/>
    <w:link w:val="Nadpis1Char"/>
    <w:uiPriority w:val="9"/>
    <w:qFormat/>
    <w:rsid w:val="005D2063"/>
    <w:pPr>
      <w:keepNext/>
      <w:keepLines/>
      <w:spacing w:before="240"/>
      <w:jc w:val="left"/>
      <w:outlineLvl w:val="0"/>
    </w:pPr>
    <w:rPr>
      <w:rFonts w:ascii="Azeret Mono" w:hAnsi="Azeret Mono" w:cs="Azeret Mono"/>
      <w:caps/>
      <w:color w:val="2E2D2C"/>
      <w:sz w:val="32"/>
      <w:szCs w:val="32"/>
    </w:rPr>
  </w:style>
  <w:style w:type="paragraph" w:styleId="Nadpis2">
    <w:name w:val="heading 2"/>
    <w:aliases w:val="DIA Nadpis 2"/>
    <w:basedOn w:val="Normln"/>
    <w:next w:val="Normln"/>
    <w:link w:val="Nadpis2Char"/>
    <w:uiPriority w:val="9"/>
    <w:unhideWhenUsed/>
    <w:qFormat/>
    <w:rsid w:val="005D2063"/>
    <w:pPr>
      <w:keepNext/>
      <w:keepLines/>
      <w:spacing w:before="320"/>
      <w:jc w:val="left"/>
      <w:outlineLvl w:val="1"/>
    </w:pPr>
    <w:rPr>
      <w:rFonts w:eastAsia="Times New Roman (Základní text" w:cs="Azeret Mono"/>
      <w:b/>
      <w:bCs/>
      <w:color w:val="368537"/>
      <w:spacing w:val="10"/>
      <w:sz w:val="24"/>
      <w:szCs w:val="24"/>
    </w:rPr>
  </w:style>
  <w:style w:type="paragraph" w:styleId="Nadpis3">
    <w:name w:val="heading 3"/>
    <w:aliases w:val="DIA Nadpis 3"/>
    <w:basedOn w:val="Normln"/>
    <w:next w:val="Normln"/>
    <w:link w:val="Nadpis3Char"/>
    <w:uiPriority w:val="9"/>
    <w:unhideWhenUsed/>
    <w:qFormat/>
    <w:rsid w:val="005D2063"/>
    <w:pPr>
      <w:keepNext/>
      <w:keepLines/>
      <w:spacing w:before="240"/>
      <w:jc w:val="left"/>
      <w:outlineLvl w:val="2"/>
    </w:pPr>
    <w:rPr>
      <w:rFonts w:cs="Azeret Mono"/>
      <w:b/>
      <w:bCs/>
      <w:color w:val="2E2D2C"/>
      <w:spacing w:val="10"/>
      <w:sz w:val="24"/>
      <w:szCs w:val="24"/>
    </w:rPr>
  </w:style>
  <w:style w:type="paragraph" w:styleId="Nadpis4">
    <w:name w:val="heading 4"/>
    <w:aliases w:val="DIA Nadpis 4"/>
    <w:basedOn w:val="Normln"/>
    <w:next w:val="Normln"/>
    <w:link w:val="Nadpis4Char"/>
    <w:uiPriority w:val="9"/>
    <w:unhideWhenUsed/>
    <w:rsid w:val="005D2063"/>
    <w:pPr>
      <w:keepNext/>
      <w:keepLines/>
      <w:spacing w:before="240"/>
      <w:jc w:val="left"/>
      <w:outlineLvl w:val="3"/>
    </w:pPr>
    <w:rPr>
      <w:rFonts w:cs="Arial"/>
      <w:b/>
      <w:bCs/>
      <w:color w:val="368537"/>
    </w:rPr>
  </w:style>
  <w:style w:type="paragraph" w:styleId="Nadpis5">
    <w:name w:val="heading 5"/>
    <w:aliases w:val="DIA Nadpis 5"/>
    <w:basedOn w:val="Normln"/>
    <w:next w:val="Normln"/>
    <w:link w:val="Nadpis5Char"/>
    <w:uiPriority w:val="9"/>
    <w:unhideWhenUsed/>
    <w:rsid w:val="005D2063"/>
    <w:pPr>
      <w:keepNext/>
      <w:keepLines/>
      <w:spacing w:before="240"/>
      <w:jc w:val="left"/>
      <w:outlineLvl w:val="4"/>
    </w:pPr>
    <w:rPr>
      <w:b/>
      <w:bCs/>
      <w:color w:val="2E2D2C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5D2063"/>
    <w:pPr>
      <w:outlineLvl w:val="5"/>
    </w:p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5D2063"/>
    <w:pPr>
      <w:outlineLvl w:val="6"/>
    </w:p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5D2063"/>
    <w:pPr>
      <w:outlineLvl w:val="7"/>
    </w:pPr>
  </w:style>
  <w:style w:type="paragraph" w:styleId="Nadpis9">
    <w:name w:val="heading 9"/>
    <w:basedOn w:val="Nadpis8"/>
    <w:next w:val="Normln"/>
    <w:link w:val="Nadpis9Char"/>
    <w:uiPriority w:val="9"/>
    <w:unhideWhenUsed/>
    <w:qFormat/>
    <w:rsid w:val="005D2063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aliases w:val="DIA Záhlaví Char"/>
    <w:basedOn w:val="Standardnpsmoodstavce"/>
    <w:link w:val="Zhlav"/>
    <w:uiPriority w:val="99"/>
    <w:rsid w:val="005D2063"/>
    <w:rPr>
      <w:rFonts w:ascii="Arial" w:eastAsia="MS Mincho" w:hAnsi="Arial"/>
      <w:sz w:val="20"/>
      <w:szCs w:val="20"/>
      <w:lang w:eastAsia="cs-CZ"/>
    </w:rPr>
  </w:style>
  <w:style w:type="paragraph" w:styleId="Zhlav">
    <w:name w:val="header"/>
    <w:aliases w:val="DIA Záhlaví"/>
    <w:basedOn w:val="Normln"/>
    <w:link w:val="ZhlavChar"/>
    <w:uiPriority w:val="99"/>
    <w:unhideWhenUsed/>
    <w:rsid w:val="005D2063"/>
    <w:pPr>
      <w:tabs>
        <w:tab w:val="center" w:pos="4680"/>
        <w:tab w:val="right" w:pos="9360"/>
      </w:tabs>
      <w:spacing w:after="0" w:line="240" w:lineRule="auto"/>
      <w:jc w:val="left"/>
    </w:pPr>
  </w:style>
  <w:style w:type="table" w:styleId="Mkatabulky">
    <w:name w:val="Table Grid"/>
    <w:basedOn w:val="Normlntabulka"/>
    <w:uiPriority w:val="59"/>
    <w:rsid w:val="005D2063"/>
    <w:pPr>
      <w:spacing w:after="0" w:line="240" w:lineRule="auto"/>
    </w:pPr>
    <w:tblPr>
      <w:tblBorders>
        <w:top w:val="single" w:sz="4" w:space="0" w:color="2E2C2B" w:themeColor="text1"/>
        <w:left w:val="single" w:sz="4" w:space="0" w:color="2E2C2B" w:themeColor="text1"/>
        <w:bottom w:val="single" w:sz="4" w:space="0" w:color="2E2C2B" w:themeColor="text1"/>
        <w:right w:val="single" w:sz="4" w:space="0" w:color="2E2C2B" w:themeColor="text1"/>
        <w:insideH w:val="single" w:sz="4" w:space="0" w:color="2E2C2B" w:themeColor="text1"/>
        <w:insideV w:val="single" w:sz="4" w:space="0" w:color="2E2C2B" w:themeColor="text1"/>
      </w:tblBorders>
    </w:tblPr>
  </w:style>
  <w:style w:type="character" w:customStyle="1" w:styleId="ZpatChar">
    <w:name w:val="Zápatí Char"/>
    <w:aliases w:val="DIA Zápatí Char"/>
    <w:basedOn w:val="Standardnpsmoodstavce"/>
    <w:link w:val="Zpat"/>
    <w:uiPriority w:val="99"/>
    <w:rsid w:val="00C1443C"/>
    <w:rPr>
      <w:rFonts w:ascii="Azeret Mono" w:eastAsia="MS Mincho" w:hAnsi="Azeret Mono" w:cs="Azeret Mono"/>
      <w:noProof/>
      <w:color w:val="368537"/>
      <w:sz w:val="16"/>
      <w:szCs w:val="16"/>
      <w:lang w:eastAsia="cs-CZ"/>
    </w:rPr>
  </w:style>
  <w:style w:type="paragraph" w:styleId="Zpat">
    <w:name w:val="footer"/>
    <w:aliases w:val="DIA Zápatí"/>
    <w:link w:val="ZpatChar"/>
    <w:uiPriority w:val="99"/>
    <w:unhideWhenUsed/>
    <w:rsid w:val="00C1443C"/>
    <w:pPr>
      <w:tabs>
        <w:tab w:val="center" w:pos="4678"/>
        <w:tab w:val="left" w:pos="5682"/>
        <w:tab w:val="right" w:pos="7979"/>
        <w:tab w:val="right" w:pos="8931"/>
      </w:tabs>
      <w:spacing w:after="0" w:line="240" w:lineRule="auto"/>
      <w:ind w:left="3121" w:right="21" w:firstLine="4678"/>
    </w:pPr>
    <w:rPr>
      <w:rFonts w:ascii="Azeret Mono" w:eastAsia="MS Mincho" w:hAnsi="Azeret Mono" w:cs="Azeret Mono"/>
      <w:noProof/>
      <w:color w:val="368537"/>
      <w:sz w:val="16"/>
      <w:szCs w:val="16"/>
      <w:lang w:eastAsia="cs-CZ"/>
    </w:rPr>
  </w:style>
  <w:style w:type="character" w:customStyle="1" w:styleId="NzevChar">
    <w:name w:val="Název Char"/>
    <w:aliases w:val="DIA Název Char"/>
    <w:basedOn w:val="Standardnpsmoodstavce"/>
    <w:link w:val="Nzev"/>
    <w:uiPriority w:val="10"/>
    <w:rsid w:val="00D03311"/>
    <w:rPr>
      <w:rFonts w:ascii="Arial" w:eastAsia="MS Mincho" w:hAnsi="Arial" w:cs="Arial (Základní text CS)"/>
      <w:b/>
      <w:bCs/>
      <w:spacing w:val="10"/>
      <w:sz w:val="20"/>
      <w:szCs w:val="20"/>
      <w:lang w:eastAsia="cs-CZ"/>
    </w:rPr>
  </w:style>
  <w:style w:type="paragraph" w:styleId="Nzev">
    <w:name w:val="Title"/>
    <w:aliases w:val="DIA Název"/>
    <w:basedOn w:val="Normln"/>
    <w:next w:val="Normln"/>
    <w:link w:val="NzevChar"/>
    <w:uiPriority w:val="10"/>
    <w:qFormat/>
    <w:rsid w:val="00D03311"/>
    <w:pPr>
      <w:spacing w:before="240"/>
      <w:jc w:val="left"/>
    </w:pPr>
    <w:rPr>
      <w:rFonts w:cs="Arial (Základní text CS)"/>
      <w:b/>
      <w:bCs/>
      <w:spacing w:val="10"/>
    </w:rPr>
  </w:style>
  <w:style w:type="character" w:styleId="Hypertextovodkaz">
    <w:name w:val="Hyperlink"/>
    <w:aliases w:val="DIA Hypertextový odkaz"/>
    <w:uiPriority w:val="99"/>
    <w:unhideWhenUsed/>
    <w:rsid w:val="005D2063"/>
    <w:rPr>
      <w:rFonts w:cs="Azeret Mono"/>
      <w:color w:val="368537"/>
    </w:rPr>
  </w:style>
  <w:style w:type="character" w:styleId="Nevyeenzmnka">
    <w:name w:val="Unresolved Mention"/>
    <w:basedOn w:val="Standardnpsmoodstavce"/>
    <w:uiPriority w:val="99"/>
    <w:semiHidden/>
    <w:unhideWhenUsed/>
    <w:rsid w:val="005D2063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D2063"/>
  </w:style>
  <w:style w:type="paragraph" w:customStyle="1" w:styleId="Zkladnodstavec">
    <w:name w:val="[Základní odstavec]"/>
    <w:basedOn w:val="Normln"/>
    <w:uiPriority w:val="99"/>
    <w:rsid w:val="00A940C0"/>
    <w:pPr>
      <w:autoSpaceDE w:val="0"/>
      <w:autoSpaceDN w:val="0"/>
      <w:adjustRightInd w:val="0"/>
      <w:spacing w:after="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adpis2Char">
    <w:name w:val="Nadpis 2 Char"/>
    <w:aliases w:val="DIA Nadpis 2 Char"/>
    <w:basedOn w:val="Standardnpsmoodstavce"/>
    <w:link w:val="Nadpis2"/>
    <w:uiPriority w:val="9"/>
    <w:rsid w:val="005D2063"/>
    <w:rPr>
      <w:rFonts w:ascii="Arial" w:eastAsia="Times New Roman (Základní text" w:hAnsi="Arial" w:cs="Azeret Mono"/>
      <w:b/>
      <w:bCs/>
      <w:color w:val="368537"/>
      <w:spacing w:val="1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4E1D"/>
    <w:rPr>
      <w:color w:val="262D91" w:themeColor="followedHyperlink"/>
      <w:u w:val="single"/>
    </w:rPr>
  </w:style>
  <w:style w:type="paragraph" w:customStyle="1" w:styleId="DIAvodndaje">
    <w:name w:val="DIA Úvodní údaje"/>
    <w:rsid w:val="00F84F04"/>
    <w:pPr>
      <w:tabs>
        <w:tab w:val="left" w:pos="2778"/>
        <w:tab w:val="left" w:pos="5262"/>
      </w:tabs>
      <w:spacing w:after="0" w:line="240" w:lineRule="auto"/>
    </w:pPr>
    <w:rPr>
      <w:rFonts w:ascii="Arial" w:hAnsi="Arial"/>
      <w:sz w:val="20"/>
      <w:szCs w:val="20"/>
    </w:rPr>
  </w:style>
  <w:style w:type="paragraph" w:customStyle="1" w:styleId="DIAvodndajezhlav">
    <w:name w:val="DIA Úvodní údaje záhlaví"/>
    <w:basedOn w:val="DIAvodndaje"/>
    <w:rsid w:val="00F84F04"/>
    <w:pPr>
      <w:spacing w:line="276" w:lineRule="auto"/>
    </w:pPr>
    <w:rPr>
      <w:rFonts w:ascii="Azeret Mono" w:hAnsi="Azeret Mono" w:cs="Azeret Mono"/>
      <w:caps/>
      <w:color w:val="368537"/>
      <w:sz w:val="16"/>
      <w:szCs w:val="16"/>
    </w:rPr>
  </w:style>
  <w:style w:type="paragraph" w:styleId="Bezmezer">
    <w:name w:val="No Spacing"/>
    <w:aliases w:val="DIA Bez mezer"/>
    <w:next w:val="Normln"/>
    <w:link w:val="BezmezerChar"/>
    <w:uiPriority w:val="1"/>
    <w:qFormat/>
    <w:rsid w:val="005D2063"/>
    <w:pPr>
      <w:spacing w:after="0" w:line="288" w:lineRule="auto"/>
      <w:jc w:val="both"/>
    </w:pPr>
    <w:rPr>
      <w:rFonts w:ascii="Arial" w:hAnsi="Arial" w:cs="Times New Roman (Základní text"/>
      <w:sz w:val="20"/>
      <w:szCs w:val="20"/>
    </w:rPr>
  </w:style>
  <w:style w:type="character" w:customStyle="1" w:styleId="BezmezerChar">
    <w:name w:val="Bez mezer Char"/>
    <w:aliases w:val="DIA Bez mezer Char"/>
    <w:basedOn w:val="Standardnpsmoodstavce"/>
    <w:link w:val="Bezmezer"/>
    <w:uiPriority w:val="1"/>
    <w:rsid w:val="005D2063"/>
    <w:rPr>
      <w:rFonts w:ascii="Arial" w:hAnsi="Arial" w:cs="Times New Roman (Základní text"/>
      <w:sz w:val="20"/>
      <w:szCs w:val="20"/>
    </w:rPr>
  </w:style>
  <w:style w:type="paragraph" w:styleId="Citt">
    <w:name w:val="Quote"/>
    <w:aliases w:val="DIA Citát"/>
    <w:basedOn w:val="Normln"/>
    <w:next w:val="Normln"/>
    <w:link w:val="CittChar"/>
    <w:uiPriority w:val="29"/>
    <w:qFormat/>
    <w:rsid w:val="005D2063"/>
    <w:pPr>
      <w:spacing w:before="240" w:after="240"/>
      <w:ind w:left="862" w:right="862"/>
      <w:jc w:val="center"/>
    </w:pPr>
    <w:rPr>
      <w:i/>
      <w:iCs/>
      <w:color w:val="2E2D2C"/>
    </w:rPr>
  </w:style>
  <w:style w:type="character" w:customStyle="1" w:styleId="CittChar">
    <w:name w:val="Citát Char"/>
    <w:aliases w:val="DIA Citát Char"/>
    <w:basedOn w:val="Standardnpsmoodstavce"/>
    <w:link w:val="Citt"/>
    <w:uiPriority w:val="29"/>
    <w:rsid w:val="005D2063"/>
    <w:rPr>
      <w:rFonts w:ascii="Arial" w:eastAsia="MS Mincho" w:hAnsi="Arial"/>
      <w:i/>
      <w:iCs/>
      <w:color w:val="2E2D2C"/>
      <w:sz w:val="20"/>
      <w:szCs w:val="20"/>
      <w:lang w:eastAsia="cs-CZ"/>
    </w:rPr>
  </w:style>
  <w:style w:type="paragraph" w:customStyle="1" w:styleId="DIANadpissslovnm2">
    <w:name w:val="DIA Nadpis s číslováním 2"/>
    <w:basedOn w:val="Nadpis2"/>
    <w:rsid w:val="005D2063"/>
    <w:pPr>
      <w:numPr>
        <w:ilvl w:val="1"/>
        <w:numId w:val="4"/>
      </w:numPr>
    </w:pPr>
    <w:rPr>
      <w:szCs w:val="32"/>
    </w:rPr>
  </w:style>
  <w:style w:type="paragraph" w:customStyle="1" w:styleId="DIANadpissslovnm1">
    <w:name w:val="DIA Nadpis s číslováním 1"/>
    <w:basedOn w:val="DIANadpissslovnm2"/>
    <w:rsid w:val="005D2063"/>
    <w:pPr>
      <w:numPr>
        <w:ilvl w:val="0"/>
      </w:numPr>
      <w:spacing w:before="480"/>
    </w:pPr>
    <w:rPr>
      <w:sz w:val="32"/>
    </w:rPr>
  </w:style>
  <w:style w:type="paragraph" w:customStyle="1" w:styleId="DIANadpisVELK">
    <w:name w:val="DIA Nadpis VELKÝ"/>
    <w:rsid w:val="005D2063"/>
    <w:pPr>
      <w:spacing w:before="480"/>
    </w:pPr>
    <w:rPr>
      <w:rFonts w:ascii="Azeret Mono" w:eastAsia="MS Mincho" w:hAnsi="Azeret Mono" w:cs="Azeret Mono"/>
      <w:caps/>
      <w:color w:val="2E2D2C"/>
      <w:sz w:val="48"/>
      <w:szCs w:val="48"/>
      <w:lang w:eastAsia="cs-CZ"/>
    </w:rPr>
  </w:style>
  <w:style w:type="paragraph" w:styleId="Odstavecseseznamem">
    <w:name w:val="List Paragraph"/>
    <w:aliases w:val="DIA Odstavec se seznamem"/>
    <w:basedOn w:val="Normln"/>
    <w:uiPriority w:val="34"/>
    <w:qFormat/>
    <w:rsid w:val="005D2063"/>
    <w:pPr>
      <w:numPr>
        <w:numId w:val="5"/>
      </w:numPr>
      <w:tabs>
        <w:tab w:val="left" w:pos="2768"/>
      </w:tabs>
      <w:jc w:val="left"/>
    </w:pPr>
  </w:style>
  <w:style w:type="paragraph" w:customStyle="1" w:styleId="DIAOdrka">
    <w:name w:val="DIA Odrážka"/>
    <w:basedOn w:val="Odstavecseseznamem"/>
    <w:qFormat/>
    <w:rsid w:val="005D2063"/>
    <w:pPr>
      <w:numPr>
        <w:numId w:val="6"/>
      </w:numPr>
      <w:spacing w:before="60" w:after="60"/>
    </w:pPr>
  </w:style>
  <w:style w:type="table" w:customStyle="1" w:styleId="DIATabulka">
    <w:name w:val="DIA Tabulka"/>
    <w:basedOn w:val="Normlntabulka"/>
    <w:uiPriority w:val="99"/>
    <w:rsid w:val="005D2063"/>
    <w:pPr>
      <w:tabs>
        <w:tab w:val="left" w:pos="2768"/>
      </w:tabs>
      <w:spacing w:after="0" w:line="240" w:lineRule="auto"/>
    </w:pPr>
    <w:rPr>
      <w:rFonts w:ascii="Arial" w:eastAsia="MS Mincho" w:hAnsi="Arial" w:cs="DM Sans 14pt"/>
      <w:sz w:val="20"/>
      <w:szCs w:val="20"/>
      <w:lang w:eastAsia="cs-CZ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paragraph" w:customStyle="1" w:styleId="DIATabulkaauto-slovn">
    <w:name w:val="DIA Tabulka auto-číslování"/>
    <w:basedOn w:val="Normln"/>
    <w:uiPriority w:val="1"/>
    <w:rsid w:val="005D2063"/>
    <w:pPr>
      <w:numPr>
        <w:numId w:val="7"/>
      </w:numPr>
      <w:tabs>
        <w:tab w:val="left" w:pos="2768"/>
      </w:tabs>
      <w:adjustRightInd w:val="0"/>
      <w:snapToGrid w:val="0"/>
      <w:spacing w:before="0" w:after="0" w:line="240" w:lineRule="auto"/>
      <w:contextualSpacing/>
      <w:jc w:val="right"/>
    </w:pPr>
    <w:rPr>
      <w:rFonts w:cs="DM Sans 14pt"/>
      <w:color w:val="368537"/>
    </w:rPr>
  </w:style>
  <w:style w:type="table" w:customStyle="1" w:styleId="DIATabulkazelenzhlav">
    <w:name w:val="DIA Tabulka zelené záhlaví"/>
    <w:basedOn w:val="Normlntabulka"/>
    <w:uiPriority w:val="99"/>
    <w:rsid w:val="005D2063"/>
    <w:pPr>
      <w:snapToGrid w:val="0"/>
      <w:spacing w:after="0" w:line="240" w:lineRule="auto"/>
      <w:contextualSpacing/>
    </w:pPr>
    <w:rPr>
      <w:rFonts w:ascii="Arial" w:hAnsi="Arial"/>
      <w:sz w:val="20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color w:val="FFFFFF" w:themeColor="background1"/>
      </w:rPr>
      <w:tblPr/>
      <w:tcPr>
        <w:shd w:val="clear" w:color="auto" w:fill="368537"/>
      </w:tcPr>
    </w:tblStylePr>
  </w:style>
  <w:style w:type="paragraph" w:customStyle="1" w:styleId="DIAZpat2">
    <w:name w:val="DIA Zápatí 2"/>
    <w:basedOn w:val="Zpat"/>
    <w:rsid w:val="005D2063"/>
    <w:pPr>
      <w:tabs>
        <w:tab w:val="right" w:pos="8789"/>
      </w:tabs>
      <w:ind w:right="147"/>
    </w:pPr>
  </w:style>
  <w:style w:type="character" w:styleId="Inteligentnhypertextovodkaz">
    <w:name w:val="Smart Hyperlink"/>
    <w:aliases w:val="DIA Inteligentní hypertextový odkaz"/>
    <w:basedOn w:val="Hypertextovodkaz"/>
    <w:uiPriority w:val="99"/>
    <w:unhideWhenUsed/>
    <w:rsid w:val="005D2063"/>
    <w:rPr>
      <w:rFonts w:ascii="Azeret Mono" w:hAnsi="Azeret Mono" w:cs="Azeret Mono"/>
      <w:color w:val="368537"/>
    </w:rPr>
  </w:style>
  <w:style w:type="character" w:styleId="Inteligentnodkaz">
    <w:name w:val="Smart Link"/>
    <w:aliases w:val="DIA Inteligentní odkaz"/>
    <w:basedOn w:val="Inteligentnhypertextovodkaz"/>
    <w:uiPriority w:val="99"/>
    <w:unhideWhenUsed/>
    <w:rsid w:val="005D2063"/>
    <w:rPr>
      <w:rFonts w:ascii="Azeret Mono" w:hAnsi="Azeret Mono" w:cs="Azeret Mono"/>
      <w:color w:val="368537"/>
    </w:rPr>
  </w:style>
  <w:style w:type="character" w:customStyle="1" w:styleId="Nadpis1Char">
    <w:name w:val="Nadpis 1 Char"/>
    <w:aliases w:val="DIA Nadpis 1 Char"/>
    <w:basedOn w:val="Standardnpsmoodstavce"/>
    <w:link w:val="Nadpis1"/>
    <w:uiPriority w:val="9"/>
    <w:rsid w:val="005D2063"/>
    <w:rPr>
      <w:rFonts w:ascii="Azeret Mono" w:eastAsia="MS Mincho" w:hAnsi="Azeret Mono" w:cs="Azeret Mono"/>
      <w:caps/>
      <w:color w:val="2E2D2C"/>
      <w:sz w:val="32"/>
      <w:szCs w:val="32"/>
      <w:lang w:eastAsia="cs-CZ"/>
    </w:rPr>
  </w:style>
  <w:style w:type="character" w:customStyle="1" w:styleId="Nadpis3Char">
    <w:name w:val="Nadpis 3 Char"/>
    <w:aliases w:val="DIA Nadpis 3 Char"/>
    <w:basedOn w:val="Standardnpsmoodstavce"/>
    <w:link w:val="Nadpis3"/>
    <w:uiPriority w:val="9"/>
    <w:rsid w:val="005D2063"/>
    <w:rPr>
      <w:rFonts w:ascii="Arial" w:eastAsia="MS Mincho" w:hAnsi="Arial" w:cs="Azeret Mono"/>
      <w:b/>
      <w:bCs/>
      <w:color w:val="2E2D2C"/>
      <w:spacing w:val="10"/>
      <w:sz w:val="24"/>
      <w:szCs w:val="24"/>
      <w:lang w:eastAsia="cs-CZ"/>
    </w:rPr>
  </w:style>
  <w:style w:type="character" w:customStyle="1" w:styleId="Nadpis4Char">
    <w:name w:val="Nadpis 4 Char"/>
    <w:aliases w:val="DIA Nadpis 4 Char"/>
    <w:basedOn w:val="Standardnpsmoodstavce"/>
    <w:link w:val="Nadpis4"/>
    <w:uiPriority w:val="9"/>
    <w:rsid w:val="005D2063"/>
    <w:rPr>
      <w:rFonts w:ascii="Arial" w:eastAsia="MS Mincho" w:hAnsi="Arial" w:cs="Arial"/>
      <w:b/>
      <w:bCs/>
      <w:color w:val="368537"/>
      <w:sz w:val="20"/>
      <w:szCs w:val="20"/>
      <w:lang w:eastAsia="cs-CZ"/>
    </w:rPr>
  </w:style>
  <w:style w:type="character" w:customStyle="1" w:styleId="Nadpis5Char">
    <w:name w:val="Nadpis 5 Char"/>
    <w:aliases w:val="DIA Nadpis 5 Char"/>
    <w:basedOn w:val="Standardnpsmoodstavce"/>
    <w:link w:val="Nadpis5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paragraph" w:customStyle="1" w:styleId="NadpisMEGA">
    <w:name w:val="Nadpis MEGA"/>
    <w:basedOn w:val="Nadpis1"/>
    <w:rsid w:val="005D2063"/>
    <w:rPr>
      <w:sz w:val="48"/>
      <w:szCs w:val="48"/>
    </w:rPr>
  </w:style>
  <w:style w:type="character" w:styleId="Nzevknihy">
    <w:name w:val="Book Title"/>
    <w:basedOn w:val="Standardnpsmoodstavce"/>
    <w:uiPriority w:val="33"/>
    <w:qFormat/>
    <w:rsid w:val="005D2063"/>
    <w:rPr>
      <w:b/>
      <w:bCs/>
      <w:i/>
      <w:iCs/>
      <w:spacing w:val="5"/>
    </w:rPr>
  </w:style>
  <w:style w:type="paragraph" w:styleId="Obsah1">
    <w:name w:val="toc 1"/>
    <w:aliases w:val="DIA Obsah 1"/>
    <w:basedOn w:val="Bezmezer"/>
    <w:next w:val="Normln"/>
    <w:uiPriority w:val="39"/>
    <w:unhideWhenUsed/>
    <w:rsid w:val="005D2063"/>
    <w:pPr>
      <w:tabs>
        <w:tab w:val="right" w:leader="dot" w:pos="8942"/>
      </w:tabs>
      <w:adjustRightInd w:val="0"/>
      <w:spacing w:before="40" w:after="100" w:line="276" w:lineRule="auto"/>
      <w:ind w:left="454" w:hanging="454"/>
      <w:jc w:val="left"/>
    </w:pPr>
    <w:rPr>
      <w:rFonts w:cs="Arial"/>
      <w:b/>
      <w:noProof/>
    </w:rPr>
  </w:style>
  <w:style w:type="paragraph" w:styleId="Obsah2">
    <w:name w:val="toc 2"/>
    <w:aliases w:val="DIA Obsah 2"/>
    <w:basedOn w:val="Normln"/>
    <w:next w:val="Normln"/>
    <w:uiPriority w:val="39"/>
    <w:unhideWhenUsed/>
    <w:rsid w:val="005D2063"/>
    <w:pPr>
      <w:tabs>
        <w:tab w:val="right" w:leader="dot" w:pos="8942"/>
      </w:tabs>
      <w:ind w:left="908" w:hanging="454"/>
    </w:pPr>
    <w:rPr>
      <w:noProof/>
    </w:rPr>
  </w:style>
  <w:style w:type="paragraph" w:styleId="Obsah3">
    <w:name w:val="toc 3"/>
    <w:aliases w:val="DIA Obsah 3"/>
    <w:basedOn w:val="Normln"/>
    <w:next w:val="Normln"/>
    <w:uiPriority w:val="39"/>
    <w:unhideWhenUsed/>
    <w:rsid w:val="005D2063"/>
    <w:pPr>
      <w:tabs>
        <w:tab w:val="right" w:leader="dot" w:pos="8942"/>
      </w:tabs>
      <w:ind w:left="1361" w:hanging="454"/>
    </w:pPr>
    <w:rPr>
      <w:noProof/>
    </w:rPr>
  </w:style>
  <w:style w:type="paragraph" w:styleId="Obsah4">
    <w:name w:val="toc 4"/>
    <w:aliases w:val="DIA Obsah 4"/>
    <w:basedOn w:val="Obsah3"/>
    <w:next w:val="Normln"/>
    <w:uiPriority w:val="39"/>
    <w:unhideWhenUsed/>
    <w:rsid w:val="005D2063"/>
    <w:pPr>
      <w:ind w:left="1815"/>
    </w:pPr>
  </w:style>
  <w:style w:type="paragraph" w:styleId="Obsah5">
    <w:name w:val="toc 5"/>
    <w:aliases w:val="DIA Obsah 5"/>
    <w:basedOn w:val="Obsah4"/>
    <w:next w:val="Normln"/>
    <w:uiPriority w:val="39"/>
    <w:unhideWhenUsed/>
    <w:rsid w:val="005D2063"/>
  </w:style>
  <w:style w:type="paragraph" w:styleId="Obsah6">
    <w:name w:val="toc 6"/>
    <w:basedOn w:val="Obsah5"/>
    <w:next w:val="Normln"/>
    <w:uiPriority w:val="39"/>
    <w:unhideWhenUsed/>
    <w:rsid w:val="005D2063"/>
  </w:style>
  <w:style w:type="paragraph" w:styleId="Obsah7">
    <w:name w:val="toc 7"/>
    <w:basedOn w:val="Obsah6"/>
    <w:next w:val="Normln"/>
    <w:uiPriority w:val="39"/>
    <w:unhideWhenUsed/>
    <w:rsid w:val="005D2063"/>
  </w:style>
  <w:style w:type="paragraph" w:styleId="Obsah8">
    <w:name w:val="toc 8"/>
    <w:basedOn w:val="Obsah7"/>
    <w:next w:val="Normln"/>
    <w:uiPriority w:val="39"/>
    <w:unhideWhenUsed/>
    <w:rsid w:val="005D2063"/>
  </w:style>
  <w:style w:type="paragraph" w:styleId="Obsah9">
    <w:name w:val="toc 9"/>
    <w:basedOn w:val="Obsah8"/>
    <w:next w:val="Normln"/>
    <w:uiPriority w:val="39"/>
    <w:unhideWhenUsed/>
    <w:rsid w:val="005D2063"/>
  </w:style>
  <w:style w:type="character" w:styleId="Odkazintenzivn">
    <w:name w:val="Intense Reference"/>
    <w:aliases w:val="DIA Odkaz – intenzivní"/>
    <w:basedOn w:val="Standardnpsmoodstavce"/>
    <w:uiPriority w:val="32"/>
    <w:qFormat/>
    <w:rsid w:val="005D2063"/>
    <w:rPr>
      <w:b w:val="0"/>
      <w:bCs/>
      <w:caps w:val="0"/>
      <w:smallCaps w:val="0"/>
      <w:color w:val="368537"/>
      <w:spacing w:val="5"/>
    </w:rPr>
  </w:style>
  <w:style w:type="character" w:styleId="Odkazjemn">
    <w:name w:val="Subtle Reference"/>
    <w:aliases w:val="DIA Odkaz – jemný"/>
    <w:basedOn w:val="Standardnpsmoodstavce"/>
    <w:uiPriority w:val="31"/>
    <w:rsid w:val="005D2063"/>
    <w:rPr>
      <w:caps w:val="0"/>
      <w:smallCaps w:val="0"/>
      <w:color w:val="7A7572" w:themeColor="text1" w:themeTint="A5"/>
    </w:rPr>
  </w:style>
  <w:style w:type="paragraph" w:customStyle="1" w:styleId="Odrka">
    <w:name w:val="Odrážka"/>
    <w:basedOn w:val="Odstavecseseznamem"/>
    <w:qFormat/>
    <w:rsid w:val="005D2063"/>
    <w:pPr>
      <w:numPr>
        <w:numId w:val="0"/>
      </w:numPr>
    </w:pPr>
  </w:style>
  <w:style w:type="paragraph" w:styleId="Podnadpis">
    <w:name w:val="Subtitle"/>
    <w:aliases w:val="DIA Podnadpis"/>
    <w:next w:val="Normln"/>
    <w:link w:val="PodnadpisChar"/>
    <w:uiPriority w:val="11"/>
    <w:qFormat/>
    <w:rsid w:val="005D2063"/>
    <w:pPr>
      <w:spacing w:after="240"/>
    </w:pPr>
    <w:rPr>
      <w:rFonts w:ascii="Azeret Mono" w:eastAsia="MS Mincho" w:hAnsi="Azeret Mono" w:cs="Azeret Mono"/>
      <w:caps/>
      <w:color w:val="368537"/>
      <w:sz w:val="20"/>
      <w:szCs w:val="20"/>
      <w:lang w:eastAsia="cs-CZ"/>
    </w:rPr>
  </w:style>
  <w:style w:type="character" w:customStyle="1" w:styleId="PodnadpisChar">
    <w:name w:val="Podnadpis Char"/>
    <w:aliases w:val="DIA Podnadpis Char"/>
    <w:basedOn w:val="Standardnpsmoodstavce"/>
    <w:link w:val="Podnadpis"/>
    <w:uiPriority w:val="11"/>
    <w:rsid w:val="005D2063"/>
    <w:rPr>
      <w:rFonts w:ascii="Azeret Mono" w:eastAsia="MS Mincho" w:hAnsi="Azeret Mono" w:cs="Azeret Mono"/>
      <w:caps/>
      <w:color w:val="368537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D2063"/>
    <w:rPr>
      <w:b/>
      <w:bCs/>
    </w:rPr>
  </w:style>
  <w:style w:type="table" w:customStyle="1" w:styleId="Tabulka">
    <w:name w:val="Tabulka"/>
    <w:basedOn w:val="Normlntabulka"/>
    <w:uiPriority w:val="99"/>
    <w:rsid w:val="005D2063"/>
    <w:pPr>
      <w:tabs>
        <w:tab w:val="left" w:pos="2768"/>
      </w:tabs>
      <w:spacing w:after="0" w:line="240" w:lineRule="auto"/>
    </w:pPr>
    <w:rPr>
      <w:rFonts w:ascii="Arial" w:eastAsia="MS Mincho" w:hAnsi="Arial" w:cs="DM Sans 14pt"/>
      <w:sz w:val="20"/>
      <w:szCs w:val="20"/>
      <w:lang w:eastAsia="cs-CZ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table" w:customStyle="1" w:styleId="Tabulka2">
    <w:name w:val="Tabulka 2"/>
    <w:basedOn w:val="Normlntabulka"/>
    <w:uiPriority w:val="99"/>
    <w:rsid w:val="005D2063"/>
    <w:pPr>
      <w:spacing w:after="0" w:line="240" w:lineRule="auto"/>
    </w:pPr>
    <w:rPr>
      <w:rFonts w:ascii="DM Sans 14pt" w:eastAsia="MS Mincho" w:hAnsi="DM Sans 14pt" w:cs="DM Sans 14pt"/>
      <w:sz w:val="20"/>
      <w:szCs w:val="20"/>
      <w:lang w:eastAsia="cs-CZ"/>
    </w:rPr>
    <w:tblPr/>
  </w:style>
  <w:style w:type="paragraph" w:customStyle="1" w:styleId="Tabulkaauto-slovn">
    <w:name w:val="Tabulka auto-číslování"/>
    <w:basedOn w:val="Normln"/>
    <w:uiPriority w:val="1"/>
    <w:rsid w:val="005D2063"/>
    <w:pPr>
      <w:tabs>
        <w:tab w:val="left" w:pos="2768"/>
      </w:tabs>
      <w:spacing w:after="0" w:line="240" w:lineRule="auto"/>
      <w:ind w:right="57"/>
      <w:jc w:val="right"/>
    </w:pPr>
    <w:rPr>
      <w:rFonts w:cs="DM Sans 14pt"/>
      <w:color w:val="368537"/>
    </w:rPr>
  </w:style>
  <w:style w:type="table" w:styleId="Tabulkasmkou4">
    <w:name w:val="Grid Table 4"/>
    <w:basedOn w:val="Normlntabulka"/>
    <w:uiPriority w:val="49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857F7C" w:themeColor="text1" w:themeTint="99"/>
        <w:left w:val="single" w:sz="4" w:space="0" w:color="857F7C" w:themeColor="text1" w:themeTint="99"/>
        <w:bottom w:val="single" w:sz="4" w:space="0" w:color="857F7C" w:themeColor="text1" w:themeTint="99"/>
        <w:right w:val="single" w:sz="4" w:space="0" w:color="857F7C" w:themeColor="text1" w:themeTint="99"/>
        <w:insideH w:val="single" w:sz="4" w:space="0" w:color="857F7C" w:themeColor="text1" w:themeTint="99"/>
        <w:insideV w:val="single" w:sz="4" w:space="0" w:color="857F7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2C2B" w:themeColor="text1"/>
          <w:left w:val="single" w:sz="4" w:space="0" w:color="2E2C2B" w:themeColor="text1"/>
          <w:bottom w:val="single" w:sz="4" w:space="0" w:color="2E2C2B" w:themeColor="text1"/>
          <w:right w:val="single" w:sz="4" w:space="0" w:color="2E2C2B" w:themeColor="text1"/>
          <w:insideH w:val="nil"/>
          <w:insideV w:val="nil"/>
        </w:tcBorders>
        <w:shd w:val="clear" w:color="auto" w:fill="2E2C2B" w:themeFill="text1"/>
      </w:tcPr>
    </w:tblStylePr>
    <w:tblStylePr w:type="lastRow">
      <w:rPr>
        <w:b/>
        <w:bCs/>
      </w:rPr>
      <w:tblPr/>
      <w:tcPr>
        <w:tcBorders>
          <w:top w:val="double" w:sz="4" w:space="0" w:color="2E2C2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4D3" w:themeFill="text1" w:themeFillTint="33"/>
      </w:tcPr>
    </w:tblStylePr>
    <w:tblStylePr w:type="band1Horz">
      <w:tblPr/>
      <w:tcPr>
        <w:shd w:val="clear" w:color="auto" w:fill="D6D4D3" w:themeFill="text1" w:themeFillTint="33"/>
      </w:tcPr>
    </w:tblStylePr>
  </w:style>
  <w:style w:type="table" w:styleId="Tabulkaseznamu3zvraznn6">
    <w:name w:val="List Table 3 Accent 6"/>
    <w:basedOn w:val="Normlntabulka"/>
    <w:uiPriority w:val="48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F3FFF5" w:themeColor="accent6"/>
        <w:left w:val="single" w:sz="4" w:space="0" w:color="F3FFF5" w:themeColor="accent6"/>
        <w:bottom w:val="single" w:sz="4" w:space="0" w:color="F3FFF5" w:themeColor="accent6"/>
        <w:right w:val="single" w:sz="4" w:space="0" w:color="F3FFF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FFF5" w:themeFill="accent6"/>
      </w:tcPr>
    </w:tblStylePr>
    <w:tblStylePr w:type="lastRow">
      <w:rPr>
        <w:b/>
        <w:bCs/>
      </w:rPr>
      <w:tblPr/>
      <w:tcPr>
        <w:tcBorders>
          <w:top w:val="double" w:sz="4" w:space="0" w:color="F3FFF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FFF5" w:themeColor="accent6"/>
          <w:right w:val="single" w:sz="4" w:space="0" w:color="F3FFF5" w:themeColor="accent6"/>
        </w:tcBorders>
      </w:tcPr>
    </w:tblStylePr>
    <w:tblStylePr w:type="band1Horz">
      <w:tblPr/>
      <w:tcPr>
        <w:tcBorders>
          <w:top w:val="single" w:sz="4" w:space="0" w:color="F3FFF5" w:themeColor="accent6"/>
          <w:bottom w:val="single" w:sz="4" w:space="0" w:color="F3FFF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FFF5" w:themeColor="accent6"/>
          <w:left w:val="nil"/>
        </w:tcBorders>
      </w:tcPr>
    </w:tblStylePr>
    <w:tblStylePr w:type="swCell">
      <w:tblPr/>
      <w:tcPr>
        <w:tcBorders>
          <w:top w:val="double" w:sz="4" w:space="0" w:color="F3FFF5" w:themeColor="accent6"/>
          <w:right w:val="nil"/>
        </w:tcBorders>
      </w:tcPr>
    </w:tblStylePr>
  </w:style>
  <w:style w:type="paragraph" w:styleId="Textpoznpodarou">
    <w:name w:val="footnote text"/>
    <w:link w:val="TextpoznpodarouChar"/>
    <w:uiPriority w:val="99"/>
    <w:semiHidden/>
    <w:unhideWhenUsed/>
    <w:rsid w:val="005D2063"/>
    <w:pPr>
      <w:widowControl w:val="0"/>
      <w:adjustRightInd w:val="0"/>
      <w:snapToGrid w:val="0"/>
      <w:spacing w:after="0" w:line="240" w:lineRule="auto"/>
      <w:contextualSpacing/>
      <w:textboxTightWrap w:val="allLines"/>
    </w:pPr>
    <w:rPr>
      <w:rFonts w:ascii="Arial" w:eastAsia="MS Mincho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D206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Vrazncitt">
    <w:name w:val="Intense Quote"/>
    <w:aliases w:val="DIA Výrazný citát"/>
    <w:basedOn w:val="Normln"/>
    <w:next w:val="Normln"/>
    <w:link w:val="VrazncittChar"/>
    <w:uiPriority w:val="30"/>
    <w:qFormat/>
    <w:rsid w:val="005D2063"/>
    <w:pPr>
      <w:tabs>
        <w:tab w:val="left" w:pos="2835"/>
      </w:tabs>
      <w:spacing w:before="240" w:after="240"/>
      <w:jc w:val="center"/>
    </w:pPr>
    <w:rPr>
      <w:i/>
      <w:iCs/>
      <w:color w:val="368537"/>
      <w:sz w:val="24"/>
      <w:szCs w:val="24"/>
    </w:rPr>
  </w:style>
  <w:style w:type="character" w:customStyle="1" w:styleId="VrazncittChar">
    <w:name w:val="Výrazný citát Char"/>
    <w:aliases w:val="DIA Výrazný citát Char"/>
    <w:basedOn w:val="Standardnpsmoodstavce"/>
    <w:link w:val="Vrazncitt"/>
    <w:uiPriority w:val="30"/>
    <w:rsid w:val="005D2063"/>
    <w:rPr>
      <w:rFonts w:ascii="Arial" w:eastAsia="MS Mincho" w:hAnsi="Arial"/>
      <w:i/>
      <w:iCs/>
      <w:color w:val="368537"/>
      <w:sz w:val="24"/>
      <w:szCs w:val="24"/>
      <w:lang w:eastAsia="cs-CZ"/>
    </w:rPr>
  </w:style>
  <w:style w:type="character" w:styleId="Zdraznnintenzivn">
    <w:name w:val="Intense Emphasis"/>
    <w:aliases w:val="DIA Zdůraznění – intenzivní"/>
    <w:basedOn w:val="Standardnpsmoodstavce"/>
    <w:uiPriority w:val="21"/>
    <w:qFormat/>
    <w:rsid w:val="005D2063"/>
    <w:rPr>
      <w:b/>
      <w:bCs/>
      <w:i/>
      <w:iCs/>
      <w:color w:val="368537"/>
    </w:rPr>
  </w:style>
  <w:style w:type="character" w:styleId="Zdraznnjemn">
    <w:name w:val="Subtle Emphasis"/>
    <w:aliases w:val="DIA Zdůraznění – jemné"/>
    <w:basedOn w:val="Standardnpsmoodstavce"/>
    <w:uiPriority w:val="19"/>
    <w:qFormat/>
    <w:rsid w:val="005D2063"/>
    <w:rPr>
      <w:i/>
      <w:iCs/>
      <w:color w:val="64605E" w:themeColor="text1" w:themeTint="BF"/>
    </w:rPr>
  </w:style>
  <w:style w:type="character" w:styleId="Zdraznn">
    <w:name w:val="Emphasis"/>
    <w:aliases w:val="DIA Zdůraznění"/>
    <w:basedOn w:val="Standardnpsmoodstavce"/>
    <w:uiPriority w:val="20"/>
    <w:qFormat/>
    <w:rsid w:val="005D2063"/>
    <w:rPr>
      <w:b/>
      <w:bCs/>
      <w:i/>
      <w:iCs/>
    </w:rPr>
  </w:style>
  <w:style w:type="character" w:styleId="Znakapoznpodarou">
    <w:name w:val="footnote reference"/>
    <w:basedOn w:val="Standardnpsmoodstavce"/>
    <w:uiPriority w:val="99"/>
    <w:semiHidden/>
    <w:unhideWhenUsed/>
    <w:rsid w:val="005D2063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605F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605F84"/>
    <w:pPr>
      <w:suppressAutoHyphens/>
      <w:spacing w:before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605F84"/>
    <w:rPr>
      <w:rFonts w:ascii="Arial" w:eastAsia="MS Mincho" w:hAnsi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A6E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6EF1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DA6EF1"/>
    <w:rPr>
      <w:rFonts w:ascii="Arial" w:eastAsia="MS Mincho" w:hAnsi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E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EF1"/>
    <w:rPr>
      <w:rFonts w:ascii="Arial" w:eastAsia="MS Mincho" w:hAnsi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857CB"/>
    <w:pPr>
      <w:spacing w:after="0" w:line="240" w:lineRule="auto"/>
    </w:pPr>
    <w:rPr>
      <w:rFonts w:ascii="Arial" w:eastAsia="MS Mincho" w:hAnsi="Arial"/>
      <w:sz w:val="20"/>
      <w:szCs w:val="20"/>
      <w:lang w:eastAsia="cs-CZ"/>
    </w:rPr>
  </w:style>
  <w:style w:type="paragraph" w:customStyle="1" w:styleId="Default">
    <w:name w:val="Default"/>
    <w:rsid w:val="005157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Prosttabulka1">
    <w:name w:val="Plain Table 1"/>
    <w:basedOn w:val="Normlntabulka"/>
    <w:uiPriority w:val="41"/>
    <w:rsid w:val="006F31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IA">
      <a:dk1>
        <a:srgbClr val="2E2C2B"/>
      </a:dk1>
      <a:lt1>
        <a:srgbClr val="FFFFFF"/>
      </a:lt1>
      <a:dk2>
        <a:srgbClr val="45AE49"/>
      </a:dk2>
      <a:lt2>
        <a:srgbClr val="FEFFFF"/>
      </a:lt2>
      <a:accent1>
        <a:srgbClr val="2E2C2B"/>
      </a:accent1>
      <a:accent2>
        <a:srgbClr val="40842D"/>
      </a:accent2>
      <a:accent3>
        <a:srgbClr val="A5A5A5"/>
      </a:accent3>
      <a:accent4>
        <a:srgbClr val="42AC44"/>
      </a:accent4>
      <a:accent5>
        <a:srgbClr val="545254"/>
      </a:accent5>
      <a:accent6>
        <a:srgbClr val="F3FFF5"/>
      </a:accent6>
      <a:hlink>
        <a:srgbClr val="00D400"/>
      </a:hlink>
      <a:folHlink>
        <a:srgbClr val="262D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1b8980-a0be-40cb-9a78-36e3d56d402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8DF3978364D147B84D4C988A5C1A05" ma:contentTypeVersion="10" ma:contentTypeDescription="Vytvoří nový dokument" ma:contentTypeScope="" ma:versionID="4f1d28f50d9e8feb61125df8c4064a1a">
  <xsd:schema xmlns:xsd="http://www.w3.org/2001/XMLSchema" xmlns:xs="http://www.w3.org/2001/XMLSchema" xmlns:p="http://schemas.microsoft.com/office/2006/metadata/properties" xmlns:ns2="011b8980-a0be-40cb-9a78-36e3d56d4028" targetNamespace="http://schemas.microsoft.com/office/2006/metadata/properties" ma:root="true" ma:fieldsID="2d9beb8ef5d7d3b41b447474f624e10b" ns2:_="">
    <xsd:import namespace="011b8980-a0be-40cb-9a78-36e3d56d4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b8980-a0be-40cb-9a78-36e3d56d4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7b2dceb-502e-45ff-8897-122f376a1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95163-AA31-4C51-B23D-9589FCBCB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9FE1F-01A3-4804-8B4E-808744F060BA}">
  <ds:schemaRefs>
    <ds:schemaRef ds:uri="http://schemas.microsoft.com/office/2006/metadata/properties"/>
    <ds:schemaRef ds:uri="http://schemas.microsoft.com/office/infopath/2007/PartnerControls"/>
    <ds:schemaRef ds:uri="011b8980-a0be-40cb-9a78-36e3d56d4028"/>
  </ds:schemaRefs>
</ds:datastoreItem>
</file>

<file path=customXml/itemProps3.xml><?xml version="1.0" encoding="utf-8"?>
<ds:datastoreItem xmlns:ds="http://schemas.openxmlformats.org/officeDocument/2006/customXml" ds:itemID="{B4CE5A12-91D5-204A-B497-654EACF970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D12078-6926-4FFE-BE21-A362FC360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b8980-a0be-40cb-9a78-36e3d56d4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1392</Words>
  <Characters>8215</Characters>
  <Application>Microsoft Office Word</Application>
  <DocSecurity>4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Drašnar</dc:creator>
  <cp:keywords/>
  <dc:description/>
  <cp:lastModifiedBy>Hubová Renáta</cp:lastModifiedBy>
  <cp:revision>2</cp:revision>
  <cp:lastPrinted>2023-03-30T09:11:00Z</cp:lastPrinted>
  <dcterms:created xsi:type="dcterms:W3CDTF">2025-06-27T09:42:00Z</dcterms:created>
  <dcterms:modified xsi:type="dcterms:W3CDTF">2025-06-27T09:42:00Z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2023-04-02T17:01:21Z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a62474c2-cc1b-47a3-85c2-c18970943db2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20f7a75d,36950ea2,6debe568,2a438b06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Interní informace</vt:lpwstr>
  </property>
  <property fmtid="{D5CDD505-2E9C-101B-9397-08002B2CF9AE}" pid="12" name="ContentTypeId">
    <vt:lpwstr>0x010100108DF3978364D147B84D4C988A5C1A05</vt:lpwstr>
  </property>
  <property fmtid="{D5CDD505-2E9C-101B-9397-08002B2CF9AE}" pid="13" name="MediaServiceImageTags">
    <vt:lpwstr/>
  </property>
  <property fmtid="{D5CDD505-2E9C-101B-9397-08002B2CF9AE}" pid="14" name="Order">
    <vt:r8>15200</vt:r8>
  </property>
  <property fmtid="{D5CDD505-2E9C-101B-9397-08002B2CF9AE}" pid="15" name="xd_Signature">
    <vt:bool>false</vt:bool>
  </property>
  <property fmtid="{D5CDD505-2E9C-101B-9397-08002B2CF9AE}" pid="16" name="SharedWithUsers">
    <vt:lpwstr>10;#Mesršmíd Martin;#120;#Bahenský Martin;#12;#Czendlik Roman;#14;#Pártl Radovan;#20;#Knotek Josef;#11;#Kalenský Libor;#18;#Kroupa Tomáš;#17;#Menoušek Ondřej;#106;#Vacková Veronika;#16;#Hozák Roman;#24;#Vokoun Ondřej;#48;#Jareš Adam;#68;#Frendlovský Petr;#61;#Kuchař Petr;#19;#Lichtenbergová Anna-Marie</vt:lpwstr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