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C4" w:rsidRDefault="00184AC4" w:rsidP="00FE5D23">
      <w:pPr>
        <w:pStyle w:val="Nzev"/>
        <w:rPr>
          <w:rFonts w:ascii="Calibri" w:hAnsi="Calibri"/>
          <w:sz w:val="28"/>
          <w:szCs w:val="28"/>
        </w:rPr>
      </w:pPr>
    </w:p>
    <w:p w:rsidR="00184AC4" w:rsidRDefault="00184AC4" w:rsidP="00FE5D23">
      <w:pPr>
        <w:pStyle w:val="Nzev"/>
        <w:rPr>
          <w:rFonts w:ascii="Calibri" w:hAnsi="Calibri"/>
          <w:sz w:val="28"/>
          <w:szCs w:val="28"/>
        </w:rPr>
      </w:pPr>
    </w:p>
    <w:p w:rsidR="00FE5D23" w:rsidRPr="001024B3" w:rsidRDefault="00390811" w:rsidP="00FE5D23">
      <w:pPr>
        <w:pStyle w:val="Nzev"/>
        <w:rPr>
          <w:rFonts w:ascii="Calibri" w:hAnsi="Calibri"/>
          <w:sz w:val="32"/>
          <w:szCs w:val="32"/>
        </w:rPr>
      </w:pPr>
      <w:r w:rsidRPr="001024B3">
        <w:rPr>
          <w:rFonts w:ascii="Calibri" w:hAnsi="Calibri"/>
          <w:sz w:val="32"/>
          <w:szCs w:val="32"/>
        </w:rPr>
        <w:t xml:space="preserve">Smlouva </w:t>
      </w:r>
      <w:r w:rsidR="00690F1C" w:rsidRPr="001024B3">
        <w:rPr>
          <w:rFonts w:ascii="Calibri" w:hAnsi="Calibri"/>
          <w:sz w:val="32"/>
          <w:szCs w:val="32"/>
        </w:rPr>
        <w:t xml:space="preserve">o nájmu </w:t>
      </w:r>
      <w:r w:rsidRPr="001024B3">
        <w:rPr>
          <w:rFonts w:ascii="Calibri" w:hAnsi="Calibri"/>
          <w:sz w:val="32"/>
          <w:szCs w:val="32"/>
        </w:rPr>
        <w:t>č. 5034/2016</w:t>
      </w:r>
    </w:p>
    <w:p w:rsidR="00FE5D23" w:rsidRPr="001024B3" w:rsidRDefault="00C8347E" w:rsidP="00FE5D23">
      <w:pPr>
        <w:jc w:val="center"/>
        <w:rPr>
          <w:rFonts w:ascii="Calibri" w:hAnsi="Calibri"/>
          <w:b/>
          <w:sz w:val="22"/>
          <w:szCs w:val="22"/>
        </w:rPr>
      </w:pPr>
      <w:r w:rsidRPr="001024B3">
        <w:rPr>
          <w:rFonts w:ascii="Calibri" w:hAnsi="Calibri"/>
          <w:b/>
          <w:sz w:val="22"/>
          <w:szCs w:val="22"/>
        </w:rPr>
        <w:t>(kolej Hvězda)</w:t>
      </w:r>
    </w:p>
    <w:p w:rsidR="00184AC4" w:rsidRDefault="00184AC4" w:rsidP="00FE5D23">
      <w:pPr>
        <w:pStyle w:val="Nadpis1"/>
        <w:jc w:val="left"/>
        <w:rPr>
          <w:rFonts w:ascii="Calibri" w:hAnsi="Calibri"/>
          <w:b w:val="0"/>
          <w:sz w:val="22"/>
          <w:szCs w:val="22"/>
        </w:rPr>
      </w:pPr>
    </w:p>
    <w:p w:rsidR="00184AC4" w:rsidRDefault="00184AC4" w:rsidP="00FE5D23">
      <w:pPr>
        <w:pStyle w:val="Nadpis1"/>
        <w:jc w:val="left"/>
        <w:rPr>
          <w:rFonts w:ascii="Calibri" w:hAnsi="Calibri"/>
          <w:b w:val="0"/>
          <w:sz w:val="22"/>
          <w:szCs w:val="22"/>
        </w:rPr>
      </w:pPr>
    </w:p>
    <w:p w:rsidR="00FE5D23" w:rsidRPr="00594B4D" w:rsidRDefault="00FE5D23" w:rsidP="00FE5D23">
      <w:pPr>
        <w:pStyle w:val="Nadpis1"/>
        <w:jc w:val="left"/>
        <w:rPr>
          <w:rFonts w:ascii="Calibri" w:hAnsi="Calibri"/>
          <w:b w:val="0"/>
          <w:sz w:val="22"/>
          <w:szCs w:val="22"/>
        </w:rPr>
      </w:pPr>
      <w:r w:rsidRPr="00594B4D">
        <w:rPr>
          <w:rFonts w:ascii="Calibri" w:hAnsi="Calibri"/>
          <w:b w:val="0"/>
          <w:sz w:val="22"/>
          <w:szCs w:val="22"/>
        </w:rPr>
        <w:t>Smluvní strany:</w:t>
      </w:r>
    </w:p>
    <w:p w:rsidR="00FE5D23" w:rsidRPr="00594B4D" w:rsidRDefault="00FE5D23" w:rsidP="00FE5D23">
      <w:pPr>
        <w:rPr>
          <w:rFonts w:ascii="Calibri" w:hAnsi="Calibri"/>
          <w:sz w:val="22"/>
          <w:szCs w:val="22"/>
        </w:rPr>
      </w:pPr>
    </w:p>
    <w:p w:rsidR="00FE5D23" w:rsidRPr="00924128" w:rsidRDefault="00FE5D23" w:rsidP="00FE5D23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924128">
        <w:rPr>
          <w:rFonts w:ascii="Calibri" w:hAnsi="Calibri"/>
          <w:b/>
          <w:sz w:val="22"/>
          <w:szCs w:val="22"/>
        </w:rPr>
        <w:t xml:space="preserve">Univerzita Karlova </w:t>
      </w:r>
    </w:p>
    <w:p w:rsidR="00FE5D23" w:rsidRPr="00594B4D" w:rsidRDefault="00FE5D23" w:rsidP="00FE5D23">
      <w:pPr>
        <w:jc w:val="both"/>
        <w:outlineLvl w:val="0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se sídlem Ovocný trh 560/5, 116 36</w:t>
      </w:r>
      <w:r w:rsidR="00031FA7">
        <w:rPr>
          <w:rFonts w:ascii="Calibri" w:hAnsi="Calibri"/>
          <w:sz w:val="22"/>
          <w:szCs w:val="22"/>
        </w:rPr>
        <w:t xml:space="preserve"> Praha 1</w:t>
      </w:r>
    </w:p>
    <w:p w:rsidR="00FE5D23" w:rsidRPr="00594B4D" w:rsidRDefault="00FE5D23" w:rsidP="00FE5D23">
      <w:pPr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IČO:</w:t>
      </w:r>
      <w:r w:rsidRPr="00594B4D">
        <w:rPr>
          <w:rFonts w:ascii="Calibri" w:hAnsi="Calibri"/>
          <w:sz w:val="22"/>
          <w:szCs w:val="22"/>
        </w:rPr>
        <w:tab/>
        <w:t>00216208</w:t>
      </w:r>
    </w:p>
    <w:p w:rsidR="00FE5D23" w:rsidRPr="00594B4D" w:rsidRDefault="00FE5D23" w:rsidP="00FE5D23">
      <w:pPr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DIČ:</w:t>
      </w:r>
      <w:r w:rsidRPr="00594B4D">
        <w:rPr>
          <w:rFonts w:ascii="Calibri" w:hAnsi="Calibri"/>
          <w:sz w:val="22"/>
          <w:szCs w:val="22"/>
        </w:rPr>
        <w:tab/>
        <w:t>CZ00216208</w:t>
      </w:r>
    </w:p>
    <w:p w:rsidR="00FE5D23" w:rsidRPr="00594B4D" w:rsidRDefault="00FE5D23" w:rsidP="00FE5D23">
      <w:pPr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 xml:space="preserve">jednající svou pověřenou součástí </w:t>
      </w:r>
      <w:r w:rsidRPr="00924128">
        <w:rPr>
          <w:rFonts w:ascii="Calibri" w:hAnsi="Calibri"/>
          <w:b/>
          <w:sz w:val="22"/>
          <w:szCs w:val="22"/>
        </w:rPr>
        <w:t>- Koleje a menzy</w:t>
      </w:r>
      <w:r w:rsidRPr="00594B4D">
        <w:rPr>
          <w:rFonts w:ascii="Calibri" w:hAnsi="Calibri"/>
          <w:sz w:val="22"/>
          <w:szCs w:val="22"/>
        </w:rPr>
        <w:t xml:space="preserve">, Voršilská 144/1, 116 43 Praha 1, </w:t>
      </w:r>
    </w:p>
    <w:p w:rsidR="00FE5D23" w:rsidRPr="00594B4D" w:rsidRDefault="00FE5D23" w:rsidP="00FE5D23">
      <w:pPr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 xml:space="preserve">které zastupuje Ing. Jiří Macoun, ředitel </w:t>
      </w:r>
    </w:p>
    <w:p w:rsidR="00FE5D23" w:rsidRPr="00594B4D" w:rsidRDefault="00E52C80" w:rsidP="00FE5D23">
      <w:pPr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Bankovní</w:t>
      </w:r>
      <w:r w:rsidR="00FE5D23" w:rsidRPr="00594B4D">
        <w:rPr>
          <w:rFonts w:ascii="Calibri" w:hAnsi="Calibri"/>
          <w:sz w:val="22"/>
          <w:szCs w:val="22"/>
        </w:rPr>
        <w:t xml:space="preserve"> spojení: </w:t>
      </w:r>
      <w:r w:rsidRPr="00594B4D">
        <w:rPr>
          <w:rFonts w:ascii="Calibri" w:hAnsi="Calibri"/>
          <w:sz w:val="22"/>
          <w:szCs w:val="22"/>
        </w:rPr>
        <w:t>ČS a.s., č.</w:t>
      </w:r>
      <w:r w:rsidR="00452959" w:rsidRPr="00594B4D">
        <w:rPr>
          <w:rFonts w:ascii="Calibri" w:hAnsi="Calibri"/>
          <w:sz w:val="22"/>
          <w:szCs w:val="22"/>
        </w:rPr>
        <w:t xml:space="preserve"> </w:t>
      </w:r>
      <w:proofErr w:type="spellStart"/>
      <w:r w:rsidRPr="00594B4D">
        <w:rPr>
          <w:rFonts w:ascii="Calibri" w:hAnsi="Calibri"/>
          <w:sz w:val="22"/>
          <w:szCs w:val="22"/>
        </w:rPr>
        <w:t>ú</w:t>
      </w:r>
      <w:proofErr w:type="spellEnd"/>
      <w:r w:rsidRPr="00594B4D">
        <w:rPr>
          <w:rFonts w:ascii="Calibri" w:hAnsi="Calibri"/>
          <w:sz w:val="22"/>
          <w:szCs w:val="22"/>
        </w:rPr>
        <w:t>. 3093939319/0800</w:t>
      </w:r>
    </w:p>
    <w:p w:rsidR="00FE5D23" w:rsidRPr="000F3B24" w:rsidRDefault="00FE5D23" w:rsidP="00FE5D23">
      <w:pPr>
        <w:rPr>
          <w:rFonts w:ascii="Calibri" w:hAnsi="Calibri"/>
          <w:b/>
          <w:sz w:val="22"/>
          <w:szCs w:val="22"/>
        </w:rPr>
      </w:pPr>
      <w:r w:rsidRPr="000F3B24">
        <w:rPr>
          <w:rFonts w:ascii="Calibri" w:hAnsi="Calibri"/>
          <w:b/>
          <w:sz w:val="22"/>
          <w:szCs w:val="22"/>
        </w:rPr>
        <w:t>(dále jen „pronajímatel“)</w:t>
      </w:r>
    </w:p>
    <w:p w:rsidR="00FE5D23" w:rsidRPr="00594B4D" w:rsidRDefault="00FE5D23" w:rsidP="00FE5D23">
      <w:pPr>
        <w:rPr>
          <w:rFonts w:ascii="Calibri" w:hAnsi="Calibri"/>
          <w:sz w:val="22"/>
          <w:szCs w:val="22"/>
        </w:rPr>
      </w:pPr>
    </w:p>
    <w:p w:rsidR="00FE5D23" w:rsidRPr="00594B4D" w:rsidRDefault="00FE5D23" w:rsidP="00FE5D23">
      <w:pPr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a</w:t>
      </w:r>
    </w:p>
    <w:p w:rsidR="00FE5D23" w:rsidRPr="00594B4D" w:rsidRDefault="00FE5D23" w:rsidP="00FE5D23">
      <w:pPr>
        <w:pStyle w:val="Zpat"/>
        <w:tabs>
          <w:tab w:val="left" w:pos="708"/>
        </w:tabs>
        <w:rPr>
          <w:rFonts w:ascii="Calibri" w:hAnsi="Calibri"/>
          <w:sz w:val="22"/>
          <w:szCs w:val="22"/>
        </w:rPr>
      </w:pPr>
    </w:p>
    <w:p w:rsidR="00FE5D23" w:rsidRPr="00924128" w:rsidRDefault="00FA0F14" w:rsidP="00FE5D23">
      <w:pPr>
        <w:rPr>
          <w:rFonts w:ascii="Calibri" w:hAnsi="Calibri"/>
          <w:b/>
          <w:sz w:val="22"/>
          <w:szCs w:val="22"/>
        </w:rPr>
      </w:pPr>
      <w:r w:rsidRPr="00924128">
        <w:rPr>
          <w:rFonts w:ascii="Calibri" w:hAnsi="Calibri"/>
          <w:b/>
          <w:sz w:val="22"/>
          <w:szCs w:val="22"/>
        </w:rPr>
        <w:t>KOSVAR s.r.o.</w:t>
      </w:r>
    </w:p>
    <w:p w:rsidR="00FE5D23" w:rsidRDefault="00FE5D23" w:rsidP="00FE5D23">
      <w:pPr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se sídlem</w:t>
      </w:r>
      <w:r w:rsidR="00DE2073" w:rsidRPr="00594B4D">
        <w:rPr>
          <w:rFonts w:ascii="Calibri" w:hAnsi="Calibri"/>
          <w:sz w:val="22"/>
          <w:szCs w:val="22"/>
        </w:rPr>
        <w:t xml:space="preserve"> Tomanova 1365/36, </w:t>
      </w:r>
      <w:r w:rsidR="000F3B24">
        <w:rPr>
          <w:rFonts w:ascii="Calibri" w:hAnsi="Calibri"/>
          <w:sz w:val="22"/>
          <w:szCs w:val="22"/>
        </w:rPr>
        <w:t xml:space="preserve">169 00 </w:t>
      </w:r>
      <w:r w:rsidR="00DE2073" w:rsidRPr="00594B4D">
        <w:rPr>
          <w:rFonts w:ascii="Calibri" w:hAnsi="Calibri"/>
          <w:sz w:val="22"/>
          <w:szCs w:val="22"/>
        </w:rPr>
        <w:t xml:space="preserve">Praha 6 </w:t>
      </w:r>
      <w:r w:rsidR="000F3B24">
        <w:rPr>
          <w:rFonts w:ascii="Calibri" w:hAnsi="Calibri"/>
          <w:sz w:val="22"/>
          <w:szCs w:val="22"/>
        </w:rPr>
        <w:t xml:space="preserve">- </w:t>
      </w:r>
      <w:r w:rsidR="00DE2073" w:rsidRPr="00594B4D">
        <w:rPr>
          <w:rFonts w:ascii="Calibri" w:hAnsi="Calibri"/>
          <w:sz w:val="22"/>
          <w:szCs w:val="22"/>
        </w:rPr>
        <w:t>Břevnov</w:t>
      </w:r>
    </w:p>
    <w:p w:rsidR="00924128" w:rsidRPr="00594B4D" w:rsidRDefault="00924128" w:rsidP="00924128">
      <w:pPr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IČO:     63666901</w:t>
      </w:r>
      <w:r w:rsidRPr="00594B4D">
        <w:rPr>
          <w:rFonts w:ascii="Calibri" w:hAnsi="Calibri"/>
          <w:sz w:val="22"/>
          <w:szCs w:val="22"/>
        </w:rPr>
        <w:tab/>
      </w:r>
    </w:p>
    <w:p w:rsidR="00924128" w:rsidRDefault="00924128" w:rsidP="00924128">
      <w:pPr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DIČ:     CZ63666901</w:t>
      </w:r>
    </w:p>
    <w:p w:rsidR="00924128" w:rsidRPr="00594B4D" w:rsidRDefault="00924128" w:rsidP="00924128">
      <w:pPr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kterou zastupuje Ing. Jiří Koudelka</w:t>
      </w:r>
      <w:r w:rsidR="000F3B24">
        <w:rPr>
          <w:rFonts w:ascii="Calibri" w:hAnsi="Calibri"/>
          <w:sz w:val="22"/>
          <w:szCs w:val="22"/>
        </w:rPr>
        <w:t>, jednatel</w:t>
      </w:r>
    </w:p>
    <w:p w:rsidR="00FE5D23" w:rsidRPr="00594B4D" w:rsidRDefault="00924128" w:rsidP="00165C2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="00165C23" w:rsidRPr="00594B4D">
        <w:rPr>
          <w:rFonts w:ascii="Calibri" w:hAnsi="Calibri"/>
          <w:sz w:val="22"/>
          <w:szCs w:val="22"/>
        </w:rPr>
        <w:t>ápis ve V</w:t>
      </w:r>
      <w:r w:rsidR="00FE5D23" w:rsidRPr="00594B4D">
        <w:rPr>
          <w:rFonts w:ascii="Calibri" w:hAnsi="Calibri"/>
          <w:sz w:val="22"/>
          <w:szCs w:val="22"/>
        </w:rPr>
        <w:t xml:space="preserve">R vedeném Městským soudem v Praze, spisová značka </w:t>
      </w:r>
      <w:r w:rsidR="00165C23" w:rsidRPr="00594B4D">
        <w:rPr>
          <w:rFonts w:ascii="Calibri" w:hAnsi="Calibri"/>
          <w:sz w:val="22"/>
          <w:szCs w:val="22"/>
        </w:rPr>
        <w:t xml:space="preserve">C </w:t>
      </w:r>
      <w:r w:rsidR="00E93542" w:rsidRPr="00594B4D">
        <w:rPr>
          <w:rFonts w:ascii="Calibri" w:hAnsi="Calibri"/>
          <w:sz w:val="22"/>
          <w:szCs w:val="22"/>
        </w:rPr>
        <w:t>37408</w:t>
      </w:r>
    </w:p>
    <w:p w:rsidR="00FE5D23" w:rsidRPr="00594B4D" w:rsidRDefault="00707A9D" w:rsidP="00FE5D23">
      <w:pPr>
        <w:pStyle w:val="Zhlav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B</w:t>
      </w:r>
      <w:r w:rsidR="00FE5D23" w:rsidRPr="00594B4D">
        <w:rPr>
          <w:rFonts w:ascii="Calibri" w:hAnsi="Calibri"/>
          <w:sz w:val="22"/>
          <w:szCs w:val="22"/>
        </w:rPr>
        <w:t xml:space="preserve">ankovní spojení: </w:t>
      </w:r>
      <w:r w:rsidR="00E4668F" w:rsidRPr="00594B4D">
        <w:rPr>
          <w:rFonts w:ascii="Calibri" w:hAnsi="Calibri"/>
          <w:sz w:val="22"/>
          <w:szCs w:val="22"/>
        </w:rPr>
        <w:t xml:space="preserve">KB Praha 6, č. </w:t>
      </w:r>
      <w:proofErr w:type="spellStart"/>
      <w:r w:rsidR="00E4668F" w:rsidRPr="00594B4D">
        <w:rPr>
          <w:rFonts w:ascii="Calibri" w:hAnsi="Calibri"/>
          <w:sz w:val="22"/>
          <w:szCs w:val="22"/>
        </w:rPr>
        <w:t>ú</w:t>
      </w:r>
      <w:proofErr w:type="spellEnd"/>
      <w:r w:rsidR="00E4668F" w:rsidRPr="00594B4D">
        <w:rPr>
          <w:rFonts w:ascii="Calibri" w:hAnsi="Calibri"/>
          <w:sz w:val="22"/>
          <w:szCs w:val="22"/>
        </w:rPr>
        <w:t>. 4731330247/0100</w:t>
      </w:r>
    </w:p>
    <w:p w:rsidR="00FE5D23" w:rsidRPr="00924128" w:rsidRDefault="00FE5D23" w:rsidP="00FE5D23">
      <w:pPr>
        <w:pStyle w:val="Zhlav"/>
        <w:rPr>
          <w:rFonts w:ascii="Calibri" w:hAnsi="Calibri"/>
          <w:b/>
          <w:sz w:val="22"/>
          <w:szCs w:val="22"/>
        </w:rPr>
      </w:pPr>
      <w:r w:rsidRPr="00924128">
        <w:rPr>
          <w:rFonts w:ascii="Calibri" w:hAnsi="Calibri"/>
          <w:b/>
          <w:sz w:val="22"/>
          <w:szCs w:val="22"/>
        </w:rPr>
        <w:t>(dále jen „nájemce“)</w:t>
      </w:r>
    </w:p>
    <w:p w:rsidR="00FE5D23" w:rsidRPr="00594B4D" w:rsidRDefault="00FE5D23" w:rsidP="00FE5D23">
      <w:pPr>
        <w:jc w:val="both"/>
        <w:rPr>
          <w:rFonts w:ascii="Calibri" w:hAnsi="Calibri"/>
          <w:sz w:val="22"/>
        </w:rPr>
      </w:pPr>
    </w:p>
    <w:p w:rsidR="00DD7286" w:rsidRDefault="00DD7286" w:rsidP="005879AB">
      <w:pPr>
        <w:rPr>
          <w:rFonts w:ascii="Calibri" w:hAnsi="Calibri"/>
          <w:sz w:val="22"/>
          <w:szCs w:val="22"/>
        </w:rPr>
      </w:pPr>
    </w:p>
    <w:p w:rsidR="00594B4D" w:rsidRDefault="00FE5D23" w:rsidP="005879AB">
      <w:pPr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 xml:space="preserve">uzavírají mezi sebou, podle </w:t>
      </w:r>
      <w:proofErr w:type="spellStart"/>
      <w:r w:rsidRPr="00594B4D">
        <w:rPr>
          <w:rFonts w:ascii="Calibri" w:hAnsi="Calibri"/>
          <w:sz w:val="22"/>
          <w:szCs w:val="22"/>
        </w:rPr>
        <w:t>ust</w:t>
      </w:r>
      <w:proofErr w:type="spellEnd"/>
      <w:r w:rsidRPr="00594B4D">
        <w:rPr>
          <w:rFonts w:ascii="Calibri" w:hAnsi="Calibri"/>
          <w:sz w:val="22"/>
          <w:szCs w:val="22"/>
        </w:rPr>
        <w:t xml:space="preserve">. § 2302 a </w:t>
      </w:r>
      <w:proofErr w:type="spellStart"/>
      <w:r w:rsidRPr="00594B4D">
        <w:rPr>
          <w:rFonts w:ascii="Calibri" w:hAnsi="Calibri"/>
          <w:sz w:val="22"/>
          <w:szCs w:val="22"/>
        </w:rPr>
        <w:t>násl</w:t>
      </w:r>
      <w:proofErr w:type="spellEnd"/>
      <w:r w:rsidRPr="00594B4D">
        <w:rPr>
          <w:rFonts w:ascii="Calibri" w:hAnsi="Calibri"/>
          <w:sz w:val="22"/>
          <w:szCs w:val="22"/>
        </w:rPr>
        <w:t>. zákona č. 89/2012 Sb., občanský zákoník</w:t>
      </w:r>
    </w:p>
    <w:p w:rsidR="00FE5D23" w:rsidRPr="00594B4D" w:rsidRDefault="00FE5D23" w:rsidP="005879AB">
      <w:pPr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(dále jen „občanský zákoník“),</w:t>
      </w:r>
      <w:r w:rsidRPr="00594B4D">
        <w:rPr>
          <w:rFonts w:ascii="Calibri" w:hAnsi="Calibri"/>
          <w:color w:val="FF0000"/>
          <w:sz w:val="22"/>
          <w:szCs w:val="22"/>
        </w:rPr>
        <w:t xml:space="preserve"> </w:t>
      </w:r>
      <w:r w:rsidRPr="00594B4D">
        <w:rPr>
          <w:rFonts w:ascii="Calibri" w:hAnsi="Calibri"/>
          <w:sz w:val="22"/>
          <w:szCs w:val="22"/>
        </w:rPr>
        <w:t>tuto smlouvu o nájmu prostoru sloužícího k podnikání:</w:t>
      </w:r>
    </w:p>
    <w:p w:rsidR="00FE5D23" w:rsidRPr="00594B4D" w:rsidRDefault="00FE5D23" w:rsidP="005879AB">
      <w:pPr>
        <w:rPr>
          <w:rFonts w:ascii="Calibri" w:hAnsi="Calibri"/>
          <w:sz w:val="22"/>
          <w:szCs w:val="22"/>
        </w:rPr>
      </w:pPr>
    </w:p>
    <w:p w:rsidR="00FE5D23" w:rsidRPr="008C11C2" w:rsidRDefault="00FE5D23" w:rsidP="00FE5D23">
      <w:pPr>
        <w:rPr>
          <w:rFonts w:ascii="Calibri" w:hAnsi="Calibri"/>
          <w:b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 xml:space="preserve"> </w:t>
      </w:r>
    </w:p>
    <w:p w:rsidR="00FE5D23" w:rsidRPr="008C11C2" w:rsidRDefault="00FE5D23" w:rsidP="00FE5D23">
      <w:pPr>
        <w:tabs>
          <w:tab w:val="left" w:pos="1276"/>
        </w:tabs>
        <w:jc w:val="center"/>
        <w:rPr>
          <w:rFonts w:ascii="Calibri" w:hAnsi="Calibri"/>
          <w:b/>
          <w:sz w:val="22"/>
          <w:szCs w:val="22"/>
        </w:rPr>
      </w:pPr>
      <w:r w:rsidRPr="008C11C2">
        <w:rPr>
          <w:rFonts w:ascii="Calibri" w:hAnsi="Calibri"/>
          <w:b/>
          <w:sz w:val="22"/>
          <w:szCs w:val="22"/>
        </w:rPr>
        <w:t>Čl. I</w:t>
      </w:r>
    </w:p>
    <w:p w:rsidR="00FE5D23" w:rsidRPr="008C11C2" w:rsidRDefault="00FE5D23" w:rsidP="00FE5D23">
      <w:pPr>
        <w:tabs>
          <w:tab w:val="left" w:pos="1276"/>
        </w:tabs>
        <w:jc w:val="center"/>
        <w:rPr>
          <w:rFonts w:ascii="Calibri" w:hAnsi="Calibri"/>
          <w:b/>
          <w:sz w:val="22"/>
          <w:szCs w:val="22"/>
        </w:rPr>
      </w:pPr>
      <w:r w:rsidRPr="008C11C2">
        <w:rPr>
          <w:rFonts w:ascii="Calibri" w:hAnsi="Calibri"/>
          <w:b/>
          <w:sz w:val="22"/>
          <w:szCs w:val="22"/>
        </w:rPr>
        <w:t>Předmět a účel nájmu</w:t>
      </w:r>
    </w:p>
    <w:p w:rsidR="00FE5D23" w:rsidRPr="00594B4D" w:rsidRDefault="00FE5D23" w:rsidP="00FE5D23">
      <w:pPr>
        <w:jc w:val="center"/>
        <w:rPr>
          <w:rFonts w:ascii="Calibri" w:hAnsi="Calibri"/>
          <w:sz w:val="22"/>
          <w:szCs w:val="22"/>
        </w:rPr>
      </w:pPr>
    </w:p>
    <w:p w:rsidR="00FE5D23" w:rsidRDefault="00FE5D23" w:rsidP="00FE5D23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Pronajímatel prohlašuje, že je výluč</w:t>
      </w:r>
      <w:r w:rsidR="00C43598">
        <w:rPr>
          <w:rFonts w:ascii="Calibri" w:hAnsi="Calibri"/>
          <w:sz w:val="22"/>
          <w:szCs w:val="22"/>
        </w:rPr>
        <w:t xml:space="preserve">ným vlastníkem objektu </w:t>
      </w:r>
      <w:proofErr w:type="spellStart"/>
      <w:proofErr w:type="gramStart"/>
      <w:r w:rsidR="00C43598">
        <w:rPr>
          <w:rFonts w:ascii="Calibri" w:hAnsi="Calibri"/>
          <w:sz w:val="22"/>
          <w:szCs w:val="22"/>
        </w:rPr>
        <w:t>č.p</w:t>
      </w:r>
      <w:proofErr w:type="spellEnd"/>
      <w:r w:rsidR="00C43598">
        <w:rPr>
          <w:rFonts w:ascii="Calibri" w:hAnsi="Calibri"/>
          <w:sz w:val="22"/>
          <w:szCs w:val="22"/>
        </w:rPr>
        <w:t>.</w:t>
      </w:r>
      <w:proofErr w:type="gramEnd"/>
      <w:r w:rsidR="00C43598">
        <w:rPr>
          <w:rFonts w:ascii="Calibri" w:hAnsi="Calibri"/>
          <w:sz w:val="22"/>
          <w:szCs w:val="22"/>
        </w:rPr>
        <w:t xml:space="preserve"> 1928/7</w:t>
      </w:r>
      <w:r w:rsidRPr="00594B4D">
        <w:rPr>
          <w:rFonts w:ascii="Calibri" w:hAnsi="Calibri"/>
          <w:sz w:val="22"/>
          <w:szCs w:val="22"/>
        </w:rPr>
        <w:t xml:space="preserve"> (vysokoškolská kolej</w:t>
      </w:r>
      <w:r w:rsidRPr="00594B4D">
        <w:rPr>
          <w:rFonts w:ascii="Calibri" w:hAnsi="Calibri"/>
          <w:sz w:val="22"/>
          <w:szCs w:val="22"/>
        </w:rPr>
        <w:br/>
        <w:t xml:space="preserve">Hvězda), na adrese Zvoníčkova 5, </w:t>
      </w:r>
      <w:r w:rsidR="00C54F93">
        <w:rPr>
          <w:rFonts w:ascii="Calibri" w:hAnsi="Calibri"/>
          <w:sz w:val="22"/>
          <w:szCs w:val="22"/>
        </w:rPr>
        <w:t xml:space="preserve">162 08 </w:t>
      </w:r>
      <w:r w:rsidRPr="00594B4D">
        <w:rPr>
          <w:rFonts w:ascii="Calibri" w:hAnsi="Calibri"/>
          <w:sz w:val="22"/>
          <w:szCs w:val="22"/>
        </w:rPr>
        <w:t xml:space="preserve">Praha 6, </w:t>
      </w:r>
      <w:r w:rsidR="00C54F93">
        <w:rPr>
          <w:rFonts w:ascii="Calibri" w:hAnsi="Calibri"/>
          <w:sz w:val="22"/>
          <w:szCs w:val="22"/>
        </w:rPr>
        <w:t xml:space="preserve">která je součástí pozemku </w:t>
      </w:r>
      <w:proofErr w:type="spellStart"/>
      <w:r w:rsidR="003951CB" w:rsidRPr="00594B4D">
        <w:rPr>
          <w:rFonts w:ascii="Calibri" w:hAnsi="Calibri"/>
          <w:sz w:val="22"/>
          <w:szCs w:val="22"/>
        </w:rPr>
        <w:t>parc</w:t>
      </w:r>
      <w:proofErr w:type="spellEnd"/>
      <w:r w:rsidR="00C54F93">
        <w:rPr>
          <w:rFonts w:ascii="Calibri" w:hAnsi="Calibri"/>
          <w:sz w:val="22"/>
          <w:szCs w:val="22"/>
        </w:rPr>
        <w:t>.</w:t>
      </w:r>
      <w:r w:rsidR="00C43598">
        <w:rPr>
          <w:rFonts w:ascii="Calibri" w:hAnsi="Calibri"/>
          <w:sz w:val="22"/>
          <w:szCs w:val="22"/>
        </w:rPr>
        <w:t xml:space="preserve"> č. 3483/3</w:t>
      </w:r>
      <w:r w:rsidRPr="00594B4D">
        <w:rPr>
          <w:rFonts w:ascii="Calibri" w:hAnsi="Calibri"/>
          <w:sz w:val="22"/>
          <w:szCs w:val="22"/>
        </w:rPr>
        <w:t xml:space="preserve">, </w:t>
      </w:r>
      <w:r w:rsidR="00C54F93">
        <w:rPr>
          <w:rFonts w:ascii="Calibri" w:hAnsi="Calibri"/>
          <w:sz w:val="22"/>
          <w:szCs w:val="22"/>
        </w:rPr>
        <w:t xml:space="preserve">to vše </w:t>
      </w:r>
      <w:r w:rsidRPr="00594B4D">
        <w:rPr>
          <w:rFonts w:ascii="Calibri" w:hAnsi="Calibri"/>
          <w:sz w:val="22"/>
          <w:szCs w:val="22"/>
        </w:rPr>
        <w:t>zapsané na LV č. 214 pro k.</w:t>
      </w:r>
      <w:proofErr w:type="spellStart"/>
      <w:r w:rsidRPr="00594B4D">
        <w:rPr>
          <w:rFonts w:ascii="Calibri" w:hAnsi="Calibri"/>
          <w:sz w:val="22"/>
          <w:szCs w:val="22"/>
        </w:rPr>
        <w:t>ú</w:t>
      </w:r>
      <w:proofErr w:type="spellEnd"/>
      <w:r w:rsidRPr="00594B4D">
        <w:rPr>
          <w:rFonts w:ascii="Calibri" w:hAnsi="Calibri"/>
          <w:sz w:val="22"/>
          <w:szCs w:val="22"/>
        </w:rPr>
        <w:t xml:space="preserve">. Břevnov, u Katastrálního úřadu pro hl. m. Praha, Katastrální pracoviště Praha.  </w:t>
      </w:r>
    </w:p>
    <w:p w:rsidR="000D55D8" w:rsidRPr="00594B4D" w:rsidRDefault="000D55D8" w:rsidP="000D55D8">
      <w:pPr>
        <w:jc w:val="both"/>
        <w:rPr>
          <w:rFonts w:ascii="Calibri" w:hAnsi="Calibri"/>
          <w:sz w:val="22"/>
          <w:szCs w:val="22"/>
        </w:rPr>
      </w:pPr>
    </w:p>
    <w:p w:rsidR="007D12A7" w:rsidRDefault="00FE5D23" w:rsidP="00433F9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 xml:space="preserve">Předmětem nájmu podle této smlouvy je pronájem </w:t>
      </w:r>
      <w:r w:rsidR="003951CB" w:rsidRPr="00594B4D">
        <w:rPr>
          <w:rFonts w:ascii="Calibri" w:hAnsi="Calibri"/>
          <w:sz w:val="22"/>
          <w:szCs w:val="22"/>
        </w:rPr>
        <w:t>prostor</w:t>
      </w:r>
      <w:r w:rsidRPr="00594B4D">
        <w:rPr>
          <w:rFonts w:ascii="Calibri" w:hAnsi="Calibri"/>
          <w:sz w:val="22"/>
          <w:szCs w:val="22"/>
        </w:rPr>
        <w:t xml:space="preserve"> o celkové výměře </w:t>
      </w:r>
      <w:r w:rsidR="003951CB" w:rsidRPr="00594B4D">
        <w:rPr>
          <w:rFonts w:ascii="Calibri" w:hAnsi="Calibri"/>
          <w:sz w:val="22"/>
          <w:szCs w:val="22"/>
        </w:rPr>
        <w:t xml:space="preserve">30 </w:t>
      </w:r>
      <w:r w:rsidRPr="00594B4D">
        <w:rPr>
          <w:rFonts w:ascii="Calibri" w:hAnsi="Calibri"/>
          <w:bCs/>
          <w:sz w:val="22"/>
          <w:szCs w:val="22"/>
        </w:rPr>
        <w:t xml:space="preserve">m </w:t>
      </w:r>
      <w:r w:rsidRPr="00594B4D">
        <w:rPr>
          <w:rFonts w:ascii="Calibri" w:hAnsi="Calibri"/>
          <w:sz w:val="22"/>
          <w:szCs w:val="22"/>
        </w:rPr>
        <w:t>² (dále také jen „předmět nájmu“ nebo „pronajatý prostor“)</w:t>
      </w:r>
      <w:r w:rsidRPr="00594B4D">
        <w:rPr>
          <w:rFonts w:ascii="Calibri" w:hAnsi="Calibri"/>
          <w:bCs/>
          <w:sz w:val="22"/>
          <w:szCs w:val="22"/>
        </w:rPr>
        <w:t xml:space="preserve">, nacházející v </w:t>
      </w:r>
      <w:r w:rsidR="006913F4" w:rsidRPr="00594B4D">
        <w:rPr>
          <w:rFonts w:ascii="Calibri" w:hAnsi="Calibri"/>
          <w:bCs/>
          <w:sz w:val="22"/>
          <w:szCs w:val="22"/>
        </w:rPr>
        <w:t>suterénu</w:t>
      </w:r>
      <w:r w:rsidRPr="00594B4D">
        <w:rPr>
          <w:rFonts w:ascii="Calibri" w:hAnsi="Calibri"/>
          <w:bCs/>
          <w:sz w:val="22"/>
          <w:szCs w:val="22"/>
        </w:rPr>
        <w:t xml:space="preserve"> </w:t>
      </w:r>
      <w:r w:rsidR="006913F4" w:rsidRPr="00594B4D">
        <w:rPr>
          <w:rFonts w:ascii="Calibri" w:hAnsi="Calibri"/>
          <w:sz w:val="22"/>
          <w:szCs w:val="22"/>
        </w:rPr>
        <w:t>bloku č. I v areálu kolej</w:t>
      </w:r>
      <w:r w:rsidR="00C54F93">
        <w:rPr>
          <w:rFonts w:ascii="Calibri" w:hAnsi="Calibri"/>
          <w:sz w:val="22"/>
          <w:szCs w:val="22"/>
        </w:rPr>
        <w:t>e</w:t>
      </w:r>
      <w:r w:rsidR="006913F4" w:rsidRPr="00594B4D">
        <w:rPr>
          <w:rFonts w:ascii="Calibri" w:hAnsi="Calibri"/>
          <w:sz w:val="22"/>
          <w:szCs w:val="22"/>
        </w:rPr>
        <w:t xml:space="preserve"> Hvězda.</w:t>
      </w:r>
    </w:p>
    <w:p w:rsidR="007D12A7" w:rsidRDefault="007D12A7" w:rsidP="007D12A7">
      <w:pPr>
        <w:pStyle w:val="Odstavecseseznamem"/>
        <w:rPr>
          <w:rFonts w:ascii="Calibri" w:hAnsi="Calibri"/>
          <w:sz w:val="22"/>
          <w:szCs w:val="22"/>
        </w:rPr>
      </w:pPr>
    </w:p>
    <w:p w:rsidR="00FE5D23" w:rsidRPr="007D12A7" w:rsidRDefault="00FE5D23" w:rsidP="007D12A7">
      <w:pPr>
        <w:pStyle w:val="Odstavecseseznamem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7D12A7">
        <w:rPr>
          <w:rFonts w:ascii="Calibri" w:hAnsi="Calibri"/>
          <w:sz w:val="22"/>
          <w:szCs w:val="22"/>
        </w:rPr>
        <w:t xml:space="preserve">Předmět nájmu se nájemce </w:t>
      </w:r>
      <w:r w:rsidR="006913F4" w:rsidRPr="007D12A7">
        <w:rPr>
          <w:rFonts w:ascii="Calibri" w:hAnsi="Calibri"/>
          <w:sz w:val="22"/>
          <w:szCs w:val="22"/>
        </w:rPr>
        <w:t xml:space="preserve">zavazuje užívat jako </w:t>
      </w:r>
      <w:r w:rsidR="006913F4" w:rsidRPr="007D12A7">
        <w:rPr>
          <w:rFonts w:ascii="Calibri" w:hAnsi="Calibri"/>
          <w:b/>
          <w:sz w:val="22"/>
          <w:szCs w:val="22"/>
        </w:rPr>
        <w:t>sklad</w:t>
      </w:r>
      <w:r w:rsidR="006913F4" w:rsidRPr="007D12A7">
        <w:rPr>
          <w:rFonts w:ascii="Calibri" w:hAnsi="Calibri"/>
          <w:sz w:val="22"/>
          <w:szCs w:val="22"/>
        </w:rPr>
        <w:t xml:space="preserve"> svařovacího zařízení a náhradních dílů a k </w:t>
      </w:r>
      <w:r w:rsidR="009C65B9" w:rsidRPr="007D12A7">
        <w:rPr>
          <w:rFonts w:ascii="Calibri" w:hAnsi="Calibri"/>
          <w:sz w:val="22"/>
          <w:szCs w:val="22"/>
        </w:rPr>
        <w:t>případným</w:t>
      </w:r>
      <w:r w:rsidR="006913F4" w:rsidRPr="007D12A7">
        <w:rPr>
          <w:rFonts w:ascii="Calibri" w:hAnsi="Calibri"/>
          <w:sz w:val="22"/>
          <w:szCs w:val="22"/>
        </w:rPr>
        <w:t xml:space="preserve"> opravám elektroniky těchto zařízení.</w:t>
      </w:r>
      <w:r w:rsidRPr="007D12A7">
        <w:rPr>
          <w:rFonts w:ascii="Calibri" w:hAnsi="Calibri"/>
          <w:sz w:val="22"/>
          <w:szCs w:val="22"/>
        </w:rPr>
        <w:t xml:space="preserve"> Nájemce prohlašuje, že jeho podnikatelská činnost odpovídá účelu, pro který byl prostor pronajat, a zavazuje se zdržet se v pronajatém prostoru jiných aktivit.    </w:t>
      </w:r>
    </w:p>
    <w:p w:rsidR="00FE5D23" w:rsidRPr="00594B4D" w:rsidRDefault="00FE5D23" w:rsidP="00FE5D23">
      <w:pPr>
        <w:ind w:left="360" w:hanging="360"/>
        <w:jc w:val="center"/>
        <w:rPr>
          <w:rFonts w:ascii="Calibri" w:hAnsi="Calibri"/>
          <w:sz w:val="22"/>
          <w:szCs w:val="22"/>
        </w:rPr>
      </w:pPr>
    </w:p>
    <w:p w:rsidR="00440786" w:rsidRDefault="00440786" w:rsidP="00FE5D23">
      <w:pPr>
        <w:ind w:left="360" w:hanging="360"/>
        <w:jc w:val="center"/>
        <w:rPr>
          <w:rFonts w:ascii="Calibri" w:hAnsi="Calibri"/>
          <w:b/>
          <w:sz w:val="22"/>
          <w:szCs w:val="22"/>
        </w:rPr>
      </w:pPr>
    </w:p>
    <w:p w:rsidR="00443F2E" w:rsidRDefault="00443F2E" w:rsidP="00FE5D23">
      <w:pPr>
        <w:ind w:left="360" w:hanging="360"/>
        <w:jc w:val="center"/>
        <w:rPr>
          <w:rFonts w:ascii="Calibri" w:hAnsi="Calibri"/>
          <w:b/>
          <w:sz w:val="22"/>
          <w:szCs w:val="22"/>
        </w:rPr>
      </w:pPr>
    </w:p>
    <w:p w:rsidR="00FE5D23" w:rsidRPr="00F440C2" w:rsidRDefault="00FE5D23" w:rsidP="00FE5D23">
      <w:pPr>
        <w:ind w:left="360" w:hanging="360"/>
        <w:jc w:val="center"/>
        <w:rPr>
          <w:rFonts w:ascii="Calibri" w:hAnsi="Calibri"/>
          <w:b/>
          <w:sz w:val="22"/>
          <w:szCs w:val="22"/>
        </w:rPr>
      </w:pPr>
      <w:r w:rsidRPr="00F440C2">
        <w:rPr>
          <w:rFonts w:ascii="Calibri" w:hAnsi="Calibri"/>
          <w:b/>
          <w:sz w:val="22"/>
          <w:szCs w:val="22"/>
        </w:rPr>
        <w:t>Čl. II</w:t>
      </w:r>
    </w:p>
    <w:p w:rsidR="00FE5D23" w:rsidRPr="00F440C2" w:rsidRDefault="00FE5D23" w:rsidP="00FE5D23">
      <w:pPr>
        <w:ind w:left="360" w:hanging="360"/>
        <w:jc w:val="center"/>
        <w:rPr>
          <w:rFonts w:ascii="Calibri" w:hAnsi="Calibri"/>
          <w:b/>
          <w:sz w:val="22"/>
          <w:szCs w:val="22"/>
        </w:rPr>
      </w:pPr>
      <w:r w:rsidRPr="00F440C2">
        <w:rPr>
          <w:rFonts w:ascii="Calibri" w:hAnsi="Calibri"/>
          <w:b/>
          <w:sz w:val="22"/>
          <w:szCs w:val="22"/>
        </w:rPr>
        <w:t xml:space="preserve">Doba trvání nájmu </w:t>
      </w:r>
    </w:p>
    <w:p w:rsidR="00FE5D23" w:rsidRPr="00594B4D" w:rsidRDefault="00FE5D23" w:rsidP="00FE5D23">
      <w:pPr>
        <w:ind w:left="360" w:hanging="360"/>
        <w:jc w:val="center"/>
        <w:rPr>
          <w:rFonts w:ascii="Calibri" w:hAnsi="Calibri"/>
          <w:sz w:val="22"/>
          <w:szCs w:val="22"/>
        </w:rPr>
      </w:pPr>
    </w:p>
    <w:p w:rsidR="00FE5D23" w:rsidRPr="00594B4D" w:rsidRDefault="00FE5D23" w:rsidP="00FE5D23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 xml:space="preserve">Touto smlouvou se nájem sjednává na </w:t>
      </w:r>
      <w:r w:rsidRPr="00D9652A">
        <w:rPr>
          <w:rFonts w:ascii="Calibri" w:hAnsi="Calibri"/>
          <w:b/>
          <w:sz w:val="22"/>
          <w:szCs w:val="22"/>
        </w:rPr>
        <w:t>dobu určitou</w:t>
      </w:r>
      <w:r w:rsidRPr="00594B4D">
        <w:rPr>
          <w:rFonts w:ascii="Calibri" w:hAnsi="Calibri"/>
          <w:sz w:val="22"/>
          <w:szCs w:val="22"/>
        </w:rPr>
        <w:t xml:space="preserve">, </w:t>
      </w:r>
      <w:r w:rsidR="00E96A08">
        <w:rPr>
          <w:rFonts w:ascii="Calibri" w:hAnsi="Calibri"/>
          <w:sz w:val="22"/>
          <w:szCs w:val="22"/>
        </w:rPr>
        <w:t xml:space="preserve">v trvání </w:t>
      </w:r>
      <w:r w:rsidR="00E96A08" w:rsidRPr="00E96A08">
        <w:rPr>
          <w:rFonts w:ascii="Calibri" w:hAnsi="Calibri"/>
          <w:b/>
          <w:sz w:val="22"/>
          <w:szCs w:val="22"/>
        </w:rPr>
        <w:t>od 1. 10. 2016</w:t>
      </w:r>
      <w:r w:rsidR="00E96A08">
        <w:rPr>
          <w:rFonts w:ascii="Calibri" w:hAnsi="Calibri"/>
          <w:sz w:val="22"/>
          <w:szCs w:val="22"/>
        </w:rPr>
        <w:t xml:space="preserve"> </w:t>
      </w:r>
      <w:r w:rsidR="00D9652A" w:rsidRPr="00D9652A">
        <w:rPr>
          <w:rFonts w:ascii="Calibri" w:hAnsi="Calibri"/>
          <w:b/>
          <w:sz w:val="22"/>
          <w:szCs w:val="22"/>
        </w:rPr>
        <w:t>do 30. 9. 2019.</w:t>
      </w:r>
    </w:p>
    <w:p w:rsidR="00FE5D23" w:rsidRPr="00594B4D" w:rsidRDefault="00FE5D23" w:rsidP="00FE5D23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 xml:space="preserve">Předmět nájmu se pronajímatel zavazuje odevzdat nájemci nejpozději v den začátku nájmu podle této smlouvy a odevzdá mu s předmětem nájmu vše, čeho je třeba k jeho řádnému užívání.  </w:t>
      </w:r>
    </w:p>
    <w:p w:rsidR="00FE5D23" w:rsidRPr="00594B4D" w:rsidRDefault="00FE5D23" w:rsidP="00FE5D23">
      <w:pPr>
        <w:numPr>
          <w:ilvl w:val="0"/>
          <w:numId w:val="2"/>
        </w:numPr>
        <w:tabs>
          <w:tab w:val="right" w:pos="8505"/>
        </w:tabs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Nájemce přebírá od pronajímatele předmět nájmu v provozuschopném stavu. Popis stavu pronajatého prostoru bude obsažen v předávacím protokolu, který podepíší při převzetí těchto prostor nájemce a vedoucí kolejí Hvězda.</w:t>
      </w:r>
    </w:p>
    <w:p w:rsidR="00FE5D23" w:rsidRPr="00594B4D" w:rsidRDefault="00FE5D23" w:rsidP="00FE5D23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O prodloužení doby nájmu může nájemce požádat nejpozději tři měsíce před jejím uplynutím.</w:t>
      </w:r>
    </w:p>
    <w:p w:rsidR="00FE5D23" w:rsidRPr="00594B4D" w:rsidRDefault="00FE5D23" w:rsidP="00FE5D23">
      <w:pPr>
        <w:ind w:left="360"/>
        <w:jc w:val="center"/>
        <w:rPr>
          <w:rFonts w:ascii="Calibri" w:hAnsi="Calibri"/>
          <w:sz w:val="22"/>
          <w:szCs w:val="22"/>
        </w:rPr>
      </w:pPr>
    </w:p>
    <w:p w:rsidR="004A54B5" w:rsidRDefault="00541830" w:rsidP="00541830">
      <w:pPr>
        <w:ind w:left="3900" w:firstLine="34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</w:t>
      </w:r>
      <w:r w:rsidR="00E26EAE">
        <w:rPr>
          <w:rFonts w:ascii="Calibri" w:hAnsi="Calibri"/>
          <w:b/>
          <w:sz w:val="22"/>
          <w:szCs w:val="22"/>
        </w:rPr>
        <w:t xml:space="preserve">  </w:t>
      </w:r>
    </w:p>
    <w:p w:rsidR="00F878DC" w:rsidRDefault="00F878DC" w:rsidP="00541830">
      <w:pPr>
        <w:ind w:left="3900" w:firstLine="348"/>
        <w:rPr>
          <w:rFonts w:ascii="Calibri" w:hAnsi="Calibri"/>
          <w:b/>
          <w:sz w:val="22"/>
          <w:szCs w:val="22"/>
        </w:rPr>
      </w:pPr>
    </w:p>
    <w:p w:rsidR="00443F2E" w:rsidRDefault="00443F2E" w:rsidP="00541830">
      <w:pPr>
        <w:ind w:left="3900" w:firstLine="348"/>
        <w:rPr>
          <w:rFonts w:ascii="Calibri" w:hAnsi="Calibri"/>
          <w:b/>
          <w:sz w:val="22"/>
          <w:szCs w:val="22"/>
        </w:rPr>
      </w:pPr>
    </w:p>
    <w:p w:rsidR="00FE5D23" w:rsidRPr="00CB3219" w:rsidRDefault="00FE5D23" w:rsidP="00541830">
      <w:pPr>
        <w:ind w:left="3900" w:firstLine="348"/>
        <w:rPr>
          <w:rFonts w:ascii="Calibri" w:hAnsi="Calibri"/>
          <w:b/>
          <w:sz w:val="22"/>
          <w:szCs w:val="22"/>
        </w:rPr>
      </w:pPr>
      <w:r w:rsidRPr="00CB3219">
        <w:rPr>
          <w:rFonts w:ascii="Calibri" w:hAnsi="Calibri"/>
          <w:b/>
          <w:sz w:val="22"/>
          <w:szCs w:val="22"/>
        </w:rPr>
        <w:t xml:space="preserve">Čl. III </w:t>
      </w:r>
    </w:p>
    <w:p w:rsidR="00FE5D23" w:rsidRDefault="00FE5D23" w:rsidP="00FE5D23">
      <w:pPr>
        <w:ind w:left="360"/>
        <w:jc w:val="center"/>
        <w:rPr>
          <w:rFonts w:ascii="Calibri" w:hAnsi="Calibri"/>
          <w:b/>
          <w:sz w:val="22"/>
          <w:szCs w:val="22"/>
        </w:rPr>
      </w:pPr>
      <w:r w:rsidRPr="00CB3219">
        <w:rPr>
          <w:rFonts w:ascii="Calibri" w:hAnsi="Calibri"/>
          <w:b/>
          <w:sz w:val="22"/>
          <w:szCs w:val="22"/>
        </w:rPr>
        <w:t>Cena a platební podmínky</w:t>
      </w:r>
    </w:p>
    <w:p w:rsidR="00541830" w:rsidRPr="00CB3219" w:rsidRDefault="00541830" w:rsidP="00FE5D23">
      <w:pPr>
        <w:ind w:left="360"/>
        <w:jc w:val="center"/>
        <w:rPr>
          <w:rFonts w:ascii="Calibri" w:hAnsi="Calibri"/>
          <w:b/>
          <w:sz w:val="22"/>
          <w:szCs w:val="22"/>
        </w:rPr>
      </w:pPr>
    </w:p>
    <w:p w:rsidR="00FE5D23" w:rsidRPr="00594B4D" w:rsidRDefault="00FE5D23" w:rsidP="00FE5D23">
      <w:pPr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  <w:u w:val="single"/>
        </w:rPr>
        <w:t>Nájemné</w:t>
      </w:r>
    </w:p>
    <w:p w:rsidR="00FE5D23" w:rsidRPr="00594B4D" w:rsidRDefault="00FE5D23" w:rsidP="00786F46">
      <w:pPr>
        <w:numPr>
          <w:ilvl w:val="0"/>
          <w:numId w:val="15"/>
        </w:numPr>
        <w:tabs>
          <w:tab w:val="left" w:pos="1276"/>
        </w:tabs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 xml:space="preserve">Výše nájemného byla sjednána </w:t>
      </w:r>
      <w:r w:rsidR="002439D3" w:rsidRPr="00B35C3C">
        <w:rPr>
          <w:rFonts w:ascii="Calibri" w:hAnsi="Calibri"/>
          <w:b/>
          <w:sz w:val="22"/>
          <w:szCs w:val="22"/>
        </w:rPr>
        <w:t>v částce 51 918,36 Kč ročně +</w:t>
      </w:r>
      <w:r w:rsidR="00A177C1">
        <w:rPr>
          <w:rFonts w:ascii="Calibri" w:hAnsi="Calibri"/>
          <w:b/>
          <w:sz w:val="22"/>
          <w:szCs w:val="22"/>
        </w:rPr>
        <w:t xml:space="preserve"> </w:t>
      </w:r>
      <w:r w:rsidR="00B35C3C">
        <w:rPr>
          <w:rFonts w:ascii="Calibri" w:hAnsi="Calibri"/>
          <w:b/>
          <w:sz w:val="22"/>
          <w:szCs w:val="22"/>
        </w:rPr>
        <w:t>sazba</w:t>
      </w:r>
      <w:r w:rsidR="002439D3" w:rsidRPr="00B35C3C">
        <w:rPr>
          <w:rFonts w:ascii="Calibri" w:hAnsi="Calibri"/>
          <w:b/>
          <w:sz w:val="22"/>
          <w:szCs w:val="22"/>
        </w:rPr>
        <w:t xml:space="preserve"> </w:t>
      </w:r>
      <w:r w:rsidRPr="00B35C3C">
        <w:rPr>
          <w:rFonts w:ascii="Calibri" w:hAnsi="Calibri"/>
          <w:b/>
          <w:sz w:val="22"/>
          <w:szCs w:val="22"/>
        </w:rPr>
        <w:t>DPH</w:t>
      </w:r>
      <w:r w:rsidRPr="002439D3">
        <w:rPr>
          <w:rFonts w:ascii="Calibri" w:hAnsi="Calibri"/>
          <w:sz w:val="22"/>
          <w:szCs w:val="22"/>
        </w:rPr>
        <w:t xml:space="preserve"> v aktuální zákonné</w:t>
      </w:r>
      <w:r w:rsidRPr="00594B4D">
        <w:rPr>
          <w:rFonts w:ascii="Calibri" w:hAnsi="Calibri"/>
          <w:sz w:val="22"/>
          <w:szCs w:val="22"/>
        </w:rPr>
        <w:t xml:space="preserve"> výši. </w:t>
      </w:r>
    </w:p>
    <w:p w:rsidR="007900E8" w:rsidRDefault="00FE5D23" w:rsidP="007900E8">
      <w:pPr>
        <w:numPr>
          <w:ilvl w:val="0"/>
          <w:numId w:val="15"/>
        </w:numPr>
        <w:tabs>
          <w:tab w:val="left" w:pos="1276"/>
        </w:tabs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 xml:space="preserve">Nájemné podle odst. 1. </w:t>
      </w:r>
      <w:r w:rsidR="00E96A08">
        <w:rPr>
          <w:rFonts w:ascii="Calibri" w:hAnsi="Calibri"/>
          <w:sz w:val="22"/>
          <w:szCs w:val="22"/>
        </w:rPr>
        <w:t>s</w:t>
      </w:r>
      <w:r w:rsidRPr="00594B4D">
        <w:rPr>
          <w:rFonts w:ascii="Calibri" w:hAnsi="Calibri"/>
          <w:sz w:val="22"/>
          <w:szCs w:val="22"/>
        </w:rPr>
        <w:t xml:space="preserve">e nájemce </w:t>
      </w:r>
      <w:r w:rsidR="00E96A08">
        <w:rPr>
          <w:rFonts w:ascii="Calibri" w:hAnsi="Calibri"/>
          <w:sz w:val="22"/>
          <w:szCs w:val="22"/>
        </w:rPr>
        <w:t xml:space="preserve">zavazuje hradit </w:t>
      </w:r>
      <w:r w:rsidRPr="00594B4D">
        <w:rPr>
          <w:rFonts w:ascii="Calibri" w:hAnsi="Calibri"/>
          <w:sz w:val="22"/>
          <w:szCs w:val="22"/>
        </w:rPr>
        <w:t>v</w:t>
      </w:r>
      <w:r w:rsidR="002F4211">
        <w:rPr>
          <w:rFonts w:ascii="Calibri" w:hAnsi="Calibri"/>
          <w:sz w:val="22"/>
          <w:szCs w:val="22"/>
        </w:rPr>
        <w:t>e</w:t>
      </w:r>
      <w:r w:rsidRPr="00594B4D">
        <w:rPr>
          <w:rFonts w:ascii="Calibri" w:hAnsi="Calibri"/>
          <w:sz w:val="22"/>
          <w:szCs w:val="22"/>
        </w:rPr>
        <w:t xml:space="preserve"> </w:t>
      </w:r>
      <w:r w:rsidR="00EE4B1E" w:rsidRPr="00FC5925">
        <w:rPr>
          <w:rFonts w:ascii="Calibri" w:hAnsi="Calibri"/>
          <w:b/>
          <w:sz w:val="22"/>
          <w:szCs w:val="22"/>
        </w:rPr>
        <w:t xml:space="preserve">čtvrtletních </w:t>
      </w:r>
      <w:r w:rsidRPr="00FC5925">
        <w:rPr>
          <w:rFonts w:ascii="Calibri" w:hAnsi="Calibri"/>
          <w:b/>
          <w:sz w:val="22"/>
          <w:szCs w:val="22"/>
        </w:rPr>
        <w:t xml:space="preserve">platbách </w:t>
      </w:r>
      <w:r w:rsidR="00EE4B1E" w:rsidRPr="00FC5925">
        <w:rPr>
          <w:rFonts w:ascii="Calibri" w:hAnsi="Calibri"/>
          <w:b/>
          <w:sz w:val="22"/>
          <w:szCs w:val="22"/>
        </w:rPr>
        <w:t>zpětně</w:t>
      </w:r>
      <w:r w:rsidR="00E96A08">
        <w:rPr>
          <w:rFonts w:ascii="Calibri" w:hAnsi="Calibri"/>
          <w:b/>
          <w:sz w:val="22"/>
          <w:szCs w:val="22"/>
        </w:rPr>
        <w:t>,</w:t>
      </w:r>
      <w:r w:rsidR="007900E8">
        <w:rPr>
          <w:rFonts w:ascii="Calibri" w:hAnsi="Calibri"/>
          <w:sz w:val="22"/>
          <w:szCs w:val="22"/>
        </w:rPr>
        <w:t xml:space="preserve"> </w:t>
      </w:r>
    </w:p>
    <w:p w:rsidR="00FE5D23" w:rsidRDefault="00FE5D23" w:rsidP="00D10AA0">
      <w:pPr>
        <w:tabs>
          <w:tab w:val="left" w:pos="1276"/>
        </w:tabs>
        <w:ind w:left="720"/>
        <w:jc w:val="both"/>
        <w:rPr>
          <w:rFonts w:ascii="Calibri" w:hAnsi="Calibri"/>
          <w:b/>
          <w:sz w:val="22"/>
          <w:szCs w:val="22"/>
        </w:rPr>
      </w:pPr>
      <w:r w:rsidRPr="007900E8">
        <w:rPr>
          <w:rFonts w:ascii="Calibri" w:hAnsi="Calibri"/>
          <w:sz w:val="22"/>
          <w:szCs w:val="22"/>
        </w:rPr>
        <w:t>ve výši</w:t>
      </w:r>
      <w:r w:rsidR="00EE4B1E" w:rsidRPr="007900E8">
        <w:rPr>
          <w:rFonts w:ascii="Calibri" w:hAnsi="Calibri"/>
          <w:sz w:val="22"/>
          <w:szCs w:val="22"/>
        </w:rPr>
        <w:t xml:space="preserve"> </w:t>
      </w:r>
      <w:r w:rsidR="00EE4B1E" w:rsidRPr="007900E8">
        <w:rPr>
          <w:rFonts w:ascii="Calibri" w:hAnsi="Calibri"/>
          <w:b/>
          <w:sz w:val="22"/>
          <w:szCs w:val="22"/>
        </w:rPr>
        <w:t xml:space="preserve">12 979,59 </w:t>
      </w:r>
      <w:r w:rsidRPr="007900E8">
        <w:rPr>
          <w:rFonts w:ascii="Calibri" w:hAnsi="Calibri"/>
          <w:b/>
          <w:sz w:val="22"/>
          <w:szCs w:val="22"/>
        </w:rPr>
        <w:t>Kč</w:t>
      </w:r>
      <w:r w:rsidRPr="007900E8">
        <w:rPr>
          <w:rFonts w:ascii="Calibri" w:hAnsi="Calibri"/>
          <w:sz w:val="22"/>
          <w:szCs w:val="22"/>
        </w:rPr>
        <w:t xml:space="preserve"> </w:t>
      </w:r>
      <w:r w:rsidR="00EE4B1E" w:rsidRPr="007900E8">
        <w:rPr>
          <w:rFonts w:ascii="Calibri" w:hAnsi="Calibri"/>
          <w:b/>
          <w:sz w:val="22"/>
          <w:szCs w:val="22"/>
        </w:rPr>
        <w:t>+ DPH</w:t>
      </w:r>
      <w:r w:rsidR="00E96A08">
        <w:rPr>
          <w:rFonts w:ascii="Calibri" w:hAnsi="Calibri"/>
          <w:b/>
          <w:sz w:val="22"/>
          <w:szCs w:val="22"/>
        </w:rPr>
        <w:t>.</w:t>
      </w:r>
    </w:p>
    <w:p w:rsidR="00D10AA0" w:rsidRPr="00594B4D" w:rsidRDefault="00D10AA0" w:rsidP="00D10AA0">
      <w:pPr>
        <w:tabs>
          <w:tab w:val="left" w:pos="1276"/>
        </w:tabs>
        <w:ind w:left="720"/>
        <w:jc w:val="both"/>
        <w:rPr>
          <w:rFonts w:ascii="Calibri" w:hAnsi="Calibri"/>
          <w:sz w:val="22"/>
          <w:szCs w:val="22"/>
        </w:rPr>
      </w:pPr>
    </w:p>
    <w:p w:rsidR="00FE5D23" w:rsidRPr="00D10AA0" w:rsidRDefault="00FE5D23" w:rsidP="00786F46">
      <w:pPr>
        <w:rPr>
          <w:rFonts w:ascii="Calibri" w:hAnsi="Calibri"/>
          <w:sz w:val="22"/>
          <w:szCs w:val="22"/>
        </w:rPr>
      </w:pPr>
      <w:r w:rsidRPr="00786F46">
        <w:rPr>
          <w:rFonts w:ascii="Calibri" w:hAnsi="Calibri"/>
          <w:sz w:val="22"/>
          <w:szCs w:val="22"/>
          <w:u w:val="single"/>
        </w:rPr>
        <w:t xml:space="preserve">Úhrady </w:t>
      </w:r>
      <w:r w:rsidRPr="00D10AA0">
        <w:rPr>
          <w:rFonts w:ascii="Calibri" w:hAnsi="Calibri"/>
          <w:sz w:val="22"/>
          <w:szCs w:val="22"/>
          <w:u w:val="single"/>
        </w:rPr>
        <w:t>za služby poskytované s nájmem</w:t>
      </w:r>
    </w:p>
    <w:p w:rsidR="004D26FA" w:rsidRPr="00D10AA0" w:rsidRDefault="00FE5D23" w:rsidP="004D26FA">
      <w:pPr>
        <w:pStyle w:val="Odstavecseseznamem"/>
        <w:numPr>
          <w:ilvl w:val="0"/>
          <w:numId w:val="15"/>
        </w:numPr>
        <w:rPr>
          <w:rFonts w:asciiTheme="minorHAnsi" w:hAnsiTheme="minorHAnsi"/>
          <w:sz w:val="22"/>
          <w:szCs w:val="22"/>
          <w:u w:val="single"/>
        </w:rPr>
      </w:pPr>
      <w:r w:rsidRPr="00D10AA0">
        <w:rPr>
          <w:rFonts w:ascii="Calibri" w:hAnsi="Calibri"/>
          <w:sz w:val="22"/>
          <w:szCs w:val="22"/>
        </w:rPr>
        <w:t xml:space="preserve">Nájemce se zavazuje hradit pronajímateli </w:t>
      </w:r>
      <w:r w:rsidRPr="00D10AA0">
        <w:rPr>
          <w:rFonts w:ascii="Calibri" w:hAnsi="Calibri"/>
          <w:b/>
          <w:sz w:val="22"/>
          <w:szCs w:val="22"/>
        </w:rPr>
        <w:t>úhrady za služby</w:t>
      </w:r>
      <w:r w:rsidRPr="00D10AA0">
        <w:rPr>
          <w:rFonts w:ascii="Calibri" w:hAnsi="Calibri"/>
          <w:sz w:val="22"/>
          <w:szCs w:val="22"/>
        </w:rPr>
        <w:t xml:space="preserve"> poskytované s nájmem v tomto rozsahu: úhrada za odběr </w:t>
      </w:r>
      <w:r w:rsidR="005F038D">
        <w:rPr>
          <w:rFonts w:ascii="Calibri" w:hAnsi="Calibri"/>
          <w:b/>
          <w:sz w:val="22"/>
          <w:szCs w:val="22"/>
        </w:rPr>
        <w:t>elektrické energie</w:t>
      </w:r>
      <w:r w:rsidR="005F1C4E">
        <w:rPr>
          <w:rFonts w:ascii="Calibri" w:hAnsi="Calibri"/>
          <w:b/>
          <w:sz w:val="22"/>
          <w:szCs w:val="22"/>
        </w:rPr>
        <w:t xml:space="preserve">, </w:t>
      </w:r>
      <w:r w:rsidRPr="00D10AA0">
        <w:rPr>
          <w:rFonts w:ascii="Calibri" w:hAnsi="Calibri"/>
          <w:b/>
          <w:sz w:val="22"/>
          <w:szCs w:val="22"/>
        </w:rPr>
        <w:t>vytápění</w:t>
      </w:r>
      <w:r w:rsidR="005F1C4E">
        <w:rPr>
          <w:rFonts w:ascii="Calibri" w:hAnsi="Calibri"/>
          <w:b/>
          <w:sz w:val="22"/>
          <w:szCs w:val="22"/>
        </w:rPr>
        <w:t xml:space="preserve"> a odvoz odpadu</w:t>
      </w:r>
      <w:r w:rsidR="00617B9B" w:rsidRPr="00D10AA0">
        <w:rPr>
          <w:rFonts w:ascii="Calibri" w:hAnsi="Calibri"/>
          <w:sz w:val="22"/>
          <w:szCs w:val="22"/>
        </w:rPr>
        <w:t xml:space="preserve"> </w:t>
      </w:r>
      <w:r w:rsidRPr="00D10AA0">
        <w:rPr>
          <w:rFonts w:ascii="Calibri" w:hAnsi="Calibri"/>
          <w:sz w:val="22"/>
          <w:szCs w:val="22"/>
        </w:rPr>
        <w:t xml:space="preserve">bude hrazena podle </w:t>
      </w:r>
      <w:r w:rsidRPr="00D10AA0">
        <w:rPr>
          <w:rFonts w:ascii="Calibri" w:hAnsi="Calibri"/>
          <w:b/>
          <w:sz w:val="22"/>
          <w:szCs w:val="22"/>
        </w:rPr>
        <w:t>Přílohy č. 1 -</w:t>
      </w:r>
      <w:r w:rsidRPr="00D10AA0">
        <w:rPr>
          <w:rFonts w:ascii="Calibri" w:hAnsi="Calibri"/>
          <w:sz w:val="22"/>
          <w:szCs w:val="22"/>
        </w:rPr>
        <w:t xml:space="preserve"> </w:t>
      </w:r>
      <w:r w:rsidRPr="00D10AA0">
        <w:rPr>
          <w:rFonts w:ascii="Calibri" w:hAnsi="Calibri"/>
          <w:b/>
          <w:sz w:val="22"/>
          <w:szCs w:val="22"/>
        </w:rPr>
        <w:t>Výpočtového listu</w:t>
      </w:r>
      <w:r w:rsidRPr="00D10AA0">
        <w:rPr>
          <w:rFonts w:ascii="Calibri" w:hAnsi="Calibri"/>
          <w:sz w:val="22"/>
          <w:szCs w:val="22"/>
        </w:rPr>
        <w:t>, nedílné součásti této smlouvy, který vyhotoví pronajímatel. V případě, že dojde k osazení podružnými měřidly, bude nájemce hradit za tyto služby podle skutečné spotřeby zjištěné podružným měřením.</w:t>
      </w:r>
    </w:p>
    <w:p w:rsidR="00D10AA0" w:rsidRPr="00D10AA0" w:rsidRDefault="00D10AA0" w:rsidP="00D10AA0">
      <w:pPr>
        <w:ind w:left="360"/>
        <w:rPr>
          <w:rFonts w:asciiTheme="minorHAnsi" w:hAnsiTheme="minorHAnsi"/>
          <w:sz w:val="22"/>
          <w:szCs w:val="22"/>
          <w:u w:val="single"/>
        </w:rPr>
      </w:pPr>
    </w:p>
    <w:p w:rsidR="004D26FA" w:rsidRPr="00D10AA0" w:rsidRDefault="004D26FA" w:rsidP="00786F46">
      <w:p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D10AA0">
        <w:rPr>
          <w:rFonts w:asciiTheme="minorHAnsi" w:hAnsiTheme="minorHAnsi" w:cs="Arial"/>
          <w:sz w:val="22"/>
          <w:szCs w:val="22"/>
          <w:u w:val="single"/>
        </w:rPr>
        <w:t>Způsob úhrady nájemného a ceny služeb</w:t>
      </w:r>
    </w:p>
    <w:p w:rsidR="004D26FA" w:rsidRPr="008F0AB6" w:rsidRDefault="004D26FA" w:rsidP="00786F46">
      <w:pPr>
        <w:pStyle w:val="Odstavecseseznamem"/>
        <w:numPr>
          <w:ilvl w:val="0"/>
          <w:numId w:val="15"/>
        </w:numPr>
        <w:tabs>
          <w:tab w:val="left" w:pos="284"/>
        </w:tabs>
        <w:jc w:val="both"/>
        <w:rPr>
          <w:rFonts w:asciiTheme="minorHAnsi" w:hAnsiTheme="minorHAnsi" w:cs="Arial"/>
          <w:bCs/>
          <w:sz w:val="22"/>
          <w:szCs w:val="22"/>
        </w:rPr>
      </w:pPr>
      <w:r w:rsidRPr="00D10AA0">
        <w:rPr>
          <w:rFonts w:asciiTheme="minorHAnsi" w:hAnsiTheme="minorHAnsi" w:cs="Arial"/>
          <w:sz w:val="22"/>
          <w:szCs w:val="22"/>
        </w:rPr>
        <w:t>Podkladem</w:t>
      </w:r>
      <w:r w:rsidRPr="008F0AB6">
        <w:rPr>
          <w:rFonts w:asciiTheme="minorHAnsi" w:hAnsiTheme="minorHAnsi" w:cs="Arial"/>
          <w:sz w:val="22"/>
          <w:szCs w:val="22"/>
        </w:rPr>
        <w:t xml:space="preserve"> pro platbu bude </w:t>
      </w:r>
      <w:r w:rsidRPr="008F0AB6">
        <w:rPr>
          <w:rFonts w:asciiTheme="minorHAnsi" w:hAnsiTheme="minorHAnsi" w:cs="Arial"/>
          <w:b/>
          <w:sz w:val="22"/>
          <w:szCs w:val="22"/>
        </w:rPr>
        <w:t>faktura</w:t>
      </w:r>
      <w:r w:rsidRPr="008F0AB6">
        <w:rPr>
          <w:rFonts w:asciiTheme="minorHAnsi" w:hAnsiTheme="minorHAnsi" w:cs="Arial"/>
          <w:sz w:val="22"/>
          <w:szCs w:val="22"/>
        </w:rPr>
        <w:t xml:space="preserve"> </w:t>
      </w:r>
      <w:r w:rsidRPr="008F0AB6">
        <w:rPr>
          <w:rFonts w:asciiTheme="minorHAnsi" w:hAnsiTheme="minorHAnsi" w:cs="Arial"/>
          <w:b/>
          <w:sz w:val="22"/>
          <w:szCs w:val="22"/>
        </w:rPr>
        <w:t>– daňový doklad</w:t>
      </w:r>
      <w:r w:rsidRPr="008F0AB6">
        <w:rPr>
          <w:rFonts w:asciiTheme="minorHAnsi" w:hAnsiTheme="minorHAnsi" w:cs="Arial"/>
          <w:sz w:val="22"/>
          <w:szCs w:val="22"/>
        </w:rPr>
        <w:t xml:space="preserve"> (dále jen „faktura“), vystavená pronajímatelem k poslednímu dni příslušného </w:t>
      </w:r>
      <w:r w:rsidRPr="008F0AB6">
        <w:rPr>
          <w:rFonts w:asciiTheme="minorHAnsi" w:hAnsiTheme="minorHAnsi" w:cs="Arial"/>
          <w:b/>
          <w:sz w:val="22"/>
          <w:szCs w:val="22"/>
        </w:rPr>
        <w:t>čtvrtletí.</w:t>
      </w:r>
      <w:r w:rsidRPr="008F0AB6">
        <w:rPr>
          <w:rFonts w:asciiTheme="minorHAnsi" w:hAnsiTheme="minorHAnsi" w:cs="Arial"/>
          <w:sz w:val="22"/>
          <w:szCs w:val="22"/>
        </w:rPr>
        <w:t xml:space="preserve"> Faktura musí obsahovat náležitosti účetního a daňového dokladu podle platného znění zákona o účetnictví a o dani z přidané hodnoty, jakož i povinné údaje podle občanského zákoníku.  </w:t>
      </w:r>
    </w:p>
    <w:p w:rsidR="004D26FA" w:rsidRPr="008F0AB6" w:rsidRDefault="004D26FA" w:rsidP="00786F46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8F0AB6">
        <w:rPr>
          <w:rFonts w:asciiTheme="minorHAnsi" w:hAnsiTheme="minorHAnsi" w:cs="Arial"/>
          <w:sz w:val="22"/>
          <w:szCs w:val="22"/>
        </w:rPr>
        <w:t>V případě, že faktura nebude obsahovat potřebné náležitosti, je nájemce oprávněn vrátit ji pronajímateli k doplnění. V takovém případě se ruší lhůta splatnosti a nová lhůta splatnosti začne plynout doručením opravené faktury zpět nájemci.</w:t>
      </w:r>
    </w:p>
    <w:p w:rsidR="004D26FA" w:rsidRPr="00AD17D6" w:rsidRDefault="004D26FA" w:rsidP="00786F46">
      <w:pPr>
        <w:pStyle w:val="Odstavecseseznamem"/>
        <w:numPr>
          <w:ilvl w:val="0"/>
          <w:numId w:val="15"/>
        </w:numPr>
        <w:tabs>
          <w:tab w:val="left" w:pos="1276"/>
        </w:tabs>
        <w:jc w:val="both"/>
        <w:rPr>
          <w:rFonts w:asciiTheme="minorHAnsi" w:hAnsiTheme="minorHAnsi"/>
          <w:sz w:val="22"/>
          <w:szCs w:val="22"/>
          <w:u w:val="single"/>
        </w:rPr>
      </w:pPr>
      <w:r w:rsidRPr="008F0AB6">
        <w:rPr>
          <w:rFonts w:asciiTheme="minorHAnsi" w:hAnsiTheme="minorHAnsi"/>
          <w:sz w:val="22"/>
          <w:szCs w:val="22"/>
        </w:rPr>
        <w:t>Fakturu bude pronajímatel zasílat elektronicky na e-</w:t>
      </w:r>
      <w:r w:rsidRPr="00AD17D6">
        <w:rPr>
          <w:rFonts w:asciiTheme="minorHAnsi" w:hAnsiTheme="minorHAnsi"/>
          <w:sz w:val="22"/>
          <w:szCs w:val="22"/>
        </w:rPr>
        <w:t>mail</w:t>
      </w:r>
      <w:r w:rsidR="00AD17D6" w:rsidRPr="00AD17D6">
        <w:rPr>
          <w:rFonts w:asciiTheme="minorHAnsi" w:hAnsiTheme="minorHAnsi"/>
          <w:sz w:val="22"/>
          <w:szCs w:val="22"/>
        </w:rPr>
        <w:t xml:space="preserve">: </w:t>
      </w:r>
      <w:r w:rsidR="00AD17D6">
        <w:rPr>
          <w:rFonts w:asciiTheme="minorHAnsi" w:hAnsiTheme="minorHAnsi"/>
          <w:sz w:val="22"/>
          <w:szCs w:val="22"/>
        </w:rPr>
        <w:t xml:space="preserve"> </w:t>
      </w:r>
      <w:hyperlink r:id="rId8" w:history="1">
        <w:r w:rsidR="00D10AA0" w:rsidRPr="00BF2DBC">
          <w:rPr>
            <w:rStyle w:val="Hypertextovodkaz"/>
            <w:rFonts w:asciiTheme="minorHAnsi" w:hAnsiTheme="minorHAnsi"/>
            <w:sz w:val="22"/>
            <w:szCs w:val="22"/>
          </w:rPr>
          <w:t>koudelka@kosvar.cz</w:t>
        </w:r>
      </w:hyperlink>
      <w:r w:rsidR="00D10AA0">
        <w:rPr>
          <w:rFonts w:asciiTheme="minorHAnsi" w:hAnsiTheme="minorHAnsi"/>
          <w:sz w:val="22"/>
          <w:szCs w:val="22"/>
          <w:u w:val="single"/>
        </w:rPr>
        <w:t xml:space="preserve">  .</w:t>
      </w:r>
    </w:p>
    <w:p w:rsidR="004D26FA" w:rsidRPr="00AD17D6" w:rsidRDefault="004D26FA" w:rsidP="008F0AB6">
      <w:pPr>
        <w:tabs>
          <w:tab w:val="left" w:pos="1276"/>
        </w:tabs>
        <w:ind w:left="360"/>
        <w:jc w:val="both"/>
        <w:rPr>
          <w:rFonts w:asciiTheme="minorHAnsi" w:hAnsiTheme="minorHAnsi"/>
          <w:sz w:val="22"/>
          <w:szCs w:val="22"/>
          <w:u w:val="single"/>
        </w:rPr>
      </w:pPr>
    </w:p>
    <w:p w:rsidR="004D26FA" w:rsidRPr="00786F46" w:rsidRDefault="004D26FA" w:rsidP="00786F46">
      <w:pPr>
        <w:jc w:val="both"/>
        <w:rPr>
          <w:rFonts w:asciiTheme="minorHAnsi" w:hAnsiTheme="minorHAnsi" w:cs="Arial"/>
          <w:sz w:val="22"/>
          <w:szCs w:val="22"/>
        </w:rPr>
      </w:pPr>
      <w:r w:rsidRPr="00786F46">
        <w:rPr>
          <w:rFonts w:asciiTheme="minorHAnsi" w:hAnsiTheme="minorHAnsi" w:cs="Arial"/>
          <w:sz w:val="22"/>
          <w:szCs w:val="22"/>
          <w:u w:val="single"/>
        </w:rPr>
        <w:t>Změna výše úhrad za služby poskytované s nájmem</w:t>
      </w:r>
    </w:p>
    <w:p w:rsidR="004D26FA" w:rsidRPr="00306A9C" w:rsidRDefault="004D26FA" w:rsidP="00786F46">
      <w:pPr>
        <w:pStyle w:val="Zkladntext"/>
        <w:numPr>
          <w:ilvl w:val="0"/>
          <w:numId w:val="15"/>
        </w:numPr>
        <w:rPr>
          <w:rFonts w:asciiTheme="minorHAnsi" w:hAnsiTheme="minorHAnsi" w:cs="Arial"/>
          <w:sz w:val="22"/>
          <w:szCs w:val="22"/>
        </w:rPr>
      </w:pPr>
      <w:r w:rsidRPr="00306A9C">
        <w:rPr>
          <w:rFonts w:asciiTheme="minorHAnsi" w:hAnsiTheme="minorHAnsi" w:cs="Arial"/>
          <w:sz w:val="22"/>
          <w:szCs w:val="22"/>
        </w:rPr>
        <w:t>Pokud výše úhrad za služby poskytované s nájmem nebude odpovídat rozsahu těchto služeb, bude tato skutečnost řešena novým Výpočtovým listem, který vyhotoví pronajímatel a bez zbytečného odkladu předá nájemci.</w:t>
      </w:r>
    </w:p>
    <w:p w:rsidR="004D26FA" w:rsidRPr="00306A9C" w:rsidRDefault="004D26FA" w:rsidP="00786F46">
      <w:pPr>
        <w:pStyle w:val="Zkladntext"/>
        <w:numPr>
          <w:ilvl w:val="0"/>
          <w:numId w:val="15"/>
        </w:numPr>
        <w:rPr>
          <w:rFonts w:asciiTheme="minorHAnsi" w:hAnsiTheme="minorHAnsi" w:cs="Arial"/>
          <w:sz w:val="22"/>
          <w:szCs w:val="22"/>
        </w:rPr>
      </w:pPr>
      <w:r w:rsidRPr="00306A9C">
        <w:rPr>
          <w:rFonts w:asciiTheme="minorHAnsi" w:hAnsiTheme="minorHAnsi" w:cs="Arial"/>
          <w:sz w:val="22"/>
          <w:szCs w:val="22"/>
        </w:rPr>
        <w:t>Pokud dojde ke změně cen vstupů jednotlivých energií nebo médií ze strany jejich dodavatelů, je pronajímatel oprávněn upravit výši úhrad za služby poskytované s nájmem s účinností ode dne příslušné cenové úpravy. Tuto úpravu je pronajímatel oprávněn provést zpětně, a to na základě faktury při čtvrtletním vyúčtování, popřípadě ke konci smluvního vztahu.</w:t>
      </w:r>
    </w:p>
    <w:p w:rsidR="004D26FA" w:rsidRDefault="004D26FA" w:rsidP="008F0AB6">
      <w:pPr>
        <w:jc w:val="both"/>
        <w:rPr>
          <w:rFonts w:ascii="Calibri" w:hAnsi="Calibri"/>
          <w:sz w:val="22"/>
          <w:szCs w:val="22"/>
        </w:rPr>
      </w:pPr>
    </w:p>
    <w:p w:rsidR="00443F2E" w:rsidRDefault="00443F2E" w:rsidP="00786F46">
      <w:pPr>
        <w:pStyle w:val="Zkladntext"/>
        <w:rPr>
          <w:rFonts w:ascii="Calibri" w:hAnsi="Calibri"/>
          <w:sz w:val="22"/>
          <w:szCs w:val="22"/>
          <w:u w:val="single"/>
        </w:rPr>
      </w:pPr>
    </w:p>
    <w:p w:rsidR="00FE5D23" w:rsidRPr="00594B4D" w:rsidRDefault="00FE5D23" w:rsidP="00786F46">
      <w:pPr>
        <w:pStyle w:val="Zkladntext"/>
        <w:rPr>
          <w:rFonts w:ascii="Calibri" w:hAnsi="Calibri"/>
          <w:sz w:val="22"/>
          <w:szCs w:val="22"/>
          <w:u w:val="single"/>
        </w:rPr>
      </w:pPr>
      <w:r w:rsidRPr="00594B4D">
        <w:rPr>
          <w:rFonts w:ascii="Calibri" w:hAnsi="Calibri"/>
          <w:sz w:val="22"/>
          <w:szCs w:val="22"/>
          <w:u w:val="single"/>
        </w:rPr>
        <w:lastRenderedPageBreak/>
        <w:t>Zdanitelné plnění</w:t>
      </w:r>
    </w:p>
    <w:p w:rsidR="00FE5D23" w:rsidRPr="00594B4D" w:rsidRDefault="00FE5D23" w:rsidP="00786F46">
      <w:pPr>
        <w:pStyle w:val="Zkladntext"/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 xml:space="preserve">V souladu s platným zákonem o DPH se zdanitelné plnění u nájmu a služeb poskytovaných s nájmem považuje za uskutečněné k poslednímu dni příslušného </w:t>
      </w:r>
      <w:r w:rsidR="00E96A08">
        <w:rPr>
          <w:rFonts w:ascii="Calibri" w:hAnsi="Calibri"/>
          <w:sz w:val="22"/>
          <w:szCs w:val="22"/>
        </w:rPr>
        <w:t>čtvrtletí</w:t>
      </w:r>
      <w:r w:rsidRPr="00594B4D">
        <w:rPr>
          <w:rFonts w:ascii="Calibri" w:hAnsi="Calibri"/>
          <w:sz w:val="22"/>
          <w:szCs w:val="22"/>
        </w:rPr>
        <w:t>.</w:t>
      </w:r>
    </w:p>
    <w:p w:rsidR="00FE5D23" w:rsidRPr="00594B4D" w:rsidRDefault="00FE5D23" w:rsidP="00FE5D23">
      <w:pPr>
        <w:pStyle w:val="Zkladntext"/>
        <w:rPr>
          <w:rFonts w:ascii="Calibri" w:hAnsi="Calibri"/>
          <w:bCs/>
          <w:iCs/>
          <w:sz w:val="22"/>
          <w:szCs w:val="22"/>
        </w:rPr>
      </w:pPr>
    </w:p>
    <w:p w:rsidR="00FE5D23" w:rsidRPr="00594B4D" w:rsidRDefault="00FE5D23" w:rsidP="009075EE">
      <w:pPr>
        <w:pStyle w:val="Zkladntext"/>
        <w:rPr>
          <w:rFonts w:ascii="Calibri" w:hAnsi="Calibri"/>
          <w:sz w:val="22"/>
          <w:szCs w:val="22"/>
          <w:u w:val="single"/>
        </w:rPr>
      </w:pPr>
      <w:r w:rsidRPr="00594B4D">
        <w:rPr>
          <w:rFonts w:ascii="Calibri" w:hAnsi="Calibri"/>
          <w:sz w:val="22"/>
          <w:szCs w:val="22"/>
          <w:u w:val="single"/>
        </w:rPr>
        <w:t>Sankční ujednání</w:t>
      </w:r>
    </w:p>
    <w:p w:rsidR="00FE5D23" w:rsidRPr="00786F46" w:rsidRDefault="00FE5D23" w:rsidP="00786F46">
      <w:pPr>
        <w:pStyle w:val="Odstavecseseznamem"/>
        <w:numPr>
          <w:ilvl w:val="0"/>
          <w:numId w:val="15"/>
        </w:numPr>
        <w:jc w:val="both"/>
        <w:rPr>
          <w:rFonts w:ascii="Calibri" w:hAnsi="Calibri"/>
          <w:sz w:val="22"/>
          <w:szCs w:val="22"/>
        </w:rPr>
      </w:pPr>
      <w:r w:rsidRPr="00786F46">
        <w:rPr>
          <w:rFonts w:ascii="Calibri" w:hAnsi="Calibri"/>
          <w:sz w:val="22"/>
          <w:szCs w:val="22"/>
        </w:rPr>
        <w:t>Dostane-li se nájemce do prodlení s platbou nájemného a úhrad za služby poskytované s nájmem, má pronajímatel právo účtovat nájemci zákonný úrok z prodlení z dlužné částky ve výši stanovené příslušným právním předpisem.</w:t>
      </w:r>
      <w:r w:rsidRPr="00786F46">
        <w:rPr>
          <w:rFonts w:ascii="Calibri" w:hAnsi="Calibri"/>
          <w:sz w:val="22"/>
        </w:rPr>
        <w:t xml:space="preserve"> </w:t>
      </w:r>
      <w:r w:rsidRPr="00786F46">
        <w:rPr>
          <w:rFonts w:ascii="Calibri" w:hAnsi="Calibri"/>
          <w:sz w:val="22"/>
          <w:szCs w:val="22"/>
        </w:rPr>
        <w:t xml:space="preserve">V takovém případě bude úrok z prodlení fakturován vždy k poslednímu dni kalendářního měsíce se lhůtou splatnosti 14 dnů. </w:t>
      </w:r>
    </w:p>
    <w:p w:rsidR="004A54B5" w:rsidRDefault="004A54B5" w:rsidP="009075EE">
      <w:pPr>
        <w:pStyle w:val="Zkladntext"/>
        <w:rPr>
          <w:rFonts w:ascii="Calibri" w:hAnsi="Calibri" w:cs="Arial"/>
          <w:sz w:val="22"/>
          <w:u w:val="single"/>
        </w:rPr>
      </w:pPr>
    </w:p>
    <w:p w:rsidR="004A54B5" w:rsidRDefault="004A54B5" w:rsidP="009075EE">
      <w:pPr>
        <w:pStyle w:val="Zkladntext"/>
        <w:rPr>
          <w:rFonts w:ascii="Calibri" w:hAnsi="Calibri" w:cs="Arial"/>
          <w:sz w:val="22"/>
          <w:u w:val="single"/>
        </w:rPr>
      </w:pPr>
    </w:p>
    <w:p w:rsidR="00FE5D23" w:rsidRPr="00594B4D" w:rsidRDefault="00FE5D23" w:rsidP="009075EE">
      <w:pPr>
        <w:pStyle w:val="Zkladntext"/>
        <w:rPr>
          <w:rFonts w:ascii="Calibri" w:hAnsi="Calibri" w:cs="Arial"/>
          <w:sz w:val="22"/>
        </w:rPr>
      </w:pPr>
      <w:r w:rsidRPr="00594B4D">
        <w:rPr>
          <w:rFonts w:ascii="Calibri" w:hAnsi="Calibri" w:cs="Arial"/>
          <w:sz w:val="22"/>
          <w:u w:val="single"/>
        </w:rPr>
        <w:t>Inflační doložka</w:t>
      </w:r>
    </w:p>
    <w:p w:rsidR="00FE5D23" w:rsidRPr="00786F46" w:rsidRDefault="00FE5D23" w:rsidP="00786F46">
      <w:pPr>
        <w:pStyle w:val="Odstavecseseznamem"/>
        <w:numPr>
          <w:ilvl w:val="0"/>
          <w:numId w:val="15"/>
        </w:numPr>
        <w:jc w:val="both"/>
        <w:rPr>
          <w:rFonts w:ascii="Calibri" w:hAnsi="Calibri" w:cs="Arial"/>
          <w:color w:val="000000"/>
          <w:sz w:val="22"/>
        </w:rPr>
      </w:pPr>
      <w:r w:rsidRPr="00786F46">
        <w:rPr>
          <w:rFonts w:ascii="Calibri" w:hAnsi="Calibri" w:cs="Arial"/>
          <w:color w:val="000000"/>
          <w:sz w:val="22"/>
        </w:rPr>
        <w:t xml:space="preserve">Výši nájemného je pronajímatel oprávněn každoročně jednostranně upravit podle roční míry inflace za předcházející rok, měřené indexem spotřebitelských cen dle Českého statistického úřadu. V případě uplatnění inflace bude tato realizována o její plnou výši po vyhlášení indexu ČSÚ, a to zpětně vždy k 1. 1. daného roku, v němž byl index vyhlášen. </w:t>
      </w:r>
      <w:r w:rsidRPr="00786F46">
        <w:rPr>
          <w:rFonts w:ascii="Calibri" w:hAnsi="Calibri" w:cs="Arial"/>
          <w:sz w:val="22"/>
        </w:rPr>
        <w:t xml:space="preserve">Úprava bude provedena při měsíčním vyúčtování na základě faktury od pronajímatele, který je oprávněn tuto změnu dorovnat i ve faktuře při následující platbě nájemného. </w:t>
      </w:r>
    </w:p>
    <w:p w:rsidR="00FE5D23" w:rsidRPr="00594B4D" w:rsidRDefault="00FE5D23" w:rsidP="00FE5D23">
      <w:pPr>
        <w:jc w:val="both"/>
        <w:rPr>
          <w:rFonts w:ascii="Calibri" w:hAnsi="Calibri"/>
          <w:sz w:val="22"/>
          <w:szCs w:val="22"/>
        </w:rPr>
      </w:pPr>
    </w:p>
    <w:p w:rsidR="00185E93" w:rsidRDefault="004A086C" w:rsidP="004A086C">
      <w:pPr>
        <w:tabs>
          <w:tab w:val="left" w:pos="127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185E93" w:rsidRDefault="00185E93" w:rsidP="004A086C">
      <w:pPr>
        <w:tabs>
          <w:tab w:val="left" w:pos="1276"/>
        </w:tabs>
        <w:rPr>
          <w:rFonts w:ascii="Calibri" w:hAnsi="Calibri"/>
          <w:sz w:val="22"/>
          <w:szCs w:val="22"/>
        </w:rPr>
      </w:pPr>
    </w:p>
    <w:p w:rsidR="00443F2E" w:rsidRDefault="00185E93" w:rsidP="004A086C">
      <w:pPr>
        <w:tabs>
          <w:tab w:val="left" w:pos="127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443F2E" w:rsidRDefault="00443F2E" w:rsidP="004A086C">
      <w:pPr>
        <w:tabs>
          <w:tab w:val="left" w:pos="1276"/>
        </w:tabs>
        <w:rPr>
          <w:rFonts w:ascii="Calibri" w:hAnsi="Calibri"/>
          <w:sz w:val="22"/>
          <w:szCs w:val="22"/>
        </w:rPr>
      </w:pPr>
    </w:p>
    <w:p w:rsidR="00FE5D23" w:rsidRPr="004A086C" w:rsidRDefault="00443F2E" w:rsidP="004A086C">
      <w:pPr>
        <w:tabs>
          <w:tab w:val="left" w:pos="1276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E5D23" w:rsidRPr="004A086C">
        <w:rPr>
          <w:rFonts w:ascii="Calibri" w:hAnsi="Calibri"/>
          <w:b/>
          <w:sz w:val="22"/>
          <w:szCs w:val="22"/>
        </w:rPr>
        <w:t>Čl. IV</w:t>
      </w:r>
    </w:p>
    <w:p w:rsidR="00FE5D23" w:rsidRPr="004A086C" w:rsidRDefault="00FE5D23" w:rsidP="00FE5D23">
      <w:pPr>
        <w:tabs>
          <w:tab w:val="left" w:pos="1276"/>
        </w:tabs>
        <w:jc w:val="center"/>
        <w:rPr>
          <w:rFonts w:ascii="Calibri" w:hAnsi="Calibri"/>
          <w:b/>
          <w:sz w:val="22"/>
          <w:szCs w:val="22"/>
        </w:rPr>
      </w:pPr>
      <w:r w:rsidRPr="004A086C">
        <w:rPr>
          <w:rFonts w:ascii="Calibri" w:hAnsi="Calibri"/>
          <w:b/>
          <w:sz w:val="22"/>
          <w:szCs w:val="22"/>
        </w:rPr>
        <w:t>Práva a povinnosti smluvních stran</w:t>
      </w:r>
    </w:p>
    <w:p w:rsidR="004E6543" w:rsidRDefault="00FE5D23" w:rsidP="00FE5D23">
      <w:pPr>
        <w:tabs>
          <w:tab w:val="left" w:pos="1276"/>
        </w:tabs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Smluvní strany se dohodly na tomto bližším vymezení jejich smluvních práv a povinností:</w:t>
      </w:r>
    </w:p>
    <w:p w:rsidR="004E6543" w:rsidRDefault="004E6543" w:rsidP="00FE5D23">
      <w:pPr>
        <w:tabs>
          <w:tab w:val="left" w:pos="1276"/>
        </w:tabs>
        <w:jc w:val="both"/>
        <w:rPr>
          <w:rFonts w:ascii="Calibri" w:hAnsi="Calibri"/>
          <w:sz w:val="22"/>
          <w:szCs w:val="22"/>
        </w:rPr>
      </w:pPr>
    </w:p>
    <w:p w:rsidR="00FE5D23" w:rsidRPr="00594B4D" w:rsidRDefault="00FE5D23" w:rsidP="00FE5D23">
      <w:pPr>
        <w:tabs>
          <w:tab w:val="left" w:pos="1276"/>
        </w:tabs>
        <w:jc w:val="both"/>
        <w:rPr>
          <w:rFonts w:ascii="Calibri" w:hAnsi="Calibri"/>
          <w:sz w:val="22"/>
          <w:szCs w:val="22"/>
          <w:u w:val="single"/>
        </w:rPr>
      </w:pPr>
      <w:r w:rsidRPr="00594B4D">
        <w:rPr>
          <w:rFonts w:ascii="Calibri" w:hAnsi="Calibri"/>
          <w:sz w:val="22"/>
          <w:szCs w:val="22"/>
          <w:u w:val="single"/>
        </w:rPr>
        <w:t xml:space="preserve">Pronajímatel </w:t>
      </w:r>
    </w:p>
    <w:p w:rsidR="00FE5D23" w:rsidRPr="00594B4D" w:rsidRDefault="00FE5D23" w:rsidP="00FE5D23">
      <w:pPr>
        <w:numPr>
          <w:ilvl w:val="0"/>
          <w:numId w:val="5"/>
        </w:numPr>
        <w:tabs>
          <w:tab w:val="right" w:pos="8505"/>
        </w:tabs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Pronajímatel je povinen přenechat předmět nájmu nájemci tak, aby ho mohl používat ke sjednanému účelu a udržovat ho v takovém stavu, aby mohl sl</w:t>
      </w:r>
      <w:r w:rsidR="00626B2B">
        <w:rPr>
          <w:rFonts w:ascii="Calibri" w:hAnsi="Calibri"/>
          <w:sz w:val="22"/>
          <w:szCs w:val="22"/>
        </w:rPr>
        <w:t xml:space="preserve">oužit k tomu užívání, pro které </w:t>
      </w:r>
      <w:r w:rsidRPr="00594B4D">
        <w:rPr>
          <w:rFonts w:ascii="Calibri" w:hAnsi="Calibri"/>
          <w:sz w:val="22"/>
          <w:szCs w:val="22"/>
        </w:rPr>
        <w:t xml:space="preserve">byl pronajat.   </w:t>
      </w:r>
    </w:p>
    <w:p w:rsidR="00FE5D23" w:rsidRPr="00594B4D" w:rsidRDefault="00FE5D23" w:rsidP="00FE5D23">
      <w:pPr>
        <w:numPr>
          <w:ilvl w:val="0"/>
          <w:numId w:val="5"/>
        </w:numPr>
        <w:tabs>
          <w:tab w:val="right" w:pos="8505"/>
        </w:tabs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Pronajímatel je povinen zajistit nájemci nerušené užívání předmětu nájmu po dobu nájmu.</w:t>
      </w:r>
    </w:p>
    <w:p w:rsidR="00FE5D23" w:rsidRPr="00594B4D" w:rsidRDefault="00FE5D23" w:rsidP="00FE5D23">
      <w:pPr>
        <w:numPr>
          <w:ilvl w:val="0"/>
          <w:numId w:val="5"/>
        </w:numPr>
        <w:tabs>
          <w:tab w:val="right" w:pos="8505"/>
        </w:tabs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Pronajímatel je povinen provádět ostatní údržbu předmětu nájmu a jeho nezbytné opravy, provádět revize vyhrazených technických zařízení.</w:t>
      </w:r>
    </w:p>
    <w:p w:rsidR="00FE5D23" w:rsidRPr="00594B4D" w:rsidRDefault="00FE5D23" w:rsidP="00FE5D23">
      <w:pPr>
        <w:numPr>
          <w:ilvl w:val="0"/>
          <w:numId w:val="5"/>
        </w:numPr>
        <w:tabs>
          <w:tab w:val="right" w:pos="8505"/>
        </w:tabs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Pronajímatel neodpovídá za vady, o kterých strany v době uzavření této smlouvy věděly a které nebrání užívání věci.</w:t>
      </w:r>
    </w:p>
    <w:p w:rsidR="00FE5D23" w:rsidRPr="00594B4D" w:rsidRDefault="00FE5D23" w:rsidP="00FE5D23">
      <w:pPr>
        <w:tabs>
          <w:tab w:val="right" w:pos="8505"/>
        </w:tabs>
        <w:rPr>
          <w:rFonts w:ascii="Calibri" w:hAnsi="Calibri"/>
          <w:sz w:val="22"/>
          <w:szCs w:val="22"/>
          <w:u w:val="single"/>
        </w:rPr>
      </w:pPr>
    </w:p>
    <w:p w:rsidR="00FE5D23" w:rsidRPr="00594B4D" w:rsidRDefault="00FE5D23" w:rsidP="00FE5D23">
      <w:pPr>
        <w:tabs>
          <w:tab w:val="right" w:pos="8505"/>
        </w:tabs>
        <w:rPr>
          <w:rFonts w:ascii="Calibri" w:hAnsi="Calibri"/>
          <w:sz w:val="22"/>
          <w:szCs w:val="22"/>
          <w:u w:val="single"/>
        </w:rPr>
      </w:pPr>
      <w:r w:rsidRPr="00594B4D">
        <w:rPr>
          <w:rFonts w:ascii="Calibri" w:hAnsi="Calibri"/>
          <w:sz w:val="22"/>
          <w:szCs w:val="22"/>
          <w:u w:val="single"/>
        </w:rPr>
        <w:t>Nájemce</w:t>
      </w:r>
    </w:p>
    <w:p w:rsidR="00FE5D23" w:rsidRPr="00594B4D" w:rsidRDefault="00FE5D23" w:rsidP="00FE5D23">
      <w:pPr>
        <w:numPr>
          <w:ilvl w:val="0"/>
          <w:numId w:val="5"/>
        </w:numPr>
        <w:tabs>
          <w:tab w:val="right" w:pos="8505"/>
        </w:tabs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 xml:space="preserve">Nájemce je povinen užívat předmět nájmu ke sjednanému účelu, s péčí řádného hospodáře, a platit nájemné podle této smlouvy.  </w:t>
      </w:r>
    </w:p>
    <w:p w:rsidR="00FE5D23" w:rsidRPr="00594B4D" w:rsidRDefault="00FE5D23" w:rsidP="00FE5D23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Nájemce je povinen provádět na své náklady úklid a běžnou údržbu a opravy předmětu nájmu. Za běžnou údržbu a opravy se pro účely této smlouvy považují i opravy či úpravy pronajatého prostoru v ceně do 5.000,- Kč za jednu opravu (s výjimkou malování pronajatých prostor, které vždy hradí nájemce ze svého). Opravy vlastního vybavení a technologických zařízení, které zůstávají i při ukončení nájmu ve vlastnictví nájemce, hradí nájemce bez omezení.</w:t>
      </w:r>
    </w:p>
    <w:p w:rsidR="00FE5D23" w:rsidRPr="00594B4D" w:rsidRDefault="00FE5D23" w:rsidP="00FE5D23">
      <w:pPr>
        <w:numPr>
          <w:ilvl w:val="0"/>
          <w:numId w:val="5"/>
        </w:numPr>
        <w:tabs>
          <w:tab w:val="right" w:pos="8506"/>
        </w:tabs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Nájemce je povinen oznámit pronajímateli, že předmět nájmu má vadu, kterou je povinen odstranit pronajímatel, a to ihned poté, kdy ji zjistil.</w:t>
      </w:r>
    </w:p>
    <w:p w:rsidR="00FE5D23" w:rsidRPr="00594B4D" w:rsidRDefault="00FE5D23" w:rsidP="00FE5D23">
      <w:pPr>
        <w:numPr>
          <w:ilvl w:val="0"/>
          <w:numId w:val="5"/>
        </w:numPr>
        <w:tabs>
          <w:tab w:val="right" w:pos="8506"/>
        </w:tabs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 xml:space="preserve">Ukáže-li se během nájmu potřeba provést nezbytnou opravu předmětu nájmu, kterou nelze odložit na dobu po skončení nájmu, musí ji nájemce strpět, i když mu provedení opravy způsobí obtíže nebo omezí užívání předmětu nájmu.     </w:t>
      </w:r>
    </w:p>
    <w:p w:rsidR="00FE5D23" w:rsidRPr="00594B4D" w:rsidRDefault="00FE5D23" w:rsidP="00FE5D23">
      <w:pPr>
        <w:numPr>
          <w:ilvl w:val="0"/>
          <w:numId w:val="5"/>
        </w:numPr>
        <w:tabs>
          <w:tab w:val="right" w:pos="8506"/>
        </w:tabs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Nájemce nesmí bez souhlasu pronajímatele p</w:t>
      </w:r>
      <w:r w:rsidR="00B44FAA">
        <w:rPr>
          <w:rFonts w:ascii="Calibri" w:hAnsi="Calibri"/>
          <w:sz w:val="22"/>
          <w:szCs w:val="22"/>
        </w:rPr>
        <w:t>ro</w:t>
      </w:r>
      <w:r w:rsidRPr="00594B4D">
        <w:rPr>
          <w:rFonts w:ascii="Calibri" w:hAnsi="Calibri"/>
          <w:sz w:val="22"/>
          <w:szCs w:val="22"/>
        </w:rPr>
        <w:t xml:space="preserve">najmout, ani jinak přenechat k užívání, pronajatý prostor třetí osobě. Pronajímatel se zavazuje neodepřít tento souhlas, pokud </w:t>
      </w:r>
      <w:r w:rsidRPr="00594B4D">
        <w:rPr>
          <w:rFonts w:ascii="Calibri" w:hAnsi="Calibri"/>
          <w:sz w:val="22"/>
          <w:szCs w:val="22"/>
        </w:rPr>
        <w:lastRenderedPageBreak/>
        <w:t>nájemce nebude pronajatý prostor přechodně potřebovat pro své účely a pokud provoz podnájemce bude slučitelný s charakterem pronajatého prostoru a celého objektu. Souhlas pronajímatele s podnájmem musí být písemný a musí být udělen nájemci před uzavřením podnájemní smlouvy. Lhůta podnájmu v takovém případě nesmí přesahovat dobu nájmu podle této smlouvy. Dále bylo mezi smluvními stranami dohodnuto, že cena za podnájem nesmí převýšit cenu nájmu, sjednanou v této smlouvě.</w:t>
      </w:r>
    </w:p>
    <w:p w:rsidR="00FE5D23" w:rsidRPr="00594B4D" w:rsidRDefault="00FE5D23" w:rsidP="00FE5D23">
      <w:pPr>
        <w:numPr>
          <w:ilvl w:val="0"/>
          <w:numId w:val="5"/>
        </w:numPr>
        <w:tabs>
          <w:tab w:val="right" w:pos="8506"/>
        </w:tabs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 xml:space="preserve">Nájemce je povinen při provozu své činnosti dodržovat veškeré požární, bezpečnostní, ekologické, hygienické a další předpisy, týkající se provozování předmětu nájmu hradit případné sankce udělené příslušnými státními a správními orgány. Nájemce je rovněž povinen pronajímateli umožnit provádění potřebných kontrol a revizí. Nájemce podpisem této smlouvy prohlašuje, že byl seznámen s provozním řádem, požárním a evakuačním plánem areálu kolejí Hvězda a zavazuje se je dodržovat. </w:t>
      </w:r>
    </w:p>
    <w:p w:rsidR="00FE5D23" w:rsidRPr="00594B4D" w:rsidRDefault="00FE5D23" w:rsidP="00FE5D23">
      <w:pPr>
        <w:numPr>
          <w:ilvl w:val="0"/>
          <w:numId w:val="5"/>
        </w:numPr>
        <w:tabs>
          <w:tab w:val="right" w:pos="8506"/>
        </w:tabs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 xml:space="preserve">Nájemce odpovídá při provozu své činnosti za revize všech elektrických spotřebičů používaných v pronajatém prostoru. Revize si nájemce zajišťuje a hradí sám podle platných termínů ČSN </w:t>
      </w:r>
      <w:r w:rsidRPr="00594B4D">
        <w:rPr>
          <w:rFonts w:ascii="Calibri" w:hAnsi="Calibri"/>
          <w:sz w:val="22"/>
          <w:szCs w:val="22"/>
        </w:rPr>
        <w:br/>
        <w:t>a návodů výrobců a na požádání předloží pronajímateli zápis o platné revizi.</w:t>
      </w:r>
    </w:p>
    <w:p w:rsidR="00FE5D23" w:rsidRPr="00594B4D" w:rsidRDefault="00FE5D23" w:rsidP="00FE5D23">
      <w:pPr>
        <w:numPr>
          <w:ilvl w:val="0"/>
          <w:numId w:val="5"/>
        </w:numPr>
        <w:tabs>
          <w:tab w:val="right" w:pos="8505"/>
        </w:tabs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 xml:space="preserve">Nájemce odpovídá za škody způsobené provozem jeho činnosti nebo v souvislosti s ním, jakož i za škody vzniklé při případných stavebních úpravách prováděných na jeho náklady. </w:t>
      </w:r>
    </w:p>
    <w:p w:rsidR="00FE5D23" w:rsidRPr="00594B4D" w:rsidRDefault="00FE5D23" w:rsidP="00FE5D23">
      <w:pPr>
        <w:numPr>
          <w:ilvl w:val="0"/>
          <w:numId w:val="5"/>
        </w:numPr>
        <w:tabs>
          <w:tab w:val="right" w:pos="8505"/>
        </w:tabs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Pro případ nezbytného zásahu k odvrácení hrozící škody předá nájemce od pronajatého prostoru správě objektu v zapečetěné obálce náhradní klíč. Správa objektu zajistí bezpečné uložení náhradního klíče na vrátnici a v případě nezbytného použití klíče předá nájemci o jeho použití zápis.</w:t>
      </w:r>
    </w:p>
    <w:p w:rsidR="00FE5D23" w:rsidRPr="00594B4D" w:rsidRDefault="00FE5D23" w:rsidP="00FE5D23">
      <w:pPr>
        <w:numPr>
          <w:ilvl w:val="0"/>
          <w:numId w:val="5"/>
        </w:numPr>
        <w:tabs>
          <w:tab w:val="right" w:pos="8505"/>
        </w:tabs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Nájemce se dále zavazuje:</w:t>
      </w:r>
    </w:p>
    <w:p w:rsidR="00FE5D23" w:rsidRPr="00594B4D" w:rsidRDefault="00FE5D23" w:rsidP="00FE5D23">
      <w:pPr>
        <w:pStyle w:val="Zkladntextodsazen3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uzamykat po úředních hodinách příslušné vchody do budovy, ve které se nachází pronajatý prostor</w:t>
      </w:r>
    </w:p>
    <w:p w:rsidR="00FE5D23" w:rsidRPr="00594B4D" w:rsidRDefault="00FE5D23" w:rsidP="00FE5D23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svojí činností neomezovat a nenarušovat provoz dalších uživatelů objektu</w:t>
      </w:r>
    </w:p>
    <w:p w:rsidR="00FE5D23" w:rsidRPr="00594B4D" w:rsidRDefault="00FE5D23" w:rsidP="00FE5D23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neomezovat svojí činností provoz areálu, zejména vozidly; především se zavazuje dodržovat zákazy vjezdu a stání automobilů v prostoru areálu.</w:t>
      </w:r>
    </w:p>
    <w:p w:rsidR="00FE5D23" w:rsidRPr="00594B4D" w:rsidRDefault="00FE5D23" w:rsidP="00FE5D23">
      <w:pPr>
        <w:numPr>
          <w:ilvl w:val="0"/>
          <w:numId w:val="5"/>
        </w:numPr>
        <w:tabs>
          <w:tab w:val="right" w:pos="8506"/>
        </w:tabs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 xml:space="preserve">Nájemce má právo, podle vlastního uvážení, sjednat pojištění svého zařízení a ostatních aktivit proti škodě a pojištění odpovědnosti za škodu vzniklou z titulu provozovatele výše zmíněného zařízení s tím, že pojistné hradí nájemce. </w:t>
      </w:r>
    </w:p>
    <w:p w:rsidR="00FE5D23" w:rsidRPr="00594B4D" w:rsidRDefault="00FE5D23" w:rsidP="00FE5D23">
      <w:pPr>
        <w:numPr>
          <w:ilvl w:val="0"/>
          <w:numId w:val="5"/>
        </w:numPr>
        <w:tabs>
          <w:tab w:val="right" w:pos="8506"/>
        </w:tabs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Nájemce se zavazuje umožnit pronajímateli vstup do pronajatého prostoru, kdykoliv o to oprávněně požádá.</w:t>
      </w:r>
    </w:p>
    <w:p w:rsidR="00FE5D23" w:rsidRPr="00594B4D" w:rsidRDefault="00FE5D23" w:rsidP="00FE5D23">
      <w:pPr>
        <w:numPr>
          <w:ilvl w:val="0"/>
          <w:numId w:val="5"/>
        </w:numPr>
        <w:tabs>
          <w:tab w:val="right" w:pos="8506"/>
        </w:tabs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 xml:space="preserve">Nájemce je povinen odevzdat pronajatý prostor pronajímateli v řádném stavu, tj. vyklizený, příp. upravený nejvýše v rozsahu této smlouvy nebo jejích dodatků, s přihlédnutím k obvyklému opotřebení, a to nejpozději v den ukončení nájmu, pokud se s pronajímatelem písemně nedohodne na termínu pozdějším. Neučiní-li tak, má pronajímatel právo na náhradu ve výši sjednaného měsíčního nájemného až do dne, kdy nájemce pronajímateli prostor skutečně odevzdá. Zůstane-li v pronajatém prostoru věc, o které lze mít za to, že patří nájemci, postará se pronajímatel o věc ve prospěch nájemce a na náklady nájemce. Nepřevezme-li nájemce tuto věc bez zbytečného odkladu, vzniká pronajímateli právo věc po předchozím upozornění nájemce na jeho účet vhodným způsobem prodat poté, co poskytne dodatečnou přiměřenou lhůtu k převzetí. To neplatí, jedná-li se o věc, kterou nájemce zjevně opustil. </w:t>
      </w:r>
    </w:p>
    <w:p w:rsidR="00FE5D23" w:rsidRPr="00594B4D" w:rsidRDefault="00FE5D23" w:rsidP="00FE5D23">
      <w:pPr>
        <w:numPr>
          <w:ilvl w:val="0"/>
          <w:numId w:val="5"/>
        </w:numPr>
        <w:tabs>
          <w:tab w:val="right" w:pos="8506"/>
        </w:tabs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Pronajímatel má právo, v souladu s </w:t>
      </w:r>
      <w:proofErr w:type="spellStart"/>
      <w:r w:rsidRPr="00594B4D">
        <w:rPr>
          <w:rFonts w:ascii="Calibri" w:hAnsi="Calibri"/>
          <w:sz w:val="22"/>
          <w:szCs w:val="22"/>
        </w:rPr>
        <w:t>ust</w:t>
      </w:r>
      <w:proofErr w:type="spellEnd"/>
      <w:r w:rsidRPr="00594B4D">
        <w:rPr>
          <w:rFonts w:ascii="Calibri" w:hAnsi="Calibri"/>
          <w:sz w:val="22"/>
          <w:szCs w:val="22"/>
        </w:rPr>
        <w:t xml:space="preserve">. </w:t>
      </w:r>
      <w:r w:rsidRPr="006059ED">
        <w:rPr>
          <w:rFonts w:ascii="Calibri" w:hAnsi="Calibri"/>
          <w:sz w:val="22"/>
          <w:szCs w:val="22"/>
        </w:rPr>
        <w:t>§ 2234</w:t>
      </w:r>
      <w:r w:rsidRPr="00594B4D">
        <w:rPr>
          <w:rFonts w:ascii="Calibri" w:hAnsi="Calibri"/>
          <w:sz w:val="22"/>
          <w:szCs w:val="22"/>
        </w:rPr>
        <w:t xml:space="preserve"> občanského zákoníku, na úhradu pohledávky vůči nájemci zadržet movité věci, které má nájemce v předmětném prostoru.  </w:t>
      </w:r>
    </w:p>
    <w:p w:rsidR="00FE5D23" w:rsidRPr="00594B4D" w:rsidRDefault="00FE5D23" w:rsidP="00FE5D23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 xml:space="preserve">Nájemce se zavazuje, že pronajatý prostor nebude bez předchozího souhlasu pronajímatele, daného písemným dodatkem k této smlouvě, užívat k jinému, než k výše dohodnutému účelu.   </w:t>
      </w:r>
    </w:p>
    <w:p w:rsidR="00FE5D23" w:rsidRPr="00594B4D" w:rsidRDefault="00FE5D23" w:rsidP="00FE5D23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 xml:space="preserve"> </w:t>
      </w:r>
    </w:p>
    <w:p w:rsidR="00FE5D23" w:rsidRPr="00141029" w:rsidRDefault="00FE5D23" w:rsidP="00FE5D23">
      <w:pPr>
        <w:pStyle w:val="Zkladntextodsazen"/>
        <w:tabs>
          <w:tab w:val="left" w:pos="4253"/>
        </w:tabs>
        <w:ind w:left="284"/>
        <w:jc w:val="center"/>
        <w:rPr>
          <w:rFonts w:ascii="Calibri" w:hAnsi="Calibri"/>
          <w:b/>
          <w:sz w:val="22"/>
          <w:szCs w:val="22"/>
        </w:rPr>
      </w:pPr>
      <w:r w:rsidRPr="00141029">
        <w:rPr>
          <w:rFonts w:ascii="Calibri" w:hAnsi="Calibri"/>
          <w:b/>
          <w:sz w:val="22"/>
          <w:szCs w:val="22"/>
        </w:rPr>
        <w:t xml:space="preserve">          Čl. V</w:t>
      </w:r>
    </w:p>
    <w:p w:rsidR="00FE5D23" w:rsidRPr="00141029" w:rsidRDefault="00FE5D23" w:rsidP="00FE5D23">
      <w:pPr>
        <w:pStyle w:val="Zkladntextodsazen"/>
        <w:ind w:left="284"/>
        <w:jc w:val="center"/>
        <w:rPr>
          <w:rFonts w:ascii="Calibri" w:hAnsi="Calibri"/>
          <w:b/>
          <w:sz w:val="22"/>
          <w:szCs w:val="22"/>
        </w:rPr>
      </w:pPr>
      <w:r w:rsidRPr="00141029">
        <w:rPr>
          <w:rFonts w:ascii="Calibri" w:hAnsi="Calibri"/>
          <w:b/>
          <w:sz w:val="22"/>
          <w:szCs w:val="22"/>
        </w:rPr>
        <w:t xml:space="preserve">           Údržba a stavební úpravy </w:t>
      </w:r>
    </w:p>
    <w:p w:rsidR="00FE5D23" w:rsidRPr="00594B4D" w:rsidRDefault="00FE5D23" w:rsidP="00FE5D23">
      <w:pPr>
        <w:tabs>
          <w:tab w:val="right" w:pos="8506"/>
        </w:tabs>
        <w:jc w:val="both"/>
        <w:rPr>
          <w:rFonts w:ascii="Calibri" w:hAnsi="Calibri"/>
          <w:sz w:val="22"/>
          <w:szCs w:val="22"/>
        </w:rPr>
      </w:pPr>
    </w:p>
    <w:p w:rsidR="00FE5D23" w:rsidRPr="00594B4D" w:rsidRDefault="00FE5D23" w:rsidP="00FE5D2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 xml:space="preserve">Budou-li v pronajatém prostoru ze strany nájemce prováděny jakékoli stavební nebo jiné úpravy trvalého či dlouhodobého charakteru, je nájemce vždy povinen předložit pronajímateli stavební </w:t>
      </w:r>
      <w:r w:rsidRPr="00594B4D">
        <w:rPr>
          <w:rFonts w:ascii="Calibri" w:hAnsi="Calibri"/>
          <w:sz w:val="22"/>
          <w:szCs w:val="22"/>
        </w:rPr>
        <w:lastRenderedPageBreak/>
        <w:t>záměr spolu s finančním rozpočtem. Bez písemného schválení tohoto záměru není nájemce oprávněn předmětné stavební úpravy provádět.</w:t>
      </w:r>
    </w:p>
    <w:p w:rsidR="00FE5D23" w:rsidRPr="00594B4D" w:rsidRDefault="00FE5D23" w:rsidP="00FE5D2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 xml:space="preserve">Pokud mezi pronajímatelem a nájemcem nebude dohodnuto jinak, bude nájemce provádět veškeré stavební úpravy na svůj náklad a při ukončení nájmu uvede pronajaté prostory </w:t>
      </w:r>
      <w:r w:rsidRPr="00594B4D">
        <w:rPr>
          <w:rFonts w:ascii="Calibri" w:hAnsi="Calibri"/>
          <w:sz w:val="22"/>
          <w:szCs w:val="22"/>
        </w:rPr>
        <w:br/>
        <w:t xml:space="preserve">do původního stavu bez nároku na finanční vyrovnání.  </w:t>
      </w:r>
    </w:p>
    <w:p w:rsidR="00AD467A" w:rsidRPr="00594B4D" w:rsidRDefault="00AD467A" w:rsidP="00FE5D23">
      <w:pPr>
        <w:jc w:val="both"/>
        <w:rPr>
          <w:rFonts w:ascii="Calibri" w:hAnsi="Calibri"/>
          <w:sz w:val="22"/>
          <w:szCs w:val="22"/>
        </w:rPr>
      </w:pPr>
    </w:p>
    <w:p w:rsidR="002127F8" w:rsidRDefault="002127F8" w:rsidP="00FE5D23">
      <w:pPr>
        <w:tabs>
          <w:tab w:val="left" w:pos="4253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</w:p>
    <w:p w:rsidR="00FE5D23" w:rsidRPr="00CD4482" w:rsidRDefault="002127F8" w:rsidP="002127F8">
      <w:pPr>
        <w:tabs>
          <w:tab w:val="left" w:pos="4253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="00FE5D23" w:rsidRPr="00CD4482">
        <w:rPr>
          <w:rFonts w:ascii="Calibri" w:hAnsi="Calibri"/>
          <w:b/>
          <w:sz w:val="22"/>
          <w:szCs w:val="22"/>
        </w:rPr>
        <w:t>Čl. VI</w:t>
      </w:r>
    </w:p>
    <w:p w:rsidR="00FE5D23" w:rsidRPr="00CD4482" w:rsidRDefault="00FE5D23" w:rsidP="00FE5D23">
      <w:pPr>
        <w:jc w:val="center"/>
        <w:rPr>
          <w:rFonts w:ascii="Calibri" w:hAnsi="Calibri"/>
          <w:b/>
          <w:sz w:val="22"/>
          <w:szCs w:val="22"/>
        </w:rPr>
      </w:pPr>
      <w:r w:rsidRPr="00CD4482">
        <w:rPr>
          <w:rFonts w:ascii="Calibri" w:hAnsi="Calibri"/>
          <w:b/>
          <w:sz w:val="22"/>
          <w:szCs w:val="22"/>
        </w:rPr>
        <w:t xml:space="preserve">Skončení nájmu </w:t>
      </w:r>
    </w:p>
    <w:p w:rsidR="00FE5D23" w:rsidRPr="00594B4D" w:rsidRDefault="00FE5D23" w:rsidP="00FE5D23">
      <w:pPr>
        <w:jc w:val="center"/>
        <w:rPr>
          <w:rFonts w:ascii="Calibri" w:hAnsi="Calibri"/>
          <w:sz w:val="22"/>
          <w:szCs w:val="22"/>
        </w:rPr>
      </w:pPr>
    </w:p>
    <w:p w:rsidR="00FE5D23" w:rsidRPr="00594B4D" w:rsidRDefault="00FE5D23" w:rsidP="00FE5D23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Nájem podle této smlouvy skončí zejména uplynutím sjednané doby nájmu.</w:t>
      </w:r>
    </w:p>
    <w:p w:rsidR="004048EF" w:rsidRDefault="00FE5D23" w:rsidP="00FE5D23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Pronajímatel je oprávněn nájem podle této smlouvy vypovědět v případě, že nájemce bude pronajatý prostor užívat způsobem, který je na újmu cti a dobrého jména Univerzity Karlovy</w:t>
      </w:r>
      <w:r w:rsidR="004048EF">
        <w:rPr>
          <w:rFonts w:ascii="Calibri" w:hAnsi="Calibri"/>
          <w:sz w:val="22"/>
          <w:szCs w:val="22"/>
        </w:rPr>
        <w:t>,</w:t>
      </w:r>
    </w:p>
    <w:p w:rsidR="00FE5D23" w:rsidRPr="00594B4D" w:rsidRDefault="004048EF" w:rsidP="004048E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</w:t>
      </w:r>
      <w:r w:rsidR="00FE5D23" w:rsidRPr="00594B4D">
        <w:rPr>
          <w:rFonts w:ascii="Calibri" w:hAnsi="Calibri"/>
          <w:sz w:val="22"/>
          <w:szCs w:val="22"/>
        </w:rPr>
        <w:t xml:space="preserve">  nebo v rozporu s dobrými mravy.</w:t>
      </w:r>
    </w:p>
    <w:p w:rsidR="00FE5D23" w:rsidRPr="00594B4D" w:rsidRDefault="00FE5D23" w:rsidP="00FE5D23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Vedle důvodu uvedeného v předchozím odstavci může pronajímatel vypovědět nájem na dobu určitou pouze z důvodů uvedených v </w:t>
      </w:r>
      <w:proofErr w:type="spellStart"/>
      <w:r w:rsidRPr="00594B4D">
        <w:rPr>
          <w:rFonts w:ascii="Calibri" w:hAnsi="Calibri"/>
          <w:sz w:val="22"/>
          <w:szCs w:val="22"/>
        </w:rPr>
        <w:t>ust</w:t>
      </w:r>
      <w:proofErr w:type="spellEnd"/>
      <w:r w:rsidRPr="00594B4D">
        <w:rPr>
          <w:rFonts w:ascii="Calibri" w:hAnsi="Calibri"/>
          <w:sz w:val="22"/>
          <w:szCs w:val="22"/>
        </w:rPr>
        <w:t xml:space="preserve">. § 2309 písm. a) a b) občanského zákoníku, je přitom povinen ve výpovědi uvést výpovědní důvod.  </w:t>
      </w:r>
    </w:p>
    <w:p w:rsidR="00FE5D23" w:rsidRPr="00594B4D" w:rsidRDefault="00FE5D23" w:rsidP="00FE5D23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Nájemce může vypovědět nájem na dobu určitou pouze z důvodů uvedených v </w:t>
      </w:r>
      <w:proofErr w:type="spellStart"/>
      <w:r w:rsidRPr="00594B4D">
        <w:rPr>
          <w:rFonts w:ascii="Calibri" w:hAnsi="Calibri"/>
          <w:sz w:val="22"/>
          <w:szCs w:val="22"/>
        </w:rPr>
        <w:t>ust</w:t>
      </w:r>
      <w:proofErr w:type="spellEnd"/>
      <w:r w:rsidRPr="00594B4D">
        <w:rPr>
          <w:rFonts w:ascii="Calibri" w:hAnsi="Calibri"/>
          <w:sz w:val="22"/>
          <w:szCs w:val="22"/>
        </w:rPr>
        <w:t xml:space="preserve">. § 2308 písm. a) až c) občanského zákoníku, je přitom povinen ve výpovědi uvést výpovědní důvod.  </w:t>
      </w:r>
    </w:p>
    <w:p w:rsidR="00FE5D23" w:rsidRPr="00594B4D" w:rsidRDefault="00FE5D23" w:rsidP="00FE5D23">
      <w:pPr>
        <w:numPr>
          <w:ilvl w:val="0"/>
          <w:numId w:val="8"/>
        </w:numPr>
        <w:tabs>
          <w:tab w:val="left" w:pos="1276"/>
        </w:tabs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Výpověď nájmu musí mít písemnou formu a musí být doručena druhé smluvní straně. Tříměsíční výpovědní doba běží od prvního dne měsíce následujícího poté, co byla výpověď doručena druhé smluvní straně.</w:t>
      </w:r>
    </w:p>
    <w:p w:rsidR="00FE5D23" w:rsidRPr="00594B4D" w:rsidRDefault="00FE5D23" w:rsidP="00FE5D23">
      <w:pPr>
        <w:numPr>
          <w:ilvl w:val="0"/>
          <w:numId w:val="8"/>
        </w:numPr>
        <w:tabs>
          <w:tab w:val="left" w:pos="1276"/>
        </w:tabs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 xml:space="preserve">Nájem podle této smlouvy lze skončit i písemnou dohodou smluvních stran.  </w:t>
      </w:r>
    </w:p>
    <w:p w:rsidR="00FE5D23" w:rsidRPr="00594B4D" w:rsidRDefault="00FE5D23" w:rsidP="00FE5D23">
      <w:pPr>
        <w:tabs>
          <w:tab w:val="right" w:pos="7797"/>
        </w:tabs>
        <w:ind w:left="504" w:hanging="504"/>
        <w:jc w:val="center"/>
        <w:rPr>
          <w:rFonts w:ascii="Calibri" w:hAnsi="Calibri"/>
          <w:sz w:val="22"/>
          <w:szCs w:val="22"/>
        </w:rPr>
      </w:pPr>
    </w:p>
    <w:p w:rsidR="002127F8" w:rsidRDefault="002127F8" w:rsidP="00D201A6">
      <w:pPr>
        <w:tabs>
          <w:tab w:val="decimal" w:pos="4820"/>
          <w:tab w:val="right" w:pos="7797"/>
        </w:tabs>
        <w:ind w:left="504" w:hanging="504"/>
        <w:jc w:val="center"/>
        <w:rPr>
          <w:rFonts w:ascii="Calibri" w:hAnsi="Calibri"/>
          <w:b/>
          <w:sz w:val="22"/>
          <w:szCs w:val="22"/>
        </w:rPr>
      </w:pPr>
    </w:p>
    <w:p w:rsidR="00FE5D23" w:rsidRDefault="00FE5D23" w:rsidP="00D201A6">
      <w:pPr>
        <w:tabs>
          <w:tab w:val="decimal" w:pos="4820"/>
          <w:tab w:val="right" w:pos="7797"/>
        </w:tabs>
        <w:ind w:left="504" w:hanging="504"/>
        <w:jc w:val="center"/>
        <w:rPr>
          <w:rFonts w:ascii="Calibri" w:hAnsi="Calibri"/>
          <w:b/>
          <w:sz w:val="22"/>
          <w:szCs w:val="22"/>
        </w:rPr>
      </w:pPr>
      <w:r w:rsidRPr="00CD4482">
        <w:rPr>
          <w:rFonts w:ascii="Calibri" w:hAnsi="Calibri"/>
          <w:b/>
          <w:sz w:val="22"/>
          <w:szCs w:val="22"/>
        </w:rPr>
        <w:t>Čl. VII</w:t>
      </w:r>
    </w:p>
    <w:p w:rsidR="00B60665" w:rsidRDefault="00B60665" w:rsidP="00D201A6">
      <w:pPr>
        <w:tabs>
          <w:tab w:val="decimal" w:pos="4820"/>
          <w:tab w:val="right" w:pos="7797"/>
        </w:tabs>
        <w:ind w:left="504" w:hanging="50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Registrace </w:t>
      </w:r>
    </w:p>
    <w:p w:rsidR="002726EF" w:rsidRDefault="002726EF" w:rsidP="00D201A6">
      <w:pPr>
        <w:tabs>
          <w:tab w:val="decimal" w:pos="4820"/>
          <w:tab w:val="right" w:pos="7797"/>
        </w:tabs>
        <w:ind w:left="504" w:hanging="504"/>
        <w:jc w:val="center"/>
        <w:rPr>
          <w:rFonts w:ascii="Calibri" w:hAnsi="Calibri"/>
          <w:b/>
          <w:sz w:val="22"/>
          <w:szCs w:val="22"/>
        </w:rPr>
      </w:pPr>
    </w:p>
    <w:p w:rsidR="002726EF" w:rsidRPr="00BF690D" w:rsidRDefault="002726EF" w:rsidP="002726EF">
      <w:pPr>
        <w:jc w:val="both"/>
        <w:rPr>
          <w:rFonts w:asciiTheme="minorHAnsi" w:hAnsiTheme="minorHAnsi"/>
          <w:sz w:val="22"/>
          <w:szCs w:val="22"/>
        </w:rPr>
      </w:pPr>
      <w:r w:rsidRPr="00BF690D">
        <w:rPr>
          <w:rFonts w:asciiTheme="minorHAnsi" w:hAnsiTheme="minorHAnsi"/>
          <w:sz w:val="22"/>
          <w:szCs w:val="22"/>
        </w:rPr>
        <w:t>Smluvní strany berou na vědomí, že tato smlouva ke své účinnosti vyžaduje uveřejnění v registru smluv podle zákona č. 340/2015 Sb. a s tímto uveřejněním souhlasí. Zaslání smlouvy do registru smluv zajistí pronajímatel neprodleně po podpisu smlouvy. Pronajímatel se současně zavazuje informovat nájemce o provedení registrace tak, že zašle nájemci kopii potvrzení správce registru smluv o uveřejnění smlouvy bez zbytečného odkladu poté, kdy sám potvrzení obdrží, popř. již v průvodním formuláři vyplní příslušnou kolonku s ID datové schránky nájemce (v takovém případě potvrzení od správce registru smluv o provedení registrace smlouvy obdrží obě smluvní strany zároveň).</w:t>
      </w:r>
    </w:p>
    <w:p w:rsidR="002726EF" w:rsidRPr="00BF690D" w:rsidRDefault="002726EF" w:rsidP="002726EF">
      <w:pPr>
        <w:jc w:val="both"/>
        <w:rPr>
          <w:rFonts w:asciiTheme="minorHAnsi" w:hAnsiTheme="minorHAnsi"/>
          <w:sz w:val="22"/>
          <w:szCs w:val="22"/>
        </w:rPr>
      </w:pPr>
    </w:p>
    <w:p w:rsidR="002127F8" w:rsidRDefault="002127F8" w:rsidP="00D201A6">
      <w:pPr>
        <w:tabs>
          <w:tab w:val="decimal" w:pos="4820"/>
          <w:tab w:val="right" w:pos="7797"/>
        </w:tabs>
        <w:ind w:left="504" w:hanging="504"/>
        <w:jc w:val="center"/>
        <w:rPr>
          <w:rFonts w:ascii="Calibri" w:hAnsi="Calibri"/>
          <w:b/>
          <w:sz w:val="22"/>
          <w:szCs w:val="22"/>
        </w:rPr>
      </w:pPr>
    </w:p>
    <w:p w:rsidR="00B60665" w:rsidRPr="00CD4482" w:rsidRDefault="00B60665" w:rsidP="00D201A6">
      <w:pPr>
        <w:tabs>
          <w:tab w:val="decimal" w:pos="4820"/>
          <w:tab w:val="right" w:pos="7797"/>
        </w:tabs>
        <w:ind w:left="504" w:hanging="50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Čl. VIII</w:t>
      </w:r>
    </w:p>
    <w:p w:rsidR="00FE5D23" w:rsidRPr="00CD4482" w:rsidRDefault="00FE5D23" w:rsidP="00FE5D23">
      <w:pPr>
        <w:tabs>
          <w:tab w:val="right" w:pos="7797"/>
        </w:tabs>
        <w:ind w:left="504" w:hanging="504"/>
        <w:jc w:val="center"/>
        <w:rPr>
          <w:rFonts w:ascii="Calibri" w:hAnsi="Calibri"/>
          <w:b/>
          <w:sz w:val="22"/>
          <w:szCs w:val="22"/>
        </w:rPr>
      </w:pPr>
      <w:r w:rsidRPr="00CD4482">
        <w:rPr>
          <w:rFonts w:ascii="Calibri" w:hAnsi="Calibri"/>
          <w:b/>
          <w:sz w:val="22"/>
          <w:szCs w:val="22"/>
        </w:rPr>
        <w:t>Závěrečná ustanovení</w:t>
      </w:r>
    </w:p>
    <w:p w:rsidR="00FE5D23" w:rsidRPr="00594B4D" w:rsidRDefault="00FE5D23" w:rsidP="00FE5D23">
      <w:pPr>
        <w:tabs>
          <w:tab w:val="right" w:pos="7797"/>
        </w:tabs>
        <w:ind w:left="504" w:hanging="504"/>
        <w:jc w:val="both"/>
        <w:rPr>
          <w:rFonts w:ascii="Calibri" w:hAnsi="Calibri"/>
          <w:sz w:val="22"/>
          <w:szCs w:val="22"/>
        </w:rPr>
      </w:pPr>
    </w:p>
    <w:p w:rsidR="000B7DB8" w:rsidRPr="000B7DB8" w:rsidRDefault="000B7DB8" w:rsidP="000B7DB8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0B7DB8">
        <w:rPr>
          <w:rFonts w:ascii="Calibri" w:hAnsi="Calibri"/>
          <w:sz w:val="22"/>
          <w:szCs w:val="22"/>
        </w:rPr>
        <w:t>Tato smlouva nabývá platnosti dnem p</w:t>
      </w:r>
      <w:r w:rsidRPr="000B7DB8">
        <w:rPr>
          <w:rFonts w:asciiTheme="minorHAnsi" w:hAnsiTheme="minorHAnsi"/>
          <w:sz w:val="22"/>
          <w:szCs w:val="22"/>
        </w:rPr>
        <w:t>odpisu poslední smluvní strany a účinnosti dnem uveřejnění v registru smluv podle zákona o registru smluv.</w:t>
      </w:r>
    </w:p>
    <w:p w:rsidR="00FE5D23" w:rsidRPr="00594B4D" w:rsidRDefault="000B7DB8" w:rsidP="00FE5D23">
      <w:pPr>
        <w:pStyle w:val="Zkladntext"/>
        <w:numPr>
          <w:ilvl w:val="0"/>
          <w:numId w:val="9"/>
        </w:numPr>
        <w:tabs>
          <w:tab w:val="left" w:pos="127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Pokud v t</w:t>
      </w:r>
      <w:r w:rsidR="00FE5D23" w:rsidRPr="00594B4D">
        <w:rPr>
          <w:rFonts w:ascii="Calibri" w:hAnsi="Calibri"/>
          <w:sz w:val="22"/>
          <w:szCs w:val="22"/>
        </w:rPr>
        <w:t xml:space="preserve">éto smlouvě </w:t>
      </w:r>
      <w:r w:rsidR="00D10AA0">
        <w:rPr>
          <w:rFonts w:ascii="Calibri" w:hAnsi="Calibri"/>
          <w:sz w:val="22"/>
          <w:szCs w:val="22"/>
        </w:rPr>
        <w:t xml:space="preserve">není </w:t>
      </w:r>
      <w:r w:rsidR="00FE5D23" w:rsidRPr="00594B4D">
        <w:rPr>
          <w:rFonts w:ascii="Calibri" w:hAnsi="Calibri"/>
          <w:sz w:val="22"/>
          <w:szCs w:val="22"/>
        </w:rPr>
        <w:t xml:space="preserve">stanoveno jinak, platí příslušná ustanovení </w:t>
      </w:r>
      <w:r w:rsidR="003C4461">
        <w:rPr>
          <w:rFonts w:ascii="Calibri" w:hAnsi="Calibri"/>
          <w:sz w:val="22"/>
          <w:szCs w:val="22"/>
        </w:rPr>
        <w:t>občanského zákoníku.</w:t>
      </w:r>
    </w:p>
    <w:p w:rsidR="00FE5D23" w:rsidRPr="00594B4D" w:rsidRDefault="00FE5D23" w:rsidP="00FE5D23">
      <w:pPr>
        <w:pStyle w:val="Zkladntext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Tato smlouva se pořizuje ve dvou stejnopisech, s platností originálu, z nichž každá smluvní strana obdrží po jednom.</w:t>
      </w:r>
    </w:p>
    <w:p w:rsidR="00FE5D23" w:rsidRPr="00594B4D" w:rsidRDefault="00FE5D23" w:rsidP="00FE5D23">
      <w:pPr>
        <w:pStyle w:val="Zkladntext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Veškeré změny nebo doplňky této smlouvy musejí být učiněny formou písemného číslovaného dodatku, potvrzeného oběma smluvními stranami.</w:t>
      </w:r>
    </w:p>
    <w:p w:rsidR="00FE5D23" w:rsidRPr="00594B4D" w:rsidRDefault="00FE5D23" w:rsidP="00FE5D23">
      <w:pPr>
        <w:pStyle w:val="Zkladntext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 xml:space="preserve">Obě smluvní strany prohlašují, že si tuto smlouvu před jejím podpisem přečetly, že s jejím obsahem v celém rozsahu souhlasí, což potvrzují svými níže uvedenými podpisy. </w:t>
      </w:r>
    </w:p>
    <w:p w:rsidR="00FE5D23" w:rsidRPr="00594B4D" w:rsidRDefault="00FE5D23" w:rsidP="00FE5D23">
      <w:pPr>
        <w:tabs>
          <w:tab w:val="left" w:pos="1276"/>
        </w:tabs>
        <w:jc w:val="both"/>
        <w:rPr>
          <w:rFonts w:ascii="Calibri" w:hAnsi="Calibri"/>
          <w:sz w:val="22"/>
          <w:szCs w:val="22"/>
        </w:rPr>
      </w:pPr>
    </w:p>
    <w:p w:rsidR="002127F8" w:rsidRDefault="002127F8" w:rsidP="00FE5D23">
      <w:pPr>
        <w:tabs>
          <w:tab w:val="left" w:pos="1276"/>
        </w:tabs>
        <w:jc w:val="both"/>
        <w:rPr>
          <w:rFonts w:ascii="Calibri" w:hAnsi="Calibri"/>
          <w:b/>
          <w:sz w:val="22"/>
          <w:szCs w:val="22"/>
          <w:u w:val="single"/>
        </w:rPr>
      </w:pPr>
    </w:p>
    <w:p w:rsidR="002127F8" w:rsidRDefault="002127F8" w:rsidP="00FE5D23">
      <w:pPr>
        <w:tabs>
          <w:tab w:val="left" w:pos="1276"/>
        </w:tabs>
        <w:jc w:val="both"/>
        <w:rPr>
          <w:rFonts w:ascii="Calibri" w:hAnsi="Calibri"/>
          <w:b/>
          <w:sz w:val="22"/>
          <w:szCs w:val="22"/>
          <w:u w:val="single"/>
        </w:rPr>
      </w:pPr>
    </w:p>
    <w:p w:rsidR="002127F8" w:rsidRDefault="002127F8" w:rsidP="00FE5D23">
      <w:pPr>
        <w:tabs>
          <w:tab w:val="left" w:pos="1276"/>
        </w:tabs>
        <w:jc w:val="both"/>
        <w:rPr>
          <w:rFonts w:ascii="Calibri" w:hAnsi="Calibri"/>
          <w:b/>
          <w:sz w:val="22"/>
          <w:szCs w:val="22"/>
          <w:u w:val="single"/>
        </w:rPr>
      </w:pPr>
    </w:p>
    <w:p w:rsidR="00FE5D23" w:rsidRPr="00B65B12" w:rsidRDefault="00FE5D23" w:rsidP="00FE5D23">
      <w:pPr>
        <w:tabs>
          <w:tab w:val="left" w:pos="1276"/>
        </w:tabs>
        <w:jc w:val="both"/>
        <w:rPr>
          <w:rFonts w:ascii="Calibri" w:hAnsi="Calibri"/>
          <w:b/>
          <w:sz w:val="22"/>
          <w:szCs w:val="22"/>
          <w:u w:val="single"/>
        </w:rPr>
      </w:pPr>
      <w:r w:rsidRPr="00B65B12">
        <w:rPr>
          <w:rFonts w:ascii="Calibri" w:hAnsi="Calibri"/>
          <w:b/>
          <w:sz w:val="22"/>
          <w:szCs w:val="22"/>
          <w:u w:val="single"/>
        </w:rPr>
        <w:t>Příloha</w:t>
      </w:r>
      <w:r w:rsidR="00B60665">
        <w:rPr>
          <w:rFonts w:ascii="Calibri" w:hAnsi="Calibri"/>
          <w:b/>
          <w:sz w:val="22"/>
          <w:szCs w:val="22"/>
          <w:u w:val="single"/>
        </w:rPr>
        <w:t xml:space="preserve"> č. 1:</w:t>
      </w:r>
    </w:p>
    <w:p w:rsidR="00FE5D23" w:rsidRPr="00594B4D" w:rsidRDefault="00FE5D23" w:rsidP="00FE5D23">
      <w:pPr>
        <w:tabs>
          <w:tab w:val="left" w:pos="1276"/>
        </w:tabs>
        <w:jc w:val="both"/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>Výpočtový list</w:t>
      </w:r>
      <w:r w:rsidR="00B60665">
        <w:rPr>
          <w:rFonts w:ascii="Calibri" w:hAnsi="Calibri"/>
          <w:sz w:val="22"/>
          <w:szCs w:val="22"/>
        </w:rPr>
        <w:t xml:space="preserve">, </w:t>
      </w:r>
      <w:r w:rsidR="00462078">
        <w:rPr>
          <w:rFonts w:ascii="Calibri" w:hAnsi="Calibri"/>
          <w:sz w:val="22"/>
          <w:szCs w:val="22"/>
        </w:rPr>
        <w:t>platný od 1.</w:t>
      </w:r>
      <w:r w:rsidR="00D20D04">
        <w:rPr>
          <w:rFonts w:ascii="Calibri" w:hAnsi="Calibri"/>
          <w:sz w:val="22"/>
          <w:szCs w:val="22"/>
        </w:rPr>
        <w:t xml:space="preserve"> </w:t>
      </w:r>
      <w:r w:rsidR="00462078">
        <w:rPr>
          <w:rFonts w:ascii="Calibri" w:hAnsi="Calibri"/>
          <w:sz w:val="22"/>
          <w:szCs w:val="22"/>
        </w:rPr>
        <w:t>1</w:t>
      </w:r>
      <w:r w:rsidR="00F213B9">
        <w:rPr>
          <w:rFonts w:ascii="Calibri" w:hAnsi="Calibri"/>
          <w:sz w:val="22"/>
          <w:szCs w:val="22"/>
        </w:rPr>
        <w:t>0</w:t>
      </w:r>
      <w:r w:rsidR="00462078">
        <w:rPr>
          <w:rFonts w:ascii="Calibri" w:hAnsi="Calibri"/>
          <w:sz w:val="22"/>
          <w:szCs w:val="22"/>
        </w:rPr>
        <w:t>.</w:t>
      </w:r>
      <w:r w:rsidR="00D20D04">
        <w:rPr>
          <w:rFonts w:ascii="Calibri" w:hAnsi="Calibri"/>
          <w:sz w:val="22"/>
          <w:szCs w:val="22"/>
        </w:rPr>
        <w:t xml:space="preserve"> </w:t>
      </w:r>
      <w:r w:rsidR="00462078">
        <w:rPr>
          <w:rFonts w:ascii="Calibri" w:hAnsi="Calibri"/>
          <w:sz w:val="22"/>
          <w:szCs w:val="22"/>
        </w:rPr>
        <w:t>2016</w:t>
      </w:r>
    </w:p>
    <w:p w:rsidR="00FE5D23" w:rsidRPr="00594B4D" w:rsidRDefault="00FE5D23" w:rsidP="00385AC8">
      <w:pPr>
        <w:jc w:val="both"/>
        <w:rPr>
          <w:rFonts w:ascii="Calibri" w:hAnsi="Calibri"/>
          <w:sz w:val="22"/>
          <w:szCs w:val="22"/>
        </w:rPr>
      </w:pPr>
    </w:p>
    <w:p w:rsidR="00B60665" w:rsidRDefault="00B60665" w:rsidP="00FE5D23">
      <w:pPr>
        <w:tabs>
          <w:tab w:val="left" w:pos="1276"/>
        </w:tabs>
        <w:jc w:val="both"/>
        <w:rPr>
          <w:rFonts w:ascii="Calibri" w:hAnsi="Calibri"/>
          <w:b/>
          <w:sz w:val="22"/>
          <w:szCs w:val="22"/>
        </w:rPr>
      </w:pPr>
    </w:p>
    <w:p w:rsidR="002127F8" w:rsidRDefault="002127F8" w:rsidP="00FE5D23">
      <w:pPr>
        <w:tabs>
          <w:tab w:val="left" w:pos="1276"/>
        </w:tabs>
        <w:jc w:val="both"/>
        <w:rPr>
          <w:rFonts w:ascii="Calibri" w:hAnsi="Calibri"/>
          <w:b/>
          <w:sz w:val="22"/>
          <w:szCs w:val="22"/>
        </w:rPr>
      </w:pPr>
    </w:p>
    <w:p w:rsidR="002127F8" w:rsidRDefault="002127F8" w:rsidP="00FE5D23">
      <w:pPr>
        <w:tabs>
          <w:tab w:val="left" w:pos="1276"/>
        </w:tabs>
        <w:jc w:val="both"/>
        <w:rPr>
          <w:rFonts w:ascii="Calibri" w:hAnsi="Calibri"/>
          <w:b/>
          <w:sz w:val="22"/>
          <w:szCs w:val="22"/>
        </w:rPr>
      </w:pPr>
    </w:p>
    <w:p w:rsidR="002127F8" w:rsidRDefault="002127F8" w:rsidP="00FE5D23">
      <w:pPr>
        <w:tabs>
          <w:tab w:val="left" w:pos="1276"/>
        </w:tabs>
        <w:jc w:val="both"/>
        <w:rPr>
          <w:rFonts w:ascii="Calibri" w:hAnsi="Calibri"/>
          <w:b/>
          <w:sz w:val="22"/>
          <w:szCs w:val="22"/>
        </w:rPr>
      </w:pPr>
    </w:p>
    <w:p w:rsidR="002127F8" w:rsidRDefault="002127F8" w:rsidP="00FE5D23">
      <w:pPr>
        <w:tabs>
          <w:tab w:val="left" w:pos="1276"/>
        </w:tabs>
        <w:jc w:val="both"/>
        <w:rPr>
          <w:rFonts w:ascii="Calibri" w:hAnsi="Calibri"/>
          <w:b/>
          <w:sz w:val="22"/>
          <w:szCs w:val="22"/>
        </w:rPr>
      </w:pPr>
    </w:p>
    <w:p w:rsidR="002127F8" w:rsidRDefault="002127F8" w:rsidP="00FE5D23">
      <w:pPr>
        <w:tabs>
          <w:tab w:val="left" w:pos="1276"/>
        </w:tabs>
        <w:jc w:val="both"/>
        <w:rPr>
          <w:rFonts w:ascii="Calibri" w:hAnsi="Calibri"/>
          <w:b/>
          <w:sz w:val="22"/>
          <w:szCs w:val="22"/>
        </w:rPr>
      </w:pPr>
    </w:p>
    <w:p w:rsidR="002127F8" w:rsidRDefault="002127F8" w:rsidP="00FE5D23">
      <w:pPr>
        <w:tabs>
          <w:tab w:val="left" w:pos="1276"/>
        </w:tabs>
        <w:jc w:val="both"/>
        <w:rPr>
          <w:rFonts w:ascii="Calibri" w:hAnsi="Calibri"/>
          <w:b/>
          <w:sz w:val="22"/>
          <w:szCs w:val="22"/>
        </w:rPr>
      </w:pPr>
    </w:p>
    <w:p w:rsidR="00FE5D23" w:rsidRPr="00B60665" w:rsidRDefault="00FE5D23" w:rsidP="00FE5D23">
      <w:pPr>
        <w:tabs>
          <w:tab w:val="left" w:pos="1276"/>
        </w:tabs>
        <w:jc w:val="both"/>
        <w:rPr>
          <w:rFonts w:ascii="Calibri" w:hAnsi="Calibri"/>
          <w:b/>
          <w:sz w:val="22"/>
          <w:szCs w:val="22"/>
        </w:rPr>
      </w:pPr>
      <w:r w:rsidRPr="00B60665">
        <w:rPr>
          <w:rFonts w:ascii="Calibri" w:hAnsi="Calibri"/>
          <w:b/>
          <w:sz w:val="22"/>
          <w:szCs w:val="22"/>
        </w:rPr>
        <w:t>Za nájemce:</w:t>
      </w:r>
      <w:r w:rsidRPr="00B60665">
        <w:rPr>
          <w:rFonts w:ascii="Calibri" w:hAnsi="Calibri"/>
          <w:b/>
          <w:sz w:val="22"/>
          <w:szCs w:val="22"/>
        </w:rPr>
        <w:tab/>
      </w:r>
      <w:r w:rsidRPr="00B60665">
        <w:rPr>
          <w:rFonts w:ascii="Calibri" w:hAnsi="Calibri"/>
          <w:b/>
          <w:sz w:val="22"/>
          <w:szCs w:val="22"/>
        </w:rPr>
        <w:tab/>
      </w:r>
      <w:r w:rsidRPr="00B60665">
        <w:rPr>
          <w:rFonts w:ascii="Calibri" w:hAnsi="Calibri"/>
          <w:b/>
          <w:sz w:val="22"/>
          <w:szCs w:val="22"/>
        </w:rPr>
        <w:tab/>
      </w:r>
      <w:r w:rsidRPr="00B60665">
        <w:rPr>
          <w:rFonts w:ascii="Calibri" w:hAnsi="Calibri"/>
          <w:b/>
          <w:sz w:val="22"/>
          <w:szCs w:val="22"/>
        </w:rPr>
        <w:tab/>
      </w:r>
      <w:r w:rsidRPr="00B60665">
        <w:rPr>
          <w:rFonts w:ascii="Calibri" w:hAnsi="Calibri"/>
          <w:b/>
          <w:sz w:val="22"/>
          <w:szCs w:val="22"/>
        </w:rPr>
        <w:tab/>
      </w:r>
      <w:r w:rsidRPr="00B60665">
        <w:rPr>
          <w:rFonts w:ascii="Calibri" w:hAnsi="Calibri"/>
          <w:b/>
          <w:sz w:val="22"/>
          <w:szCs w:val="22"/>
        </w:rPr>
        <w:tab/>
      </w:r>
      <w:r w:rsidRPr="00B60665">
        <w:rPr>
          <w:rFonts w:ascii="Calibri" w:hAnsi="Calibri"/>
          <w:b/>
          <w:sz w:val="22"/>
          <w:szCs w:val="22"/>
        </w:rPr>
        <w:tab/>
        <w:t xml:space="preserve">            </w:t>
      </w:r>
      <w:r w:rsidR="00462078" w:rsidRPr="00B60665">
        <w:rPr>
          <w:rFonts w:ascii="Calibri" w:hAnsi="Calibri"/>
          <w:b/>
          <w:sz w:val="22"/>
          <w:szCs w:val="22"/>
        </w:rPr>
        <w:tab/>
      </w:r>
      <w:r w:rsidR="00462078" w:rsidRPr="00B60665">
        <w:rPr>
          <w:rFonts w:ascii="Calibri" w:hAnsi="Calibri"/>
          <w:b/>
          <w:sz w:val="22"/>
          <w:szCs w:val="22"/>
        </w:rPr>
        <w:tab/>
      </w:r>
      <w:r w:rsidRPr="00B60665">
        <w:rPr>
          <w:rFonts w:ascii="Calibri" w:hAnsi="Calibri"/>
          <w:b/>
          <w:sz w:val="22"/>
          <w:szCs w:val="22"/>
        </w:rPr>
        <w:t>Za pronajímatele:</w:t>
      </w:r>
    </w:p>
    <w:p w:rsidR="00FE5D23" w:rsidRPr="00B60665" w:rsidRDefault="00FE5D23" w:rsidP="00FE5D23">
      <w:pPr>
        <w:pStyle w:val="Zkladntext"/>
        <w:tabs>
          <w:tab w:val="right" w:pos="-1560"/>
        </w:tabs>
        <w:rPr>
          <w:rFonts w:ascii="Calibri" w:hAnsi="Calibri"/>
          <w:b/>
          <w:sz w:val="22"/>
          <w:szCs w:val="22"/>
        </w:rPr>
      </w:pPr>
    </w:p>
    <w:p w:rsidR="00F213B9" w:rsidRDefault="00FE5D23" w:rsidP="00D201A6">
      <w:pPr>
        <w:pStyle w:val="Zkladntext"/>
        <w:tabs>
          <w:tab w:val="right" w:pos="-1560"/>
          <w:tab w:val="decimal" w:pos="4820"/>
        </w:tabs>
        <w:rPr>
          <w:rFonts w:ascii="Calibri" w:hAnsi="Calibri"/>
          <w:sz w:val="22"/>
          <w:szCs w:val="22"/>
        </w:rPr>
      </w:pPr>
      <w:r w:rsidRPr="00594B4D">
        <w:rPr>
          <w:rFonts w:ascii="Calibri" w:hAnsi="Calibri"/>
          <w:sz w:val="22"/>
          <w:szCs w:val="22"/>
        </w:rPr>
        <w:t xml:space="preserve">V Praze dne </w:t>
      </w:r>
      <w:r w:rsidR="00B60665">
        <w:rPr>
          <w:rFonts w:ascii="Calibri" w:hAnsi="Calibri"/>
          <w:sz w:val="22"/>
          <w:szCs w:val="22"/>
        </w:rPr>
        <w:t>………………………</w:t>
      </w:r>
      <w:proofErr w:type="gramStart"/>
      <w:r w:rsidR="00B60665">
        <w:rPr>
          <w:rFonts w:ascii="Calibri" w:hAnsi="Calibri"/>
          <w:sz w:val="22"/>
          <w:szCs w:val="22"/>
        </w:rPr>
        <w:t>…                                                                            V Praze</w:t>
      </w:r>
      <w:proofErr w:type="gramEnd"/>
      <w:r w:rsidR="00B60665">
        <w:rPr>
          <w:rFonts w:ascii="Calibri" w:hAnsi="Calibri"/>
          <w:sz w:val="22"/>
          <w:szCs w:val="22"/>
        </w:rPr>
        <w:t xml:space="preserve"> dne 5. 9. 2016</w:t>
      </w:r>
    </w:p>
    <w:p w:rsidR="00F213B9" w:rsidRDefault="00F213B9" w:rsidP="00D201A6">
      <w:pPr>
        <w:pStyle w:val="Zkladntext"/>
        <w:tabs>
          <w:tab w:val="right" w:pos="-1560"/>
          <w:tab w:val="decimal" w:pos="4820"/>
        </w:tabs>
        <w:rPr>
          <w:rFonts w:ascii="Calibri" w:hAnsi="Calibri"/>
          <w:sz w:val="22"/>
          <w:szCs w:val="22"/>
        </w:rPr>
      </w:pPr>
    </w:p>
    <w:p w:rsidR="00FE5D23" w:rsidRPr="00594B4D" w:rsidRDefault="00462078" w:rsidP="00D201A6">
      <w:pPr>
        <w:pStyle w:val="Zkladntext"/>
        <w:tabs>
          <w:tab w:val="right" w:pos="-1560"/>
          <w:tab w:val="decimal" w:pos="48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FE5D23" w:rsidRPr="00594B4D">
        <w:rPr>
          <w:rFonts w:ascii="Calibri" w:hAnsi="Calibri"/>
          <w:sz w:val="22"/>
          <w:szCs w:val="22"/>
        </w:rPr>
        <w:t xml:space="preserve">    </w:t>
      </w:r>
    </w:p>
    <w:p w:rsidR="00FE5D23" w:rsidRDefault="00FE5D23" w:rsidP="00FE5D23">
      <w:pPr>
        <w:pStyle w:val="Zkladntext"/>
        <w:tabs>
          <w:tab w:val="right" w:pos="-1560"/>
        </w:tabs>
        <w:rPr>
          <w:rFonts w:ascii="Calibri" w:hAnsi="Calibri"/>
          <w:sz w:val="22"/>
          <w:szCs w:val="22"/>
        </w:rPr>
      </w:pPr>
    </w:p>
    <w:p w:rsidR="004F5D8B" w:rsidRDefault="004F5D8B" w:rsidP="00FE5D23">
      <w:pPr>
        <w:pStyle w:val="Zkladntext"/>
        <w:tabs>
          <w:tab w:val="right" w:pos="-1560"/>
        </w:tabs>
        <w:rPr>
          <w:rFonts w:ascii="Calibri" w:hAnsi="Calibri"/>
          <w:sz w:val="22"/>
          <w:szCs w:val="22"/>
        </w:rPr>
      </w:pPr>
    </w:p>
    <w:p w:rsidR="004F5D8B" w:rsidRPr="00594B4D" w:rsidRDefault="004F5D8B" w:rsidP="00FE5D23">
      <w:pPr>
        <w:pStyle w:val="Zkladntext"/>
        <w:tabs>
          <w:tab w:val="right" w:pos="-1560"/>
        </w:tabs>
        <w:rPr>
          <w:rFonts w:ascii="Calibri" w:hAnsi="Calibri"/>
          <w:sz w:val="22"/>
          <w:szCs w:val="22"/>
        </w:rPr>
      </w:pPr>
    </w:p>
    <w:p w:rsidR="002127F8" w:rsidRDefault="002127F8" w:rsidP="00FE5D23">
      <w:pPr>
        <w:pStyle w:val="Zkladntext"/>
        <w:tabs>
          <w:tab w:val="right" w:pos="-1560"/>
        </w:tabs>
        <w:rPr>
          <w:rFonts w:ascii="Calibri" w:hAnsi="Calibri"/>
          <w:sz w:val="22"/>
          <w:szCs w:val="22"/>
        </w:rPr>
      </w:pPr>
    </w:p>
    <w:p w:rsidR="002127F8" w:rsidRDefault="002127F8" w:rsidP="00FE5D23">
      <w:pPr>
        <w:pStyle w:val="Zkladntext"/>
        <w:tabs>
          <w:tab w:val="right" w:pos="-1560"/>
        </w:tabs>
        <w:rPr>
          <w:rFonts w:ascii="Calibri" w:hAnsi="Calibri"/>
          <w:sz w:val="22"/>
          <w:szCs w:val="22"/>
        </w:rPr>
      </w:pPr>
    </w:p>
    <w:p w:rsidR="002127F8" w:rsidRDefault="002127F8" w:rsidP="00FE5D23">
      <w:pPr>
        <w:pStyle w:val="Zkladntext"/>
        <w:tabs>
          <w:tab w:val="right" w:pos="-1560"/>
        </w:tabs>
        <w:rPr>
          <w:rFonts w:ascii="Calibri" w:hAnsi="Calibri"/>
          <w:sz w:val="22"/>
          <w:szCs w:val="22"/>
        </w:rPr>
      </w:pPr>
    </w:p>
    <w:p w:rsidR="002127F8" w:rsidRDefault="002127F8" w:rsidP="00FE5D23">
      <w:pPr>
        <w:pStyle w:val="Zkladntext"/>
        <w:tabs>
          <w:tab w:val="right" w:pos="-1560"/>
        </w:tabs>
        <w:rPr>
          <w:rFonts w:ascii="Calibri" w:hAnsi="Calibri"/>
          <w:sz w:val="22"/>
          <w:szCs w:val="22"/>
        </w:rPr>
      </w:pPr>
    </w:p>
    <w:p w:rsidR="002127F8" w:rsidRDefault="002127F8" w:rsidP="00FE5D23">
      <w:pPr>
        <w:pStyle w:val="Zkladntext"/>
        <w:tabs>
          <w:tab w:val="right" w:pos="-1560"/>
        </w:tabs>
        <w:rPr>
          <w:rFonts w:ascii="Calibri" w:hAnsi="Calibri"/>
          <w:sz w:val="22"/>
          <w:szCs w:val="22"/>
        </w:rPr>
      </w:pPr>
    </w:p>
    <w:p w:rsidR="002127F8" w:rsidRDefault="002127F8" w:rsidP="00FE5D23">
      <w:pPr>
        <w:pStyle w:val="Zkladntext"/>
        <w:tabs>
          <w:tab w:val="right" w:pos="-1560"/>
        </w:tabs>
        <w:rPr>
          <w:rFonts w:ascii="Calibri" w:hAnsi="Calibri"/>
          <w:sz w:val="22"/>
          <w:szCs w:val="22"/>
        </w:rPr>
      </w:pPr>
    </w:p>
    <w:p w:rsidR="00FE5D23" w:rsidRDefault="00F213B9" w:rsidP="00FE5D23">
      <w:pPr>
        <w:pStyle w:val="Zkladntext"/>
        <w:tabs>
          <w:tab w:val="right" w:pos="-15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…………………………………..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</w:t>
      </w:r>
    </w:p>
    <w:p w:rsidR="00F213B9" w:rsidRDefault="00FE379A" w:rsidP="00F943F0">
      <w:pPr>
        <w:pStyle w:val="Zkladntext"/>
        <w:tabs>
          <w:tab w:val="right" w:pos="-1560"/>
          <w:tab w:val="left" w:pos="680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F943F0">
        <w:rPr>
          <w:rFonts w:ascii="Calibri" w:hAnsi="Calibri"/>
          <w:sz w:val="22"/>
          <w:szCs w:val="22"/>
        </w:rPr>
        <w:t xml:space="preserve">Ing. Jiří </w:t>
      </w:r>
      <w:proofErr w:type="gramStart"/>
      <w:r w:rsidR="00F943F0">
        <w:rPr>
          <w:rFonts w:ascii="Calibri" w:hAnsi="Calibri"/>
          <w:sz w:val="22"/>
          <w:szCs w:val="22"/>
        </w:rPr>
        <w:t>Koudelka</w:t>
      </w: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</w:t>
      </w:r>
      <w:r w:rsidR="00F943F0">
        <w:rPr>
          <w:rFonts w:ascii="Calibri" w:hAnsi="Calibri"/>
          <w:sz w:val="22"/>
          <w:szCs w:val="22"/>
        </w:rPr>
        <w:t xml:space="preserve">     Ing.</w:t>
      </w:r>
      <w:proofErr w:type="gramEnd"/>
      <w:r w:rsidR="00F943F0">
        <w:rPr>
          <w:rFonts w:ascii="Calibri" w:hAnsi="Calibri"/>
          <w:sz w:val="22"/>
          <w:szCs w:val="22"/>
        </w:rPr>
        <w:t xml:space="preserve"> Jiří Macoun</w:t>
      </w:r>
    </w:p>
    <w:p w:rsidR="00F943F0" w:rsidRPr="00594B4D" w:rsidRDefault="00F943F0" w:rsidP="00F943F0">
      <w:pPr>
        <w:pStyle w:val="Zkladntext"/>
        <w:tabs>
          <w:tab w:val="right" w:pos="-1560"/>
          <w:tab w:val="left" w:pos="680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FE379A">
        <w:rPr>
          <w:rFonts w:ascii="Calibri" w:hAnsi="Calibri"/>
          <w:sz w:val="22"/>
          <w:szCs w:val="22"/>
        </w:rPr>
        <w:t xml:space="preserve">      </w:t>
      </w:r>
      <w:r>
        <w:rPr>
          <w:rFonts w:ascii="Calibri" w:hAnsi="Calibri"/>
          <w:sz w:val="22"/>
          <w:szCs w:val="22"/>
        </w:rPr>
        <w:t xml:space="preserve">     </w:t>
      </w:r>
      <w:r w:rsidR="00B60665">
        <w:rPr>
          <w:rFonts w:ascii="Calibri" w:hAnsi="Calibri"/>
          <w:sz w:val="22"/>
          <w:szCs w:val="22"/>
        </w:rPr>
        <w:t>j</w:t>
      </w:r>
      <w:r>
        <w:rPr>
          <w:rFonts w:ascii="Calibri" w:hAnsi="Calibri"/>
          <w:sz w:val="22"/>
          <w:szCs w:val="22"/>
        </w:rPr>
        <w:t>ednatel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ředitel</w:t>
      </w:r>
    </w:p>
    <w:p w:rsidR="00FE5D23" w:rsidRPr="00594B4D" w:rsidRDefault="00FE5D23" w:rsidP="00FE5D23">
      <w:pPr>
        <w:pStyle w:val="Zkladntext"/>
        <w:tabs>
          <w:tab w:val="right" w:pos="-1560"/>
        </w:tabs>
        <w:rPr>
          <w:rFonts w:ascii="Calibri" w:hAnsi="Calibri"/>
          <w:sz w:val="22"/>
          <w:szCs w:val="22"/>
        </w:rPr>
      </w:pPr>
    </w:p>
    <w:p w:rsidR="00FE5D23" w:rsidRPr="00594B4D" w:rsidRDefault="00FE5D23" w:rsidP="00FE5D23">
      <w:pPr>
        <w:pStyle w:val="Zkladntext"/>
        <w:tabs>
          <w:tab w:val="right" w:pos="-1560"/>
        </w:tabs>
        <w:rPr>
          <w:rFonts w:ascii="Calibri" w:hAnsi="Calibri"/>
          <w:sz w:val="22"/>
          <w:szCs w:val="22"/>
        </w:rPr>
      </w:pPr>
    </w:p>
    <w:p w:rsidR="00FE5D23" w:rsidRPr="00594B4D" w:rsidRDefault="00FE5D23" w:rsidP="00FE5D23">
      <w:pPr>
        <w:pStyle w:val="Zkladntext"/>
        <w:tabs>
          <w:tab w:val="right" w:pos="-1560"/>
        </w:tabs>
        <w:rPr>
          <w:rFonts w:ascii="Calibri" w:hAnsi="Calibri"/>
          <w:sz w:val="22"/>
          <w:szCs w:val="22"/>
        </w:rPr>
      </w:pPr>
    </w:p>
    <w:p w:rsidR="00FE5D23" w:rsidRPr="00594B4D" w:rsidRDefault="00FE5D23" w:rsidP="00FE5D23">
      <w:pPr>
        <w:pStyle w:val="Zkladntext"/>
        <w:tabs>
          <w:tab w:val="right" w:pos="-1560"/>
        </w:tabs>
        <w:rPr>
          <w:rFonts w:ascii="Calibri" w:hAnsi="Calibri"/>
          <w:sz w:val="22"/>
          <w:szCs w:val="22"/>
        </w:rPr>
      </w:pPr>
    </w:p>
    <w:p w:rsidR="00FE5D23" w:rsidRPr="00594B4D" w:rsidRDefault="00FE5D23" w:rsidP="00FE5D23">
      <w:pPr>
        <w:tabs>
          <w:tab w:val="left" w:pos="1276"/>
        </w:tabs>
        <w:jc w:val="both"/>
        <w:rPr>
          <w:rFonts w:ascii="Calibri" w:hAnsi="Calibri"/>
          <w:sz w:val="22"/>
          <w:szCs w:val="22"/>
        </w:rPr>
      </w:pPr>
    </w:p>
    <w:p w:rsidR="00FE5D23" w:rsidRPr="00594B4D" w:rsidRDefault="00FE5D23" w:rsidP="00FE5D23">
      <w:pPr>
        <w:tabs>
          <w:tab w:val="left" w:pos="1276"/>
        </w:tabs>
        <w:jc w:val="both"/>
        <w:rPr>
          <w:rFonts w:ascii="Calibri" w:hAnsi="Calibri"/>
          <w:sz w:val="22"/>
          <w:szCs w:val="22"/>
        </w:rPr>
      </w:pPr>
    </w:p>
    <w:p w:rsidR="00FE5D23" w:rsidRPr="00594B4D" w:rsidRDefault="00FE5D23" w:rsidP="00FE5D23">
      <w:pPr>
        <w:tabs>
          <w:tab w:val="left" w:pos="1276"/>
        </w:tabs>
        <w:jc w:val="both"/>
        <w:rPr>
          <w:rFonts w:ascii="Calibri" w:hAnsi="Calibri"/>
          <w:sz w:val="22"/>
          <w:szCs w:val="22"/>
        </w:rPr>
      </w:pPr>
    </w:p>
    <w:p w:rsidR="00FE5D23" w:rsidRPr="00594B4D" w:rsidRDefault="00FE5D23" w:rsidP="00FE5D23">
      <w:pPr>
        <w:tabs>
          <w:tab w:val="left" w:pos="1276"/>
        </w:tabs>
        <w:jc w:val="both"/>
        <w:rPr>
          <w:rFonts w:ascii="Calibri" w:hAnsi="Calibri"/>
          <w:sz w:val="22"/>
          <w:szCs w:val="22"/>
        </w:rPr>
      </w:pPr>
    </w:p>
    <w:p w:rsidR="00FE5D23" w:rsidRPr="00594B4D" w:rsidRDefault="00FE5D23" w:rsidP="00FE5D23">
      <w:pPr>
        <w:jc w:val="both"/>
        <w:rPr>
          <w:rFonts w:ascii="Calibri" w:hAnsi="Calibri"/>
          <w:sz w:val="22"/>
          <w:szCs w:val="32"/>
        </w:rPr>
      </w:pPr>
    </w:p>
    <w:p w:rsidR="00653E24" w:rsidRPr="00594B4D" w:rsidRDefault="00653E24">
      <w:pPr>
        <w:rPr>
          <w:rFonts w:ascii="Calibri" w:hAnsi="Calibri"/>
          <w:sz w:val="22"/>
        </w:rPr>
      </w:pPr>
    </w:p>
    <w:sectPr w:rsidR="00653E24" w:rsidRPr="00594B4D" w:rsidSect="00B54C19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98A" w:rsidRDefault="0057598A" w:rsidP="00B60665">
      <w:r>
        <w:separator/>
      </w:r>
    </w:p>
  </w:endnote>
  <w:endnote w:type="continuationSeparator" w:id="0">
    <w:p w:rsidR="0057598A" w:rsidRDefault="0057598A" w:rsidP="00B60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65145"/>
      <w:docPartObj>
        <w:docPartGallery w:val="Page Numbers (Bottom of Page)"/>
        <w:docPartUnique/>
      </w:docPartObj>
    </w:sdtPr>
    <w:sdtContent>
      <w:p w:rsidR="00B60665" w:rsidRDefault="0005454C">
        <w:pPr>
          <w:pStyle w:val="Zpat"/>
          <w:jc w:val="right"/>
        </w:pPr>
        <w:fldSimple w:instr=" PAGE   \* MERGEFORMAT ">
          <w:r w:rsidR="005F038D">
            <w:rPr>
              <w:noProof/>
            </w:rPr>
            <w:t>2</w:t>
          </w:r>
        </w:fldSimple>
      </w:p>
    </w:sdtContent>
  </w:sdt>
  <w:p w:rsidR="00B60665" w:rsidRDefault="00B6066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98A" w:rsidRDefault="0057598A" w:rsidP="00B60665">
      <w:r>
        <w:separator/>
      </w:r>
    </w:p>
  </w:footnote>
  <w:footnote w:type="continuationSeparator" w:id="0">
    <w:p w:rsidR="0057598A" w:rsidRDefault="0057598A" w:rsidP="00B606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7D9"/>
    <w:multiLevelType w:val="hybridMultilevel"/>
    <w:tmpl w:val="23C0D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5008E"/>
    <w:multiLevelType w:val="hybridMultilevel"/>
    <w:tmpl w:val="FA065BF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57F4E"/>
    <w:multiLevelType w:val="singleLevel"/>
    <w:tmpl w:val="87FC6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6D63C8C"/>
    <w:multiLevelType w:val="hybridMultilevel"/>
    <w:tmpl w:val="F6E0B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A4FF8"/>
    <w:multiLevelType w:val="hybridMultilevel"/>
    <w:tmpl w:val="28105C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B2784"/>
    <w:multiLevelType w:val="hybridMultilevel"/>
    <w:tmpl w:val="450C42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15E93"/>
    <w:multiLevelType w:val="hybridMultilevel"/>
    <w:tmpl w:val="0A1058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D2E2A"/>
    <w:multiLevelType w:val="singleLevel"/>
    <w:tmpl w:val="87FC6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3FE90CAA"/>
    <w:multiLevelType w:val="hybridMultilevel"/>
    <w:tmpl w:val="A45E3C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0E5486"/>
    <w:multiLevelType w:val="singleLevel"/>
    <w:tmpl w:val="0E088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5F8711FA"/>
    <w:multiLevelType w:val="singleLevel"/>
    <w:tmpl w:val="94342C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i w:val="0"/>
      </w:rPr>
    </w:lvl>
  </w:abstractNum>
  <w:abstractNum w:abstractNumId="11">
    <w:nsid w:val="67DA5AE9"/>
    <w:multiLevelType w:val="hybridMultilevel"/>
    <w:tmpl w:val="E1E6BC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815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79EA5D61"/>
    <w:multiLevelType w:val="singleLevel"/>
    <w:tmpl w:val="87FC6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num w:numId="1">
    <w:abstractNumId w:val="8"/>
  </w:num>
  <w:num w:numId="2">
    <w:abstractNumId w:val="2"/>
    <w:lvlOverride w:ilvl="0">
      <w:startOverride w:val="1"/>
    </w:lvlOverride>
  </w:num>
  <w:num w:numId="3">
    <w:abstractNumId w:val="13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6"/>
  </w:num>
  <w:num w:numId="12">
    <w:abstractNumId w:val="11"/>
  </w:num>
  <w:num w:numId="13">
    <w:abstractNumId w:val="3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D23"/>
    <w:rsid w:val="00030953"/>
    <w:rsid w:val="00031FA7"/>
    <w:rsid w:val="0005454C"/>
    <w:rsid w:val="000602B6"/>
    <w:rsid w:val="000867C9"/>
    <w:rsid w:val="000B7DB8"/>
    <w:rsid w:val="000D55D8"/>
    <w:rsid w:val="000F3B24"/>
    <w:rsid w:val="001024B3"/>
    <w:rsid w:val="00141029"/>
    <w:rsid w:val="00165C23"/>
    <w:rsid w:val="00184AC4"/>
    <w:rsid w:val="00185E93"/>
    <w:rsid w:val="001F6859"/>
    <w:rsid w:val="002127F8"/>
    <w:rsid w:val="002439D3"/>
    <w:rsid w:val="0025118A"/>
    <w:rsid w:val="002726EF"/>
    <w:rsid w:val="002F4211"/>
    <w:rsid w:val="0031509B"/>
    <w:rsid w:val="00353065"/>
    <w:rsid w:val="00361803"/>
    <w:rsid w:val="0037204E"/>
    <w:rsid w:val="00385AC8"/>
    <w:rsid w:val="00390811"/>
    <w:rsid w:val="003951CB"/>
    <w:rsid w:val="003C4461"/>
    <w:rsid w:val="003E0046"/>
    <w:rsid w:val="003F6170"/>
    <w:rsid w:val="004048EF"/>
    <w:rsid w:val="00425F8C"/>
    <w:rsid w:val="00433F9D"/>
    <w:rsid w:val="00440786"/>
    <w:rsid w:val="00443F2E"/>
    <w:rsid w:val="00452959"/>
    <w:rsid w:val="00462078"/>
    <w:rsid w:val="004776D8"/>
    <w:rsid w:val="004A086C"/>
    <w:rsid w:val="004A54B5"/>
    <w:rsid w:val="004D26FA"/>
    <w:rsid w:val="004E6543"/>
    <w:rsid w:val="004F5D8B"/>
    <w:rsid w:val="00505C3A"/>
    <w:rsid w:val="00541830"/>
    <w:rsid w:val="005712BA"/>
    <w:rsid w:val="0057598A"/>
    <w:rsid w:val="00584821"/>
    <w:rsid w:val="005879AB"/>
    <w:rsid w:val="00594B4D"/>
    <w:rsid w:val="005F038D"/>
    <w:rsid w:val="005F1C4E"/>
    <w:rsid w:val="006059ED"/>
    <w:rsid w:val="00617B9B"/>
    <w:rsid w:val="00626B2B"/>
    <w:rsid w:val="00631431"/>
    <w:rsid w:val="00653E24"/>
    <w:rsid w:val="00684392"/>
    <w:rsid w:val="00690F1C"/>
    <w:rsid w:val="006913F4"/>
    <w:rsid w:val="006F7B56"/>
    <w:rsid w:val="00707A9D"/>
    <w:rsid w:val="00734612"/>
    <w:rsid w:val="00786F46"/>
    <w:rsid w:val="007900E8"/>
    <w:rsid w:val="0079277B"/>
    <w:rsid w:val="007D12A7"/>
    <w:rsid w:val="008C11C2"/>
    <w:rsid w:val="008F0AB6"/>
    <w:rsid w:val="009075EE"/>
    <w:rsid w:val="00924128"/>
    <w:rsid w:val="00974260"/>
    <w:rsid w:val="009A1DBF"/>
    <w:rsid w:val="009C65B9"/>
    <w:rsid w:val="00A177C1"/>
    <w:rsid w:val="00AD17D6"/>
    <w:rsid w:val="00AD467A"/>
    <w:rsid w:val="00AE6557"/>
    <w:rsid w:val="00B21FB9"/>
    <w:rsid w:val="00B269CD"/>
    <w:rsid w:val="00B35C3C"/>
    <w:rsid w:val="00B44FAA"/>
    <w:rsid w:val="00B54C19"/>
    <w:rsid w:val="00B60665"/>
    <w:rsid w:val="00B65B12"/>
    <w:rsid w:val="00B774C9"/>
    <w:rsid w:val="00BD7B8C"/>
    <w:rsid w:val="00C05F51"/>
    <w:rsid w:val="00C43598"/>
    <w:rsid w:val="00C53EA8"/>
    <w:rsid w:val="00C54D9E"/>
    <w:rsid w:val="00C54F93"/>
    <w:rsid w:val="00C8347E"/>
    <w:rsid w:val="00C92BB7"/>
    <w:rsid w:val="00CB3219"/>
    <w:rsid w:val="00CD4482"/>
    <w:rsid w:val="00CE778E"/>
    <w:rsid w:val="00D10AA0"/>
    <w:rsid w:val="00D201A6"/>
    <w:rsid w:val="00D20D04"/>
    <w:rsid w:val="00D9652A"/>
    <w:rsid w:val="00DD3A5C"/>
    <w:rsid w:val="00DD7286"/>
    <w:rsid w:val="00DE2073"/>
    <w:rsid w:val="00E26EAE"/>
    <w:rsid w:val="00E31E9A"/>
    <w:rsid w:val="00E4668F"/>
    <w:rsid w:val="00E52C80"/>
    <w:rsid w:val="00E93542"/>
    <w:rsid w:val="00E96A08"/>
    <w:rsid w:val="00EE4B1E"/>
    <w:rsid w:val="00F1282A"/>
    <w:rsid w:val="00F213B9"/>
    <w:rsid w:val="00F440C2"/>
    <w:rsid w:val="00F55F1E"/>
    <w:rsid w:val="00F878DC"/>
    <w:rsid w:val="00F943F0"/>
    <w:rsid w:val="00FA0F14"/>
    <w:rsid w:val="00FA6521"/>
    <w:rsid w:val="00FB0D2E"/>
    <w:rsid w:val="00FC5925"/>
    <w:rsid w:val="00FE379A"/>
    <w:rsid w:val="00FE5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5D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E5D23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5D2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FE5D23"/>
    <w:pPr>
      <w:tabs>
        <w:tab w:val="center" w:pos="4819"/>
        <w:tab w:val="right" w:pos="9071"/>
      </w:tabs>
    </w:pPr>
    <w:rPr>
      <w:rFonts w:ascii="Tms Rmn" w:hAnsi="Tms Rmn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FE5D23"/>
    <w:rPr>
      <w:rFonts w:ascii="Tms Rmn" w:eastAsia="Times New Roman" w:hAnsi="Tms Rm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5D23"/>
    <w:pPr>
      <w:tabs>
        <w:tab w:val="center" w:pos="4819"/>
        <w:tab w:val="right" w:pos="9071"/>
      </w:tabs>
    </w:pPr>
    <w:rPr>
      <w:rFonts w:ascii="Tms Rmn" w:hAnsi="Tms Rmn"/>
    </w:rPr>
  </w:style>
  <w:style w:type="character" w:customStyle="1" w:styleId="ZpatChar">
    <w:name w:val="Zápatí Char"/>
    <w:basedOn w:val="Standardnpsmoodstavce"/>
    <w:link w:val="Zpat"/>
    <w:uiPriority w:val="99"/>
    <w:rsid w:val="00FE5D23"/>
    <w:rPr>
      <w:rFonts w:ascii="Tms Rmn" w:eastAsia="Times New Roman" w:hAnsi="Tms Rm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FE5D23"/>
    <w:pPr>
      <w:jc w:val="center"/>
    </w:pPr>
    <w:rPr>
      <w:b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FE5D23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FE5D2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FE5D2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E5D23"/>
    <w:pPr>
      <w:ind w:left="426" w:hanging="1072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E5D2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E5D23"/>
    <w:pPr>
      <w:ind w:left="36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E5D2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D12A7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4D26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delka@kosva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BCE09-D8E5-47E8-AC60-7A0B8363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2062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dcterms:created xsi:type="dcterms:W3CDTF">2016-09-01T12:15:00Z</dcterms:created>
  <dcterms:modified xsi:type="dcterms:W3CDTF">2016-09-06T07:47:00Z</dcterms:modified>
</cp:coreProperties>
</file>