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8F645" w14:textId="150B049F" w:rsidR="0015265B" w:rsidRPr="0015265B" w:rsidRDefault="00590032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>Dodatek č. 1 v</w:t>
      </w:r>
      <w:r w:rsidR="00D34D61">
        <w:rPr>
          <w:b/>
          <w:sz w:val="30"/>
        </w:rPr>
        <w:t>eřejnoprávní smlouv</w:t>
      </w:r>
      <w:r>
        <w:rPr>
          <w:b/>
          <w:sz w:val="30"/>
        </w:rPr>
        <w:t>y</w:t>
      </w:r>
      <w:r w:rsidR="00D34D61">
        <w:rPr>
          <w:b/>
          <w:sz w:val="30"/>
        </w:rPr>
        <w:t xml:space="preserve"> o poskytnutí </w:t>
      </w:r>
      <w:r w:rsidR="007202E0">
        <w:rPr>
          <w:b/>
          <w:sz w:val="30"/>
        </w:rPr>
        <w:t xml:space="preserve">investiční </w:t>
      </w:r>
      <w:r w:rsidR="00D34D61">
        <w:rPr>
          <w:b/>
          <w:sz w:val="30"/>
        </w:rPr>
        <w:t>dotace z rozpočtu města Moravská Třebová č. OF</w:t>
      </w:r>
      <w:r w:rsidR="00805431">
        <w:rPr>
          <w:b/>
          <w:sz w:val="30"/>
        </w:rPr>
        <w:t xml:space="preserve"> </w:t>
      </w:r>
      <w:r w:rsidR="00B05E2E">
        <w:rPr>
          <w:b/>
          <w:sz w:val="30"/>
        </w:rPr>
        <w:t>–</w:t>
      </w:r>
      <w:r w:rsidR="00805431">
        <w:rPr>
          <w:b/>
          <w:sz w:val="30"/>
        </w:rPr>
        <w:t xml:space="preserve"> 00</w:t>
      </w:r>
      <w:r w:rsidR="00650DA9">
        <w:rPr>
          <w:b/>
          <w:sz w:val="30"/>
        </w:rPr>
        <w:t>13</w:t>
      </w:r>
      <w:r w:rsidR="00D34D61">
        <w:rPr>
          <w:b/>
          <w:sz w:val="30"/>
        </w:rPr>
        <w:t>/2</w:t>
      </w:r>
      <w:r w:rsidR="00650DA9">
        <w:rPr>
          <w:b/>
          <w:sz w:val="30"/>
        </w:rPr>
        <w:t>5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6B17891D" w:rsidR="0015265B" w:rsidRDefault="0015265B" w:rsidP="0015265B">
      <w:pPr>
        <w:spacing w:after="0" w:line="240" w:lineRule="auto"/>
        <w:ind w:left="284" w:right="261"/>
      </w:pPr>
      <w:r w:rsidRPr="0067086E">
        <w:t xml:space="preserve">bankovní spojení: </w:t>
      </w:r>
      <w:r w:rsidR="00634535">
        <w:t>XXXXXXXXXX</w:t>
      </w:r>
    </w:p>
    <w:p w14:paraId="0A5E746A" w14:textId="6F0C8CBA" w:rsidR="00D34D61" w:rsidRPr="0067086E" w:rsidRDefault="00D34D61" w:rsidP="0015265B">
      <w:pPr>
        <w:spacing w:after="0" w:line="240" w:lineRule="auto"/>
        <w:ind w:left="284" w:right="261"/>
      </w:pPr>
      <w:r>
        <w:t>dále jen „poskytovatel“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1F40EB0" w14:textId="78D970A0" w:rsidR="005F0CBA" w:rsidRPr="00CC4018" w:rsidRDefault="00CC4018" w:rsidP="005F0CBA">
      <w:pPr>
        <w:spacing w:after="0" w:line="240" w:lineRule="auto"/>
        <w:ind w:left="284" w:right="261"/>
      </w:pPr>
      <w:r w:rsidRPr="00CC4018">
        <w:t>Nemocnice následné péče Moravská Třebová</w:t>
      </w:r>
    </w:p>
    <w:p w14:paraId="3B0B1E6C" w14:textId="6C8F06F8" w:rsidR="00D34D61" w:rsidRPr="00CC4018" w:rsidRDefault="00CA1A11" w:rsidP="00CA1A11">
      <w:pPr>
        <w:spacing w:after="0" w:line="240" w:lineRule="auto"/>
        <w:ind w:left="284" w:right="261"/>
      </w:pPr>
      <w:r w:rsidRPr="00CC4018">
        <w:t xml:space="preserve">IČO: </w:t>
      </w:r>
      <w:r w:rsidR="00CC4018" w:rsidRPr="00CC4018">
        <w:t>00193895</w:t>
      </w:r>
    </w:p>
    <w:p w14:paraId="7B0430E0" w14:textId="05B426EA" w:rsidR="00CA1A11" w:rsidRPr="00CC4018" w:rsidRDefault="00CA1A11" w:rsidP="00CA1A11">
      <w:pPr>
        <w:spacing w:after="0" w:line="240" w:lineRule="auto"/>
        <w:ind w:left="284" w:right="261"/>
      </w:pPr>
      <w:r w:rsidRPr="00CC4018">
        <w:t>se sídlem:</w:t>
      </w:r>
      <w:r w:rsidR="00940296" w:rsidRPr="00CC4018">
        <w:t xml:space="preserve"> </w:t>
      </w:r>
      <w:r w:rsidR="00CC4018" w:rsidRPr="00CC4018">
        <w:t>Svitavská 25</w:t>
      </w:r>
      <w:r w:rsidR="009B4696" w:rsidRPr="00CC4018">
        <w:t xml:space="preserve">, </w:t>
      </w:r>
      <w:r w:rsidR="00CC4018" w:rsidRPr="00CC4018">
        <w:t>571 01</w:t>
      </w:r>
      <w:r w:rsidR="009B4696" w:rsidRPr="00CC4018">
        <w:t xml:space="preserve"> Moravská Třebová</w:t>
      </w:r>
    </w:p>
    <w:p w14:paraId="27A21848" w14:textId="22DAE8B0" w:rsidR="00CA1A11" w:rsidRPr="00CC4018" w:rsidRDefault="00CC4018" w:rsidP="00CA1A11">
      <w:pPr>
        <w:spacing w:after="0" w:line="240" w:lineRule="auto"/>
        <w:ind w:left="284" w:right="261"/>
      </w:pPr>
      <w:r w:rsidRPr="00CC4018">
        <w:t>zastoupená ředitelem</w:t>
      </w:r>
      <w:r w:rsidR="009B4696" w:rsidRPr="00CC4018">
        <w:t xml:space="preserve"> </w:t>
      </w:r>
      <w:r w:rsidRPr="00CC4018">
        <w:t>MUDr. Pavlem Havířem</w:t>
      </w:r>
    </w:p>
    <w:p w14:paraId="04F03926" w14:textId="77777777" w:rsidR="00634535" w:rsidRDefault="00CA1A11" w:rsidP="00634535">
      <w:pPr>
        <w:spacing w:after="0" w:line="240" w:lineRule="auto"/>
        <w:ind w:left="284" w:right="261"/>
      </w:pPr>
      <w:r w:rsidRPr="00CC4018">
        <w:t xml:space="preserve">bankovní spojení: </w:t>
      </w:r>
      <w:r w:rsidR="00634535">
        <w:t>XXXXXXXXXX</w:t>
      </w:r>
    </w:p>
    <w:p w14:paraId="4F7FBBB2" w14:textId="0ECD0A79" w:rsidR="00D34D61" w:rsidRPr="00CC4018" w:rsidRDefault="00D34D61" w:rsidP="00CA1A11">
      <w:pPr>
        <w:spacing w:after="0" w:line="240" w:lineRule="auto"/>
        <w:ind w:left="284" w:right="261"/>
      </w:pPr>
      <w:r w:rsidRPr="00CC4018">
        <w:t>dále jen „příjemce“</w:t>
      </w:r>
    </w:p>
    <w:p w14:paraId="27EB4842" w14:textId="65941DE6" w:rsidR="0015265B" w:rsidRPr="00CC4018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CC4018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color w:val="FF0000"/>
          <w:sz w:val="22"/>
          <w:szCs w:val="22"/>
          <w:lang w:eastAsia="cs-CZ"/>
        </w:rPr>
      </w:pPr>
    </w:p>
    <w:p w14:paraId="53ABC2DB" w14:textId="77777777" w:rsidR="0015265B" w:rsidRPr="00CC4018" w:rsidRDefault="0015265B" w:rsidP="0015265B">
      <w:pPr>
        <w:spacing w:after="0" w:line="240" w:lineRule="auto"/>
        <w:ind w:left="284" w:right="260"/>
        <w:rPr>
          <w:color w:val="FF0000"/>
        </w:rPr>
      </w:pPr>
      <w:r w:rsidRPr="00CC401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496C2F7D" w14:textId="46104EA2" w:rsidR="00590032" w:rsidRPr="00590032" w:rsidRDefault="00590032" w:rsidP="00590032">
      <w:pPr>
        <w:spacing w:line="240" w:lineRule="auto"/>
        <w:ind w:left="284"/>
      </w:pPr>
      <w:r w:rsidRPr="00590032">
        <w:t xml:space="preserve">uzavřely níže uvedeného dne, měsíce a roku dle v souladu s ustanovením § 10a odstavce (5) zákona č. 250/2000 Sb., o rozpočtových pravidlech územních rozpočtů ve znění pozdějších předpisů, následující dodatek č. 1 k veřejnoprávní smlouvě o poskytnutí investiční dotace z rozpočtu města ze dne </w:t>
      </w:r>
      <w:r w:rsidR="00650DA9" w:rsidRPr="00650DA9">
        <w:t>28.03.2025</w:t>
      </w:r>
      <w:r w:rsidRPr="00650DA9">
        <w:t xml:space="preserve"> </w:t>
      </w:r>
      <w:r w:rsidRPr="00590032">
        <w:t>(dále jen „dodatek“):</w:t>
      </w:r>
    </w:p>
    <w:p w14:paraId="62C81E2C" w14:textId="77777777" w:rsidR="00D34D61" w:rsidRPr="00590032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7A7B7322" w14:textId="77777777" w:rsidR="00590032" w:rsidRPr="00E052AD" w:rsidRDefault="00590032" w:rsidP="00590032">
      <w:pPr>
        <w:spacing w:after="0" w:line="240" w:lineRule="auto"/>
        <w:ind w:left="284" w:right="260"/>
        <w:jc w:val="center"/>
        <w:rPr>
          <w:b/>
        </w:rPr>
      </w:pPr>
      <w:r w:rsidRPr="00E052AD">
        <w:rPr>
          <w:b/>
        </w:rPr>
        <w:t>Článek 1</w:t>
      </w:r>
    </w:p>
    <w:p w14:paraId="6CFCCE9E" w14:textId="77777777" w:rsidR="00590032" w:rsidRPr="00E052AD" w:rsidRDefault="00590032" w:rsidP="00590032">
      <w:pPr>
        <w:jc w:val="center"/>
        <w:rPr>
          <w:rFonts w:ascii="Arial" w:hAnsi="Arial" w:cs="Arial"/>
          <w:sz w:val="10"/>
          <w:szCs w:val="10"/>
        </w:rPr>
      </w:pPr>
    </w:p>
    <w:p w14:paraId="398F7990" w14:textId="2D514ABC" w:rsidR="00590032" w:rsidRPr="00E052AD" w:rsidRDefault="00590032" w:rsidP="00590032">
      <w:pPr>
        <w:ind w:firstLine="284"/>
      </w:pPr>
      <w:r>
        <w:t>Člán</w:t>
      </w:r>
      <w:r w:rsidR="00650DA9">
        <w:t>ek</w:t>
      </w:r>
      <w:r>
        <w:t xml:space="preserve"> 1</w:t>
      </w:r>
      <w:r w:rsidR="00650DA9">
        <w:t xml:space="preserve"> </w:t>
      </w:r>
      <w:r w:rsidRPr="00E052AD">
        <w:t>veřejnoprávní smlouvy č. OF 00</w:t>
      </w:r>
      <w:r w:rsidR="00650DA9">
        <w:t>13</w:t>
      </w:r>
      <w:r w:rsidRPr="00E052AD">
        <w:t>/2</w:t>
      </w:r>
      <w:r w:rsidR="00650DA9">
        <w:t>5</w:t>
      </w:r>
      <w:r w:rsidRPr="00E052AD">
        <w:t xml:space="preserve"> se mění takto:</w:t>
      </w:r>
    </w:p>
    <w:p w14:paraId="4BE65781" w14:textId="77777777" w:rsidR="0015265B" w:rsidRPr="00590032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590032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590032">
        <w:rPr>
          <w:b/>
        </w:rPr>
        <w:t>Článek I.</w:t>
      </w:r>
    </w:p>
    <w:p w14:paraId="315C56AB" w14:textId="27AA3B6B" w:rsidR="00D34D61" w:rsidRPr="00590032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590032">
        <w:rPr>
          <w:b/>
        </w:rPr>
        <w:t>Typ dotace</w:t>
      </w:r>
    </w:p>
    <w:p w14:paraId="55D70D60" w14:textId="77777777" w:rsidR="00B00BD2" w:rsidRPr="00590032" w:rsidRDefault="00B00BD2" w:rsidP="0015265B">
      <w:pPr>
        <w:spacing w:after="0" w:line="240" w:lineRule="auto"/>
        <w:ind w:left="284" w:right="260"/>
        <w:jc w:val="center"/>
        <w:rPr>
          <w:b/>
        </w:rPr>
      </w:pPr>
    </w:p>
    <w:p w14:paraId="0D2D2425" w14:textId="5383778F" w:rsidR="00650DA9" w:rsidRPr="00BE068C" w:rsidRDefault="00650DA9" w:rsidP="00650DA9">
      <w:pPr>
        <w:pStyle w:val="Odstavecseseznamem"/>
        <w:numPr>
          <w:ilvl w:val="0"/>
          <w:numId w:val="16"/>
        </w:numPr>
        <w:spacing w:after="0" w:line="240" w:lineRule="auto"/>
      </w:pPr>
      <w:r w:rsidRPr="00BE068C">
        <w:t xml:space="preserve">Dotace je účelová a je určena </w:t>
      </w:r>
      <w:bookmarkStart w:id="0" w:name="_Hlk191554303"/>
      <w:r>
        <w:t xml:space="preserve">na </w:t>
      </w:r>
      <w:r w:rsidRPr="00BE068C">
        <w:t>dovybavení kardiologické ambula</w:t>
      </w:r>
      <w:r>
        <w:t>n</w:t>
      </w:r>
      <w:r w:rsidRPr="00BE068C">
        <w:t xml:space="preserve">ce – pořízení </w:t>
      </w:r>
      <w:r w:rsidRPr="00BE068C">
        <w:lastRenderedPageBreak/>
        <w:t>mobilního ultrazvukového přístroje (sektorová ECHO sonda)</w:t>
      </w:r>
      <w:bookmarkEnd w:id="0"/>
      <w:r>
        <w:t xml:space="preserve"> a dovybavení gynekologické ambulance – pořízení gynekologického křesla.</w:t>
      </w:r>
    </w:p>
    <w:p w14:paraId="7AA28062" w14:textId="77777777" w:rsidR="00CA761D" w:rsidRPr="00590032" w:rsidRDefault="00CA761D" w:rsidP="00CA761D">
      <w:pPr>
        <w:pStyle w:val="Odstavecseseznamem"/>
        <w:spacing w:after="0" w:line="240" w:lineRule="auto"/>
      </w:pPr>
    </w:p>
    <w:p w14:paraId="75A90C80" w14:textId="594479E5" w:rsidR="00AF7740" w:rsidRPr="00590032" w:rsidRDefault="00AF7740" w:rsidP="00090FF5">
      <w:pPr>
        <w:pStyle w:val="Odstavecseseznamem"/>
        <w:numPr>
          <w:ilvl w:val="0"/>
          <w:numId w:val="16"/>
        </w:numPr>
        <w:spacing w:after="0" w:line="240" w:lineRule="auto"/>
      </w:pPr>
      <w:r w:rsidRPr="00590032">
        <w:t xml:space="preserve">Dotace bude poskytnuta v celkové výši </w:t>
      </w:r>
      <w:r w:rsidR="00CC4018" w:rsidRPr="00590032">
        <w:t>3</w:t>
      </w:r>
      <w:r w:rsidR="00961F38" w:rsidRPr="00590032">
        <w:t>0</w:t>
      </w:r>
      <w:r w:rsidRPr="00590032">
        <w:t xml:space="preserve">0.000 Kč (slovy </w:t>
      </w:r>
      <w:r w:rsidR="00CC4018" w:rsidRPr="00590032">
        <w:t xml:space="preserve">tři sta </w:t>
      </w:r>
      <w:r w:rsidRPr="00590032">
        <w:t>tisíc korun českých), k výše uvedenému účelu.</w:t>
      </w:r>
    </w:p>
    <w:p w14:paraId="65C4AEEC" w14:textId="77777777" w:rsidR="00590032" w:rsidRPr="00590032" w:rsidRDefault="00590032" w:rsidP="00590032">
      <w:pPr>
        <w:pStyle w:val="Odstavecseseznamem"/>
      </w:pPr>
    </w:p>
    <w:p w14:paraId="5E742208" w14:textId="1BEB20C2" w:rsidR="00AF7740" w:rsidRPr="00590032" w:rsidRDefault="00AF7740" w:rsidP="00CA761D">
      <w:pPr>
        <w:pStyle w:val="Odstavecseseznamem"/>
        <w:numPr>
          <w:ilvl w:val="0"/>
          <w:numId w:val="16"/>
        </w:numPr>
        <w:spacing w:after="0" w:line="240" w:lineRule="auto"/>
      </w:pPr>
      <w:r w:rsidRPr="00590032">
        <w:t>Příjemce dotace prohlašuje, že stanoveného účelu bude dosaženo</w:t>
      </w:r>
      <w:r w:rsidR="00940296" w:rsidRPr="00590032">
        <w:t xml:space="preserve"> v době nejpozději do </w:t>
      </w:r>
      <w:r w:rsidR="00650DA9">
        <w:t>31.12.2025</w:t>
      </w:r>
      <w:r w:rsidRPr="00590032">
        <w:t>.</w:t>
      </w:r>
    </w:p>
    <w:p w14:paraId="4F566FE3" w14:textId="77777777" w:rsidR="00CA761D" w:rsidRPr="00590032" w:rsidRDefault="00CA761D" w:rsidP="00CA761D">
      <w:pPr>
        <w:pStyle w:val="Odstavecseseznamem"/>
        <w:spacing w:after="0"/>
      </w:pPr>
    </w:p>
    <w:p w14:paraId="7C8D9ED7" w14:textId="6108F39A" w:rsidR="00CA761D" w:rsidRPr="00590032" w:rsidRDefault="00CA761D" w:rsidP="00CA761D">
      <w:pPr>
        <w:pStyle w:val="Zkladntext"/>
        <w:numPr>
          <w:ilvl w:val="0"/>
          <w:numId w:val="16"/>
        </w:numPr>
        <w:spacing w:after="0"/>
        <w:rPr>
          <w:rFonts w:cs="Arial"/>
          <w:szCs w:val="24"/>
        </w:rPr>
      </w:pPr>
      <w:r w:rsidRPr="00590032">
        <w:rPr>
          <w:b/>
        </w:rPr>
        <w:t>Dotace je poskytována v režimu podpory „de minimis“</w:t>
      </w:r>
      <w:r w:rsidRPr="00590032">
        <w:t xml:space="preserve">, ve smyslu </w:t>
      </w:r>
      <w:r w:rsidRPr="00590032">
        <w:rPr>
          <w:rFonts w:cs="Arial"/>
          <w:bCs/>
          <w:szCs w:val="24"/>
        </w:rPr>
        <w:t xml:space="preserve">Nařízení Komise (EU) č. 1407/2013 ze dne 18. prosince 2013 o použití článků 107 a 108 Smlouvy o fungování Evropské unie na podporu </w:t>
      </w:r>
      <w:r w:rsidRPr="00590032">
        <w:rPr>
          <w:rFonts w:cs="Arial"/>
          <w:bCs/>
          <w:iCs/>
          <w:szCs w:val="24"/>
        </w:rPr>
        <w:t>de minimis.</w:t>
      </w:r>
    </w:p>
    <w:p w14:paraId="21392EA8" w14:textId="77777777" w:rsidR="0015265B" w:rsidRPr="00590032" w:rsidRDefault="0015265B" w:rsidP="0015265B">
      <w:pPr>
        <w:spacing w:after="0" w:line="240" w:lineRule="auto"/>
        <w:ind w:left="284" w:right="260"/>
        <w:jc w:val="center"/>
        <w:rPr>
          <w:b/>
        </w:rPr>
      </w:pPr>
    </w:p>
    <w:p w14:paraId="5369CC8B" w14:textId="77777777" w:rsidR="00BD59E0" w:rsidRPr="00590032" w:rsidRDefault="00BD59E0" w:rsidP="00203F55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14:paraId="7176EF45" w14:textId="0156CC50" w:rsidR="00590032" w:rsidRPr="00E052AD" w:rsidRDefault="00590032" w:rsidP="00590032">
      <w:pPr>
        <w:spacing w:after="0" w:line="240" w:lineRule="auto"/>
        <w:ind w:left="284" w:right="260"/>
        <w:jc w:val="center"/>
        <w:rPr>
          <w:b/>
        </w:rPr>
      </w:pPr>
      <w:r w:rsidRPr="00E052AD">
        <w:rPr>
          <w:b/>
        </w:rPr>
        <w:t xml:space="preserve">Článek </w:t>
      </w:r>
      <w:r>
        <w:rPr>
          <w:b/>
        </w:rPr>
        <w:t>2</w:t>
      </w:r>
      <w:r w:rsidRPr="00E052AD">
        <w:rPr>
          <w:b/>
        </w:rPr>
        <w:t>.</w:t>
      </w:r>
    </w:p>
    <w:p w14:paraId="7AC62C83" w14:textId="77777777" w:rsidR="00590032" w:rsidRPr="00E052AD" w:rsidRDefault="00590032" w:rsidP="00590032">
      <w:pPr>
        <w:spacing w:after="0" w:line="240" w:lineRule="auto"/>
        <w:jc w:val="center"/>
        <w:rPr>
          <w:b/>
        </w:rPr>
      </w:pPr>
      <w:r w:rsidRPr="00E052AD">
        <w:rPr>
          <w:b/>
        </w:rPr>
        <w:t>Závěrečná ustanovení</w:t>
      </w:r>
    </w:p>
    <w:p w14:paraId="1FA6A6F0" w14:textId="77777777" w:rsidR="00590032" w:rsidRPr="00E052AD" w:rsidRDefault="00590032" w:rsidP="00590032">
      <w:pPr>
        <w:spacing w:after="0" w:line="240" w:lineRule="auto"/>
        <w:jc w:val="center"/>
      </w:pPr>
    </w:p>
    <w:p w14:paraId="575EF6B7" w14:textId="0D1710DF" w:rsidR="00590032" w:rsidRPr="00E052AD" w:rsidRDefault="00590032" w:rsidP="00590032">
      <w:pPr>
        <w:pStyle w:val="Odstavecseseznamem"/>
        <w:numPr>
          <w:ilvl w:val="0"/>
          <w:numId w:val="15"/>
        </w:numPr>
        <w:spacing w:after="0" w:line="240" w:lineRule="auto"/>
      </w:pPr>
      <w:r w:rsidRPr="00E052AD">
        <w:t>Ostatní ustanovení smlouvy OF 00</w:t>
      </w:r>
      <w:r w:rsidR="00650DA9">
        <w:t>13</w:t>
      </w:r>
      <w:r w:rsidRPr="00E052AD">
        <w:t>/2</w:t>
      </w:r>
      <w:r w:rsidR="00650DA9">
        <w:t>5</w:t>
      </w:r>
      <w:r w:rsidRPr="00E052AD">
        <w:t xml:space="preserve"> zůstávají beze změny.</w:t>
      </w:r>
    </w:p>
    <w:p w14:paraId="712BA6CA" w14:textId="77777777" w:rsidR="00590032" w:rsidRPr="00E052AD" w:rsidRDefault="00590032" w:rsidP="00590032">
      <w:pPr>
        <w:pStyle w:val="Odstavecseseznamem"/>
        <w:spacing w:after="0" w:line="240" w:lineRule="auto"/>
      </w:pPr>
    </w:p>
    <w:p w14:paraId="32AA8B32" w14:textId="77777777" w:rsidR="00590032" w:rsidRPr="00E052AD" w:rsidRDefault="00590032" w:rsidP="00590032">
      <w:pPr>
        <w:pStyle w:val="Odstavecseseznamem"/>
        <w:numPr>
          <w:ilvl w:val="0"/>
          <w:numId w:val="15"/>
        </w:numPr>
        <w:spacing w:after="0" w:line="240" w:lineRule="auto"/>
      </w:pPr>
      <w:r w:rsidRPr="00E052AD">
        <w:t>Dodatek se vyhotovuje ve 2 stejnopisech, z nichž každý má platnost originálu a obdrží jej 1x poskytovatel dotace, 1x   příjemce dotace.</w:t>
      </w:r>
    </w:p>
    <w:p w14:paraId="53AAC1B9" w14:textId="77777777" w:rsidR="00590032" w:rsidRPr="00E052AD" w:rsidRDefault="00590032" w:rsidP="00590032">
      <w:pPr>
        <w:spacing w:after="0" w:line="240" w:lineRule="auto"/>
      </w:pPr>
    </w:p>
    <w:p w14:paraId="58D6B7C3" w14:textId="5FA68EFC" w:rsidR="00590032" w:rsidRPr="00E052AD" w:rsidRDefault="00590032" w:rsidP="00590032">
      <w:pPr>
        <w:pStyle w:val="Odstavecseseznamem"/>
        <w:numPr>
          <w:ilvl w:val="0"/>
          <w:numId w:val="15"/>
        </w:numPr>
        <w:spacing w:after="0" w:line="240" w:lineRule="auto"/>
      </w:pPr>
      <w:r w:rsidRPr="00E052AD">
        <w:t>Tento dodatek nabývá platnosti dnem podpisu oběma smluvními stranami a účinnosti dnem uveřejnění v registru smluv (§ 6 zák. č. 340/2015 Sb.). Smluvní strany s přihlédnutím k uveřejnění prohlašují, že skutečnosti uvedené v</w:t>
      </w:r>
      <w:r>
        <w:t> tomto dodatku</w:t>
      </w:r>
      <w:r w:rsidRPr="00E052AD">
        <w:t xml:space="preserve"> nepovažují za obchodní tajemství ve smyslu ustanovení § 504 a násl. zák. č. 89/2012 Sb., občanský zákoník. Uveřejnění </w:t>
      </w:r>
      <w:r>
        <w:t>dodatku</w:t>
      </w:r>
      <w:r w:rsidRPr="00E052AD">
        <w:t xml:space="preserve"> prostřednictvím registru smluv (§ 5 zák. č. 340/2015 Sb.) zabezpečí Město Moravská Třebová</w:t>
      </w:r>
      <w:r w:rsidR="00650DA9">
        <w:t>,</w:t>
      </w:r>
      <w:r w:rsidRPr="00E052AD">
        <w:t xml:space="preserve"> a to nejpozději do 30 dnů od </w:t>
      </w:r>
      <w:r>
        <w:t>jeho podpisu</w:t>
      </w:r>
      <w:r w:rsidRPr="00E052AD">
        <w:t>.</w:t>
      </w:r>
    </w:p>
    <w:p w14:paraId="4054A0B6" w14:textId="77777777" w:rsidR="00590032" w:rsidRPr="00E052AD" w:rsidRDefault="00590032" w:rsidP="00590032">
      <w:pPr>
        <w:pStyle w:val="Odstavecseseznamem"/>
      </w:pPr>
    </w:p>
    <w:p w14:paraId="09A63D0A" w14:textId="16CC687D" w:rsidR="00590032" w:rsidRPr="00E052AD" w:rsidRDefault="00590032" w:rsidP="00590032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E052AD">
        <w:t xml:space="preserve">Uzavření dodatku č. 1 k veřejnoprávní smlouvě bylo projednáno Zastupitelstvem města Moravská Třebová dne </w:t>
      </w:r>
      <w:r w:rsidR="00650DA9">
        <w:t xml:space="preserve">23.06.2025 </w:t>
      </w:r>
      <w:r w:rsidRPr="00E052AD">
        <w:t>a schváleno usnesením č. </w:t>
      </w:r>
      <w:r w:rsidR="00D611A8">
        <w:t>572</w:t>
      </w:r>
      <w:r w:rsidRPr="00E052AD">
        <w:t>/</w:t>
      </w:r>
      <w:r w:rsidR="00650DA9">
        <w:t>230625</w:t>
      </w:r>
      <w:r w:rsidRPr="00E052AD">
        <w:t>.</w:t>
      </w:r>
    </w:p>
    <w:p w14:paraId="4B5014A2" w14:textId="77777777" w:rsidR="0023591F" w:rsidRPr="00590032" w:rsidRDefault="0023591F" w:rsidP="0023591F">
      <w:pPr>
        <w:pStyle w:val="Odstavecseseznamem"/>
        <w:spacing w:after="0" w:line="240" w:lineRule="auto"/>
      </w:pPr>
    </w:p>
    <w:p w14:paraId="20DA8A1F" w14:textId="3AD148A5" w:rsidR="00D611A8" w:rsidRPr="00590032" w:rsidRDefault="0015265B" w:rsidP="00D611A8">
      <w:pPr>
        <w:spacing w:after="0" w:line="240" w:lineRule="auto"/>
        <w:ind w:right="260" w:firstLine="360"/>
      </w:pPr>
      <w:r w:rsidRPr="00590032">
        <w:t>V</w:t>
      </w:r>
      <w:r w:rsidR="00FF067D" w:rsidRPr="00590032">
        <w:t> </w:t>
      </w:r>
      <w:r w:rsidRPr="00590032">
        <w:t>Mor</w:t>
      </w:r>
      <w:r w:rsidR="00FF067D" w:rsidRPr="00590032">
        <w:t>.</w:t>
      </w:r>
      <w:r w:rsidRPr="00590032">
        <w:t xml:space="preserve"> Třebové</w:t>
      </w:r>
      <w:r w:rsidR="00D611A8">
        <w:tab/>
      </w:r>
      <w:r w:rsidR="00D611A8">
        <w:tab/>
      </w:r>
      <w:r w:rsidR="00D611A8">
        <w:tab/>
      </w:r>
      <w:r w:rsidR="00D611A8">
        <w:tab/>
      </w:r>
      <w:r w:rsidR="00D611A8">
        <w:tab/>
      </w:r>
      <w:r w:rsidR="00D611A8">
        <w:tab/>
      </w:r>
      <w:r w:rsidR="00D611A8">
        <w:tab/>
      </w:r>
      <w:r w:rsidR="00D611A8" w:rsidRPr="00590032">
        <w:t xml:space="preserve">V Mor. Třebové </w:t>
      </w:r>
    </w:p>
    <w:p w14:paraId="599D9E75" w14:textId="7AF1982E" w:rsidR="00D611A8" w:rsidRDefault="00EC1665" w:rsidP="0015265B">
      <w:pPr>
        <w:spacing w:after="0" w:line="240" w:lineRule="auto"/>
        <w:ind w:right="260"/>
      </w:pPr>
      <w:r w:rsidRPr="00590032">
        <w:tab/>
      </w:r>
    </w:p>
    <w:p w14:paraId="7E4F9272" w14:textId="5B689FD7" w:rsidR="0015265B" w:rsidRPr="00590032" w:rsidRDefault="00590032" w:rsidP="0015265B">
      <w:pPr>
        <w:spacing w:after="0" w:line="240" w:lineRule="auto"/>
        <w:ind w:right="260"/>
      </w:pPr>
      <w:r w:rsidRPr="00590032">
        <w:tab/>
      </w:r>
      <w:r w:rsidRPr="00590032">
        <w:tab/>
      </w:r>
      <w:r w:rsidR="0015265B" w:rsidRPr="00590032">
        <w:t xml:space="preserve"> </w:t>
      </w:r>
    </w:p>
    <w:p w14:paraId="6F61A7B0" w14:textId="77777777" w:rsidR="0015265B" w:rsidRPr="00590032" w:rsidRDefault="0015265B" w:rsidP="0015265B">
      <w:pPr>
        <w:spacing w:after="0" w:line="240" w:lineRule="auto"/>
        <w:ind w:left="284" w:right="260"/>
      </w:pPr>
    </w:p>
    <w:p w14:paraId="106B0B4B" w14:textId="7C468E8C" w:rsidR="0015265B" w:rsidRPr="00590032" w:rsidRDefault="0015265B" w:rsidP="00D611A8">
      <w:pPr>
        <w:spacing w:after="0" w:line="240" w:lineRule="auto"/>
        <w:ind w:right="260" w:firstLine="360"/>
      </w:pPr>
      <w:r w:rsidRPr="00590032">
        <w:t>………………………….</w:t>
      </w:r>
      <w:r w:rsidRPr="00590032">
        <w:tab/>
      </w:r>
      <w:r w:rsidRPr="00590032">
        <w:tab/>
      </w:r>
      <w:r w:rsidRPr="00590032">
        <w:tab/>
      </w:r>
      <w:r w:rsidRPr="00590032">
        <w:tab/>
      </w:r>
      <w:r w:rsidRPr="00590032">
        <w:tab/>
      </w:r>
      <w:r w:rsidR="00EC1665" w:rsidRPr="00590032">
        <w:tab/>
      </w:r>
      <w:r w:rsidRPr="00590032">
        <w:t>……………………………….</w:t>
      </w:r>
    </w:p>
    <w:p w14:paraId="1193E5F7" w14:textId="4B1326E9" w:rsidR="00940296" w:rsidRPr="00590032" w:rsidRDefault="00CA1A11" w:rsidP="00D611A8">
      <w:pPr>
        <w:spacing w:after="0" w:line="240" w:lineRule="auto"/>
        <w:ind w:left="360" w:right="260"/>
        <w:rPr>
          <w:b/>
          <w:szCs w:val="24"/>
        </w:rPr>
      </w:pPr>
      <w:r w:rsidRPr="00590032">
        <w:t>Ing. Pavel Charvát</w:t>
      </w:r>
      <w:r w:rsidR="007A149D" w:rsidRPr="00590032">
        <w:tab/>
      </w:r>
      <w:r w:rsidR="007A149D" w:rsidRPr="00590032">
        <w:tab/>
      </w:r>
      <w:r w:rsidR="007A149D" w:rsidRPr="00590032">
        <w:tab/>
      </w:r>
      <w:r w:rsidR="007A149D" w:rsidRPr="00590032">
        <w:tab/>
      </w:r>
      <w:r w:rsidR="007A149D" w:rsidRPr="00590032">
        <w:tab/>
      </w:r>
      <w:r w:rsidR="007A149D" w:rsidRPr="00590032">
        <w:tab/>
      </w:r>
      <w:r w:rsidR="00CC4018" w:rsidRPr="00590032">
        <w:t>MUDr. Pavel Havíř</w:t>
      </w:r>
      <w:r w:rsidR="0015265B" w:rsidRPr="00590032">
        <w:tab/>
        <w:t xml:space="preserve">    </w:t>
      </w:r>
      <w:r w:rsidR="007A149D" w:rsidRPr="00590032">
        <w:t>starosta města</w:t>
      </w:r>
    </w:p>
    <w:sectPr w:rsidR="00940296" w:rsidRPr="00590032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BB85" w14:textId="77777777" w:rsidR="00D35671" w:rsidRDefault="00D35671">
      <w:pPr>
        <w:spacing w:after="0" w:line="240" w:lineRule="auto"/>
      </w:pPr>
      <w:r>
        <w:separator/>
      </w:r>
    </w:p>
  </w:endnote>
  <w:endnote w:type="continuationSeparator" w:id="0">
    <w:p w14:paraId="651EE7B6" w14:textId="77777777" w:rsidR="00D35671" w:rsidRDefault="00D3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05431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805431">
                      <w:rPr>
                        <w:rFonts w:cs="Open Sans"/>
                        <w:noProof/>
                        <w:sz w:val="20"/>
                        <w:szCs w:val="20"/>
                      </w:rPr>
                      <w:t>3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E024" w14:textId="77777777" w:rsidR="00D35671" w:rsidRDefault="00D35671">
      <w:pPr>
        <w:spacing w:after="0" w:line="240" w:lineRule="auto"/>
      </w:pPr>
      <w:r>
        <w:separator/>
      </w:r>
    </w:p>
  </w:footnote>
  <w:footnote w:type="continuationSeparator" w:id="0">
    <w:p w14:paraId="6B84C91C" w14:textId="77777777" w:rsidR="00D35671" w:rsidRDefault="00D3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7B50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2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8"/>
  </w:num>
  <w:num w:numId="15">
    <w:abstractNumId w:val="16"/>
  </w:num>
  <w:num w:numId="16">
    <w:abstractNumId w:val="2"/>
  </w:num>
  <w:num w:numId="17">
    <w:abstractNumId w:val="7"/>
  </w:num>
  <w:num w:numId="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2E60"/>
    <w:rsid w:val="00064EB1"/>
    <w:rsid w:val="00090FF5"/>
    <w:rsid w:val="000A35CE"/>
    <w:rsid w:val="000A4513"/>
    <w:rsid w:val="000B2BE5"/>
    <w:rsid w:val="000D35C5"/>
    <w:rsid w:val="000E46FD"/>
    <w:rsid w:val="000F75CB"/>
    <w:rsid w:val="00125787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85870"/>
    <w:rsid w:val="0019253F"/>
    <w:rsid w:val="001A1397"/>
    <w:rsid w:val="001B292B"/>
    <w:rsid w:val="001C6E55"/>
    <w:rsid w:val="001F7F2A"/>
    <w:rsid w:val="00203F55"/>
    <w:rsid w:val="0023591F"/>
    <w:rsid w:val="002366E2"/>
    <w:rsid w:val="00244496"/>
    <w:rsid w:val="00252C41"/>
    <w:rsid w:val="002636FF"/>
    <w:rsid w:val="00294047"/>
    <w:rsid w:val="002A5B6A"/>
    <w:rsid w:val="002A6E25"/>
    <w:rsid w:val="002B1318"/>
    <w:rsid w:val="002D532B"/>
    <w:rsid w:val="002E080E"/>
    <w:rsid w:val="002E1C93"/>
    <w:rsid w:val="002E5A64"/>
    <w:rsid w:val="002F37D1"/>
    <w:rsid w:val="00304D2B"/>
    <w:rsid w:val="003270E5"/>
    <w:rsid w:val="003371AF"/>
    <w:rsid w:val="003439F5"/>
    <w:rsid w:val="00355D2F"/>
    <w:rsid w:val="00385D6B"/>
    <w:rsid w:val="003C34C4"/>
    <w:rsid w:val="003C7F04"/>
    <w:rsid w:val="003D0F58"/>
    <w:rsid w:val="003D7EB6"/>
    <w:rsid w:val="00426EB7"/>
    <w:rsid w:val="00447769"/>
    <w:rsid w:val="004544F0"/>
    <w:rsid w:val="00470F5B"/>
    <w:rsid w:val="004740E0"/>
    <w:rsid w:val="004832CD"/>
    <w:rsid w:val="0049246B"/>
    <w:rsid w:val="00492D48"/>
    <w:rsid w:val="004A78AD"/>
    <w:rsid w:val="004C1F6E"/>
    <w:rsid w:val="004D0237"/>
    <w:rsid w:val="004D1DB3"/>
    <w:rsid w:val="004E0AD4"/>
    <w:rsid w:val="00500C8D"/>
    <w:rsid w:val="00503D43"/>
    <w:rsid w:val="005141A0"/>
    <w:rsid w:val="00522F44"/>
    <w:rsid w:val="00544757"/>
    <w:rsid w:val="00555435"/>
    <w:rsid w:val="00584F1E"/>
    <w:rsid w:val="00590032"/>
    <w:rsid w:val="005C6ED4"/>
    <w:rsid w:val="005E7B42"/>
    <w:rsid w:val="005F0CBA"/>
    <w:rsid w:val="00634535"/>
    <w:rsid w:val="00641B2F"/>
    <w:rsid w:val="00650DA9"/>
    <w:rsid w:val="00651687"/>
    <w:rsid w:val="00652834"/>
    <w:rsid w:val="00656281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202E0"/>
    <w:rsid w:val="00720EC5"/>
    <w:rsid w:val="0073770A"/>
    <w:rsid w:val="00742CEC"/>
    <w:rsid w:val="00765E32"/>
    <w:rsid w:val="0077127F"/>
    <w:rsid w:val="007A0C2B"/>
    <w:rsid w:val="007A149D"/>
    <w:rsid w:val="007A16D4"/>
    <w:rsid w:val="007A336C"/>
    <w:rsid w:val="00805431"/>
    <w:rsid w:val="00821885"/>
    <w:rsid w:val="008229AD"/>
    <w:rsid w:val="00826672"/>
    <w:rsid w:val="0084228A"/>
    <w:rsid w:val="00846C9D"/>
    <w:rsid w:val="0085748C"/>
    <w:rsid w:val="0087260C"/>
    <w:rsid w:val="008926C8"/>
    <w:rsid w:val="008A1509"/>
    <w:rsid w:val="008A68D4"/>
    <w:rsid w:val="008C6632"/>
    <w:rsid w:val="008D24E5"/>
    <w:rsid w:val="008F6017"/>
    <w:rsid w:val="008F662D"/>
    <w:rsid w:val="00906BE2"/>
    <w:rsid w:val="009107C6"/>
    <w:rsid w:val="00914E02"/>
    <w:rsid w:val="0092210F"/>
    <w:rsid w:val="00940296"/>
    <w:rsid w:val="00943AC5"/>
    <w:rsid w:val="00954569"/>
    <w:rsid w:val="00961F38"/>
    <w:rsid w:val="009B177C"/>
    <w:rsid w:val="009B4696"/>
    <w:rsid w:val="009C4F7B"/>
    <w:rsid w:val="009E3EF8"/>
    <w:rsid w:val="009E4BAE"/>
    <w:rsid w:val="009F7F27"/>
    <w:rsid w:val="00A037BD"/>
    <w:rsid w:val="00A0517C"/>
    <w:rsid w:val="00A07B86"/>
    <w:rsid w:val="00A43E58"/>
    <w:rsid w:val="00A637DA"/>
    <w:rsid w:val="00A7314A"/>
    <w:rsid w:val="00A940AB"/>
    <w:rsid w:val="00AB2341"/>
    <w:rsid w:val="00AB4A34"/>
    <w:rsid w:val="00AC0E5F"/>
    <w:rsid w:val="00AD137D"/>
    <w:rsid w:val="00AE5C1E"/>
    <w:rsid w:val="00AF5EB6"/>
    <w:rsid w:val="00AF7740"/>
    <w:rsid w:val="00B00BD2"/>
    <w:rsid w:val="00B05E2E"/>
    <w:rsid w:val="00B15871"/>
    <w:rsid w:val="00B21645"/>
    <w:rsid w:val="00B329F8"/>
    <w:rsid w:val="00B33118"/>
    <w:rsid w:val="00B40B1B"/>
    <w:rsid w:val="00B46FBA"/>
    <w:rsid w:val="00B47AE2"/>
    <w:rsid w:val="00B85996"/>
    <w:rsid w:val="00BB4A73"/>
    <w:rsid w:val="00BC4B0D"/>
    <w:rsid w:val="00BC4E7C"/>
    <w:rsid w:val="00BD59E0"/>
    <w:rsid w:val="00BD5AB9"/>
    <w:rsid w:val="00C1633B"/>
    <w:rsid w:val="00C25B8A"/>
    <w:rsid w:val="00C47E8D"/>
    <w:rsid w:val="00C52AA3"/>
    <w:rsid w:val="00C57907"/>
    <w:rsid w:val="00C62AF5"/>
    <w:rsid w:val="00C65B30"/>
    <w:rsid w:val="00C65F53"/>
    <w:rsid w:val="00C82273"/>
    <w:rsid w:val="00C856EA"/>
    <w:rsid w:val="00CA1A11"/>
    <w:rsid w:val="00CA70E8"/>
    <w:rsid w:val="00CA761D"/>
    <w:rsid w:val="00CC4018"/>
    <w:rsid w:val="00CE2455"/>
    <w:rsid w:val="00CF4281"/>
    <w:rsid w:val="00CF5118"/>
    <w:rsid w:val="00D03F6C"/>
    <w:rsid w:val="00D12758"/>
    <w:rsid w:val="00D214AB"/>
    <w:rsid w:val="00D34D61"/>
    <w:rsid w:val="00D35671"/>
    <w:rsid w:val="00D3672A"/>
    <w:rsid w:val="00D47AB6"/>
    <w:rsid w:val="00D51D38"/>
    <w:rsid w:val="00D54F18"/>
    <w:rsid w:val="00D5700B"/>
    <w:rsid w:val="00D611A8"/>
    <w:rsid w:val="00D6485F"/>
    <w:rsid w:val="00D648F3"/>
    <w:rsid w:val="00D8598A"/>
    <w:rsid w:val="00D85B69"/>
    <w:rsid w:val="00D97BBF"/>
    <w:rsid w:val="00DB3BE8"/>
    <w:rsid w:val="00DB57C5"/>
    <w:rsid w:val="00DD6C8B"/>
    <w:rsid w:val="00DD6E71"/>
    <w:rsid w:val="00DE6ECA"/>
    <w:rsid w:val="00E336CE"/>
    <w:rsid w:val="00EA008C"/>
    <w:rsid w:val="00EC1665"/>
    <w:rsid w:val="00ED6E2A"/>
    <w:rsid w:val="00ED6FF8"/>
    <w:rsid w:val="00EE411D"/>
    <w:rsid w:val="00EE6EB8"/>
    <w:rsid w:val="00EF2112"/>
    <w:rsid w:val="00EF7C72"/>
    <w:rsid w:val="00F02328"/>
    <w:rsid w:val="00F1477D"/>
    <w:rsid w:val="00F610AB"/>
    <w:rsid w:val="00F83836"/>
    <w:rsid w:val="00F8786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2.xml><?xml version="1.0" encoding="utf-8"?>
<ds:datastoreItem xmlns:ds="http://schemas.openxmlformats.org/officeDocument/2006/customXml" ds:itemID="{A5CA1A8C-3157-4777-BAA7-FC3E23446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16</cp:revision>
  <cp:lastPrinted>2024-04-03T12:24:00Z</cp:lastPrinted>
  <dcterms:created xsi:type="dcterms:W3CDTF">2022-12-29T06:09:00Z</dcterms:created>
  <dcterms:modified xsi:type="dcterms:W3CDTF">2025-06-27T05:18:00Z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