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19041A">
              <w:rPr>
                <w:rFonts w:ascii="Arial" w:hAnsi="Arial" w:cs="Arial"/>
                <w:b/>
                <w:sz w:val="28"/>
                <w:szCs w:val="28"/>
              </w:rPr>
              <w:t>2025/0790/OKU-OÚR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19041A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kancelář úřadu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architekti s.r.o.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19041A">
              <w:rPr>
                <w:rFonts w:ascii="Arial" w:hAnsi="Arial" w:cs="Arial"/>
                <w:sz w:val="22"/>
                <w:szCs w:val="22"/>
              </w:rPr>
              <w:t>63987309</w:t>
            </w:r>
          </w:p>
          <w:p w:rsidR="0019041A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Slezská 1454/117</w:t>
            </w:r>
          </w:p>
          <w:p w:rsidR="0019041A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Vinohrady</w:t>
            </w:r>
          </w:p>
          <w:p w:rsidR="00232102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  Praha 3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19041A" w:rsidRDefault="001904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Zhotovení " Prověřovací studie lokality Krenovka", pro ověření možností odblokování a rozvoje původně industriálního dopravního uzlu v okolí ulic Příběnická a Husitská na spodním Žižkově</w:t>
            </w:r>
          </w:p>
          <w:p w:rsidR="00232102" w:rsidRDefault="00937D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19041A">
              <w:rPr>
                <w:rFonts w:ascii="Arial" w:hAnsi="Arial" w:cs="Arial"/>
                <w:sz w:val="22"/>
                <w:szCs w:val="22"/>
              </w:rPr>
              <w:t>30.09.2025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19041A">
              <w:rPr>
                <w:rFonts w:ascii="Arial" w:hAnsi="Arial" w:cs="Arial"/>
                <w:sz w:val="22"/>
                <w:szCs w:val="22"/>
              </w:rPr>
              <w:t>346 000,00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19041A">
              <w:rPr>
                <w:rFonts w:ascii="Arial" w:hAnsi="Arial" w:cs="Arial"/>
                <w:sz w:val="22"/>
                <w:szCs w:val="22"/>
              </w:rPr>
              <w:t>418 660,00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2) Lhůta k přijetí této objednávky je 14 dnů od jejího </w:t>
            </w:r>
            <w:r w:rsidR="00521825">
              <w:rPr>
                <w:rFonts w:ascii="Arial" w:hAnsi="Arial" w:cs="Arial"/>
                <w:sz w:val="22"/>
                <w:szCs w:val="22"/>
              </w:rPr>
              <w:t>doruč</w:t>
            </w:r>
            <w:r w:rsidRPr="00C657FA">
              <w:rPr>
                <w:rFonts w:ascii="Arial" w:hAnsi="Arial" w:cs="Arial"/>
                <w:sz w:val="22"/>
                <w:szCs w:val="22"/>
              </w:rPr>
              <w:t>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19041A">
              <w:rPr>
                <w:rFonts w:ascii="Arial" w:hAnsi="Arial" w:cs="Arial"/>
                <w:sz w:val="22"/>
                <w:szCs w:val="22"/>
              </w:rPr>
              <w:t>2025/0790/OKU-OÚR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37D18" w:rsidRDefault="00232102" w:rsidP="00937D1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 w:rsidR="0019041A">
              <w:rPr>
                <w:rFonts w:ascii="Arial" w:hAnsi="Arial" w:cs="Arial"/>
                <w:sz w:val="22"/>
                <w:szCs w:val="22"/>
              </w:rPr>
              <w:t>UNIT architekti s.r.o.</w:t>
            </w:r>
          </w:p>
          <w:p w:rsidR="00937D18" w:rsidRDefault="00937D18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19041A">
              <w:rPr>
                <w:rFonts w:ascii="Arial" w:hAnsi="Arial" w:cs="Arial"/>
                <w:sz w:val="22"/>
                <w:szCs w:val="22"/>
              </w:rPr>
              <w:t>63987309</w:t>
            </w:r>
          </w:p>
          <w:p w:rsidR="0019041A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Slezská 1454/117</w:t>
            </w:r>
          </w:p>
          <w:p w:rsidR="0019041A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Vinohrady</w:t>
            </w:r>
          </w:p>
          <w:p w:rsidR="00937D18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  Praha 3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19041A">
              <w:rPr>
                <w:rFonts w:ascii="Arial" w:hAnsi="Arial" w:cs="Arial"/>
                <w:sz w:val="22"/>
                <w:szCs w:val="22"/>
              </w:rPr>
              <w:t>25.06.2025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19041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Bc. Martina Trochová</w:t>
            </w:r>
          </w:p>
          <w:p w:rsidR="00232102" w:rsidRDefault="0019041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tajemnice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19041A">
              <w:rPr>
                <w:sz w:val="19"/>
                <w:szCs w:val="19"/>
              </w:rPr>
              <w:pict>
                <v:shape id="_x0000_i1026" type="#_x0000_t75" style="width:179.25pt;height:43.5pt">
                  <v:imagedata r:id="rId5" o:title=""/>
                </v:shape>
              </w:pic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19041A">
              <w:rPr>
                <w:rFonts w:ascii="Arial" w:hAnsi="Arial" w:cs="Arial"/>
                <w:sz w:val="22"/>
                <w:szCs w:val="22"/>
              </w:rPr>
              <w:t>Zdeněk Fikar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9041A">
              <w:rPr>
                <w:rFonts w:ascii="Arial" w:hAnsi="Arial" w:cs="Arial"/>
                <w:sz w:val="22"/>
                <w:szCs w:val="22"/>
              </w:rPr>
              <w:t>222116147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č.ú. </w:t>
            </w:r>
            <w:r w:rsidR="0019041A">
              <w:rPr>
                <w:rFonts w:ascii="Arial" w:hAnsi="Arial" w:cs="Arial"/>
                <w:sz w:val="22"/>
                <w:szCs w:val="22"/>
              </w:rPr>
              <w:t>27-2000781379/0800</w:t>
            </w:r>
          </w:p>
        </w:tc>
      </w:tr>
    </w:tbl>
    <w:p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438E5"/>
    <w:rsid w:val="00076BAD"/>
    <w:rsid w:val="001306A4"/>
    <w:rsid w:val="0017746F"/>
    <w:rsid w:val="0019041A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21825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7B597D"/>
    <w:rsid w:val="00847491"/>
    <w:rsid w:val="009025C1"/>
    <w:rsid w:val="00926EC1"/>
    <w:rsid w:val="00930F18"/>
    <w:rsid w:val="00937D18"/>
    <w:rsid w:val="00975300"/>
    <w:rsid w:val="0099550B"/>
    <w:rsid w:val="00A64666"/>
    <w:rsid w:val="00AC6591"/>
    <w:rsid w:val="00BC2234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33CDD"/>
    <w:rsid w:val="00E608F8"/>
    <w:rsid w:val="00ED0D70"/>
    <w:rsid w:val="00F2766B"/>
    <w:rsid w:val="00F815E9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4E0B2B0-35A6-4A30-A5DE-2F0FE321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1688</Characters>
  <Application>Microsoft Office Word</Application>
  <DocSecurity>4</DocSecurity>
  <Lines>14</Lines>
  <Paragraphs>3</Paragraphs>
  <ScaleCrop>false</ScaleCrop>
  <Company>Marbes CONSULTING s.r.o.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mc_svc (ÚMČ Praha 3)</cp:lastModifiedBy>
  <cp:revision>2</cp:revision>
  <dcterms:created xsi:type="dcterms:W3CDTF">2025-06-25T07:12:00Z</dcterms:created>
  <dcterms:modified xsi:type="dcterms:W3CDTF">2025-06-25T07:12:00Z</dcterms:modified>
</cp:coreProperties>
</file>