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32FB" w14:textId="77777777" w:rsidR="007D04A8" w:rsidRDefault="007D04A8" w:rsidP="007D04A8"/>
    <w:p w14:paraId="644100E0" w14:textId="77777777" w:rsidR="00013825" w:rsidRDefault="00013825" w:rsidP="000520A5">
      <w:pPr>
        <w:jc w:val="both"/>
      </w:pPr>
    </w:p>
    <w:p w14:paraId="7EA8AB30" w14:textId="0A4DB91C" w:rsidR="00A126CD" w:rsidRDefault="00A126CD" w:rsidP="00A126C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</w:t>
      </w:r>
      <w:r w:rsidR="00500817">
        <w:rPr>
          <w:rFonts w:cstheme="minorHAnsi"/>
          <w:b/>
          <w:sz w:val="28"/>
          <w:szCs w:val="28"/>
        </w:rPr>
        <w:t>3</w:t>
      </w:r>
    </w:p>
    <w:p w14:paraId="27BC5DE7" w14:textId="77777777" w:rsidR="00A126CD" w:rsidRDefault="00A126CD" w:rsidP="00A126C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ke smlouvě o podnájmu prostor </w:t>
      </w:r>
    </w:p>
    <w:p w14:paraId="006B3E5D" w14:textId="18446233" w:rsidR="00A126CD" w:rsidRDefault="00A126CD" w:rsidP="00A126C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ze dne 22.</w:t>
      </w:r>
      <w:r w:rsidR="0096550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6.</w:t>
      </w:r>
      <w:r w:rsidR="0096550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2020 </w:t>
      </w:r>
    </w:p>
    <w:p w14:paraId="2D44284A" w14:textId="77777777" w:rsidR="00A126CD" w:rsidRDefault="00A126CD" w:rsidP="00A126C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ACA62B2" w14:textId="77777777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31391467" w14:textId="0F2FEA78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</w:t>
      </w:r>
      <w:r>
        <w:rPr>
          <w:rFonts w:cstheme="minorHAnsi"/>
          <w:sz w:val="22"/>
          <w:szCs w:val="22"/>
          <w:shd w:val="clear" w:color="auto" w:fill="FFFFFF"/>
        </w:rPr>
        <w:t>Technologická 37</w:t>
      </w:r>
      <w:r w:rsidR="00500817">
        <w:rPr>
          <w:rFonts w:cstheme="minorHAnsi"/>
          <w:sz w:val="22"/>
          <w:szCs w:val="22"/>
          <w:shd w:val="clear" w:color="auto" w:fill="FFFFFF"/>
        </w:rPr>
        <w:t>5</w:t>
      </w:r>
      <w:r>
        <w:rPr>
          <w:rFonts w:cstheme="minorHAnsi"/>
          <w:sz w:val="22"/>
          <w:szCs w:val="22"/>
          <w:shd w:val="clear" w:color="auto" w:fill="FFFFFF"/>
        </w:rPr>
        <w:t>/</w:t>
      </w:r>
      <w:r w:rsidR="00500817">
        <w:rPr>
          <w:rFonts w:cstheme="minorHAnsi"/>
          <w:sz w:val="22"/>
          <w:szCs w:val="22"/>
          <w:shd w:val="clear" w:color="auto" w:fill="FFFFFF"/>
        </w:rPr>
        <w:t>3</w:t>
      </w:r>
      <w:r>
        <w:rPr>
          <w:rFonts w:cstheme="minorHAnsi"/>
          <w:sz w:val="22"/>
          <w:szCs w:val="22"/>
          <w:shd w:val="clear" w:color="auto" w:fill="FFFFFF"/>
        </w:rPr>
        <w:t>, Pustkovec, 708 00 Ostrava</w:t>
      </w:r>
    </w:p>
    <w:p w14:paraId="75D08B6B" w14:textId="7C77B0A6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</w:t>
      </w:r>
      <w:r w:rsidR="00F6416C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25379631</w:t>
      </w:r>
    </w:p>
    <w:p w14:paraId="5C8181D1" w14:textId="16C0D348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</w:t>
      </w:r>
      <w:r w:rsidR="00F6416C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CZ25379631</w:t>
      </w:r>
      <w:bookmarkStart w:id="1" w:name="OLE_LINK1"/>
    </w:p>
    <w:p w14:paraId="6F5E0D68" w14:textId="77777777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63550DC" w14:textId="68DA9766" w:rsidR="00A126CD" w:rsidRPr="007D039A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A70B16" w:rsidRPr="00D07BBC">
        <w:rPr>
          <w:rFonts w:cstheme="minorHAnsi"/>
          <w:b/>
          <w:bCs/>
          <w:sz w:val="22"/>
          <w:szCs w:val="22"/>
        </w:rPr>
        <w:t xml:space="preserve">Mgr. </w:t>
      </w:r>
      <w:r w:rsidR="00500817">
        <w:rPr>
          <w:rFonts w:cstheme="minorHAnsi"/>
          <w:b/>
          <w:bCs/>
          <w:sz w:val="22"/>
          <w:szCs w:val="22"/>
        </w:rPr>
        <w:t>Adéla Hradilová</w:t>
      </w:r>
      <w:r w:rsidR="00A70B16" w:rsidRPr="00D07BBC">
        <w:rPr>
          <w:rFonts w:cstheme="minorHAnsi"/>
          <w:b/>
          <w:bCs/>
          <w:sz w:val="22"/>
          <w:szCs w:val="22"/>
        </w:rPr>
        <w:t>, předseda představenstva</w:t>
      </w:r>
    </w:p>
    <w:p w14:paraId="466BC7FC" w14:textId="77777777" w:rsidR="00A126CD" w:rsidRDefault="00A126CD" w:rsidP="00E62EE1">
      <w:pPr>
        <w:spacing w:line="360" w:lineRule="atLeast"/>
        <w:ind w:firstLine="720"/>
        <w:rPr>
          <w:rFonts w:cstheme="minorHAnsi"/>
          <w:sz w:val="22"/>
          <w:szCs w:val="22"/>
        </w:rPr>
      </w:pPr>
    </w:p>
    <w:p w14:paraId="2FE3F400" w14:textId="77777777" w:rsidR="00A126CD" w:rsidRDefault="00A126CD" w:rsidP="00E62EE1">
      <w:pPr>
        <w:spacing w:line="36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jako „Nájemce“ na straně jedné</w:t>
      </w:r>
    </w:p>
    <w:p w14:paraId="57147B97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</w:p>
    <w:p w14:paraId="47D636A8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</w:p>
    <w:p w14:paraId="7FFBACF5" w14:textId="77777777" w:rsidR="00A126CD" w:rsidRDefault="00A126CD" w:rsidP="00E62EE1">
      <w:pPr>
        <w:pStyle w:val="Bezmezer"/>
        <w:spacing w:before="240" w:line="360" w:lineRule="atLeast"/>
        <w:rPr>
          <w:rFonts w:cstheme="minorHAnsi"/>
        </w:rPr>
      </w:pPr>
      <w:r>
        <w:br/>
      </w:r>
      <w:r>
        <w:rPr>
          <w:rFonts w:cstheme="minorHAnsi"/>
          <w:b/>
        </w:rPr>
        <w:t>KROB software s.r.o.</w:t>
      </w:r>
    </w:p>
    <w:p w14:paraId="752742B7" w14:textId="77777777" w:rsidR="00A126CD" w:rsidRDefault="00A126CD" w:rsidP="00E62EE1">
      <w:pPr>
        <w:pStyle w:val="Bezmezer"/>
        <w:spacing w:line="360" w:lineRule="atLeast"/>
        <w:rPr>
          <w:rFonts w:cstheme="minorHAnsi"/>
        </w:rPr>
      </w:pPr>
      <w:r>
        <w:rPr>
          <w:rFonts w:cstheme="minorHAnsi"/>
        </w:rPr>
        <w:t>sídlo: Technologická 372/2, Pustkovec, 708 00 Ostrava</w:t>
      </w:r>
    </w:p>
    <w:p w14:paraId="7E374F4D" w14:textId="77777777" w:rsidR="00A126CD" w:rsidRDefault="00A126CD" w:rsidP="00E62EE1">
      <w:pPr>
        <w:pStyle w:val="Bezmezer"/>
        <w:spacing w:line="360" w:lineRule="atLeast"/>
        <w:rPr>
          <w:rFonts w:cstheme="minorHAnsi"/>
        </w:rPr>
      </w:pPr>
      <w:r>
        <w:rPr>
          <w:rFonts w:cstheme="minorHAnsi"/>
        </w:rPr>
        <w:t>IČO: 26857162</w:t>
      </w:r>
    </w:p>
    <w:p w14:paraId="2AEA41AC" w14:textId="77777777" w:rsidR="00A126CD" w:rsidRDefault="00A126CD" w:rsidP="00E62EE1">
      <w:pPr>
        <w:pStyle w:val="Bezmezer"/>
        <w:spacing w:line="360" w:lineRule="atLeast"/>
        <w:rPr>
          <w:rFonts w:cstheme="minorHAnsi"/>
        </w:rPr>
      </w:pPr>
      <w:r>
        <w:rPr>
          <w:rFonts w:cstheme="minorHAnsi"/>
        </w:rPr>
        <w:t>DIČ: CZ26857162</w:t>
      </w:r>
    </w:p>
    <w:p w14:paraId="77E63155" w14:textId="77777777" w:rsidR="00A126CD" w:rsidRDefault="00A126CD" w:rsidP="00E62EE1">
      <w:pPr>
        <w:pStyle w:val="Bezmezer"/>
        <w:spacing w:line="360" w:lineRule="atLeast"/>
        <w:rPr>
          <w:rFonts w:cstheme="minorHAnsi"/>
        </w:rPr>
      </w:pPr>
      <w:r>
        <w:rPr>
          <w:rFonts w:cstheme="minorHAnsi"/>
        </w:rPr>
        <w:t>zapsána v obchodním rejstříku Krajského soudu v Ostravě, oddíle C, vložce 40629</w:t>
      </w:r>
    </w:p>
    <w:p w14:paraId="54FF7F84" w14:textId="77777777" w:rsidR="00A126CD" w:rsidRDefault="00A126CD" w:rsidP="00E62EE1">
      <w:pPr>
        <w:pStyle w:val="Bezmezer"/>
        <w:spacing w:line="360" w:lineRule="atLeast"/>
        <w:rPr>
          <w:rFonts w:cstheme="minorHAnsi"/>
          <w:b/>
          <w:bCs/>
        </w:rPr>
      </w:pPr>
      <w:r>
        <w:rPr>
          <w:rFonts w:cstheme="minorHAnsi"/>
        </w:rPr>
        <w:t xml:space="preserve">jednající </w:t>
      </w:r>
      <w:r>
        <w:rPr>
          <w:rFonts w:cstheme="minorHAnsi"/>
          <w:b/>
          <w:bCs/>
        </w:rPr>
        <w:t>Ing. Alexandr Skácel, jednatel společnosti</w:t>
      </w:r>
    </w:p>
    <w:p w14:paraId="68CBCBAF" w14:textId="77777777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sz w:val="22"/>
          <w:szCs w:val="22"/>
        </w:rPr>
      </w:pPr>
    </w:p>
    <w:p w14:paraId="6D51E584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jako „Podnájemce“ na straně druhé</w:t>
      </w:r>
    </w:p>
    <w:p w14:paraId="79DEFD33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</w:p>
    <w:p w14:paraId="138DEB53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</w:p>
    <w:p w14:paraId="6510245C" w14:textId="02C546AB" w:rsidR="001E17CA" w:rsidRDefault="00A126CD" w:rsidP="00E62EE1">
      <w:pPr>
        <w:tabs>
          <w:tab w:val="left" w:pos="720"/>
        </w:tabs>
        <w:spacing w:line="360" w:lineRule="atLeast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 w:rsidR="00500817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 ke </w:t>
      </w:r>
      <w:bookmarkStart w:id="2" w:name="_Hlk505592373"/>
      <w:r>
        <w:rPr>
          <w:rFonts w:cstheme="minorHAnsi"/>
          <w:sz w:val="22"/>
          <w:szCs w:val="22"/>
        </w:rPr>
        <w:t xml:space="preserve">smlouvě o podnájmu </w:t>
      </w:r>
      <w:bookmarkEnd w:id="2"/>
      <w:r>
        <w:rPr>
          <w:rFonts w:cstheme="minorHAnsi"/>
          <w:sz w:val="22"/>
          <w:szCs w:val="22"/>
        </w:rPr>
        <w:t>prostor ze dne 22.</w:t>
      </w:r>
      <w:r w:rsidR="0096550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6.</w:t>
      </w:r>
      <w:r w:rsidR="0096550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2020</w:t>
      </w:r>
      <w:r w:rsidR="00B752B4">
        <w:rPr>
          <w:rFonts w:cstheme="minorHAnsi"/>
          <w:sz w:val="22"/>
          <w:szCs w:val="22"/>
        </w:rPr>
        <w:t xml:space="preserve">, </w:t>
      </w:r>
      <w:r w:rsidR="00B752B4" w:rsidRPr="00D07BBC">
        <w:rPr>
          <w:rFonts w:cstheme="minorHAnsi"/>
          <w:sz w:val="22"/>
          <w:szCs w:val="22"/>
        </w:rPr>
        <w:t xml:space="preserve">ve znění dodatku č. 1 ze dne </w:t>
      </w:r>
      <w:r w:rsidR="009F5DA9" w:rsidRPr="00D07BBC">
        <w:rPr>
          <w:rFonts w:cstheme="minorHAnsi"/>
          <w:sz w:val="22"/>
          <w:szCs w:val="22"/>
        </w:rPr>
        <w:t>30. 6. 2021</w:t>
      </w:r>
      <w:r>
        <w:rPr>
          <w:rFonts w:cstheme="minorHAnsi"/>
          <w:sz w:val="22"/>
          <w:szCs w:val="22"/>
        </w:rPr>
        <w:t xml:space="preserve"> </w:t>
      </w:r>
      <w:r w:rsidR="00500817">
        <w:rPr>
          <w:rFonts w:cstheme="minorHAnsi"/>
          <w:sz w:val="22"/>
          <w:szCs w:val="22"/>
        </w:rPr>
        <w:t>a dodatku č. 2 ze dne 28.6.2024</w:t>
      </w:r>
    </w:p>
    <w:p w14:paraId="46898E2B" w14:textId="34CE526E" w:rsidR="00A126CD" w:rsidRDefault="00A126CD" w:rsidP="00E62EE1">
      <w:pPr>
        <w:tabs>
          <w:tab w:val="left" w:pos="720"/>
        </w:tabs>
        <w:spacing w:line="360" w:lineRule="atLeast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(dále j</w:t>
      </w:r>
      <w:r w:rsidR="009F5DA9">
        <w:rPr>
          <w:rFonts w:cstheme="minorHAnsi"/>
          <w:sz w:val="22"/>
          <w:szCs w:val="22"/>
        </w:rPr>
        <w:t xml:space="preserve">e dodatek č. </w:t>
      </w:r>
      <w:r w:rsidR="00500817">
        <w:rPr>
          <w:rFonts w:cstheme="minorHAnsi"/>
          <w:sz w:val="22"/>
          <w:szCs w:val="22"/>
        </w:rPr>
        <w:t>3</w:t>
      </w:r>
      <w:r w:rsidR="009F5DA9">
        <w:rPr>
          <w:rFonts w:cstheme="minorHAnsi"/>
          <w:sz w:val="22"/>
          <w:szCs w:val="22"/>
        </w:rPr>
        <w:t xml:space="preserve"> označován jako</w:t>
      </w:r>
      <w:r>
        <w:rPr>
          <w:rFonts w:cstheme="minorHAnsi"/>
          <w:sz w:val="22"/>
          <w:szCs w:val="22"/>
        </w:rPr>
        <w:t xml:space="preserve"> „Dodatek“)</w:t>
      </w:r>
    </w:p>
    <w:p w14:paraId="261FD83F" w14:textId="77777777" w:rsidR="00A126CD" w:rsidRDefault="00A126CD" w:rsidP="00E62EE1">
      <w:pPr>
        <w:spacing w:line="360" w:lineRule="atLeast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2EB7AD73" w14:textId="77777777" w:rsidR="00A126CD" w:rsidRDefault="00A126CD" w:rsidP="00A126CD">
      <w:pPr>
        <w:jc w:val="center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I. </w:t>
      </w:r>
    </w:p>
    <w:p w14:paraId="5785CFF8" w14:textId="77777777" w:rsidR="00A126CD" w:rsidRDefault="00A126CD" w:rsidP="00A126CD">
      <w:pPr>
        <w:jc w:val="center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Předmět Dodatku</w:t>
      </w:r>
    </w:p>
    <w:p w14:paraId="438849F7" w14:textId="48E80490" w:rsidR="00A126CD" w:rsidRDefault="00A126CD" w:rsidP="00CA1274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adjustRightInd w:val="0"/>
        <w:spacing w:before="240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se dohodly, že z důvodu prodloužení doby podnájmu</w:t>
      </w:r>
      <w:r>
        <w:rPr>
          <w:rFonts w:cstheme="minorHAnsi"/>
          <w:b/>
          <w:bCs/>
          <w:sz w:val="22"/>
          <w:szCs w:val="22"/>
        </w:rPr>
        <w:t xml:space="preserve"> mění článek IV., odst. 1</w:t>
      </w:r>
      <w:r>
        <w:rPr>
          <w:rFonts w:cstheme="minorHAnsi"/>
          <w:sz w:val="22"/>
          <w:szCs w:val="22"/>
        </w:rPr>
        <w:t xml:space="preserve"> Smlouvy o podnájmu prostor, ze dne 22.6.2020, </w:t>
      </w:r>
      <w:r w:rsidR="00965507" w:rsidRPr="00D07BBC">
        <w:rPr>
          <w:rFonts w:cstheme="minorHAnsi"/>
          <w:sz w:val="22"/>
          <w:szCs w:val="22"/>
        </w:rPr>
        <w:t>ve znění dodatku č. 1 ze dne 30. 6. 2021</w:t>
      </w:r>
      <w:r w:rsidR="00500817">
        <w:rPr>
          <w:rFonts w:cstheme="minorHAnsi"/>
          <w:sz w:val="22"/>
          <w:szCs w:val="22"/>
        </w:rPr>
        <w:t xml:space="preserve"> a dodatku č. 2 ze dne 28.6.2024</w:t>
      </w:r>
      <w:r w:rsidR="00E20938">
        <w:rPr>
          <w:rFonts w:cstheme="minorHAnsi"/>
          <w:sz w:val="22"/>
          <w:szCs w:val="22"/>
        </w:rPr>
        <w:t xml:space="preserve"> takto</w:t>
      </w:r>
      <w:r>
        <w:rPr>
          <w:rFonts w:cstheme="minorHAnsi"/>
          <w:sz w:val="22"/>
          <w:szCs w:val="22"/>
        </w:rPr>
        <w:t xml:space="preserve">: </w:t>
      </w:r>
    </w:p>
    <w:p w14:paraId="168235B5" w14:textId="77777777" w:rsidR="009D7D22" w:rsidRDefault="009D7D22" w:rsidP="009D7D22">
      <w:pPr>
        <w:pStyle w:val="Odstavecseseznamem"/>
        <w:widowControl w:val="0"/>
        <w:shd w:val="clear" w:color="auto" w:fill="FFFFFF" w:themeFill="background1"/>
        <w:adjustRightInd w:val="0"/>
        <w:spacing w:before="240"/>
        <w:jc w:val="both"/>
        <w:rPr>
          <w:rFonts w:cstheme="minorHAnsi"/>
          <w:sz w:val="22"/>
          <w:szCs w:val="22"/>
        </w:rPr>
      </w:pPr>
    </w:p>
    <w:p w14:paraId="5E8A5FA5" w14:textId="68CE9235" w:rsidR="00A126CD" w:rsidRDefault="00A126CD" w:rsidP="00A126CD">
      <w:pPr>
        <w:pStyle w:val="Odstavecseseznamem"/>
        <w:shd w:val="clear" w:color="auto" w:fill="FFFFFF" w:themeFill="background1"/>
        <w:spacing w:before="240"/>
        <w:ind w:left="714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1. Smlouva se prodlužuje na dobu určitou, do 3</w:t>
      </w:r>
      <w:r w:rsidR="00500817">
        <w:rPr>
          <w:rFonts w:cstheme="minorHAnsi"/>
          <w:i/>
          <w:iCs/>
          <w:sz w:val="22"/>
          <w:szCs w:val="22"/>
        </w:rPr>
        <w:t>1</w:t>
      </w:r>
      <w:r>
        <w:rPr>
          <w:rFonts w:cstheme="minorHAnsi"/>
          <w:i/>
          <w:iCs/>
          <w:sz w:val="22"/>
          <w:szCs w:val="22"/>
        </w:rPr>
        <w:t>.</w:t>
      </w:r>
      <w:r w:rsidR="00F40523">
        <w:rPr>
          <w:rFonts w:cstheme="minorHAnsi"/>
          <w:i/>
          <w:iCs/>
          <w:sz w:val="22"/>
          <w:szCs w:val="22"/>
        </w:rPr>
        <w:t xml:space="preserve"> </w:t>
      </w:r>
      <w:r w:rsidR="00500817">
        <w:rPr>
          <w:rFonts w:cstheme="minorHAnsi"/>
          <w:i/>
          <w:iCs/>
          <w:sz w:val="22"/>
          <w:szCs w:val="22"/>
        </w:rPr>
        <w:t>12</w:t>
      </w:r>
      <w:r>
        <w:rPr>
          <w:rFonts w:cstheme="minorHAnsi"/>
          <w:i/>
          <w:iCs/>
          <w:sz w:val="22"/>
          <w:szCs w:val="22"/>
        </w:rPr>
        <w:t>.</w:t>
      </w:r>
      <w:r w:rsidR="00F40523">
        <w:rPr>
          <w:rFonts w:cstheme="minorHAnsi"/>
          <w:i/>
          <w:iCs/>
          <w:sz w:val="22"/>
          <w:szCs w:val="22"/>
        </w:rPr>
        <w:t xml:space="preserve"> </w:t>
      </w:r>
      <w:r>
        <w:rPr>
          <w:rFonts w:cstheme="minorHAnsi"/>
          <w:i/>
          <w:iCs/>
          <w:sz w:val="22"/>
          <w:szCs w:val="22"/>
        </w:rPr>
        <w:t>2025. (Dále jen „doba nájmu“)</w:t>
      </w:r>
    </w:p>
    <w:p w14:paraId="74944FA2" w14:textId="77777777" w:rsidR="00234B6E" w:rsidRDefault="00234B6E" w:rsidP="00A126CD">
      <w:pPr>
        <w:pStyle w:val="Odstavecseseznamem"/>
        <w:shd w:val="clear" w:color="auto" w:fill="FFFFFF" w:themeFill="background1"/>
        <w:spacing w:before="240"/>
        <w:ind w:left="714"/>
        <w:rPr>
          <w:rFonts w:cstheme="minorHAnsi"/>
          <w:i/>
          <w:iCs/>
          <w:sz w:val="22"/>
          <w:szCs w:val="22"/>
        </w:rPr>
      </w:pPr>
    </w:p>
    <w:p w14:paraId="1E478858" w14:textId="77777777" w:rsidR="004409F2" w:rsidRDefault="004409F2" w:rsidP="004409F2">
      <w:pPr>
        <w:widowControl w:val="0"/>
        <w:adjustRightInd w:val="0"/>
        <w:spacing w:before="120" w:line="360" w:lineRule="atLeast"/>
        <w:ind w:left="2832" w:firstLine="708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70A5C8C" w14:textId="6E43986E" w:rsidR="008E4923" w:rsidRPr="000C3395" w:rsidRDefault="00FC3C3C" w:rsidP="004409F2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  <w:r w:rsidRPr="004053D8">
        <w:rPr>
          <w:rFonts w:cstheme="minorHAnsi"/>
          <w:b/>
          <w:sz w:val="22"/>
          <w:szCs w:val="22"/>
          <w:u w:val="single"/>
        </w:rPr>
        <w:t>S účinností od 1.</w:t>
      </w:r>
      <w:r w:rsidR="000C3395">
        <w:rPr>
          <w:rFonts w:cstheme="minorHAnsi"/>
          <w:b/>
          <w:sz w:val="22"/>
          <w:szCs w:val="22"/>
          <w:u w:val="single"/>
        </w:rPr>
        <w:t xml:space="preserve"> 7</w:t>
      </w:r>
      <w:r w:rsidRPr="004053D8">
        <w:rPr>
          <w:rFonts w:cstheme="minorHAnsi"/>
          <w:b/>
          <w:sz w:val="22"/>
          <w:szCs w:val="22"/>
          <w:u w:val="single"/>
        </w:rPr>
        <w:t>.</w:t>
      </w:r>
      <w:r w:rsidR="000C3395">
        <w:rPr>
          <w:rFonts w:cstheme="minorHAnsi"/>
          <w:b/>
          <w:sz w:val="22"/>
          <w:szCs w:val="22"/>
          <w:u w:val="single"/>
        </w:rPr>
        <w:t xml:space="preserve"> </w:t>
      </w:r>
      <w:r w:rsidRPr="004053D8">
        <w:rPr>
          <w:rFonts w:cstheme="minorHAnsi"/>
          <w:b/>
          <w:sz w:val="22"/>
          <w:szCs w:val="22"/>
          <w:u w:val="single"/>
        </w:rPr>
        <w:t>202</w:t>
      </w:r>
      <w:r w:rsidR="00500817">
        <w:rPr>
          <w:rFonts w:cstheme="minorHAnsi"/>
          <w:b/>
          <w:sz w:val="22"/>
          <w:szCs w:val="22"/>
          <w:u w:val="single"/>
        </w:rPr>
        <w:t>5</w:t>
      </w:r>
      <w:r>
        <w:rPr>
          <w:rFonts w:cstheme="minorHAnsi"/>
          <w:b/>
          <w:sz w:val="22"/>
          <w:szCs w:val="22"/>
          <w:u w:val="single"/>
        </w:rPr>
        <w:t xml:space="preserve"> se </w:t>
      </w:r>
      <w:r w:rsidR="00F83C3C">
        <w:rPr>
          <w:rFonts w:cstheme="minorHAnsi"/>
          <w:b/>
          <w:sz w:val="22"/>
          <w:szCs w:val="22"/>
          <w:u w:val="single"/>
        </w:rPr>
        <w:t>člán</w:t>
      </w:r>
      <w:r w:rsidR="00500817">
        <w:rPr>
          <w:rFonts w:cstheme="minorHAnsi"/>
          <w:b/>
          <w:sz w:val="22"/>
          <w:szCs w:val="22"/>
          <w:u w:val="single"/>
        </w:rPr>
        <w:t>e</w:t>
      </w:r>
      <w:r w:rsidR="00934426">
        <w:rPr>
          <w:rFonts w:cstheme="minorHAnsi"/>
          <w:b/>
          <w:sz w:val="22"/>
          <w:szCs w:val="22"/>
          <w:u w:val="single"/>
        </w:rPr>
        <w:t>k</w:t>
      </w:r>
      <w:r>
        <w:rPr>
          <w:rFonts w:cstheme="minorHAnsi"/>
          <w:b/>
          <w:sz w:val="22"/>
          <w:szCs w:val="22"/>
          <w:u w:val="single"/>
        </w:rPr>
        <w:t xml:space="preserve"> V. </w:t>
      </w:r>
      <w:r w:rsidR="00500817">
        <w:rPr>
          <w:rFonts w:cstheme="minorHAnsi"/>
          <w:b/>
          <w:sz w:val="22"/>
          <w:szCs w:val="22"/>
          <w:u w:val="single"/>
        </w:rPr>
        <w:t>o</w:t>
      </w:r>
      <w:r>
        <w:rPr>
          <w:rFonts w:cstheme="minorHAnsi"/>
          <w:b/>
          <w:sz w:val="22"/>
          <w:szCs w:val="22"/>
          <w:u w:val="single"/>
        </w:rPr>
        <w:t>dstavec 1</w:t>
      </w:r>
      <w:r w:rsidR="00480975">
        <w:rPr>
          <w:rFonts w:cstheme="minorHAnsi"/>
          <w:b/>
          <w:sz w:val="22"/>
          <w:szCs w:val="22"/>
          <w:u w:val="single"/>
        </w:rPr>
        <w:t>0</w:t>
      </w:r>
      <w:r w:rsidR="00500817">
        <w:rPr>
          <w:rFonts w:cstheme="minorHAnsi"/>
          <w:b/>
          <w:sz w:val="22"/>
          <w:szCs w:val="22"/>
          <w:u w:val="single"/>
        </w:rPr>
        <w:t xml:space="preserve"> mění</w:t>
      </w:r>
      <w:r>
        <w:rPr>
          <w:rFonts w:cstheme="minorHAnsi"/>
          <w:b/>
          <w:sz w:val="22"/>
          <w:szCs w:val="22"/>
          <w:u w:val="single"/>
        </w:rPr>
        <w:t xml:space="preserve"> takto:</w:t>
      </w:r>
    </w:p>
    <w:p w14:paraId="63902C52" w14:textId="6229A31D" w:rsidR="008E4923" w:rsidRPr="004409F2" w:rsidRDefault="004409F2" w:rsidP="004409F2">
      <w:pPr>
        <w:shd w:val="clear" w:color="auto" w:fill="FFFFFF" w:themeFill="background1"/>
        <w:spacing w:before="240" w:line="360" w:lineRule="atLeast"/>
        <w:ind w:left="142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10. </w:t>
      </w:r>
      <w:r w:rsidR="008E4923" w:rsidRPr="004409F2">
        <w:rPr>
          <w:rFonts w:cstheme="minorHAnsi"/>
          <w:sz w:val="22"/>
          <w:szCs w:val="22"/>
        </w:rPr>
        <w:t xml:space="preserve">Smluvní strany prohlašují, že Nájemci je poskytována zvýhodněná cena nájemného a služeb. </w:t>
      </w:r>
      <w:r w:rsidR="008E4923" w:rsidRPr="004409F2">
        <w:rPr>
          <w:rFonts w:cstheme="minorHAnsi"/>
          <w:b/>
          <w:bCs/>
          <w:sz w:val="22"/>
          <w:szCs w:val="22"/>
        </w:rPr>
        <w:t>Celková výše zvýhodnění je Nájemcem vyčíslena na částku</w:t>
      </w:r>
      <w:r w:rsidR="000F7CAE">
        <w:rPr>
          <w:rFonts w:cstheme="minorHAnsi"/>
          <w:b/>
          <w:bCs/>
          <w:sz w:val="22"/>
          <w:szCs w:val="22"/>
        </w:rPr>
        <w:t xml:space="preserve"> 26.100</w:t>
      </w:r>
      <w:r w:rsidR="008E4923" w:rsidRPr="004409F2">
        <w:rPr>
          <w:rFonts w:cstheme="minorHAnsi"/>
          <w:b/>
          <w:bCs/>
          <w:sz w:val="22"/>
          <w:szCs w:val="22"/>
        </w:rPr>
        <w:t xml:space="preserve"> Kč (slovy:</w:t>
      </w:r>
      <w:r w:rsidR="000F7CAE">
        <w:rPr>
          <w:rFonts w:cstheme="minorHAnsi"/>
          <w:b/>
          <w:bCs/>
          <w:sz w:val="22"/>
          <w:szCs w:val="22"/>
        </w:rPr>
        <w:t xml:space="preserve"> dvacet šest tisíc jedno sto korun českých</w:t>
      </w:r>
      <w:r w:rsidR="008E4923" w:rsidRPr="004409F2">
        <w:rPr>
          <w:rFonts w:cstheme="minorHAnsi"/>
          <w:b/>
          <w:bCs/>
          <w:sz w:val="22"/>
          <w:szCs w:val="22"/>
        </w:rPr>
        <w:t>).</w:t>
      </w:r>
      <w:r w:rsidR="008E4923" w:rsidRPr="004409F2">
        <w:rPr>
          <w:rFonts w:cstheme="minorHAnsi"/>
          <w:sz w:val="22"/>
          <w:szCs w:val="22"/>
        </w:rPr>
        <w:t xml:space="preserve"> Toto zvýhodnění je slevou, která představuje podporu malého rozsahu (de minimis) podle Nařízení Komise (EU) č. 2023/2831 ze dne 13.12.2023, o použití článků 107 a 108 Smlouvy o fungování Evropské unie na podporu de minimis (dále jen "Nařízení").</w:t>
      </w:r>
    </w:p>
    <w:p w14:paraId="2D012B18" w14:textId="77777777" w:rsidR="008E4923" w:rsidRPr="004053D8" w:rsidRDefault="008E4923" w:rsidP="004409F2">
      <w:pPr>
        <w:widowControl w:val="0"/>
        <w:adjustRightInd w:val="0"/>
        <w:spacing w:before="120" w:line="360" w:lineRule="atLeast"/>
        <w:ind w:left="142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Podnájemce svým čestným prohlášením, které tvoří přílohu č. 1 tohoto dodatku stvrzuje, že nenastaly okolnosti, které by vylučovaly aplikaci pravidla de minimis podle Nařízení, zejména že poskytnutím této slevy nedojde k takové kumulaci s jinou veřejnou podporou, která by způsobila překročení povolené míry podpory de minimis, a že za poslední 3 roky přede dnem podpisu tohoto dodatku Podnájemci (resp. subjektům, které jsou spolu s Podnájemce jakožto příjemcem podpory považovány za jeden podnik), nebyla poskytnuta podpora de minimis, která by v součtu s podporou de minimis poskytovanou na základě tohoto dodatku překročila maximální částku povolenou právními předpisy Evropské unie upravujícími oblast veřejné podpory.</w:t>
      </w:r>
    </w:p>
    <w:p w14:paraId="20DF0160" w14:textId="306E46D5" w:rsidR="008E4923" w:rsidRPr="004053D8" w:rsidRDefault="008E4923" w:rsidP="004409F2">
      <w:pPr>
        <w:widowControl w:val="0"/>
        <w:adjustRightInd w:val="0"/>
        <w:spacing w:before="120" w:line="360" w:lineRule="atLeast"/>
        <w:ind w:left="142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V případě, že nastanou okolnosti, které by vylučovaly aplikaci pravidla de minimis, ztrácí Podnájemce nárok na poskytnutí zvýhodněné ceny dle této smlouvy, když v tomto případě bude povinen Podnájemce uhradit nájemné/služby v plné výši, tedy včetně částky odpovídající vyčíslené podpoře de minimis </w:t>
      </w:r>
      <w:r w:rsidRPr="00D07BBC">
        <w:rPr>
          <w:rFonts w:cstheme="minorHAnsi"/>
          <w:sz w:val="22"/>
          <w:szCs w:val="22"/>
        </w:rPr>
        <w:t xml:space="preserve">uvedené v úvodu </w:t>
      </w:r>
      <w:r w:rsidR="004409F2" w:rsidRPr="00D07BBC">
        <w:rPr>
          <w:rFonts w:cstheme="minorHAnsi"/>
          <w:sz w:val="22"/>
          <w:szCs w:val="22"/>
        </w:rPr>
        <w:t>odstavce</w:t>
      </w:r>
      <w:r w:rsidRPr="00D07BBC">
        <w:rPr>
          <w:rFonts w:cstheme="minorHAnsi"/>
          <w:sz w:val="22"/>
          <w:szCs w:val="22"/>
        </w:rPr>
        <w:t xml:space="preserve"> </w:t>
      </w:r>
      <w:r w:rsidR="004409F2" w:rsidRPr="00D07BBC">
        <w:rPr>
          <w:rFonts w:cstheme="minorHAnsi"/>
          <w:sz w:val="22"/>
          <w:szCs w:val="22"/>
        </w:rPr>
        <w:t>10</w:t>
      </w:r>
      <w:r w:rsidR="004409F2">
        <w:rPr>
          <w:rFonts w:cstheme="minorHAnsi"/>
          <w:sz w:val="22"/>
          <w:szCs w:val="22"/>
        </w:rPr>
        <w:t>.</w:t>
      </w:r>
      <w:r w:rsidRPr="004053D8">
        <w:rPr>
          <w:rFonts w:cstheme="minorHAnsi"/>
          <w:sz w:val="22"/>
          <w:szCs w:val="22"/>
        </w:rPr>
        <w:t xml:space="preserve">  Z uvedeného důvodu je rovněž Nájemce oprávněn smlouvu vypovědět, a to s výpovědní dobou v délce 3 kalendářních měsíců. Výpovědní doba začne běžet prvním dnem v měsíci následujícím po měsíci, ve kterém byla výpověď Podnájemci doručeny. </w:t>
      </w:r>
    </w:p>
    <w:p w14:paraId="7D8431C0" w14:textId="6C0FE3F9" w:rsidR="00A126CD" w:rsidRPr="00E62EE1" w:rsidRDefault="008E4923" w:rsidP="004409F2">
      <w:pPr>
        <w:widowControl w:val="0"/>
        <w:adjustRightInd w:val="0"/>
        <w:spacing w:before="120" w:line="360" w:lineRule="atLeast"/>
        <w:ind w:left="142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Podnájemce jakožto příjemce podpory výslovně žádá o poskytnutí podpory de minimis v</w:t>
      </w:r>
      <w:r w:rsidR="00C539AD">
        <w:rPr>
          <w:rFonts w:cstheme="minorHAnsi"/>
          <w:sz w:val="22"/>
          <w:szCs w:val="22"/>
        </w:rPr>
        <w:t> </w:t>
      </w:r>
      <w:r w:rsidRPr="004053D8">
        <w:rPr>
          <w:rFonts w:cstheme="minorHAnsi"/>
          <w:sz w:val="22"/>
          <w:szCs w:val="22"/>
        </w:rPr>
        <w:t>částce</w:t>
      </w:r>
      <w:r w:rsidR="00C539AD">
        <w:rPr>
          <w:rFonts w:cstheme="minorHAnsi"/>
          <w:sz w:val="22"/>
          <w:szCs w:val="22"/>
        </w:rPr>
        <w:t xml:space="preserve"> </w:t>
      </w:r>
      <w:r w:rsidR="00C539AD" w:rsidRPr="00C539AD">
        <w:rPr>
          <w:rFonts w:cstheme="minorHAnsi"/>
          <w:b/>
          <w:bCs/>
          <w:sz w:val="22"/>
          <w:szCs w:val="22"/>
        </w:rPr>
        <w:t>26.100</w:t>
      </w:r>
      <w:r w:rsidRPr="004053D8">
        <w:rPr>
          <w:rFonts w:cstheme="minorHAnsi"/>
          <w:b/>
          <w:bCs/>
          <w:sz w:val="22"/>
          <w:szCs w:val="22"/>
        </w:rPr>
        <w:t xml:space="preserve"> Kč (slovy: </w:t>
      </w:r>
      <w:r w:rsidR="00C539AD">
        <w:rPr>
          <w:rFonts w:cstheme="minorHAnsi"/>
          <w:b/>
          <w:bCs/>
          <w:sz w:val="22"/>
          <w:szCs w:val="22"/>
        </w:rPr>
        <w:t>dvacet šest tisíc jedno sto</w:t>
      </w:r>
      <w:r w:rsidRPr="004053D8">
        <w:rPr>
          <w:rFonts w:cstheme="minorHAnsi"/>
          <w:b/>
          <w:bCs/>
          <w:sz w:val="22"/>
          <w:szCs w:val="22"/>
        </w:rPr>
        <w:t xml:space="preserve"> korun českých). </w:t>
      </w:r>
      <w:r w:rsidRPr="004053D8">
        <w:rPr>
          <w:rFonts w:cstheme="minorHAnsi"/>
          <w:sz w:val="22"/>
          <w:szCs w:val="22"/>
        </w:rPr>
        <w:t xml:space="preserve">Podnájemce souhlasí s tím, že v rámci této podpory bude hrazena část nájemného tak, aby Podnájemci mohlo být poskytnuto zvýhodněné nájemné/služby uvedené ve smlouvě, tedy ve sjednané zvýhodněné výši. Podpora de minimis bude zapsána do registru de minimis, s čímž Podnájemce výslovně souhlasí. Pro vyloučení jakýchkoliv pochybností smluvní strany prohlašují, že nárok Nájemce na poskytnutí podpory v režimu de minimis vzniká (za splnění veškerých podmínek vyžadovaných dle nařízení Komise (EU) č. 2023/2831 ze dne 13.12.2023 či jiných právních předpisů) dnem nabytí účinnosti tohoto dodatku. </w:t>
      </w:r>
    </w:p>
    <w:p w14:paraId="537599C5" w14:textId="77777777" w:rsidR="00A126CD" w:rsidRDefault="00A126CD" w:rsidP="00A126CD">
      <w:pPr>
        <w:spacing w:before="240"/>
        <w:rPr>
          <w:rFonts w:cstheme="minorHAnsi"/>
          <w:sz w:val="22"/>
          <w:szCs w:val="22"/>
        </w:rPr>
      </w:pPr>
    </w:p>
    <w:p w14:paraId="619900B1" w14:textId="77777777" w:rsidR="00A126CD" w:rsidRDefault="00A126CD" w:rsidP="00A126CD">
      <w:pPr>
        <w:pStyle w:val="Bezmezer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II.</w:t>
      </w:r>
    </w:p>
    <w:p w14:paraId="45BC763E" w14:textId="77777777" w:rsidR="00A126CD" w:rsidRDefault="00A126CD" w:rsidP="00A126CD">
      <w:pPr>
        <w:pStyle w:val="Bezmezer"/>
        <w:ind w:left="216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Závěrečná ustanovení</w:t>
      </w:r>
    </w:p>
    <w:p w14:paraId="6A111099" w14:textId="77777777" w:rsidR="00A126CD" w:rsidRDefault="00A126CD" w:rsidP="00CA1274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142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1893A81F" w14:textId="4502C331" w:rsidR="00A126CD" w:rsidRDefault="00A126CD" w:rsidP="00CA1274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142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Tento dodatek nabývá účinnosti dne 1.</w:t>
      </w:r>
      <w:r w:rsidR="00E62EE1">
        <w:rPr>
          <w:rFonts w:cstheme="minorHAnsi"/>
          <w:sz w:val="22"/>
          <w:szCs w:val="22"/>
        </w:rPr>
        <w:t>7</w:t>
      </w:r>
      <w:r>
        <w:rPr>
          <w:rFonts w:cstheme="minorHAnsi"/>
          <w:sz w:val="22"/>
          <w:szCs w:val="22"/>
        </w:rPr>
        <w:t>.202</w:t>
      </w:r>
      <w:r w:rsidR="00500817">
        <w:rPr>
          <w:rFonts w:cstheme="minorHAnsi"/>
          <w:sz w:val="22"/>
          <w:szCs w:val="22"/>
        </w:rPr>
        <w:t>5</w:t>
      </w:r>
      <w:r>
        <w:rPr>
          <w:rFonts w:cstheme="minorHAnsi"/>
          <w:sz w:val="22"/>
          <w:szCs w:val="22"/>
        </w:rPr>
        <w:t>.</w:t>
      </w:r>
    </w:p>
    <w:p w14:paraId="6D6986BA" w14:textId="77777777" w:rsidR="00CA1274" w:rsidRDefault="00CA1274" w:rsidP="00CA1274">
      <w:pPr>
        <w:pStyle w:val="Odstavecseseznamem"/>
        <w:widowControl w:val="0"/>
        <w:adjustRightInd w:val="0"/>
        <w:spacing w:before="120" w:after="240" w:line="360" w:lineRule="atLeast"/>
        <w:ind w:left="142"/>
        <w:jc w:val="both"/>
        <w:rPr>
          <w:rFonts w:cstheme="minorHAnsi"/>
          <w:sz w:val="22"/>
          <w:szCs w:val="22"/>
        </w:rPr>
      </w:pPr>
    </w:p>
    <w:p w14:paraId="511CD6C0" w14:textId="77777777" w:rsidR="00CA1274" w:rsidRPr="00E62EE1" w:rsidRDefault="00CA1274" w:rsidP="00CA1274">
      <w:pPr>
        <w:pStyle w:val="Odstavecseseznamem"/>
        <w:widowControl w:val="0"/>
        <w:adjustRightInd w:val="0"/>
        <w:spacing w:before="120" w:after="240" w:line="360" w:lineRule="atLeast"/>
        <w:ind w:left="142"/>
        <w:jc w:val="both"/>
        <w:rPr>
          <w:rFonts w:cstheme="minorHAnsi"/>
          <w:sz w:val="22"/>
          <w:szCs w:val="22"/>
        </w:rPr>
      </w:pPr>
    </w:p>
    <w:p w14:paraId="73A575F0" w14:textId="56EFA1C4" w:rsidR="00A126CD" w:rsidRDefault="00A126CD" w:rsidP="00CA1274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142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Tento Dodatek je sepsán ve dvou vyhotoveních s platností originálu, z nichž každá ze stran obdrží po </w:t>
      </w:r>
      <w:r w:rsidR="008F1D35">
        <w:rPr>
          <w:rFonts w:cstheme="minorHAnsi"/>
          <w:sz w:val="22"/>
          <w:szCs w:val="22"/>
        </w:rPr>
        <w:t>jednom</w:t>
      </w:r>
      <w:r>
        <w:rPr>
          <w:rFonts w:cstheme="minorHAnsi"/>
          <w:sz w:val="22"/>
          <w:szCs w:val="22"/>
        </w:rPr>
        <w:t xml:space="preserve"> vyhotovení.</w:t>
      </w:r>
    </w:p>
    <w:p w14:paraId="53144D91" w14:textId="77777777" w:rsidR="008F1D35" w:rsidRDefault="008F1D35" w:rsidP="008F1D35">
      <w:pPr>
        <w:rPr>
          <w:rFonts w:cstheme="minorHAnsi"/>
          <w:sz w:val="22"/>
          <w:szCs w:val="22"/>
        </w:rPr>
      </w:pPr>
    </w:p>
    <w:p w14:paraId="46C78C37" w14:textId="77777777" w:rsidR="008F1D35" w:rsidRDefault="008F1D35" w:rsidP="008F1D35">
      <w:pPr>
        <w:rPr>
          <w:rFonts w:cstheme="minorHAnsi"/>
          <w:sz w:val="22"/>
          <w:szCs w:val="22"/>
        </w:rPr>
      </w:pPr>
    </w:p>
    <w:p w14:paraId="0922508C" w14:textId="7502B438" w:rsidR="00A126CD" w:rsidRDefault="00A126CD" w:rsidP="008F1D3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Ostravě dne </w:t>
      </w:r>
      <w:r w:rsidR="009964BE">
        <w:rPr>
          <w:rFonts w:cstheme="minorHAnsi"/>
          <w:sz w:val="22"/>
          <w:szCs w:val="22"/>
        </w:rPr>
        <w:t>2</w:t>
      </w:r>
      <w:r w:rsidR="00500817">
        <w:rPr>
          <w:rFonts w:cstheme="minorHAnsi"/>
          <w:sz w:val="22"/>
          <w:szCs w:val="22"/>
        </w:rPr>
        <w:t>7</w:t>
      </w:r>
      <w:r w:rsidR="003C7C70">
        <w:rPr>
          <w:rFonts w:cstheme="minorHAnsi"/>
          <w:sz w:val="22"/>
          <w:szCs w:val="22"/>
        </w:rPr>
        <w:t>. 6. 202</w:t>
      </w:r>
      <w:r w:rsidR="00500817">
        <w:rPr>
          <w:rFonts w:cstheme="minorHAnsi"/>
          <w:sz w:val="22"/>
          <w:szCs w:val="22"/>
        </w:rPr>
        <w:t>5</w:t>
      </w:r>
    </w:p>
    <w:p w14:paraId="0478D352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2A4FA235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5B69F350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0AA833A2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71D19315" w14:textId="77777777" w:rsidR="00A126CD" w:rsidRDefault="00A126CD" w:rsidP="00A126C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…………………………………..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…………………………………..</w:t>
      </w:r>
    </w:p>
    <w:p w14:paraId="1004868A" w14:textId="6FC3EA2A" w:rsidR="00A126CD" w:rsidRDefault="00A126CD" w:rsidP="00A126C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>
        <w:rPr>
          <w:rFonts w:cstheme="minorHAnsi"/>
          <w:sz w:val="22"/>
          <w:szCs w:val="22"/>
        </w:rPr>
        <w:t xml:space="preserve">za Moravskoslezské inovační centrum Ostrava, a.s.         za </w:t>
      </w:r>
      <w:r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KROB software s.r.o.</w:t>
      </w:r>
    </w:p>
    <w:p w14:paraId="18AA23FE" w14:textId="68905675" w:rsidR="00A126CD" w:rsidRDefault="00A126CD" w:rsidP="00A126CD">
      <w:pPr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500817">
        <w:rPr>
          <w:sz w:val="22"/>
          <w:szCs w:val="22"/>
        </w:rPr>
        <w:t>Adéla Hradilová</w:t>
      </w:r>
      <w:r>
        <w:rPr>
          <w:sz w:val="22"/>
          <w:szCs w:val="22"/>
        </w:rPr>
        <w:t>, předseda představenstva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Ing. Alexandr Skácel, jednatel</w:t>
      </w:r>
    </w:p>
    <w:p w14:paraId="5233822B" w14:textId="77777777" w:rsidR="00A126CD" w:rsidRDefault="00A126CD" w:rsidP="00A126CD">
      <w:pPr>
        <w:spacing w:line="276" w:lineRule="auto"/>
        <w:rPr>
          <w:rFonts w:cstheme="minorHAnsi"/>
          <w:sz w:val="22"/>
          <w:szCs w:val="22"/>
        </w:rPr>
      </w:pPr>
    </w:p>
    <w:p w14:paraId="1D157C9F" w14:textId="77777777" w:rsidR="00A126CD" w:rsidRDefault="00A126CD" w:rsidP="00A126CD">
      <w:pPr>
        <w:spacing w:line="276" w:lineRule="auto"/>
        <w:rPr>
          <w:rFonts w:cstheme="minorHAnsi"/>
          <w:sz w:val="22"/>
          <w:szCs w:val="22"/>
        </w:rPr>
      </w:pPr>
    </w:p>
    <w:p w14:paraId="06AAEA9E" w14:textId="0F7A0596" w:rsidR="00632EAA" w:rsidRDefault="00632EAA"/>
    <w:p w14:paraId="39891A7C" w14:textId="77777777" w:rsidR="00475900" w:rsidRDefault="00475900"/>
    <w:p w14:paraId="58D05B97" w14:textId="03393BC3" w:rsidR="00D07BBC" w:rsidRDefault="00D07BBC" w:rsidP="00D07BBC">
      <w:pPr>
        <w:rPr>
          <w:rFonts w:cstheme="minorHAnsi"/>
          <w:sz w:val="22"/>
          <w:szCs w:val="22"/>
        </w:rPr>
      </w:pPr>
      <w:r w:rsidRPr="00500817">
        <w:rPr>
          <w:rFonts w:cstheme="minorHAnsi"/>
          <w:b/>
          <w:bCs/>
          <w:sz w:val="22"/>
          <w:szCs w:val="22"/>
          <w:u w:val="single"/>
        </w:rPr>
        <w:t>Příloha č. 1:</w:t>
      </w:r>
      <w:r>
        <w:rPr>
          <w:rFonts w:cstheme="minorHAnsi"/>
          <w:sz w:val="22"/>
          <w:szCs w:val="22"/>
        </w:rPr>
        <w:t xml:space="preserve"> Čestné prohlášení žadatele o podporu v režimu de minimis </w:t>
      </w:r>
      <w:r w:rsidR="00124932">
        <w:rPr>
          <w:rFonts w:cstheme="minorHAnsi"/>
          <w:sz w:val="22"/>
          <w:szCs w:val="22"/>
        </w:rPr>
        <w:t>ze dne 14.5.2025</w:t>
      </w:r>
    </w:p>
    <w:p w14:paraId="4C569E26" w14:textId="77777777" w:rsidR="00D07BBC" w:rsidRDefault="00D07BBC" w:rsidP="00D07BBC">
      <w:pPr>
        <w:jc w:val="center"/>
        <w:rPr>
          <w:rFonts w:cstheme="minorHAnsi"/>
          <w:sz w:val="22"/>
          <w:szCs w:val="22"/>
        </w:rPr>
      </w:pPr>
    </w:p>
    <w:p w14:paraId="6B942CD3" w14:textId="77777777" w:rsidR="00475900" w:rsidRDefault="00475900"/>
    <w:p w14:paraId="455F86B5" w14:textId="77777777" w:rsidR="00475900" w:rsidRDefault="00475900"/>
    <w:p w14:paraId="60BB164F" w14:textId="77777777" w:rsidR="00475900" w:rsidRDefault="00475900"/>
    <w:p w14:paraId="1D7206BC" w14:textId="77777777" w:rsidR="00475900" w:rsidRDefault="00475900"/>
    <w:p w14:paraId="506B7E1A" w14:textId="77777777" w:rsidR="00475900" w:rsidRDefault="00475900"/>
    <w:p w14:paraId="703504B4" w14:textId="77777777" w:rsidR="00475900" w:rsidRDefault="00475900"/>
    <w:p w14:paraId="20F3F4D0" w14:textId="77777777" w:rsidR="00475900" w:rsidRDefault="00475900"/>
    <w:p w14:paraId="06D7A501" w14:textId="77777777" w:rsidR="00475900" w:rsidRDefault="00475900"/>
    <w:p w14:paraId="043E2228" w14:textId="77777777" w:rsidR="00475900" w:rsidRDefault="00475900"/>
    <w:p w14:paraId="5DC1D969" w14:textId="77777777" w:rsidR="00475900" w:rsidRDefault="00475900"/>
    <w:p w14:paraId="54407589" w14:textId="77777777" w:rsidR="00475900" w:rsidRDefault="00475900"/>
    <w:p w14:paraId="76112507" w14:textId="77777777" w:rsidR="00475900" w:rsidRDefault="00475900"/>
    <w:p w14:paraId="77FBC65C" w14:textId="77777777" w:rsidR="00475900" w:rsidRDefault="00475900"/>
    <w:p w14:paraId="3D0B2CE0" w14:textId="77777777" w:rsidR="00475900" w:rsidRDefault="00475900"/>
    <w:p w14:paraId="604C1832" w14:textId="77777777" w:rsidR="00475900" w:rsidRDefault="00475900"/>
    <w:p w14:paraId="27AD0B66" w14:textId="77777777" w:rsidR="00475900" w:rsidRDefault="00475900"/>
    <w:p w14:paraId="3D2E2E59" w14:textId="77777777" w:rsidR="00475900" w:rsidRDefault="00475900"/>
    <w:p w14:paraId="4A0BB65D" w14:textId="77777777" w:rsidR="00475900" w:rsidRDefault="00475900"/>
    <w:p w14:paraId="2037AC49" w14:textId="77777777" w:rsidR="00475900" w:rsidRDefault="00475900"/>
    <w:p w14:paraId="31A7090A" w14:textId="77777777" w:rsidR="00475900" w:rsidRDefault="00475900"/>
    <w:sectPr w:rsidR="00475900" w:rsidSect="000C3395">
      <w:headerReference w:type="default" r:id="rId10"/>
      <w:footerReference w:type="default" r:id="rId11"/>
      <w:pgSz w:w="11900" w:h="16840"/>
      <w:pgMar w:top="1560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FE31" w14:textId="77777777" w:rsidR="00FF5972" w:rsidRDefault="00FF5972" w:rsidP="00DC12B0">
      <w:r>
        <w:separator/>
      </w:r>
    </w:p>
  </w:endnote>
  <w:endnote w:type="continuationSeparator" w:id="0">
    <w:p w14:paraId="6BA84B7C" w14:textId="77777777" w:rsidR="00FF5972" w:rsidRDefault="00FF5972" w:rsidP="00DC12B0">
      <w:r>
        <w:continuationSeparator/>
      </w:r>
    </w:p>
  </w:endnote>
  <w:endnote w:type="continuationNotice" w:id="1">
    <w:p w14:paraId="5F7A80A7" w14:textId="77777777" w:rsidR="00FF5972" w:rsidRDefault="00FF5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9774654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52052721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00C6" w14:textId="77777777" w:rsidR="00FF5972" w:rsidRDefault="00FF5972" w:rsidP="00DC12B0">
      <w:r>
        <w:separator/>
      </w:r>
    </w:p>
  </w:footnote>
  <w:footnote w:type="continuationSeparator" w:id="0">
    <w:p w14:paraId="48D467FB" w14:textId="77777777" w:rsidR="00FF5972" w:rsidRDefault="00FF5972" w:rsidP="00DC12B0">
      <w:r>
        <w:continuationSeparator/>
      </w:r>
    </w:p>
  </w:footnote>
  <w:footnote w:type="continuationNotice" w:id="1">
    <w:p w14:paraId="508F60DA" w14:textId="77777777" w:rsidR="00FF5972" w:rsidRDefault="00FF5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3318521B">
              <wp:simplePos x="0" y="0"/>
              <wp:positionH relativeFrom="column">
                <wp:posOffset>3603625</wp:posOffset>
              </wp:positionH>
              <wp:positionV relativeFrom="paragraph">
                <wp:posOffset>121920</wp:posOffset>
              </wp:positionV>
              <wp:extent cx="2287270" cy="34861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7E76" w14:textId="77777777" w:rsidR="00D47AAB" w:rsidRPr="0075605A" w:rsidRDefault="00D47AAB" w:rsidP="00D47AAB">
                          <w:pPr>
                            <w:jc w:val="right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75pt;margin-top:9.6pt;width:180.1pt;height:2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" filled="f" stroked="f">
              <v:textbox>
                <w:txbxContent>
                  <w:p w14:paraId="0C427E76" w14:textId="77777777" w:rsidR="00D47AAB" w:rsidRPr="0075605A" w:rsidRDefault="00D47AAB" w:rsidP="00D47AAB">
                    <w:pPr>
                      <w:jc w:val="right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29005324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024">
    <w:abstractNumId w:val="5"/>
  </w:num>
  <w:num w:numId="2" w16cid:durableId="246041429">
    <w:abstractNumId w:val="7"/>
  </w:num>
  <w:num w:numId="3" w16cid:durableId="1231428640">
    <w:abstractNumId w:val="2"/>
  </w:num>
  <w:num w:numId="4" w16cid:durableId="1090657997">
    <w:abstractNumId w:val="8"/>
  </w:num>
  <w:num w:numId="5" w16cid:durableId="1551653083">
    <w:abstractNumId w:val="4"/>
  </w:num>
  <w:num w:numId="6" w16cid:durableId="487211789">
    <w:abstractNumId w:val="0"/>
  </w:num>
  <w:num w:numId="7" w16cid:durableId="471824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309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58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744D"/>
    <w:rsid w:val="00077E0B"/>
    <w:rsid w:val="00082653"/>
    <w:rsid w:val="00084192"/>
    <w:rsid w:val="0008511D"/>
    <w:rsid w:val="000861C7"/>
    <w:rsid w:val="000A0B53"/>
    <w:rsid w:val="000A3327"/>
    <w:rsid w:val="000A5DBC"/>
    <w:rsid w:val="000B23C8"/>
    <w:rsid w:val="000B586B"/>
    <w:rsid w:val="000C3395"/>
    <w:rsid w:val="000C6A73"/>
    <w:rsid w:val="000D1DD3"/>
    <w:rsid w:val="000D511A"/>
    <w:rsid w:val="000D711A"/>
    <w:rsid w:val="000E007B"/>
    <w:rsid w:val="000E1BB6"/>
    <w:rsid w:val="000E1C0D"/>
    <w:rsid w:val="000F7CAE"/>
    <w:rsid w:val="00104B4A"/>
    <w:rsid w:val="00115AEE"/>
    <w:rsid w:val="00124932"/>
    <w:rsid w:val="0012735E"/>
    <w:rsid w:val="001319EA"/>
    <w:rsid w:val="001323EE"/>
    <w:rsid w:val="00140719"/>
    <w:rsid w:val="00150176"/>
    <w:rsid w:val="00151CB9"/>
    <w:rsid w:val="00152BAA"/>
    <w:rsid w:val="001531BF"/>
    <w:rsid w:val="00161548"/>
    <w:rsid w:val="00170085"/>
    <w:rsid w:val="001908E8"/>
    <w:rsid w:val="001979C5"/>
    <w:rsid w:val="001A3BE2"/>
    <w:rsid w:val="001B75EE"/>
    <w:rsid w:val="001C0A3B"/>
    <w:rsid w:val="001C4E95"/>
    <w:rsid w:val="001D47EA"/>
    <w:rsid w:val="001E17CA"/>
    <w:rsid w:val="00204079"/>
    <w:rsid w:val="00213B85"/>
    <w:rsid w:val="00234B6E"/>
    <w:rsid w:val="0029672B"/>
    <w:rsid w:val="002B2584"/>
    <w:rsid w:val="002B5570"/>
    <w:rsid w:val="002C1A9E"/>
    <w:rsid w:val="002C4965"/>
    <w:rsid w:val="002C5D78"/>
    <w:rsid w:val="002F168B"/>
    <w:rsid w:val="002F188A"/>
    <w:rsid w:val="002F42CC"/>
    <w:rsid w:val="003061D5"/>
    <w:rsid w:val="00312D12"/>
    <w:rsid w:val="00317792"/>
    <w:rsid w:val="0035523D"/>
    <w:rsid w:val="00365F0D"/>
    <w:rsid w:val="003677DD"/>
    <w:rsid w:val="00376E3C"/>
    <w:rsid w:val="003859EF"/>
    <w:rsid w:val="003945F8"/>
    <w:rsid w:val="003C7C70"/>
    <w:rsid w:val="003E7611"/>
    <w:rsid w:val="00410F8C"/>
    <w:rsid w:val="004124E9"/>
    <w:rsid w:val="00416145"/>
    <w:rsid w:val="00421749"/>
    <w:rsid w:val="0043797A"/>
    <w:rsid w:val="004409F2"/>
    <w:rsid w:val="00444D07"/>
    <w:rsid w:val="00445D42"/>
    <w:rsid w:val="00475900"/>
    <w:rsid w:val="00480975"/>
    <w:rsid w:val="00484C8F"/>
    <w:rsid w:val="00484F73"/>
    <w:rsid w:val="004872C8"/>
    <w:rsid w:val="00490996"/>
    <w:rsid w:val="004A1AFD"/>
    <w:rsid w:val="004A2C01"/>
    <w:rsid w:val="004A6B28"/>
    <w:rsid w:val="004B1583"/>
    <w:rsid w:val="004B1D4D"/>
    <w:rsid w:val="004C2930"/>
    <w:rsid w:val="004C3D5A"/>
    <w:rsid w:val="004E5C55"/>
    <w:rsid w:val="004F5736"/>
    <w:rsid w:val="00500817"/>
    <w:rsid w:val="00500DA2"/>
    <w:rsid w:val="00513E71"/>
    <w:rsid w:val="00521688"/>
    <w:rsid w:val="0059122A"/>
    <w:rsid w:val="00593C24"/>
    <w:rsid w:val="00595585"/>
    <w:rsid w:val="00597902"/>
    <w:rsid w:val="005A0DD5"/>
    <w:rsid w:val="005B194A"/>
    <w:rsid w:val="005B22FE"/>
    <w:rsid w:val="005D0B96"/>
    <w:rsid w:val="005D798F"/>
    <w:rsid w:val="005F7CD2"/>
    <w:rsid w:val="0062097A"/>
    <w:rsid w:val="00632EAA"/>
    <w:rsid w:val="00633E57"/>
    <w:rsid w:val="0064676E"/>
    <w:rsid w:val="0067518E"/>
    <w:rsid w:val="006765B4"/>
    <w:rsid w:val="006816E5"/>
    <w:rsid w:val="00687A0A"/>
    <w:rsid w:val="006908ED"/>
    <w:rsid w:val="00690D39"/>
    <w:rsid w:val="006C1177"/>
    <w:rsid w:val="006C224A"/>
    <w:rsid w:val="006C3D5F"/>
    <w:rsid w:val="006D5EFD"/>
    <w:rsid w:val="006E049B"/>
    <w:rsid w:val="007046BE"/>
    <w:rsid w:val="00730D10"/>
    <w:rsid w:val="00732DE7"/>
    <w:rsid w:val="0073579B"/>
    <w:rsid w:val="007373ED"/>
    <w:rsid w:val="00744162"/>
    <w:rsid w:val="00752737"/>
    <w:rsid w:val="0075605A"/>
    <w:rsid w:val="00763735"/>
    <w:rsid w:val="007864F8"/>
    <w:rsid w:val="00795D0A"/>
    <w:rsid w:val="007964EF"/>
    <w:rsid w:val="007A145F"/>
    <w:rsid w:val="007C0FD4"/>
    <w:rsid w:val="007C234F"/>
    <w:rsid w:val="007C7B4D"/>
    <w:rsid w:val="007D039A"/>
    <w:rsid w:val="007D04A8"/>
    <w:rsid w:val="007E0A9F"/>
    <w:rsid w:val="007E5450"/>
    <w:rsid w:val="007E7841"/>
    <w:rsid w:val="007F5786"/>
    <w:rsid w:val="00804220"/>
    <w:rsid w:val="00811A54"/>
    <w:rsid w:val="00811FB9"/>
    <w:rsid w:val="00817221"/>
    <w:rsid w:val="008208D5"/>
    <w:rsid w:val="008223AE"/>
    <w:rsid w:val="008241BA"/>
    <w:rsid w:val="008403A6"/>
    <w:rsid w:val="00850DA7"/>
    <w:rsid w:val="00867DFD"/>
    <w:rsid w:val="00875917"/>
    <w:rsid w:val="00876D10"/>
    <w:rsid w:val="008900F7"/>
    <w:rsid w:val="008B1151"/>
    <w:rsid w:val="008B22FB"/>
    <w:rsid w:val="008C3783"/>
    <w:rsid w:val="008D3708"/>
    <w:rsid w:val="008E4923"/>
    <w:rsid w:val="008F1D35"/>
    <w:rsid w:val="00910977"/>
    <w:rsid w:val="00913150"/>
    <w:rsid w:val="00934426"/>
    <w:rsid w:val="00935028"/>
    <w:rsid w:val="0093591F"/>
    <w:rsid w:val="009551B0"/>
    <w:rsid w:val="0095695C"/>
    <w:rsid w:val="00965507"/>
    <w:rsid w:val="009707DA"/>
    <w:rsid w:val="009729C4"/>
    <w:rsid w:val="0097310D"/>
    <w:rsid w:val="00985A73"/>
    <w:rsid w:val="009943A5"/>
    <w:rsid w:val="0099513A"/>
    <w:rsid w:val="009964BE"/>
    <w:rsid w:val="009A08F5"/>
    <w:rsid w:val="009A31DB"/>
    <w:rsid w:val="009C616A"/>
    <w:rsid w:val="009D6029"/>
    <w:rsid w:val="009D7488"/>
    <w:rsid w:val="009D7D22"/>
    <w:rsid w:val="009F24CC"/>
    <w:rsid w:val="009F5DA9"/>
    <w:rsid w:val="00A126CD"/>
    <w:rsid w:val="00A24185"/>
    <w:rsid w:val="00A347DA"/>
    <w:rsid w:val="00A366B5"/>
    <w:rsid w:val="00A435A7"/>
    <w:rsid w:val="00A56387"/>
    <w:rsid w:val="00A6602B"/>
    <w:rsid w:val="00A70B16"/>
    <w:rsid w:val="00A819DD"/>
    <w:rsid w:val="00A85B6F"/>
    <w:rsid w:val="00AA4A60"/>
    <w:rsid w:val="00AA5A00"/>
    <w:rsid w:val="00AC02C1"/>
    <w:rsid w:val="00AC17F5"/>
    <w:rsid w:val="00AC33DE"/>
    <w:rsid w:val="00AD2B0D"/>
    <w:rsid w:val="00AE1076"/>
    <w:rsid w:val="00AE3F11"/>
    <w:rsid w:val="00B0225F"/>
    <w:rsid w:val="00B10C5F"/>
    <w:rsid w:val="00B119DE"/>
    <w:rsid w:val="00B119EA"/>
    <w:rsid w:val="00B24342"/>
    <w:rsid w:val="00B44C8E"/>
    <w:rsid w:val="00B73CE7"/>
    <w:rsid w:val="00B752B4"/>
    <w:rsid w:val="00B808A5"/>
    <w:rsid w:val="00B82A01"/>
    <w:rsid w:val="00B91647"/>
    <w:rsid w:val="00B9690E"/>
    <w:rsid w:val="00BA430E"/>
    <w:rsid w:val="00BB3E88"/>
    <w:rsid w:val="00BB7AD9"/>
    <w:rsid w:val="00BB7E8C"/>
    <w:rsid w:val="00BC62A5"/>
    <w:rsid w:val="00BD4ED3"/>
    <w:rsid w:val="00BF2A46"/>
    <w:rsid w:val="00BF4649"/>
    <w:rsid w:val="00BF4E51"/>
    <w:rsid w:val="00C222E9"/>
    <w:rsid w:val="00C244B5"/>
    <w:rsid w:val="00C300E9"/>
    <w:rsid w:val="00C35BED"/>
    <w:rsid w:val="00C4081D"/>
    <w:rsid w:val="00C4405B"/>
    <w:rsid w:val="00C45A33"/>
    <w:rsid w:val="00C539AD"/>
    <w:rsid w:val="00C55F04"/>
    <w:rsid w:val="00C71489"/>
    <w:rsid w:val="00C74D4E"/>
    <w:rsid w:val="00C81880"/>
    <w:rsid w:val="00CA02B9"/>
    <w:rsid w:val="00CA0721"/>
    <w:rsid w:val="00CA1274"/>
    <w:rsid w:val="00CB240B"/>
    <w:rsid w:val="00CD3E50"/>
    <w:rsid w:val="00CD560E"/>
    <w:rsid w:val="00CE3C4B"/>
    <w:rsid w:val="00CF2971"/>
    <w:rsid w:val="00D0527A"/>
    <w:rsid w:val="00D07BBC"/>
    <w:rsid w:val="00D47AAB"/>
    <w:rsid w:val="00D65248"/>
    <w:rsid w:val="00D8541F"/>
    <w:rsid w:val="00D87FC6"/>
    <w:rsid w:val="00D93AC5"/>
    <w:rsid w:val="00D975D4"/>
    <w:rsid w:val="00DA2B2F"/>
    <w:rsid w:val="00DB0AC8"/>
    <w:rsid w:val="00DC12B0"/>
    <w:rsid w:val="00DC47E4"/>
    <w:rsid w:val="00DC79D4"/>
    <w:rsid w:val="00DD11F1"/>
    <w:rsid w:val="00E00FF9"/>
    <w:rsid w:val="00E20803"/>
    <w:rsid w:val="00E20938"/>
    <w:rsid w:val="00E40F08"/>
    <w:rsid w:val="00E46A4D"/>
    <w:rsid w:val="00E55C75"/>
    <w:rsid w:val="00E62EE1"/>
    <w:rsid w:val="00E656D8"/>
    <w:rsid w:val="00E7522B"/>
    <w:rsid w:val="00E86621"/>
    <w:rsid w:val="00E868AA"/>
    <w:rsid w:val="00EB0377"/>
    <w:rsid w:val="00EB34D9"/>
    <w:rsid w:val="00EB3C8B"/>
    <w:rsid w:val="00EC2859"/>
    <w:rsid w:val="00EC76C4"/>
    <w:rsid w:val="00EC7EDB"/>
    <w:rsid w:val="00F02FC6"/>
    <w:rsid w:val="00F13B1A"/>
    <w:rsid w:val="00F27BA1"/>
    <w:rsid w:val="00F33805"/>
    <w:rsid w:val="00F40523"/>
    <w:rsid w:val="00F40C12"/>
    <w:rsid w:val="00F42601"/>
    <w:rsid w:val="00F573A5"/>
    <w:rsid w:val="00F6416C"/>
    <w:rsid w:val="00F83C3C"/>
    <w:rsid w:val="00FA6C6F"/>
    <w:rsid w:val="00FB034A"/>
    <w:rsid w:val="00FC3C3C"/>
    <w:rsid w:val="00FD77C6"/>
    <w:rsid w:val="00FE1211"/>
    <w:rsid w:val="00FF2172"/>
    <w:rsid w:val="00FF2AA1"/>
    <w:rsid w:val="00FF55A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24</TotalTime>
  <Pages>3</Pages>
  <Words>656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Karin Josefusová</cp:lastModifiedBy>
  <cp:revision>7</cp:revision>
  <cp:lastPrinted>2022-11-07T12:44:00Z</cp:lastPrinted>
  <dcterms:created xsi:type="dcterms:W3CDTF">2025-05-14T07:15:00Z</dcterms:created>
  <dcterms:modified xsi:type="dcterms:W3CDTF">2025-05-23T06:54:00Z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