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6FF" w:rsidRDefault="00480D73" w:rsidP="002B1250">
      <w:pPr>
        <w:pStyle w:val="Nadpis2"/>
        <w:rPr>
          <w:rFonts w:ascii="Arial" w:hAnsi="Arial" w:cs="Arial"/>
          <w:color w:val="1F497D"/>
          <w:u w:val="single"/>
        </w:rPr>
      </w:pPr>
      <w:r>
        <w:rPr>
          <w:rFonts w:cs="Times New Roman"/>
        </w:rPr>
        <w:t>SMLOUVA</w:t>
      </w:r>
    </w:p>
    <w:p w:rsidR="00F676FF" w:rsidRPr="00F676FF" w:rsidRDefault="00F676FF" w:rsidP="00F676FF">
      <w:pPr>
        <w:pStyle w:val="Nadpis2"/>
        <w:rPr>
          <w:rFonts w:cs="Times New Roman"/>
          <w:b/>
          <w:bCs/>
          <w:snapToGrid w:val="0"/>
          <w:sz w:val="24"/>
          <w:szCs w:val="24"/>
        </w:rPr>
      </w:pPr>
      <w:r w:rsidRPr="003C3E9A">
        <w:rPr>
          <w:rFonts w:cs="Times New Roman"/>
          <w:b/>
          <w:bCs/>
          <w:snapToGrid w:val="0"/>
          <w:sz w:val="24"/>
          <w:szCs w:val="24"/>
        </w:rPr>
        <w:t>o nájmu části nemovitosti</w:t>
      </w:r>
      <w:r w:rsidR="00235D10" w:rsidRPr="003C3E9A">
        <w:rPr>
          <w:rFonts w:cs="Times New Roman"/>
          <w:b/>
          <w:bCs/>
          <w:snapToGrid w:val="0"/>
          <w:sz w:val="24"/>
          <w:szCs w:val="24"/>
        </w:rPr>
        <w:t>,</w:t>
      </w:r>
    </w:p>
    <w:p w:rsidR="001F7195" w:rsidRDefault="00910C01">
      <w:pPr>
        <w:spacing w:before="120"/>
        <w:jc w:val="center"/>
        <w:rPr>
          <w:rFonts w:cs="Times New Roman"/>
          <w:b/>
          <w:bCs/>
          <w:snapToGrid w:val="0"/>
          <w:sz w:val="24"/>
          <w:szCs w:val="24"/>
        </w:rPr>
      </w:pPr>
      <w:r>
        <w:rPr>
          <w:rFonts w:cs="Times New Roman"/>
          <w:b/>
          <w:bCs/>
          <w:snapToGrid w:val="0"/>
          <w:sz w:val="24"/>
          <w:szCs w:val="24"/>
        </w:rPr>
        <w:t>AB/201</w:t>
      </w:r>
      <w:r w:rsidR="009E06AD">
        <w:rPr>
          <w:rFonts w:cs="Times New Roman"/>
          <w:b/>
          <w:bCs/>
          <w:snapToGrid w:val="0"/>
          <w:sz w:val="24"/>
          <w:szCs w:val="24"/>
        </w:rPr>
        <w:t>7/64</w:t>
      </w:r>
      <w:r w:rsidR="00DC3FB1">
        <w:rPr>
          <w:rFonts w:cs="Times New Roman"/>
          <w:b/>
          <w:bCs/>
          <w:snapToGrid w:val="0"/>
          <w:sz w:val="24"/>
          <w:szCs w:val="24"/>
        </w:rPr>
        <w:t>3</w:t>
      </w:r>
    </w:p>
    <w:p w:rsidR="00480D73" w:rsidRDefault="00480D73">
      <w:pPr>
        <w:spacing w:before="120"/>
        <w:jc w:val="center"/>
        <w:rPr>
          <w:rFonts w:cs="Times New Roman"/>
          <w:b/>
          <w:bCs/>
          <w:snapToGrid w:val="0"/>
          <w:sz w:val="24"/>
          <w:szCs w:val="24"/>
        </w:rPr>
      </w:pPr>
      <w:r>
        <w:rPr>
          <w:rFonts w:cs="Times New Roman"/>
          <w:b/>
          <w:bCs/>
          <w:snapToGrid w:val="0"/>
          <w:sz w:val="24"/>
          <w:szCs w:val="24"/>
        </w:rPr>
        <w:t xml:space="preserve"> uzavřená podle zák. č. 89/2012 Sb.</w:t>
      </w:r>
      <w:r w:rsidR="00996BEC">
        <w:rPr>
          <w:rFonts w:cs="Times New Roman"/>
          <w:b/>
          <w:bCs/>
          <w:snapToGrid w:val="0"/>
          <w:sz w:val="24"/>
          <w:szCs w:val="24"/>
        </w:rPr>
        <w:t xml:space="preserve"> -</w:t>
      </w:r>
      <w:r>
        <w:rPr>
          <w:rFonts w:cs="Times New Roman"/>
          <w:b/>
          <w:bCs/>
          <w:snapToGrid w:val="0"/>
          <w:sz w:val="24"/>
          <w:szCs w:val="24"/>
        </w:rPr>
        <w:t xml:space="preserve"> občanský zákoník</w:t>
      </w:r>
      <w:r w:rsidR="00996BEC">
        <w:rPr>
          <w:rFonts w:cs="Times New Roman"/>
          <w:b/>
          <w:bCs/>
          <w:snapToGrid w:val="0"/>
          <w:sz w:val="24"/>
          <w:szCs w:val="24"/>
        </w:rPr>
        <w:t>.</w:t>
      </w:r>
    </w:p>
    <w:p w:rsidR="00E258BA" w:rsidRDefault="00480D73" w:rsidP="002B1250">
      <w:pPr>
        <w:jc w:val="center"/>
        <w:rPr>
          <w:rFonts w:ascii="Courier New" w:hAnsi="Courier New" w:cs="Courier New"/>
          <w:snapToGrid w:val="0"/>
        </w:rPr>
      </w:pPr>
      <w:r>
        <w:rPr>
          <w:rFonts w:ascii="Courier New" w:hAnsi="Courier New" w:cs="Courier New"/>
          <w:snapToGrid w:val="0"/>
        </w:rPr>
        <w:t>─────────────────────────────────────────────────────────────────</w:t>
      </w:r>
    </w:p>
    <w:p w:rsidR="00EC0978" w:rsidRDefault="00EC0978">
      <w:pPr>
        <w:rPr>
          <w:rFonts w:ascii="Courier New" w:hAnsi="Courier New" w:cs="Courier New"/>
          <w:snapToGrid w:val="0"/>
        </w:rPr>
      </w:pPr>
    </w:p>
    <w:p w:rsidR="00480D73" w:rsidRDefault="00480D73">
      <w:pPr>
        <w:pStyle w:val="Nadpis5"/>
        <w:rPr>
          <w:rFonts w:cs="Times New Roman"/>
        </w:rPr>
      </w:pPr>
      <w:r>
        <w:rPr>
          <w:rFonts w:cs="Times New Roman"/>
        </w:rPr>
        <w:t xml:space="preserve"> 1 Smluvní strany</w:t>
      </w:r>
    </w:p>
    <w:p w:rsidR="00480D73" w:rsidRDefault="00480D73">
      <w:pPr>
        <w:rPr>
          <w:rFonts w:cs="Times New Roman"/>
          <w:i/>
          <w:iCs/>
          <w:snapToGrid w:val="0"/>
          <w:sz w:val="24"/>
          <w:szCs w:val="24"/>
        </w:rPr>
      </w:pPr>
      <w:r>
        <w:rPr>
          <w:rFonts w:cs="Times New Roman"/>
          <w:i/>
          <w:iCs/>
          <w:snapToGrid w:val="0"/>
          <w:sz w:val="24"/>
          <w:szCs w:val="24"/>
        </w:rPr>
        <w:t xml:space="preserve"> ------------------------</w:t>
      </w:r>
    </w:p>
    <w:p w:rsidR="00DE72AD" w:rsidRDefault="00DE72AD">
      <w:pPr>
        <w:rPr>
          <w:rFonts w:cs="Times New Roman"/>
          <w:i/>
          <w:iCs/>
          <w:snapToGrid w:val="0"/>
          <w:sz w:val="24"/>
          <w:szCs w:val="24"/>
        </w:rPr>
      </w:pPr>
    </w:p>
    <w:p w:rsidR="00480D73" w:rsidRDefault="00480D73">
      <w:pPr>
        <w:rPr>
          <w:rFonts w:cs="Times New Roman"/>
          <w:b/>
          <w:bCs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 xml:space="preserve"> 1.1 Pronajímatel:</w:t>
      </w:r>
      <w:r>
        <w:rPr>
          <w:rFonts w:cs="Times New Roman"/>
          <w:b/>
          <w:bCs/>
          <w:snapToGrid w:val="0"/>
          <w:sz w:val="24"/>
          <w:szCs w:val="24"/>
        </w:rPr>
        <w:t xml:space="preserve"> </w:t>
      </w:r>
      <w:r>
        <w:rPr>
          <w:rFonts w:cs="Times New Roman"/>
          <w:b/>
          <w:bCs/>
          <w:snapToGrid w:val="0"/>
          <w:sz w:val="24"/>
          <w:szCs w:val="24"/>
        </w:rPr>
        <w:tab/>
        <w:t>STAVHOLD  a.s.</w:t>
      </w:r>
    </w:p>
    <w:p w:rsidR="00480D73" w:rsidRPr="002547FA" w:rsidRDefault="00480D73">
      <w:pPr>
        <w:pStyle w:val="Nadpis1"/>
        <w:rPr>
          <w:rFonts w:cs="Times New Roman"/>
        </w:rPr>
      </w:pPr>
      <w:r w:rsidRPr="002547FA">
        <w:rPr>
          <w:rFonts w:cs="Times New Roman"/>
          <w:bCs w:val="0"/>
        </w:rPr>
        <w:t>Wilsonova 102/12, Přerov, 75002</w:t>
      </w:r>
      <w:r w:rsidRPr="002547FA">
        <w:rPr>
          <w:rFonts w:cs="Times New Roman"/>
        </w:rPr>
        <w:t xml:space="preserve"> </w:t>
      </w:r>
    </w:p>
    <w:p w:rsidR="00480D73" w:rsidRDefault="00480D73">
      <w:pPr>
        <w:pStyle w:val="Nadpis1"/>
        <w:rPr>
          <w:rFonts w:cs="Times New Roman"/>
          <w:b w:val="0"/>
          <w:bCs w:val="0"/>
        </w:rPr>
      </w:pPr>
      <w:r>
        <w:rPr>
          <w:rFonts w:cs="Times New Roman"/>
        </w:rPr>
        <w:t>zapsaná v obchodním rejstříku u KS Ostrava spisová značka B 1329</w:t>
      </w:r>
    </w:p>
    <w:p w:rsidR="00DE72AD" w:rsidRDefault="00480D73">
      <w:pPr>
        <w:rPr>
          <w:rFonts w:cs="Times New Roman"/>
          <w:b/>
          <w:bCs/>
          <w:snapToGrid w:val="0"/>
          <w:sz w:val="24"/>
          <w:szCs w:val="24"/>
        </w:rPr>
      </w:pPr>
      <w:r>
        <w:rPr>
          <w:rFonts w:cs="Times New Roman"/>
          <w:b/>
          <w:bCs/>
          <w:snapToGrid w:val="0"/>
          <w:sz w:val="24"/>
          <w:szCs w:val="24"/>
        </w:rPr>
        <w:tab/>
      </w:r>
      <w:r>
        <w:rPr>
          <w:rFonts w:cs="Times New Roman"/>
          <w:b/>
          <w:bCs/>
          <w:snapToGrid w:val="0"/>
          <w:sz w:val="24"/>
          <w:szCs w:val="24"/>
        </w:rPr>
        <w:tab/>
      </w:r>
      <w:r>
        <w:rPr>
          <w:rFonts w:cs="Times New Roman"/>
          <w:b/>
          <w:bCs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 xml:space="preserve">zastoupená </w:t>
      </w:r>
      <w:r>
        <w:rPr>
          <w:rFonts w:cs="Times New Roman"/>
          <w:snapToGrid w:val="0"/>
          <w:sz w:val="24"/>
          <w:szCs w:val="24"/>
        </w:rPr>
        <w:tab/>
      </w:r>
      <w:r w:rsidR="008C4AC9">
        <w:rPr>
          <w:rFonts w:eastAsia="Times New Roman" w:cs="Times New Roman"/>
          <w:sz w:val="24"/>
        </w:rPr>
        <w:t xml:space="preserve">Ivo Poltorákem </w:t>
      </w:r>
      <w:r w:rsidRPr="00235D10">
        <w:rPr>
          <w:rFonts w:cs="Times New Roman"/>
          <w:bCs/>
          <w:snapToGrid w:val="0"/>
          <w:sz w:val="24"/>
          <w:szCs w:val="24"/>
        </w:rPr>
        <w:t xml:space="preserve">– </w:t>
      </w:r>
      <w:r w:rsidR="00064DC6" w:rsidRPr="00235D10">
        <w:rPr>
          <w:rFonts w:cs="Times New Roman"/>
          <w:bCs/>
          <w:snapToGrid w:val="0"/>
          <w:sz w:val="24"/>
          <w:szCs w:val="24"/>
        </w:rPr>
        <w:t>ředitel</w:t>
      </w:r>
      <w:r w:rsidR="00DE72AD" w:rsidRPr="00235D10">
        <w:rPr>
          <w:rFonts w:cs="Times New Roman"/>
          <w:bCs/>
          <w:snapToGrid w:val="0"/>
          <w:sz w:val="24"/>
          <w:szCs w:val="24"/>
        </w:rPr>
        <w:t>em</w:t>
      </w:r>
      <w:r w:rsidR="00064DC6" w:rsidRPr="00235D10">
        <w:rPr>
          <w:rFonts w:cs="Times New Roman"/>
          <w:bCs/>
          <w:snapToGrid w:val="0"/>
          <w:sz w:val="24"/>
          <w:szCs w:val="24"/>
        </w:rPr>
        <w:t xml:space="preserve"> společnosti</w:t>
      </w:r>
      <w:r w:rsidR="00064DC6">
        <w:rPr>
          <w:rFonts w:cs="Times New Roman"/>
          <w:b/>
          <w:bCs/>
          <w:snapToGrid w:val="0"/>
          <w:sz w:val="24"/>
          <w:szCs w:val="24"/>
        </w:rPr>
        <w:t xml:space="preserve"> </w:t>
      </w:r>
    </w:p>
    <w:p w:rsidR="00480D73" w:rsidRDefault="00064DC6" w:rsidP="00235D10">
      <w:pPr>
        <w:ind w:left="2832" w:firstLine="708"/>
        <w:rPr>
          <w:rFonts w:cs="Times New Roman"/>
          <w:b/>
          <w:bCs/>
          <w:snapToGrid w:val="0"/>
          <w:sz w:val="24"/>
          <w:szCs w:val="24"/>
        </w:rPr>
      </w:pPr>
      <w:r w:rsidRPr="00235D10">
        <w:rPr>
          <w:rFonts w:cs="Times New Roman"/>
          <w:bCs/>
          <w:snapToGrid w:val="0"/>
          <w:sz w:val="24"/>
          <w:szCs w:val="24"/>
        </w:rPr>
        <w:t>(</w:t>
      </w:r>
      <w:r w:rsidR="00480D73" w:rsidRPr="00064DC6">
        <w:rPr>
          <w:rFonts w:cs="Times New Roman"/>
          <w:bCs/>
          <w:snapToGrid w:val="0"/>
          <w:sz w:val="24"/>
          <w:szCs w:val="24"/>
        </w:rPr>
        <w:t xml:space="preserve">plná moc </w:t>
      </w:r>
      <w:r w:rsidR="00996BEC" w:rsidRPr="00064DC6">
        <w:rPr>
          <w:rFonts w:cs="Times New Roman"/>
          <w:bCs/>
          <w:snapToGrid w:val="0"/>
          <w:sz w:val="24"/>
          <w:szCs w:val="24"/>
        </w:rPr>
        <w:t>ze dne 6.</w:t>
      </w:r>
      <w:r w:rsidR="00565E6D">
        <w:rPr>
          <w:rFonts w:cs="Times New Roman"/>
          <w:bCs/>
          <w:snapToGrid w:val="0"/>
          <w:sz w:val="24"/>
          <w:szCs w:val="24"/>
        </w:rPr>
        <w:t xml:space="preserve"> </w:t>
      </w:r>
      <w:r w:rsidR="00996BEC" w:rsidRPr="00064DC6">
        <w:rPr>
          <w:rFonts w:cs="Times New Roman"/>
          <w:bCs/>
          <w:snapToGrid w:val="0"/>
          <w:sz w:val="24"/>
          <w:szCs w:val="24"/>
        </w:rPr>
        <w:t>6.</w:t>
      </w:r>
      <w:r w:rsidR="00565E6D">
        <w:rPr>
          <w:rFonts w:cs="Times New Roman"/>
          <w:bCs/>
          <w:snapToGrid w:val="0"/>
          <w:sz w:val="24"/>
          <w:szCs w:val="24"/>
        </w:rPr>
        <w:t xml:space="preserve"> </w:t>
      </w:r>
      <w:r w:rsidR="00996BEC" w:rsidRPr="00064DC6">
        <w:rPr>
          <w:rFonts w:cs="Times New Roman"/>
          <w:bCs/>
          <w:snapToGrid w:val="0"/>
          <w:sz w:val="24"/>
          <w:szCs w:val="24"/>
        </w:rPr>
        <w:t>2014</w:t>
      </w:r>
      <w:r>
        <w:rPr>
          <w:rFonts w:cs="Times New Roman"/>
          <w:bCs/>
          <w:snapToGrid w:val="0"/>
          <w:sz w:val="24"/>
          <w:szCs w:val="24"/>
        </w:rPr>
        <w:t>)</w:t>
      </w:r>
    </w:p>
    <w:p w:rsidR="00480D73" w:rsidRDefault="00565E6D" w:rsidP="00235D10">
      <w:pPr>
        <w:ind w:left="1416" w:firstLine="708"/>
        <w:rPr>
          <w:rFonts w:cs="Times New Roman"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>tel.</w:t>
      </w:r>
      <w:r w:rsidR="00DE72AD">
        <w:rPr>
          <w:rFonts w:cs="Times New Roman"/>
          <w:snapToGrid w:val="0"/>
          <w:sz w:val="24"/>
          <w:szCs w:val="24"/>
        </w:rPr>
        <w:t xml:space="preserve">, </w:t>
      </w:r>
      <w:r>
        <w:rPr>
          <w:rFonts w:cs="Times New Roman"/>
          <w:snapToGrid w:val="0"/>
          <w:sz w:val="24"/>
          <w:szCs w:val="24"/>
        </w:rPr>
        <w:t xml:space="preserve">fax: </w:t>
      </w:r>
      <w:r>
        <w:rPr>
          <w:rFonts w:cs="Times New Roman"/>
          <w:snapToGrid w:val="0"/>
          <w:sz w:val="24"/>
          <w:szCs w:val="24"/>
        </w:rPr>
        <w:tab/>
      </w:r>
      <w:r w:rsidR="00170CE7" w:rsidRPr="00170CE7">
        <w:rPr>
          <w:rFonts w:eastAsia="Times New Roman" w:cs="Times New Roman"/>
          <w:sz w:val="24"/>
          <w:highlight w:val="yellow"/>
        </w:rPr>
        <w:t>OSOBNÍ ÚDAJ</w:t>
      </w:r>
      <w:r w:rsidR="00480D73">
        <w:rPr>
          <w:rFonts w:cs="Times New Roman"/>
          <w:snapToGrid w:val="0"/>
          <w:sz w:val="24"/>
          <w:szCs w:val="24"/>
        </w:rPr>
        <w:t xml:space="preserve">, </w:t>
      </w:r>
      <w:r w:rsidR="00170CE7" w:rsidRPr="00170CE7">
        <w:rPr>
          <w:rFonts w:eastAsia="Times New Roman" w:cs="Times New Roman"/>
          <w:sz w:val="24"/>
          <w:highlight w:val="yellow"/>
        </w:rPr>
        <w:t>OSOBNÍ ÚDAJ</w:t>
      </w:r>
      <w:r w:rsidR="00064DC6">
        <w:rPr>
          <w:rFonts w:cs="Times New Roman"/>
          <w:snapToGrid w:val="0"/>
          <w:sz w:val="24"/>
          <w:szCs w:val="24"/>
        </w:rPr>
        <w:t>, www.abcentrum.info</w:t>
      </w:r>
    </w:p>
    <w:p w:rsidR="00480D73" w:rsidRDefault="00565E6D">
      <w:pPr>
        <w:rPr>
          <w:rFonts w:cs="Times New Roman"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 xml:space="preserve"> 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 xml:space="preserve">IČ/DIČ: </w:t>
      </w:r>
      <w:r>
        <w:rPr>
          <w:rFonts w:cs="Times New Roman"/>
          <w:snapToGrid w:val="0"/>
          <w:sz w:val="24"/>
          <w:szCs w:val="24"/>
        </w:rPr>
        <w:tab/>
        <w:t>65138503</w:t>
      </w:r>
      <w:r w:rsidR="00480D73">
        <w:rPr>
          <w:rFonts w:cs="Times New Roman"/>
          <w:snapToGrid w:val="0"/>
          <w:sz w:val="24"/>
          <w:szCs w:val="24"/>
        </w:rPr>
        <w:t>, CZ65138503</w:t>
      </w:r>
    </w:p>
    <w:p w:rsidR="00480D73" w:rsidRDefault="00053B73">
      <w:pPr>
        <w:rPr>
          <w:rFonts w:cs="Times New Roman"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 xml:space="preserve"> </w:t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</w:r>
      <w:r>
        <w:rPr>
          <w:rFonts w:cs="Times New Roman"/>
          <w:snapToGrid w:val="0"/>
          <w:sz w:val="24"/>
          <w:szCs w:val="24"/>
        </w:rPr>
        <w:tab/>
        <w:t>bank. spojení:</w:t>
      </w:r>
      <w:r>
        <w:rPr>
          <w:rFonts w:cs="Times New Roman"/>
          <w:snapToGrid w:val="0"/>
          <w:sz w:val="24"/>
          <w:szCs w:val="24"/>
        </w:rPr>
        <w:tab/>
      </w:r>
      <w:r w:rsidR="00480D73">
        <w:rPr>
          <w:rFonts w:cs="Times New Roman"/>
          <w:snapToGrid w:val="0"/>
          <w:sz w:val="24"/>
          <w:szCs w:val="24"/>
        </w:rPr>
        <w:t>KB a.s.</w:t>
      </w:r>
      <w:r w:rsidR="00645EEC">
        <w:rPr>
          <w:rFonts w:cs="Times New Roman"/>
          <w:snapToGrid w:val="0"/>
          <w:sz w:val="24"/>
          <w:szCs w:val="24"/>
        </w:rPr>
        <w:t>,</w:t>
      </w:r>
      <w:r w:rsidR="00480D73">
        <w:rPr>
          <w:rFonts w:cs="Times New Roman"/>
          <w:snapToGrid w:val="0"/>
          <w:sz w:val="24"/>
          <w:szCs w:val="24"/>
        </w:rPr>
        <w:t xml:space="preserve"> Přerov</w:t>
      </w:r>
    </w:p>
    <w:p w:rsidR="00E258BA" w:rsidRDefault="00565E6D" w:rsidP="002B1250">
      <w:pPr>
        <w:ind w:left="1440" w:firstLine="720"/>
        <w:rPr>
          <w:rFonts w:cs="Times New Roman"/>
          <w:snapToGrid w:val="0"/>
          <w:sz w:val="24"/>
          <w:szCs w:val="24"/>
        </w:rPr>
      </w:pPr>
      <w:r>
        <w:rPr>
          <w:rFonts w:cs="Times New Roman"/>
          <w:snapToGrid w:val="0"/>
          <w:sz w:val="24"/>
          <w:szCs w:val="24"/>
        </w:rPr>
        <w:t>č</w:t>
      </w:r>
      <w:r w:rsidR="00F06386">
        <w:rPr>
          <w:rFonts w:cs="Times New Roman"/>
          <w:snapToGrid w:val="0"/>
          <w:sz w:val="24"/>
          <w:szCs w:val="24"/>
        </w:rPr>
        <w:t>íslo účtu</w:t>
      </w:r>
      <w:r>
        <w:rPr>
          <w:rFonts w:cs="Times New Roman"/>
          <w:snapToGrid w:val="0"/>
          <w:sz w:val="24"/>
          <w:szCs w:val="24"/>
        </w:rPr>
        <w:t>:</w:t>
      </w:r>
      <w:r w:rsidR="000563CC">
        <w:rPr>
          <w:rFonts w:cs="Times New Roman"/>
          <w:snapToGrid w:val="0"/>
          <w:sz w:val="24"/>
          <w:szCs w:val="24"/>
        </w:rPr>
        <w:tab/>
      </w:r>
      <w:r w:rsidR="00170CE7" w:rsidRPr="00170CE7">
        <w:rPr>
          <w:rFonts w:eastAsia="Times New Roman" w:cs="Times New Roman"/>
          <w:sz w:val="24"/>
          <w:highlight w:val="yellow"/>
        </w:rPr>
        <w:t>OSOBNÍ ÚDAJ</w:t>
      </w:r>
    </w:p>
    <w:p w:rsidR="00480D73" w:rsidRDefault="00480D73">
      <w:pPr>
        <w:ind w:left="1440" w:firstLine="720"/>
        <w:rPr>
          <w:rFonts w:cs="Times New Roman"/>
          <w:snapToGrid w:val="0"/>
          <w:sz w:val="24"/>
          <w:szCs w:val="24"/>
        </w:rPr>
      </w:pPr>
    </w:p>
    <w:p w:rsidR="00AF564B" w:rsidRPr="00AF564B" w:rsidRDefault="00480D73" w:rsidP="00AF564B">
      <w:pPr>
        <w:rPr>
          <w:rFonts w:eastAsia="Times New Roman" w:cs="Times New Roman"/>
          <w:b/>
          <w:snapToGrid w:val="0"/>
          <w:sz w:val="24"/>
        </w:rPr>
      </w:pPr>
      <w:r>
        <w:rPr>
          <w:rFonts w:cs="Times New Roman"/>
          <w:snapToGrid w:val="0"/>
          <w:sz w:val="24"/>
          <w:szCs w:val="24"/>
        </w:rPr>
        <w:t xml:space="preserve"> 1.2 Nájemce:</w:t>
      </w:r>
      <w:r w:rsidR="00722755">
        <w:rPr>
          <w:rFonts w:cs="Times New Roman"/>
          <w:b/>
          <w:bCs/>
          <w:snapToGrid w:val="0"/>
          <w:sz w:val="24"/>
          <w:szCs w:val="24"/>
        </w:rPr>
        <w:t xml:space="preserve"> </w:t>
      </w:r>
      <w:r w:rsidR="00722755">
        <w:rPr>
          <w:rFonts w:cs="Times New Roman"/>
          <w:b/>
          <w:bCs/>
          <w:snapToGrid w:val="0"/>
          <w:sz w:val="24"/>
          <w:szCs w:val="24"/>
        </w:rPr>
        <w:tab/>
      </w:r>
      <w:r w:rsidR="00722755">
        <w:rPr>
          <w:rFonts w:cs="Times New Roman"/>
          <w:b/>
          <w:bCs/>
          <w:snapToGrid w:val="0"/>
          <w:sz w:val="24"/>
          <w:szCs w:val="24"/>
        </w:rPr>
        <w:tab/>
      </w:r>
      <w:r w:rsidR="00AF564B" w:rsidRPr="00AF564B">
        <w:rPr>
          <w:rFonts w:eastAsia="Times New Roman" w:cs="Times New Roman"/>
          <w:b/>
          <w:snapToGrid w:val="0"/>
          <w:sz w:val="24"/>
        </w:rPr>
        <w:t>Česká republika – Ministerstvo práce a sociálních věcí</w:t>
      </w:r>
    </w:p>
    <w:p w:rsidR="00AF564B" w:rsidRPr="00AF564B" w:rsidRDefault="00AF564B" w:rsidP="00AF564B">
      <w:pPr>
        <w:rPr>
          <w:rFonts w:eastAsia="Times New Roman" w:cs="Times New Roman"/>
          <w:bCs/>
          <w:snapToGrid w:val="0"/>
          <w:sz w:val="24"/>
        </w:rPr>
      </w:pPr>
      <w:r w:rsidRPr="00AF564B">
        <w:rPr>
          <w:rFonts w:eastAsia="Times New Roman" w:cs="Times New Roman"/>
          <w:b/>
          <w:snapToGrid w:val="0"/>
          <w:sz w:val="24"/>
        </w:rPr>
        <w:tab/>
      </w:r>
      <w:r w:rsidRPr="00AF564B">
        <w:rPr>
          <w:rFonts w:eastAsia="Times New Roman" w:cs="Times New Roman"/>
          <w:b/>
          <w:snapToGrid w:val="0"/>
          <w:sz w:val="24"/>
        </w:rPr>
        <w:tab/>
      </w:r>
      <w:r w:rsidRPr="00AF564B">
        <w:rPr>
          <w:rFonts w:eastAsia="Times New Roman" w:cs="Times New Roman"/>
          <w:b/>
          <w:snapToGrid w:val="0"/>
          <w:sz w:val="24"/>
        </w:rPr>
        <w:tab/>
      </w:r>
      <w:r w:rsidRPr="00AF564B">
        <w:rPr>
          <w:rFonts w:eastAsia="Times New Roman" w:cs="Times New Roman"/>
          <w:bCs/>
          <w:snapToGrid w:val="0"/>
          <w:sz w:val="24"/>
        </w:rPr>
        <w:t>organizační složka státu</w:t>
      </w:r>
    </w:p>
    <w:p w:rsidR="00AF564B" w:rsidRPr="00AF564B" w:rsidRDefault="00AF564B" w:rsidP="00AF564B">
      <w:pPr>
        <w:rPr>
          <w:rFonts w:eastAsia="Times New Roman" w:cs="Times New Roman"/>
          <w:b/>
          <w:bCs/>
          <w:snapToGrid w:val="0"/>
          <w:sz w:val="24"/>
        </w:rPr>
      </w:pPr>
      <w:r w:rsidRPr="00AF564B">
        <w:rPr>
          <w:rFonts w:eastAsia="Times New Roman" w:cs="Times New Roman"/>
          <w:b/>
          <w:snapToGrid w:val="0"/>
          <w:sz w:val="24"/>
        </w:rPr>
        <w:tab/>
      </w:r>
      <w:r w:rsidRPr="00AF564B">
        <w:rPr>
          <w:rFonts w:eastAsia="Times New Roman" w:cs="Times New Roman"/>
          <w:b/>
          <w:snapToGrid w:val="0"/>
          <w:sz w:val="24"/>
        </w:rPr>
        <w:tab/>
      </w:r>
      <w:r w:rsidRPr="00AF564B">
        <w:rPr>
          <w:rFonts w:eastAsia="Times New Roman" w:cs="Times New Roman"/>
          <w:b/>
          <w:snapToGrid w:val="0"/>
          <w:sz w:val="24"/>
        </w:rPr>
        <w:tab/>
      </w:r>
      <w:r w:rsidR="00565E6D">
        <w:rPr>
          <w:rFonts w:eastAsia="Times New Roman" w:cs="Times New Roman"/>
          <w:snapToGrid w:val="0"/>
          <w:sz w:val="24"/>
        </w:rPr>
        <w:t>se sídlem</w:t>
      </w:r>
      <w:r w:rsidRPr="00AF564B">
        <w:rPr>
          <w:rFonts w:eastAsia="Times New Roman" w:cs="Times New Roman"/>
          <w:snapToGrid w:val="0"/>
          <w:sz w:val="24"/>
        </w:rPr>
        <w:t>:</w:t>
      </w:r>
      <w:r w:rsidRPr="00AF564B">
        <w:rPr>
          <w:rFonts w:eastAsia="Times New Roman" w:cs="Times New Roman"/>
          <w:snapToGrid w:val="0"/>
          <w:sz w:val="24"/>
        </w:rPr>
        <w:tab/>
        <w:t>Na Poříčním právu 1/376, 128 01 Praha 1</w:t>
      </w:r>
    </w:p>
    <w:p w:rsidR="00AF564B" w:rsidRPr="00AF564B" w:rsidRDefault="00AF564B" w:rsidP="00AF564B">
      <w:pPr>
        <w:rPr>
          <w:rFonts w:eastAsia="Times New Roman" w:cs="Times New Roman"/>
          <w:snapToGrid w:val="0"/>
          <w:sz w:val="24"/>
        </w:rPr>
      </w:pPr>
      <w:r w:rsidRPr="00AF564B">
        <w:rPr>
          <w:rFonts w:eastAsia="Times New Roman" w:cs="Times New Roman"/>
          <w:snapToGrid w:val="0"/>
        </w:rPr>
        <w:tab/>
      </w:r>
      <w:r w:rsidRPr="00AF564B">
        <w:rPr>
          <w:rFonts w:eastAsia="Times New Roman" w:cs="Times New Roman"/>
          <w:snapToGrid w:val="0"/>
        </w:rPr>
        <w:tab/>
      </w:r>
      <w:r w:rsidRPr="00AF564B">
        <w:rPr>
          <w:rFonts w:eastAsia="Times New Roman" w:cs="Times New Roman"/>
          <w:snapToGrid w:val="0"/>
        </w:rPr>
        <w:tab/>
      </w:r>
      <w:r w:rsidR="00565E6D">
        <w:rPr>
          <w:rFonts w:eastAsia="Times New Roman" w:cs="Times New Roman"/>
          <w:snapToGrid w:val="0"/>
          <w:sz w:val="24"/>
        </w:rPr>
        <w:t>zastoupená</w:t>
      </w:r>
      <w:r w:rsidRPr="00AF564B">
        <w:rPr>
          <w:rFonts w:eastAsia="Times New Roman" w:cs="Times New Roman"/>
          <w:snapToGrid w:val="0"/>
          <w:sz w:val="24"/>
        </w:rPr>
        <w:t>:</w:t>
      </w:r>
      <w:r w:rsidRPr="00AF564B">
        <w:rPr>
          <w:rFonts w:eastAsia="Times New Roman" w:cs="Times New Roman"/>
          <w:snapToGrid w:val="0"/>
          <w:sz w:val="24"/>
        </w:rPr>
        <w:tab/>
      </w:r>
      <w:r w:rsidR="002D1282">
        <w:rPr>
          <w:rFonts w:eastAsia="Times New Roman" w:cs="Times New Roman"/>
          <w:snapToGrid w:val="0"/>
          <w:sz w:val="24"/>
        </w:rPr>
        <w:t>Ing. Ladou Hlaváčkovou – ředitelkou odboru řízení projektů</w:t>
      </w:r>
    </w:p>
    <w:p w:rsidR="00AF564B" w:rsidRPr="00AF564B" w:rsidRDefault="00AF564B" w:rsidP="00AF564B">
      <w:pPr>
        <w:rPr>
          <w:rFonts w:eastAsia="Times New Roman" w:cs="Times New Roman"/>
          <w:sz w:val="24"/>
        </w:rPr>
      </w:pPr>
      <w:r w:rsidRPr="00AF564B">
        <w:rPr>
          <w:rFonts w:eastAsia="Times New Roman" w:cs="Times New Roman"/>
          <w:snapToGrid w:val="0"/>
          <w:sz w:val="24"/>
        </w:rPr>
        <w:tab/>
      </w:r>
      <w:r w:rsidRPr="00AF564B">
        <w:rPr>
          <w:rFonts w:eastAsia="Times New Roman" w:cs="Times New Roman"/>
          <w:snapToGrid w:val="0"/>
          <w:sz w:val="24"/>
        </w:rPr>
        <w:tab/>
      </w:r>
      <w:r w:rsidRPr="00AF564B">
        <w:rPr>
          <w:rFonts w:eastAsia="Times New Roman" w:cs="Times New Roman"/>
          <w:snapToGrid w:val="0"/>
          <w:sz w:val="24"/>
        </w:rPr>
        <w:tab/>
      </w:r>
      <w:r w:rsidR="00565E6D">
        <w:rPr>
          <w:rFonts w:eastAsia="Times New Roman" w:cs="Times New Roman"/>
          <w:sz w:val="24"/>
        </w:rPr>
        <w:t xml:space="preserve">IČ/DIČ:   </w:t>
      </w:r>
      <w:r w:rsidR="00565E6D">
        <w:rPr>
          <w:rFonts w:eastAsia="Times New Roman" w:cs="Times New Roman"/>
          <w:sz w:val="24"/>
        </w:rPr>
        <w:tab/>
        <w:t>00551023</w:t>
      </w:r>
      <w:r w:rsidRPr="00AF564B">
        <w:rPr>
          <w:rFonts w:eastAsia="Times New Roman" w:cs="Times New Roman"/>
          <w:sz w:val="24"/>
        </w:rPr>
        <w:t>, neplátce DPH</w:t>
      </w:r>
    </w:p>
    <w:p w:rsidR="00AF564B" w:rsidRPr="00AF564B" w:rsidRDefault="00AF564B" w:rsidP="00AF564B">
      <w:pPr>
        <w:rPr>
          <w:rFonts w:eastAsia="Times New Roman" w:cs="Times New Roman"/>
          <w:sz w:val="24"/>
        </w:rPr>
      </w:pPr>
      <w:r w:rsidRPr="00AF564B">
        <w:rPr>
          <w:rFonts w:eastAsia="Times New Roman" w:cs="Times New Roman"/>
          <w:sz w:val="24"/>
        </w:rPr>
        <w:tab/>
      </w:r>
      <w:r w:rsidRPr="00AF564B">
        <w:rPr>
          <w:rFonts w:eastAsia="Times New Roman" w:cs="Times New Roman"/>
          <w:sz w:val="24"/>
        </w:rPr>
        <w:tab/>
      </w:r>
      <w:r w:rsidRPr="00AF564B">
        <w:rPr>
          <w:rFonts w:eastAsia="Times New Roman" w:cs="Times New Roman"/>
          <w:sz w:val="24"/>
        </w:rPr>
        <w:tab/>
        <w:t>bank.</w:t>
      </w:r>
      <w:r w:rsidR="00F06386">
        <w:rPr>
          <w:rFonts w:eastAsia="Times New Roman" w:cs="Times New Roman"/>
          <w:sz w:val="24"/>
        </w:rPr>
        <w:t xml:space="preserve"> </w:t>
      </w:r>
      <w:r w:rsidRPr="00AF564B">
        <w:rPr>
          <w:rFonts w:eastAsia="Times New Roman" w:cs="Times New Roman"/>
          <w:sz w:val="24"/>
        </w:rPr>
        <w:t>spoj</w:t>
      </w:r>
      <w:r w:rsidR="00F06386">
        <w:rPr>
          <w:rFonts w:eastAsia="Times New Roman" w:cs="Times New Roman"/>
          <w:sz w:val="24"/>
        </w:rPr>
        <w:t>ení</w:t>
      </w:r>
      <w:r w:rsidR="00D07F91">
        <w:rPr>
          <w:rFonts w:eastAsia="Times New Roman" w:cs="Times New Roman"/>
          <w:sz w:val="24"/>
        </w:rPr>
        <w:t>:</w:t>
      </w:r>
      <w:r w:rsidR="00D07F91">
        <w:rPr>
          <w:rFonts w:eastAsia="Times New Roman" w:cs="Times New Roman"/>
          <w:sz w:val="24"/>
        </w:rPr>
        <w:tab/>
      </w:r>
      <w:r w:rsidRPr="00AF564B">
        <w:rPr>
          <w:rFonts w:eastAsia="Times New Roman" w:cs="Times New Roman"/>
          <w:sz w:val="24"/>
        </w:rPr>
        <w:t>ČNB</w:t>
      </w:r>
      <w:r w:rsidR="0043435D">
        <w:rPr>
          <w:rFonts w:eastAsia="Times New Roman" w:cs="Times New Roman"/>
          <w:sz w:val="24"/>
        </w:rPr>
        <w:t>,</w:t>
      </w:r>
      <w:r w:rsidRPr="00AF564B">
        <w:rPr>
          <w:rFonts w:eastAsia="Times New Roman" w:cs="Times New Roman"/>
          <w:sz w:val="24"/>
        </w:rPr>
        <w:t xml:space="preserve"> Praha 1</w:t>
      </w:r>
    </w:p>
    <w:p w:rsidR="00EC0978" w:rsidRPr="002B1250" w:rsidRDefault="00AF564B">
      <w:pPr>
        <w:rPr>
          <w:rFonts w:eastAsia="Times New Roman" w:cs="Times New Roman"/>
          <w:b/>
          <w:sz w:val="24"/>
        </w:rPr>
      </w:pPr>
      <w:r w:rsidRPr="00AF564B">
        <w:rPr>
          <w:rFonts w:eastAsia="Times New Roman" w:cs="Times New Roman"/>
          <w:sz w:val="24"/>
        </w:rPr>
        <w:tab/>
      </w:r>
      <w:r w:rsidRPr="00AF564B">
        <w:rPr>
          <w:rFonts w:eastAsia="Times New Roman" w:cs="Times New Roman"/>
          <w:sz w:val="24"/>
        </w:rPr>
        <w:tab/>
      </w:r>
      <w:r w:rsidRPr="00AF564B">
        <w:rPr>
          <w:rFonts w:eastAsia="Times New Roman" w:cs="Times New Roman"/>
          <w:sz w:val="24"/>
        </w:rPr>
        <w:tab/>
        <w:t>číslo ú</w:t>
      </w:r>
      <w:r w:rsidR="00F06386">
        <w:rPr>
          <w:rFonts w:eastAsia="Times New Roman" w:cs="Times New Roman"/>
          <w:sz w:val="24"/>
        </w:rPr>
        <w:t>čtu</w:t>
      </w:r>
      <w:r w:rsidR="00F06386" w:rsidRPr="00AF564B">
        <w:rPr>
          <w:rFonts w:eastAsia="Times New Roman" w:cs="Times New Roman"/>
          <w:sz w:val="24"/>
        </w:rPr>
        <w:t>:</w:t>
      </w:r>
      <w:r w:rsidRPr="00AF564B">
        <w:rPr>
          <w:rFonts w:eastAsia="Times New Roman" w:cs="Times New Roman"/>
          <w:sz w:val="24"/>
        </w:rPr>
        <w:tab/>
        <w:t>2229001/0710</w:t>
      </w:r>
    </w:p>
    <w:p w:rsidR="00EC0978" w:rsidRDefault="00EC0978">
      <w:pPr>
        <w:rPr>
          <w:rFonts w:cs="Times New Roman"/>
          <w:b/>
          <w:bCs/>
          <w:snapToGrid w:val="0"/>
          <w:sz w:val="24"/>
          <w:szCs w:val="24"/>
        </w:rPr>
      </w:pPr>
    </w:p>
    <w:p w:rsidR="00E71245" w:rsidRPr="00E71245" w:rsidRDefault="00E71245" w:rsidP="00E71245">
      <w:pPr>
        <w:jc w:val="center"/>
        <w:rPr>
          <w:rFonts w:eastAsia="Times New Roman" w:cs="Times New Roman"/>
          <w:i/>
          <w:sz w:val="28"/>
        </w:rPr>
      </w:pPr>
      <w:r w:rsidRPr="00E71245">
        <w:rPr>
          <w:rFonts w:eastAsia="Times New Roman" w:cs="Times New Roman"/>
          <w:i/>
          <w:sz w:val="28"/>
        </w:rPr>
        <w:t>uzavřel</w:t>
      </w:r>
      <w:r w:rsidR="00D0700C">
        <w:rPr>
          <w:rFonts w:eastAsia="Times New Roman" w:cs="Times New Roman"/>
          <w:i/>
          <w:sz w:val="28"/>
        </w:rPr>
        <w:t>y</w:t>
      </w:r>
      <w:r w:rsidRPr="00E71245">
        <w:rPr>
          <w:rFonts w:eastAsia="Times New Roman" w:cs="Times New Roman"/>
          <w:i/>
          <w:sz w:val="28"/>
        </w:rPr>
        <w:t xml:space="preserve"> níže uvedeného dne, měsíce a roku tuto nájemní smlouvou:</w:t>
      </w:r>
    </w:p>
    <w:p w:rsidR="00EC0978" w:rsidRPr="00E71245" w:rsidRDefault="00EC0978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2B1250">
      <w:pPr>
        <w:spacing w:after="240"/>
        <w:jc w:val="center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t>I.</w:t>
      </w:r>
      <w:r w:rsidR="00565E6D">
        <w:rPr>
          <w:rFonts w:eastAsia="Times New Roman" w:cs="Times New Roman"/>
          <w:b/>
          <w:sz w:val="24"/>
        </w:rPr>
        <w:t xml:space="preserve"> </w:t>
      </w:r>
      <w:r w:rsidRPr="00E71245">
        <w:rPr>
          <w:rFonts w:eastAsia="Times New Roman" w:cs="Times New Roman"/>
          <w:b/>
          <w:sz w:val="24"/>
        </w:rPr>
        <w:t>Předmět nájmu</w:t>
      </w:r>
    </w:p>
    <w:p w:rsidR="00E71245" w:rsidRPr="003C3E9A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 xml:space="preserve">Pronajímatel je dle výpisu z LV č. </w:t>
      </w:r>
      <w:r w:rsidR="00170CE7" w:rsidRPr="00170CE7">
        <w:rPr>
          <w:rFonts w:eastAsia="Times New Roman" w:cs="Times New Roman"/>
          <w:sz w:val="24"/>
          <w:highlight w:val="yellow"/>
        </w:rPr>
        <w:t>OSOBNÍ ÚDAJ</w:t>
      </w:r>
      <w:r w:rsidRPr="003C3E9A">
        <w:rPr>
          <w:rFonts w:eastAsia="Times New Roman" w:cs="Times New Roman"/>
          <w:sz w:val="24"/>
        </w:rPr>
        <w:t xml:space="preserve"> výlučným vlastníkem administrativní budovy AB Centrum na tř. Kosmonautů č.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p.</w:t>
      </w:r>
      <w:r w:rsidR="00053366">
        <w:rPr>
          <w:rFonts w:eastAsia="Times New Roman" w:cs="Times New Roman"/>
          <w:sz w:val="24"/>
        </w:rPr>
        <w:t xml:space="preserve"> 989</w:t>
      </w:r>
      <w:r w:rsidRPr="003C3E9A">
        <w:rPr>
          <w:rFonts w:eastAsia="Times New Roman" w:cs="Times New Roman"/>
          <w:sz w:val="24"/>
        </w:rPr>
        <w:t>, č.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o.</w:t>
      </w:r>
      <w:r w:rsidR="00053366">
        <w:rPr>
          <w:rFonts w:eastAsia="Times New Roman" w:cs="Times New Roman"/>
          <w:sz w:val="24"/>
        </w:rPr>
        <w:t xml:space="preserve"> 8</w:t>
      </w:r>
      <w:r w:rsidRPr="003C3E9A">
        <w:rPr>
          <w:rFonts w:eastAsia="Times New Roman" w:cs="Times New Roman"/>
          <w:sz w:val="24"/>
        </w:rPr>
        <w:t>, na parcele p.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č. St.</w:t>
      </w:r>
      <w:r w:rsidR="00053366">
        <w:rPr>
          <w:rFonts w:eastAsia="Times New Roman" w:cs="Times New Roman"/>
          <w:sz w:val="24"/>
        </w:rPr>
        <w:t xml:space="preserve"> 1131</w:t>
      </w:r>
      <w:r w:rsidRPr="003C3E9A">
        <w:rPr>
          <w:rFonts w:eastAsia="Times New Roman" w:cs="Times New Roman"/>
          <w:sz w:val="24"/>
        </w:rPr>
        <w:t>, kteréžto</w:t>
      </w:r>
      <w:r w:rsidR="00053366">
        <w:rPr>
          <w:rFonts w:eastAsia="Times New Roman" w:cs="Times New Roman"/>
          <w:sz w:val="24"/>
        </w:rPr>
        <w:t xml:space="preserve"> nemovitosti jsou zapsány na LV</w:t>
      </w:r>
      <w:r w:rsidRPr="003C3E9A">
        <w:rPr>
          <w:rFonts w:eastAsia="Times New Roman" w:cs="Times New Roman"/>
          <w:sz w:val="24"/>
        </w:rPr>
        <w:t xml:space="preserve"> č. </w:t>
      </w:r>
      <w:r w:rsidR="00170CE7" w:rsidRPr="00170CE7">
        <w:rPr>
          <w:rFonts w:eastAsia="Times New Roman" w:cs="Times New Roman"/>
          <w:sz w:val="24"/>
          <w:highlight w:val="yellow"/>
        </w:rPr>
        <w:t>OSOBNÍ ÚDAJ</w:t>
      </w:r>
      <w:r w:rsidRPr="003C3E9A">
        <w:rPr>
          <w:rFonts w:eastAsia="Times New Roman" w:cs="Times New Roman"/>
          <w:sz w:val="24"/>
        </w:rPr>
        <w:t>, pro k.</w:t>
      </w:r>
      <w:r w:rsidR="00565E6D" w:rsidRPr="003C3E9A">
        <w:rPr>
          <w:rFonts w:eastAsia="Times New Roman" w:cs="Times New Roman"/>
          <w:sz w:val="24"/>
        </w:rPr>
        <w:t xml:space="preserve"> ú. Hodolany, obec </w:t>
      </w:r>
      <w:r w:rsidRPr="003C3E9A">
        <w:rPr>
          <w:rFonts w:eastAsia="Times New Roman" w:cs="Times New Roman"/>
          <w:sz w:val="24"/>
        </w:rPr>
        <w:t>Olomouc, u Katastrálního úřadu pro Olomoucký kraj, katastrální pracoviště Olomouc.</w:t>
      </w:r>
      <w:r w:rsidR="00170CE7">
        <w:rPr>
          <w:rFonts w:eastAsia="Times New Roman" w:cs="Times New Roman"/>
          <w:sz w:val="24"/>
        </w:rPr>
        <w:t xml:space="preserve"> </w:t>
      </w:r>
    </w:p>
    <w:p w:rsidR="00E71245" w:rsidRPr="003C3E9A" w:rsidRDefault="00E71245" w:rsidP="00E71245">
      <w:pPr>
        <w:jc w:val="both"/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2.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 xml:space="preserve">Předmětem nájmu dle této smlouvy </w:t>
      </w:r>
      <w:r w:rsidR="002D1282" w:rsidRPr="003C3E9A">
        <w:rPr>
          <w:rFonts w:eastAsia="Times New Roman" w:cs="Times New Roman"/>
          <w:sz w:val="24"/>
        </w:rPr>
        <w:t>jsou</w:t>
      </w:r>
      <w:r w:rsidR="00280017" w:rsidRPr="003C3E9A">
        <w:rPr>
          <w:rFonts w:eastAsia="Times New Roman" w:cs="Times New Roman"/>
          <w:sz w:val="24"/>
        </w:rPr>
        <w:t xml:space="preserve"> části nemovitosti </w:t>
      </w:r>
      <w:r w:rsidRPr="003C3E9A">
        <w:rPr>
          <w:rFonts w:eastAsia="Times New Roman" w:cs="Times New Roman"/>
          <w:sz w:val="24"/>
        </w:rPr>
        <w:t>nacházející se ve shora citované budově č.</w:t>
      </w:r>
      <w:r w:rsidR="00565E6D" w:rsidRPr="003C3E9A">
        <w:rPr>
          <w:rFonts w:eastAsia="Times New Roman" w:cs="Times New Roman"/>
          <w:sz w:val="24"/>
        </w:rPr>
        <w:t xml:space="preserve"> p. 989</w:t>
      </w:r>
      <w:r w:rsidR="0043435D" w:rsidRPr="003C3E9A">
        <w:rPr>
          <w:rFonts w:eastAsia="Times New Roman" w:cs="Times New Roman"/>
          <w:sz w:val="24"/>
        </w:rPr>
        <w:t>, a to konkrétně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="00064DC6" w:rsidRPr="003C3E9A">
        <w:rPr>
          <w:rFonts w:eastAsia="Times New Roman" w:cs="Times New Roman"/>
          <w:b/>
          <w:sz w:val="24"/>
        </w:rPr>
        <w:t>1</w:t>
      </w:r>
      <w:r w:rsidRPr="003C3E9A">
        <w:rPr>
          <w:rFonts w:eastAsia="Times New Roman" w:cs="Times New Roman"/>
          <w:sz w:val="24"/>
        </w:rPr>
        <w:t xml:space="preserve"> kancelářsk</w:t>
      </w:r>
      <w:r w:rsidR="00064DC6" w:rsidRPr="003C3E9A">
        <w:rPr>
          <w:rFonts w:eastAsia="Times New Roman" w:cs="Times New Roman"/>
          <w:sz w:val="24"/>
        </w:rPr>
        <w:t>á</w:t>
      </w:r>
      <w:r w:rsidRPr="003C3E9A">
        <w:rPr>
          <w:rFonts w:eastAsia="Times New Roman" w:cs="Times New Roman"/>
          <w:sz w:val="24"/>
        </w:rPr>
        <w:t xml:space="preserve"> místnost </w:t>
      </w:r>
      <w:r w:rsidRPr="003C3E9A">
        <w:rPr>
          <w:rFonts w:eastAsia="Times New Roman" w:cs="Times New Roman"/>
          <w:b/>
          <w:sz w:val="24"/>
        </w:rPr>
        <w:t xml:space="preserve">č. </w:t>
      </w:r>
      <w:r w:rsidR="004A7D26">
        <w:rPr>
          <w:rFonts w:eastAsia="Times New Roman" w:cs="Times New Roman"/>
          <w:b/>
          <w:sz w:val="24"/>
        </w:rPr>
        <w:t>317</w:t>
      </w:r>
      <w:r w:rsidRPr="003C3E9A">
        <w:rPr>
          <w:rFonts w:eastAsia="Times New Roman" w:cs="Times New Roman"/>
          <w:b/>
          <w:sz w:val="24"/>
        </w:rPr>
        <w:t xml:space="preserve"> ve </w:t>
      </w:r>
      <w:r w:rsidR="00C57782" w:rsidRPr="003C3E9A">
        <w:rPr>
          <w:rFonts w:eastAsia="Times New Roman" w:cs="Times New Roman"/>
          <w:b/>
          <w:sz w:val="24"/>
        </w:rPr>
        <w:t>3</w:t>
      </w:r>
      <w:r w:rsidRPr="003C3E9A">
        <w:rPr>
          <w:rFonts w:eastAsia="Times New Roman" w:cs="Times New Roman"/>
          <w:b/>
          <w:sz w:val="24"/>
        </w:rPr>
        <w:t>.</w:t>
      </w:r>
      <w:r w:rsidR="0043435D" w:rsidRPr="003C3E9A">
        <w:rPr>
          <w:rFonts w:eastAsia="Times New Roman" w:cs="Times New Roman"/>
          <w:b/>
          <w:sz w:val="24"/>
        </w:rPr>
        <w:t xml:space="preserve"> </w:t>
      </w:r>
      <w:r w:rsidRPr="003C3E9A">
        <w:rPr>
          <w:rFonts w:eastAsia="Times New Roman" w:cs="Times New Roman"/>
          <w:b/>
          <w:sz w:val="24"/>
        </w:rPr>
        <w:t>NP</w:t>
      </w:r>
      <w:r w:rsidR="00565E6D" w:rsidRPr="003C3E9A">
        <w:rPr>
          <w:rFonts w:eastAsia="Times New Roman" w:cs="Times New Roman"/>
          <w:sz w:val="24"/>
        </w:rPr>
        <w:t xml:space="preserve"> o celkové podlahové ploše </w:t>
      </w:r>
      <w:r w:rsidR="00064DC6" w:rsidRPr="003C3E9A">
        <w:rPr>
          <w:rFonts w:eastAsia="Times New Roman" w:cs="Times New Roman"/>
          <w:b/>
          <w:sz w:val="24"/>
        </w:rPr>
        <w:t>18</w:t>
      </w:r>
      <w:r w:rsidRPr="003C3E9A">
        <w:rPr>
          <w:rFonts w:eastAsia="Times New Roman" w:cs="Times New Roman"/>
          <w:b/>
          <w:bCs/>
          <w:sz w:val="24"/>
        </w:rPr>
        <w:t xml:space="preserve"> m</w:t>
      </w:r>
      <w:r w:rsidRPr="003C3E9A">
        <w:rPr>
          <w:rFonts w:eastAsia="Times New Roman" w:cs="Times New Roman"/>
          <w:b/>
          <w:bCs/>
          <w:sz w:val="24"/>
          <w:vertAlign w:val="superscript"/>
        </w:rPr>
        <w:t>2</w:t>
      </w:r>
      <w:r w:rsidR="00C57782" w:rsidRPr="003C3E9A">
        <w:rPr>
          <w:rFonts w:eastAsia="Times New Roman" w:cs="Times New Roman"/>
          <w:sz w:val="24"/>
        </w:rPr>
        <w:t xml:space="preserve"> bez inventáře</w:t>
      </w:r>
      <w:r w:rsidRPr="003C3E9A">
        <w:rPr>
          <w:rFonts w:eastAsia="Times New Roman" w:cs="Times New Roman"/>
          <w:sz w:val="24"/>
        </w:rPr>
        <w:t xml:space="preserve">, komunikační plochy včetně výtahů a sociálního zařízení </w:t>
      </w:r>
      <w:r w:rsidR="0043435D" w:rsidRPr="003C3E9A">
        <w:rPr>
          <w:rFonts w:eastAsia="Times New Roman" w:cs="Times New Roman"/>
          <w:sz w:val="24"/>
        </w:rPr>
        <w:t xml:space="preserve">(dále jen „nebytové prostory“) </w:t>
      </w:r>
      <w:r w:rsidRPr="003C3E9A">
        <w:rPr>
          <w:rFonts w:eastAsia="Times New Roman" w:cs="Times New Roman"/>
          <w:sz w:val="24"/>
        </w:rPr>
        <w:t>a služby s nájmem poskytované.</w:t>
      </w:r>
    </w:p>
    <w:p w:rsidR="00685CE5" w:rsidRPr="002B1250" w:rsidRDefault="00E71245" w:rsidP="002B1250">
      <w:pPr>
        <w:pStyle w:val="Zkladntext"/>
        <w:spacing w:before="120" w:after="240"/>
        <w:rPr>
          <w:rFonts w:eastAsia="Times New Roman" w:cs="Times New Roman"/>
        </w:rPr>
      </w:pPr>
      <w:r w:rsidRPr="003C3E9A">
        <w:rPr>
          <w:rFonts w:eastAsia="Times New Roman" w:cs="Times New Roman"/>
        </w:rPr>
        <w:t>3.</w:t>
      </w:r>
      <w:r w:rsidR="00565E6D" w:rsidRPr="003C3E9A">
        <w:rPr>
          <w:rFonts w:eastAsia="Times New Roman" w:cs="Times New Roman"/>
        </w:rPr>
        <w:t xml:space="preserve"> </w:t>
      </w:r>
      <w:r w:rsidRPr="003C3E9A">
        <w:rPr>
          <w:rFonts w:eastAsia="Times New Roman" w:cs="Times New Roman"/>
        </w:rPr>
        <w:t>Pronajímatel př</w:t>
      </w:r>
      <w:r w:rsidR="00C57782" w:rsidRPr="003C3E9A">
        <w:rPr>
          <w:rFonts w:eastAsia="Times New Roman" w:cs="Times New Roman"/>
        </w:rPr>
        <w:t xml:space="preserve">enechává nájemci shora </w:t>
      </w:r>
      <w:r w:rsidR="00C00C46" w:rsidRPr="003C3E9A">
        <w:rPr>
          <w:rFonts w:eastAsia="Times New Roman" w:cs="Times New Roman"/>
        </w:rPr>
        <w:t xml:space="preserve">citované nebytové </w:t>
      </w:r>
      <w:r w:rsidR="00C57782" w:rsidRPr="003C3E9A">
        <w:rPr>
          <w:rFonts w:eastAsia="Times New Roman" w:cs="Times New Roman"/>
        </w:rPr>
        <w:t>prostor</w:t>
      </w:r>
      <w:r w:rsidR="00C00C46" w:rsidRPr="003C3E9A">
        <w:rPr>
          <w:rFonts w:eastAsia="Times New Roman" w:cs="Times New Roman"/>
        </w:rPr>
        <w:t>y</w:t>
      </w:r>
      <w:r w:rsidR="00565E6D" w:rsidRPr="003C3E9A">
        <w:rPr>
          <w:rFonts w:eastAsia="Times New Roman" w:cs="Times New Roman"/>
        </w:rPr>
        <w:t xml:space="preserve"> </w:t>
      </w:r>
      <w:r w:rsidRPr="003C3E9A">
        <w:rPr>
          <w:rFonts w:eastAsia="Times New Roman" w:cs="Times New Roman"/>
        </w:rPr>
        <w:t>v budově č.</w:t>
      </w:r>
      <w:r w:rsidR="00565E6D" w:rsidRPr="003C3E9A">
        <w:rPr>
          <w:rFonts w:eastAsia="Times New Roman" w:cs="Times New Roman"/>
        </w:rPr>
        <w:t xml:space="preserve"> p. </w:t>
      </w:r>
      <w:r w:rsidR="00053366">
        <w:rPr>
          <w:rFonts w:eastAsia="Times New Roman" w:cs="Times New Roman"/>
        </w:rPr>
        <w:t xml:space="preserve">989 </w:t>
      </w:r>
      <w:r w:rsidR="00565E6D" w:rsidRPr="003C3E9A">
        <w:rPr>
          <w:rFonts w:eastAsia="Times New Roman" w:cs="Times New Roman"/>
        </w:rPr>
        <w:t>do nájmu za účelem</w:t>
      </w:r>
      <w:r w:rsidR="00565E6D" w:rsidRPr="003C3E9A">
        <w:rPr>
          <w:rFonts w:ascii="Arial" w:hAnsi="Arial" w:cs="Arial"/>
          <w:sz w:val="22"/>
          <w:szCs w:val="22"/>
        </w:rPr>
        <w:t xml:space="preserve"> </w:t>
      </w:r>
      <w:r w:rsidR="00565E6D" w:rsidRPr="003C3E9A">
        <w:rPr>
          <w:rFonts w:eastAsia="Times New Roman" w:cs="Times New Roman"/>
        </w:rPr>
        <w:t xml:space="preserve">výkonu činnosti organizační složky státu </w:t>
      </w:r>
      <w:r w:rsidR="004A7D26">
        <w:rPr>
          <w:rFonts w:eastAsia="Times New Roman" w:cs="Times New Roman"/>
        </w:rPr>
        <w:t xml:space="preserve">– poradenské místo pro projekt </w:t>
      </w:r>
      <w:r w:rsidR="004A7D26" w:rsidRPr="004A7D26">
        <w:rPr>
          <w:rFonts w:eastAsia="Times New Roman" w:cs="Times New Roman"/>
        </w:rPr>
        <w:t>„Implementace politiky stárnutí na krajskou úroveň“, registrační číslo projektu CZ.03.2.63/0.0/0.0/15_017/0006207</w:t>
      </w:r>
      <w:r w:rsidR="00565E6D" w:rsidRPr="003C3E9A">
        <w:rPr>
          <w:rFonts w:eastAsia="Times New Roman" w:cs="Times New Roman"/>
        </w:rPr>
        <w:t>.</w:t>
      </w:r>
    </w:p>
    <w:p w:rsidR="00E71245" w:rsidRPr="002B1250" w:rsidRDefault="00E71245" w:rsidP="002B1250">
      <w:pPr>
        <w:spacing w:after="240"/>
        <w:jc w:val="center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t>II.  Doba nájmu</w:t>
      </w:r>
    </w:p>
    <w:p w:rsidR="00C00C46" w:rsidRPr="003C3E9A" w:rsidRDefault="00E71245" w:rsidP="006E47D5">
      <w:pPr>
        <w:spacing w:after="240"/>
        <w:jc w:val="both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 xml:space="preserve">Smluvní strany se výslovně dohodly, že nájem se sjednává na </w:t>
      </w:r>
      <w:r w:rsidRPr="003C3E9A">
        <w:rPr>
          <w:rFonts w:eastAsia="Times New Roman" w:cs="Times New Roman"/>
          <w:b/>
          <w:sz w:val="24"/>
        </w:rPr>
        <w:t>dobu určitou</w:t>
      </w:r>
      <w:r w:rsidRPr="003C3E9A">
        <w:rPr>
          <w:rFonts w:eastAsia="Times New Roman" w:cs="Times New Roman"/>
          <w:sz w:val="24"/>
        </w:rPr>
        <w:t xml:space="preserve">, a to s účinností </w:t>
      </w:r>
      <w:r w:rsidR="00565E6D" w:rsidRPr="003C3E9A">
        <w:rPr>
          <w:rFonts w:eastAsia="Times New Roman" w:cs="Times New Roman"/>
          <w:b/>
          <w:sz w:val="24"/>
        </w:rPr>
        <w:t xml:space="preserve">od </w:t>
      </w:r>
      <w:r w:rsidRPr="003C3E9A">
        <w:rPr>
          <w:rFonts w:eastAsia="Times New Roman" w:cs="Times New Roman"/>
          <w:b/>
          <w:sz w:val="24"/>
        </w:rPr>
        <w:t>1.</w:t>
      </w:r>
      <w:r w:rsidR="00565E6D" w:rsidRPr="003C3E9A">
        <w:rPr>
          <w:rFonts w:eastAsia="Times New Roman" w:cs="Times New Roman"/>
          <w:b/>
          <w:sz w:val="24"/>
        </w:rPr>
        <w:t xml:space="preserve"> </w:t>
      </w:r>
      <w:r w:rsidR="00950FC6">
        <w:rPr>
          <w:rFonts w:eastAsia="Times New Roman" w:cs="Times New Roman"/>
          <w:b/>
          <w:sz w:val="24"/>
        </w:rPr>
        <w:t>9</w:t>
      </w:r>
      <w:r w:rsidRPr="003C3E9A">
        <w:rPr>
          <w:rFonts w:eastAsia="Times New Roman" w:cs="Times New Roman"/>
          <w:b/>
          <w:sz w:val="24"/>
        </w:rPr>
        <w:t>.</w:t>
      </w:r>
      <w:r w:rsidR="00565E6D" w:rsidRPr="003C3E9A">
        <w:rPr>
          <w:rFonts w:eastAsia="Times New Roman" w:cs="Times New Roman"/>
          <w:b/>
          <w:sz w:val="24"/>
        </w:rPr>
        <w:t xml:space="preserve"> </w:t>
      </w:r>
      <w:r w:rsidRPr="003C3E9A">
        <w:rPr>
          <w:rFonts w:eastAsia="Times New Roman" w:cs="Times New Roman"/>
          <w:b/>
          <w:sz w:val="24"/>
        </w:rPr>
        <w:t>201</w:t>
      </w:r>
      <w:r w:rsidR="004A1A32" w:rsidRPr="003C3E9A">
        <w:rPr>
          <w:rFonts w:eastAsia="Times New Roman" w:cs="Times New Roman"/>
          <w:b/>
          <w:sz w:val="24"/>
        </w:rPr>
        <w:t>7</w:t>
      </w:r>
      <w:r w:rsidR="00565E6D" w:rsidRPr="003C3E9A">
        <w:rPr>
          <w:rFonts w:eastAsia="Times New Roman" w:cs="Times New Roman"/>
          <w:b/>
          <w:sz w:val="24"/>
        </w:rPr>
        <w:t xml:space="preserve"> do 31. 12. 20</w:t>
      </w:r>
      <w:r w:rsidR="004A7D26">
        <w:rPr>
          <w:rFonts w:eastAsia="Times New Roman" w:cs="Times New Roman"/>
          <w:b/>
          <w:sz w:val="24"/>
        </w:rPr>
        <w:t>20</w:t>
      </w:r>
      <w:r w:rsidR="00565E6D" w:rsidRPr="003C3E9A">
        <w:rPr>
          <w:rFonts w:eastAsia="Times New Roman" w:cs="Times New Roman"/>
          <w:sz w:val="24"/>
        </w:rPr>
        <w:t xml:space="preserve"> (s možností dalšího prodloužení).</w:t>
      </w:r>
    </w:p>
    <w:p w:rsidR="00E71245" w:rsidRPr="003C3E9A" w:rsidRDefault="00C00C46" w:rsidP="002B1250">
      <w:pPr>
        <w:spacing w:after="240"/>
        <w:jc w:val="both"/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2.</w:t>
      </w:r>
      <w:r w:rsidRPr="003C3E9A">
        <w:rPr>
          <w:rFonts w:eastAsia="Times New Roman" w:cs="Times New Roman"/>
          <w:b/>
          <w:sz w:val="24"/>
        </w:rPr>
        <w:t xml:space="preserve"> </w:t>
      </w:r>
      <w:r w:rsidR="00E258BA" w:rsidRPr="003C3E9A">
        <w:rPr>
          <w:rFonts w:eastAsia="Times New Roman" w:cs="Times New Roman"/>
          <w:sz w:val="24"/>
        </w:rPr>
        <w:t xml:space="preserve">Pronajímatel i nájemce jsou oprávněni tuto smlouvu vypovědět za podmínek dále stanovených v § 2308 a násl. NOZ v platném znění. </w:t>
      </w:r>
    </w:p>
    <w:p w:rsidR="00685CE5" w:rsidRPr="00E71245" w:rsidRDefault="00E71245" w:rsidP="00E71245">
      <w:pPr>
        <w:jc w:val="both"/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3.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 xml:space="preserve">Smluvní strany se výslovně dohodly, že </w:t>
      </w:r>
      <w:r w:rsidR="004A1A32" w:rsidRPr="003C3E9A">
        <w:rPr>
          <w:rFonts w:eastAsia="Times New Roman" w:cs="Times New Roman"/>
          <w:b/>
          <w:sz w:val="24"/>
        </w:rPr>
        <w:t xml:space="preserve">výpovědní lhůta činí </w:t>
      </w:r>
      <w:r w:rsidR="00E258BA" w:rsidRPr="003C3E9A">
        <w:rPr>
          <w:rFonts w:eastAsia="Times New Roman" w:cs="Times New Roman"/>
          <w:b/>
          <w:sz w:val="24"/>
        </w:rPr>
        <w:t>2</w:t>
      </w:r>
      <w:r w:rsidRPr="003C3E9A">
        <w:rPr>
          <w:rFonts w:eastAsia="Times New Roman" w:cs="Times New Roman"/>
          <w:b/>
          <w:sz w:val="24"/>
        </w:rPr>
        <w:t xml:space="preserve"> (</w:t>
      </w:r>
      <w:r w:rsidR="00E258BA" w:rsidRPr="003C3E9A">
        <w:rPr>
          <w:rFonts w:eastAsia="Times New Roman" w:cs="Times New Roman"/>
          <w:b/>
          <w:sz w:val="24"/>
        </w:rPr>
        <w:t>dva</w:t>
      </w:r>
      <w:r w:rsidRPr="003C3E9A">
        <w:rPr>
          <w:rFonts w:eastAsia="Times New Roman" w:cs="Times New Roman"/>
          <w:b/>
          <w:sz w:val="24"/>
        </w:rPr>
        <w:t>) měsíc</w:t>
      </w:r>
      <w:r w:rsidR="00E258BA" w:rsidRPr="003C3E9A">
        <w:rPr>
          <w:rFonts w:eastAsia="Times New Roman" w:cs="Times New Roman"/>
          <w:b/>
          <w:sz w:val="24"/>
        </w:rPr>
        <w:t>e</w:t>
      </w:r>
      <w:r w:rsidRPr="003C3E9A">
        <w:rPr>
          <w:rFonts w:eastAsia="Times New Roman" w:cs="Times New Roman"/>
          <w:sz w:val="24"/>
        </w:rPr>
        <w:t xml:space="preserve"> a počne běžet prvního dne měsíce následujícího po měsíci, v němž byla písemná výpověď doručena druhé smluvní straně.</w:t>
      </w:r>
    </w:p>
    <w:p w:rsidR="004A7D26" w:rsidRDefault="004A7D26" w:rsidP="002B1250">
      <w:pPr>
        <w:spacing w:after="240"/>
        <w:jc w:val="center"/>
        <w:rPr>
          <w:rFonts w:eastAsia="Times New Roman" w:cs="Times New Roman"/>
          <w:b/>
          <w:sz w:val="24"/>
        </w:rPr>
      </w:pPr>
    </w:p>
    <w:p w:rsidR="00E71245" w:rsidRPr="002B1250" w:rsidRDefault="00E71245" w:rsidP="002B1250">
      <w:pPr>
        <w:spacing w:after="240"/>
        <w:jc w:val="center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lastRenderedPageBreak/>
        <w:t>III.  Nájemné a platební podmínky</w:t>
      </w:r>
    </w:p>
    <w:p w:rsidR="00E71245" w:rsidRPr="003C3E9A" w:rsidRDefault="00E71245" w:rsidP="00E71245">
      <w:pPr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Smluvní strany se výslovně dohodly na měsíčním nájemném za nebytové prostory specifikované v čl. I odst. 2 této smlouvy takto</w:t>
      </w:r>
      <w:r w:rsidR="00111D0F" w:rsidRPr="003C3E9A">
        <w:rPr>
          <w:rFonts w:eastAsia="Times New Roman" w:cs="Times New Roman"/>
          <w:sz w:val="24"/>
        </w:rPr>
        <w:t>:</w:t>
      </w:r>
    </w:p>
    <w:p w:rsidR="00E71245" w:rsidRPr="003C3E9A" w:rsidRDefault="004A1A32" w:rsidP="00A22FF0">
      <w:pPr>
        <w:numPr>
          <w:ilvl w:val="0"/>
          <w:numId w:val="1"/>
        </w:numPr>
        <w:spacing w:after="240"/>
        <w:jc w:val="both"/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od 1.</w:t>
      </w:r>
      <w:r w:rsidR="00E258BA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8.</w:t>
      </w:r>
      <w:r w:rsidR="00E258BA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 xml:space="preserve">2017 </w:t>
      </w:r>
      <w:r w:rsidR="00685CE5" w:rsidRPr="003C3E9A">
        <w:rPr>
          <w:rFonts w:eastAsia="Times New Roman" w:cs="Times New Roman"/>
          <w:sz w:val="24"/>
        </w:rPr>
        <w:t xml:space="preserve">budou poskytovány nebytové prostory, jejichž nájem bude </w:t>
      </w:r>
      <w:r w:rsidR="00565E6D" w:rsidRPr="003C3E9A">
        <w:rPr>
          <w:rFonts w:eastAsia="Times New Roman" w:cs="Times New Roman"/>
          <w:sz w:val="24"/>
        </w:rPr>
        <w:t xml:space="preserve">v celkové výši </w:t>
      </w:r>
      <w:r w:rsidR="00C57782" w:rsidRPr="003C3E9A">
        <w:rPr>
          <w:rFonts w:eastAsia="Times New Roman" w:cs="Times New Roman"/>
          <w:b/>
          <w:sz w:val="24"/>
        </w:rPr>
        <w:t>4</w:t>
      </w:r>
      <w:r w:rsidR="00685CE5" w:rsidRPr="003C3E9A">
        <w:rPr>
          <w:rFonts w:eastAsia="Times New Roman" w:cs="Times New Roman"/>
          <w:b/>
          <w:sz w:val="24"/>
        </w:rPr>
        <w:t> </w:t>
      </w:r>
      <w:r w:rsidR="00C57782" w:rsidRPr="003C3E9A">
        <w:rPr>
          <w:rFonts w:eastAsia="Times New Roman" w:cs="Times New Roman"/>
          <w:b/>
          <w:sz w:val="24"/>
        </w:rPr>
        <w:t>350</w:t>
      </w:r>
      <w:r w:rsidR="00E71245" w:rsidRPr="003C3E9A">
        <w:rPr>
          <w:rFonts w:eastAsia="Times New Roman" w:cs="Times New Roman"/>
          <w:b/>
          <w:bCs/>
          <w:sz w:val="24"/>
        </w:rPr>
        <w:t xml:space="preserve"> Kč + </w:t>
      </w:r>
      <w:r w:rsidR="00111D0F" w:rsidRPr="003C3E9A">
        <w:rPr>
          <w:rFonts w:eastAsia="Times New Roman" w:cs="Times New Roman"/>
          <w:b/>
          <w:bCs/>
          <w:sz w:val="24"/>
        </w:rPr>
        <w:t xml:space="preserve">odpovídající část </w:t>
      </w:r>
      <w:r w:rsidR="00E71245" w:rsidRPr="003C3E9A">
        <w:rPr>
          <w:rFonts w:eastAsia="Times New Roman" w:cs="Times New Roman"/>
          <w:b/>
          <w:bCs/>
          <w:sz w:val="24"/>
        </w:rPr>
        <w:t>DPH</w:t>
      </w:r>
      <w:r w:rsidR="00E71245" w:rsidRPr="003C3E9A">
        <w:rPr>
          <w:rFonts w:eastAsia="Times New Roman" w:cs="Times New Roman"/>
          <w:sz w:val="24"/>
        </w:rPr>
        <w:t xml:space="preserve">, (slovy </w:t>
      </w:r>
      <w:r w:rsidR="00C57782" w:rsidRPr="003C3E9A">
        <w:rPr>
          <w:rFonts w:eastAsia="Times New Roman" w:cs="Times New Roman"/>
          <w:sz w:val="24"/>
        </w:rPr>
        <w:t>čtyřitisícetřista</w:t>
      </w:r>
      <w:r w:rsidR="006E47D5" w:rsidRPr="003C3E9A">
        <w:rPr>
          <w:rFonts w:eastAsia="Times New Roman" w:cs="Times New Roman"/>
          <w:sz w:val="24"/>
        </w:rPr>
        <w:t xml:space="preserve">padesátkorunčeských) </w:t>
      </w:r>
      <w:r w:rsidR="00E71245" w:rsidRPr="003C3E9A">
        <w:rPr>
          <w:rFonts w:eastAsia="Times New Roman" w:cs="Times New Roman"/>
          <w:b/>
          <w:bCs/>
          <w:sz w:val="24"/>
        </w:rPr>
        <w:t>za jednu kancelář</w:t>
      </w:r>
      <w:r w:rsidR="00685CE5" w:rsidRPr="003C3E9A">
        <w:rPr>
          <w:rFonts w:eastAsia="Times New Roman" w:cs="Times New Roman"/>
          <w:bCs/>
          <w:sz w:val="24"/>
        </w:rPr>
        <w:t>,</w:t>
      </w:r>
      <w:r w:rsidRPr="003C3E9A">
        <w:rPr>
          <w:rFonts w:eastAsia="Times New Roman" w:cs="Times New Roman"/>
          <w:sz w:val="24"/>
        </w:rPr>
        <w:t xml:space="preserve"> tj. za 18</w:t>
      </w:r>
      <w:r w:rsidR="00E71245" w:rsidRPr="003C3E9A">
        <w:rPr>
          <w:rFonts w:eastAsia="Times New Roman" w:cs="Times New Roman"/>
          <w:sz w:val="24"/>
        </w:rPr>
        <w:t xml:space="preserve"> m</w:t>
      </w:r>
      <w:r w:rsidR="00E71245" w:rsidRPr="003C3E9A">
        <w:rPr>
          <w:rFonts w:eastAsia="Times New Roman" w:cs="Times New Roman"/>
          <w:sz w:val="24"/>
          <w:vertAlign w:val="superscript"/>
        </w:rPr>
        <w:t>2</w:t>
      </w:r>
      <w:r w:rsidR="00E71245" w:rsidRPr="003C3E9A">
        <w:rPr>
          <w:rFonts w:eastAsia="Times New Roman" w:cs="Times New Roman"/>
          <w:sz w:val="24"/>
        </w:rPr>
        <w:t xml:space="preserve">, tedy </w:t>
      </w:r>
      <w:r w:rsidR="00E71245" w:rsidRPr="003C3E9A">
        <w:rPr>
          <w:rFonts w:eastAsia="Times New Roman" w:cs="Times New Roman"/>
          <w:b/>
          <w:sz w:val="24"/>
        </w:rPr>
        <w:t xml:space="preserve">celkem </w:t>
      </w:r>
      <w:r w:rsidR="00C57782" w:rsidRPr="003C3E9A">
        <w:rPr>
          <w:rFonts w:eastAsia="Times New Roman" w:cs="Times New Roman"/>
          <w:b/>
          <w:sz w:val="24"/>
        </w:rPr>
        <w:t>4</w:t>
      </w:r>
      <w:r w:rsidR="00111D0F" w:rsidRPr="003C3E9A">
        <w:rPr>
          <w:rFonts w:eastAsia="Times New Roman" w:cs="Times New Roman"/>
          <w:b/>
          <w:sz w:val="24"/>
        </w:rPr>
        <w:t xml:space="preserve"> </w:t>
      </w:r>
      <w:r w:rsidR="00C57782" w:rsidRPr="003C3E9A">
        <w:rPr>
          <w:rFonts w:eastAsia="Times New Roman" w:cs="Times New Roman"/>
          <w:b/>
          <w:sz w:val="24"/>
        </w:rPr>
        <w:t>35</w:t>
      </w:r>
      <w:r w:rsidRPr="003C3E9A">
        <w:rPr>
          <w:rFonts w:eastAsia="Times New Roman" w:cs="Times New Roman"/>
          <w:b/>
          <w:sz w:val="24"/>
        </w:rPr>
        <w:t>0</w:t>
      </w:r>
      <w:r w:rsidR="00111D0F" w:rsidRPr="003C3E9A">
        <w:rPr>
          <w:rFonts w:eastAsia="Times New Roman" w:cs="Times New Roman"/>
          <w:b/>
          <w:sz w:val="24"/>
        </w:rPr>
        <w:t xml:space="preserve"> </w:t>
      </w:r>
      <w:r w:rsidR="00E71245" w:rsidRPr="003C3E9A">
        <w:rPr>
          <w:rFonts w:eastAsia="Times New Roman" w:cs="Times New Roman"/>
          <w:b/>
          <w:sz w:val="24"/>
        </w:rPr>
        <w:t xml:space="preserve">Kč </w:t>
      </w:r>
      <w:r w:rsidR="00685CE5" w:rsidRPr="003C3E9A">
        <w:rPr>
          <w:rFonts w:eastAsia="Times New Roman" w:cs="Times New Roman"/>
          <w:b/>
          <w:sz w:val="24"/>
        </w:rPr>
        <w:t xml:space="preserve">bez DPH </w:t>
      </w:r>
      <w:r w:rsidRPr="003C3E9A">
        <w:rPr>
          <w:rFonts w:eastAsia="Times New Roman" w:cs="Times New Roman"/>
          <w:b/>
          <w:sz w:val="24"/>
        </w:rPr>
        <w:t>za celý předmět nájmu</w:t>
      </w:r>
      <w:r w:rsidRPr="003C3E9A">
        <w:rPr>
          <w:rFonts w:eastAsia="Times New Roman" w:cs="Times New Roman"/>
          <w:sz w:val="24"/>
        </w:rPr>
        <w:t xml:space="preserve"> – </w:t>
      </w:r>
      <w:r w:rsidR="00111D0F" w:rsidRPr="003C3E9A">
        <w:rPr>
          <w:rFonts w:eastAsia="Times New Roman" w:cs="Times New Roman"/>
          <w:sz w:val="24"/>
        </w:rPr>
        <w:t xml:space="preserve">více </w:t>
      </w:r>
      <w:r w:rsidR="00E71245" w:rsidRPr="003C3E9A">
        <w:rPr>
          <w:rFonts w:eastAsia="Times New Roman" w:cs="Times New Roman"/>
          <w:sz w:val="24"/>
        </w:rPr>
        <w:t>viz příloha č.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1</w:t>
      </w:r>
      <w:r w:rsidR="00111D0F" w:rsidRPr="003C3E9A">
        <w:rPr>
          <w:rFonts w:eastAsia="Times New Roman" w:cs="Times New Roman"/>
          <w:sz w:val="24"/>
        </w:rPr>
        <w:t xml:space="preserve"> „Cenový výměr č. 1/2017“</w:t>
      </w:r>
      <w:r w:rsidR="00E71245" w:rsidRPr="003C3E9A">
        <w:rPr>
          <w:rFonts w:eastAsia="Times New Roman" w:cs="Times New Roman"/>
          <w:sz w:val="24"/>
        </w:rPr>
        <w:t>.</w:t>
      </w:r>
    </w:p>
    <w:p w:rsidR="00E71245" w:rsidRPr="003C3E9A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2.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Smluvní strany se výslovně dohodly a činí nesporným, že součástí shora citovaného nájemného jsou služby spojené s nájmem nebytových prostor specifikovaných v čl. I odst. 2 této smlouvy, a to vodné</w:t>
      </w:r>
      <w:r w:rsidR="00AA420F" w:rsidRPr="003C3E9A">
        <w:rPr>
          <w:rFonts w:eastAsia="Times New Roman" w:cs="Times New Roman"/>
          <w:sz w:val="24"/>
        </w:rPr>
        <w:t xml:space="preserve"> a </w:t>
      </w:r>
      <w:r w:rsidRPr="003C3E9A">
        <w:rPr>
          <w:rFonts w:eastAsia="Times New Roman" w:cs="Times New Roman"/>
          <w:sz w:val="24"/>
        </w:rPr>
        <w:t xml:space="preserve">stočné, </w:t>
      </w:r>
      <w:r w:rsidR="0068131E" w:rsidRPr="003C3E9A">
        <w:rPr>
          <w:rFonts w:eastAsia="Times New Roman" w:cs="Times New Roman"/>
          <w:sz w:val="24"/>
        </w:rPr>
        <w:t>vytápění</w:t>
      </w:r>
      <w:r w:rsidRPr="003C3E9A">
        <w:rPr>
          <w:rFonts w:eastAsia="Times New Roman" w:cs="Times New Roman"/>
          <w:sz w:val="24"/>
        </w:rPr>
        <w:t>, ele</w:t>
      </w:r>
      <w:r w:rsidR="004A1A32" w:rsidRPr="003C3E9A">
        <w:rPr>
          <w:rFonts w:eastAsia="Times New Roman" w:cs="Times New Roman"/>
          <w:sz w:val="24"/>
        </w:rPr>
        <w:t>ktrická</w:t>
      </w:r>
      <w:r w:rsidRPr="003C3E9A">
        <w:rPr>
          <w:rFonts w:eastAsia="Times New Roman" w:cs="Times New Roman"/>
          <w:sz w:val="24"/>
        </w:rPr>
        <w:t xml:space="preserve"> energie, služba podatelny (tj. přijetí pošty pro nájemce, zapsání jeho doporučené pošty na zvláštní listinu a odesílání pošty obyčejné, nájemcem řádně ofrankované, přičemž odesílanou doporučenou poštu nájemce podává sám), </w:t>
      </w:r>
      <w:r w:rsidR="004A1A32" w:rsidRPr="003C3E9A">
        <w:rPr>
          <w:rFonts w:eastAsia="Times New Roman" w:cs="Times New Roman"/>
          <w:sz w:val="24"/>
        </w:rPr>
        <w:t xml:space="preserve">každodenní </w:t>
      </w:r>
      <w:r w:rsidRPr="003C3E9A">
        <w:rPr>
          <w:rFonts w:eastAsia="Times New Roman" w:cs="Times New Roman"/>
          <w:sz w:val="24"/>
        </w:rPr>
        <w:t>úklid (včetně mytí oken</w:t>
      </w:r>
      <w:r w:rsidR="00AA420F" w:rsidRPr="003C3E9A">
        <w:rPr>
          <w:rFonts w:eastAsia="Times New Roman" w:cs="Times New Roman"/>
          <w:sz w:val="24"/>
        </w:rPr>
        <w:t xml:space="preserve"> 2x ročně</w:t>
      </w:r>
      <w:r w:rsidRPr="003C3E9A">
        <w:rPr>
          <w:rFonts w:eastAsia="Times New Roman" w:cs="Times New Roman"/>
          <w:sz w:val="24"/>
        </w:rPr>
        <w:t>), užívání společných prostor, komunikačních ploch vč. výtahů a sociálního zařízení</w:t>
      </w:r>
      <w:r w:rsidR="00E258BA" w:rsidRPr="003C3E9A">
        <w:rPr>
          <w:rFonts w:eastAsia="Times New Roman" w:cs="Times New Roman"/>
          <w:sz w:val="24"/>
        </w:rPr>
        <w:t>.</w:t>
      </w:r>
    </w:p>
    <w:p w:rsidR="00E71245" w:rsidRPr="003C3E9A" w:rsidRDefault="00E71245" w:rsidP="002B1250">
      <w:pPr>
        <w:rPr>
          <w:rFonts w:eastAsia="Times New Roman" w:cs="Times New Roman"/>
          <w:sz w:val="24"/>
        </w:rPr>
      </w:pPr>
      <w:r w:rsidRPr="003C3E9A">
        <w:rPr>
          <w:rFonts w:eastAsia="Times New Roman" w:cs="Times New Roman"/>
          <w:sz w:val="24"/>
        </w:rPr>
        <w:t>3.</w:t>
      </w:r>
      <w:r w:rsidR="00565E6D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Výpočet nájemného je stanoven výměrem, jenž je nedílnou součástí této smlouvy (viz příloha č.</w:t>
      </w:r>
      <w:r w:rsidR="00E258BA" w:rsidRPr="003C3E9A">
        <w:rPr>
          <w:rFonts w:eastAsia="Times New Roman" w:cs="Times New Roman"/>
          <w:sz w:val="24"/>
        </w:rPr>
        <w:t xml:space="preserve"> </w:t>
      </w:r>
      <w:r w:rsidRPr="003C3E9A">
        <w:rPr>
          <w:rFonts w:eastAsia="Times New Roman" w:cs="Times New Roman"/>
          <w:sz w:val="24"/>
        </w:rPr>
        <w:t>1</w:t>
      </w:r>
      <w:r w:rsidR="00AA420F" w:rsidRPr="003C3E9A">
        <w:rPr>
          <w:rFonts w:eastAsia="Times New Roman" w:cs="Times New Roman"/>
          <w:sz w:val="24"/>
        </w:rPr>
        <w:t xml:space="preserve"> „Cenový výměr č. 1/2017“</w:t>
      </w:r>
      <w:r w:rsidRPr="003C3E9A">
        <w:rPr>
          <w:rFonts w:eastAsia="Times New Roman" w:cs="Times New Roman"/>
          <w:sz w:val="24"/>
        </w:rPr>
        <w:t>).</w:t>
      </w:r>
    </w:p>
    <w:p w:rsidR="00AA420F" w:rsidRDefault="00E71245" w:rsidP="002B1250">
      <w:pPr>
        <w:pStyle w:val="Zkladntextodsazendal4"/>
        <w:tabs>
          <w:tab w:val="clear" w:pos="227"/>
        </w:tabs>
        <w:spacing w:before="120"/>
        <w:ind w:left="0" w:firstLine="0"/>
        <w:rPr>
          <w:sz w:val="24"/>
        </w:rPr>
      </w:pPr>
      <w:r w:rsidRPr="003C3E9A">
        <w:rPr>
          <w:sz w:val="24"/>
        </w:rPr>
        <w:t>4.</w:t>
      </w:r>
      <w:r w:rsidR="00565E6D" w:rsidRPr="003C3E9A">
        <w:rPr>
          <w:sz w:val="24"/>
        </w:rPr>
        <w:t xml:space="preserve"> </w:t>
      </w:r>
      <w:r w:rsidRPr="003C3E9A">
        <w:rPr>
          <w:sz w:val="24"/>
        </w:rPr>
        <w:t xml:space="preserve">Smluvní strany se výslovně dohodly, že v případě změny výše některé ze složek nájemného za účinnosti této smlouvy, je pronajímatel oprávněn jednostranně upravit cenový výměr nájemného, a to počínaje měsícem následujícím po měsíci, v němž došlo ke změně některé složky nájemného. Pronajímatel je v tomto případě povinen o změně nájmu písemně informovat nájemce, a to novým cenovým výměrem, jenž se stane nedílnou součástí této smlouvy. </w:t>
      </w:r>
      <w:r w:rsidR="0068131E" w:rsidRPr="003C3E9A">
        <w:rPr>
          <w:sz w:val="24"/>
        </w:rPr>
        <w:t>Úprava ceny bude nájemci oznámena písemně nejpozději 30 dnů před datem, od kterého dojde k úpravě ceny.</w:t>
      </w:r>
    </w:p>
    <w:p w:rsidR="004400B3" w:rsidRPr="002B1250" w:rsidRDefault="00AA420F" w:rsidP="002B1250">
      <w:pPr>
        <w:pStyle w:val="Zkladntextodsazendal4"/>
        <w:tabs>
          <w:tab w:val="clear" w:pos="227"/>
        </w:tabs>
        <w:spacing w:before="120" w:after="240"/>
        <w:ind w:left="0" w:firstLine="0"/>
        <w:rPr>
          <w:rFonts w:ascii="Arial" w:hAnsi="Arial" w:cs="Arial"/>
          <w:sz w:val="22"/>
          <w:szCs w:val="22"/>
        </w:rPr>
      </w:pPr>
      <w:r>
        <w:rPr>
          <w:sz w:val="24"/>
        </w:rPr>
        <w:t xml:space="preserve">5. </w:t>
      </w:r>
      <w:r w:rsidR="00E71245" w:rsidRPr="00E258BA">
        <w:rPr>
          <w:sz w:val="24"/>
        </w:rPr>
        <w:t xml:space="preserve">Smluvní strany se výslovně </w:t>
      </w:r>
      <w:r w:rsidR="00E71245" w:rsidRPr="003C3E9A">
        <w:rPr>
          <w:sz w:val="24"/>
        </w:rPr>
        <w:t>dohodly, že nájemce bude pronajímateli hradit nájemné bankovním převodem na účet pronajímatele</w:t>
      </w:r>
      <w:r w:rsidR="004400B3" w:rsidRPr="003C3E9A">
        <w:rPr>
          <w:sz w:val="24"/>
        </w:rPr>
        <w:t>,</w:t>
      </w:r>
      <w:r w:rsidR="00E71245" w:rsidRPr="003C3E9A">
        <w:rPr>
          <w:sz w:val="24"/>
        </w:rPr>
        <w:t xml:space="preserve"> a to do </w:t>
      </w:r>
      <w:r w:rsidR="00E258BA" w:rsidRPr="003C3E9A">
        <w:rPr>
          <w:sz w:val="24"/>
        </w:rPr>
        <w:t>30</w:t>
      </w:r>
      <w:r w:rsidR="00E71245" w:rsidRPr="003C3E9A">
        <w:rPr>
          <w:sz w:val="24"/>
        </w:rPr>
        <w:t xml:space="preserve"> dnů následujících po dni vystavení faktury pronajímatelem, jenž bude obsahovat náležitosti daňového dokladu v souladu se zákonem č.</w:t>
      </w:r>
      <w:r w:rsidR="006E47D5" w:rsidRPr="003C3E9A">
        <w:rPr>
          <w:sz w:val="24"/>
        </w:rPr>
        <w:t xml:space="preserve"> </w:t>
      </w:r>
      <w:r w:rsidR="00E71245" w:rsidRPr="003C3E9A">
        <w:rPr>
          <w:sz w:val="24"/>
        </w:rPr>
        <w:t>235/2004 Sb., o dani z přidané hodnoty, ve znění pozdějších předpisů a § 13a) zák.</w:t>
      </w:r>
      <w:r w:rsidR="0068131E" w:rsidRPr="003C3E9A">
        <w:rPr>
          <w:sz w:val="24"/>
        </w:rPr>
        <w:t xml:space="preserve"> </w:t>
      </w:r>
      <w:r w:rsidR="00E71245" w:rsidRPr="003C3E9A">
        <w:rPr>
          <w:sz w:val="24"/>
        </w:rPr>
        <w:t>č. 513/1991 Sb., obchod</w:t>
      </w:r>
      <w:r w:rsidR="004400B3" w:rsidRPr="003C3E9A">
        <w:rPr>
          <w:sz w:val="24"/>
        </w:rPr>
        <w:t>ního</w:t>
      </w:r>
      <w:r w:rsidR="004A1A32" w:rsidRPr="003C3E9A">
        <w:rPr>
          <w:sz w:val="24"/>
        </w:rPr>
        <w:t xml:space="preserve"> </w:t>
      </w:r>
      <w:r w:rsidR="00E71245" w:rsidRPr="003C3E9A">
        <w:rPr>
          <w:sz w:val="24"/>
        </w:rPr>
        <w:t>zák</w:t>
      </w:r>
      <w:r w:rsidR="004400B3" w:rsidRPr="003C3E9A">
        <w:rPr>
          <w:sz w:val="24"/>
        </w:rPr>
        <w:t>oníku</w:t>
      </w:r>
      <w:r w:rsidR="00E71245" w:rsidRPr="003C3E9A">
        <w:rPr>
          <w:sz w:val="24"/>
        </w:rPr>
        <w:t>, ve znění pozdějších předpisů</w:t>
      </w:r>
      <w:r w:rsidR="00E258BA" w:rsidRPr="003C3E9A">
        <w:rPr>
          <w:sz w:val="24"/>
          <w:szCs w:val="24"/>
        </w:rPr>
        <w:t xml:space="preserve">. Na faktuře musí být uvedena věta „Výdaj je financován z projektu </w:t>
      </w:r>
      <w:r w:rsidR="004A7D26">
        <w:rPr>
          <w:sz w:val="24"/>
          <w:szCs w:val="24"/>
        </w:rPr>
        <w:t xml:space="preserve">OPZ </w:t>
      </w:r>
      <w:r w:rsidR="004A7D26" w:rsidRPr="004A7D26">
        <w:rPr>
          <w:sz w:val="24"/>
          <w:szCs w:val="24"/>
        </w:rPr>
        <w:t>„Implementace politiky stárnutí na krajskou úroveň“, registrační číslo projektu CZ.03.2.63/0.0/0.0/15_017/0006207</w:t>
      </w:r>
      <w:r w:rsidR="00E258BA" w:rsidRPr="003C3E9A">
        <w:rPr>
          <w:sz w:val="24"/>
          <w:szCs w:val="24"/>
        </w:rPr>
        <w:t>. Nebude-li faktura obsahovat stanovené náležitosti nebo v ní nebudou správně uvedené údaje, je nájemce oprávněn ji vrátit ve lhůtě splatnosti pronajímateli s uvedením chybějících náležitostí nebo nesprávných údajů či námitek. V takovém případě se ruší doba splatnosti této faktury a nová lhůta splatnosti počíná opětovně běžet doručením opravené faktury nájemci. V případě, že bude faktura, resp. opravný daňový doklad nájemci doručen v období od 5. prosince příslušného kalendářního roku do 28. února roku následujícího, činí splatnost takové faktury 90 kalendářních dnů ode dne jejího prokazatelného doručení.</w:t>
      </w:r>
    </w:p>
    <w:p w:rsidR="004400B3" w:rsidRPr="002B1250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6.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Pro případ prodlení nájemce s úhradou nájemného vzniká pronajímateli právo na úroky z prodlení podle platných právních předpisů. </w:t>
      </w:r>
    </w:p>
    <w:p w:rsidR="00E71245" w:rsidRPr="00E71245" w:rsidRDefault="00E71245" w:rsidP="002B1250">
      <w:pPr>
        <w:spacing w:after="240"/>
        <w:jc w:val="center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b/>
          <w:sz w:val="24"/>
        </w:rPr>
        <w:t>IV.  Práva a povinnosti pronajímatele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Pronajímatel je povinen přenechat nájemci nebytové prostory specifikované v čl. I odst. 2 této smlouvy ve stavu způsobilém k řádnému a smluvenému užívání.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2.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Pronajímatel výslovně prohlašuje, že ke dni podpisu této smlouvy seznámil nájemce s faktickým stavem pronajímaných nebytových prostor specifikovaných v čl. I odst. 2 této smlouvy a v tomto stavu mu je pronajímá.</w:t>
      </w:r>
    </w:p>
    <w:p w:rsidR="004400B3" w:rsidRPr="00E71245" w:rsidRDefault="00E71245" w:rsidP="006E47D5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3.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Pronajímatel se podpisem této smlouvy zavazuje, že při faktickém předání nebytových prostor specifikovaných v čl. I odst. 2 této smlouvy bude mít uzavřené pojištění proti živelné pohromě. Pojištění vlastního majetku proti jeho odcizení si zajistí nájemce na vlastní náklady.</w:t>
      </w:r>
    </w:p>
    <w:p w:rsidR="002B1250" w:rsidRDefault="002B1250" w:rsidP="00235D10">
      <w:pPr>
        <w:jc w:val="center"/>
        <w:rPr>
          <w:rFonts w:eastAsia="Times New Roman" w:cs="Times New Roman"/>
          <w:b/>
          <w:sz w:val="24"/>
        </w:rPr>
      </w:pPr>
    </w:p>
    <w:p w:rsidR="002B1250" w:rsidRDefault="002B1250" w:rsidP="00235D10">
      <w:pPr>
        <w:jc w:val="center"/>
        <w:rPr>
          <w:rFonts w:eastAsia="Times New Roman" w:cs="Times New Roman"/>
          <w:b/>
          <w:sz w:val="24"/>
        </w:rPr>
      </w:pPr>
    </w:p>
    <w:p w:rsidR="002B1250" w:rsidRDefault="002B1250" w:rsidP="00235D10">
      <w:pPr>
        <w:jc w:val="center"/>
        <w:rPr>
          <w:rFonts w:eastAsia="Times New Roman" w:cs="Times New Roman"/>
          <w:b/>
          <w:sz w:val="24"/>
        </w:rPr>
      </w:pPr>
    </w:p>
    <w:p w:rsidR="00E71245" w:rsidRPr="002B1250" w:rsidRDefault="00565E6D" w:rsidP="002B1250">
      <w:pPr>
        <w:spacing w:after="240"/>
        <w:jc w:val="center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lastRenderedPageBreak/>
        <w:t xml:space="preserve">V. </w:t>
      </w:r>
      <w:r w:rsidR="00E71245" w:rsidRPr="00E71245">
        <w:rPr>
          <w:rFonts w:eastAsia="Times New Roman" w:cs="Times New Roman"/>
          <w:b/>
          <w:sz w:val="24"/>
        </w:rPr>
        <w:t>Práva a povinnosti nájemce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je oprávněn a povinen užívat nebytový prostor specifikovaný v čl. I odst. 2 této smlouvy v rozsahu dohodnutém v této smlouvě a za podmínek v ní stanovených.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2.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podpisem této smlouvy stvrzuje, že se ke dni jejího podpisu seznámil s faktickým stavem pronajímaných nebytových prostor specifikovaných v čl. I odst. 2 této smlouvy a že tyto přejímá do nájmu bez jakýchkoli závad bránících řádnému a smluvenému užívání.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O této skutečnosti bude sepsán předávací protokol.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3.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je povinen hradit škodu na majetku způsobenou v pronajatých prostorách vyjma obvyklého opotřebení.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4.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není oprávněn provádět bez písemného souhlasu pronajímatele jakékoli stavební úpravy pronajatých nebytových prostor.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5.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není oprávněn</w:t>
      </w:r>
      <w:r w:rsidR="004400B3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bez písemného souhlasu pronajímatele</w:t>
      </w:r>
      <w:r w:rsidR="004400B3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dát pronajaté nebytové prostory do podnájmu.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6.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Nájemce je povinen bez zbytečného odkladu pronajímateli oznámit potřebu těch oprav, které má provést pronajímatel, v opačném případě odpovídá pronajímateli za škodu mu tím způsobenou.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7.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se zavazuje umožnit pronajímateli</w:t>
      </w:r>
      <w:r w:rsidR="004400B3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na jeho výzvu provedení kontroly stavu pronajatých prostor z hlediska protipožární prevence, nezávadnosti elektroinstalace a bezpečnosti práce. Nájemce je povinen umožnit osobám pověřeným pronajímatelem a na jejich požádání přístup do pronajatých nebytových prostor. 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8.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V případě ukončení nájmu je nájemce povinen pronajímateli vrátit nebytové prostory specifikované v</w:t>
      </w:r>
      <w:r w:rsidR="00E258BA">
        <w:rPr>
          <w:rFonts w:eastAsia="Times New Roman" w:cs="Times New Roman"/>
          <w:sz w:val="24"/>
        </w:rPr>
        <w:t> </w:t>
      </w:r>
      <w:r w:rsidRPr="00E71245">
        <w:rPr>
          <w:rFonts w:eastAsia="Times New Roman" w:cs="Times New Roman"/>
          <w:sz w:val="24"/>
        </w:rPr>
        <w:t>č</w:t>
      </w:r>
      <w:r w:rsidR="00E258BA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l.</w:t>
      </w:r>
      <w:r w:rsidR="00E258BA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I odst.</w:t>
      </w:r>
      <w:r w:rsidR="00E258BA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2 této smlouvy ve stavu,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v jakém je převzal s přihlédnutím k obvyklému opotřebení.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Smluvní strany se výslovně dohodly,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že o vrácení nebytových prostor sepíší písemný protokol,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v němž uvedou případné závady.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9.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se zavazuje bez zbytečného odkladu oznámit pronajímateli změnu údajů (sídla, obchodní firmy, IČ, DIČ, předmětu podnikání, ukončení podnikání aj.)</w:t>
      </w:r>
      <w:r w:rsidR="00E258BA">
        <w:rPr>
          <w:rFonts w:eastAsia="Times New Roman" w:cs="Times New Roman"/>
          <w:sz w:val="24"/>
        </w:rPr>
        <w:t>.</w:t>
      </w:r>
    </w:p>
    <w:p w:rsidR="004400B3" w:rsidRPr="002B1250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10.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 je povinen dodržovat domovní řád „AB Centra“, jenž je nedílnou součástí této smlouvy,</w:t>
      </w:r>
      <w:r w:rsidR="00DE72A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jako příloha č.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2 této smlouvy</w:t>
      </w:r>
      <w:r w:rsidR="00E258BA">
        <w:rPr>
          <w:rFonts w:eastAsia="Times New Roman" w:cs="Times New Roman"/>
          <w:sz w:val="24"/>
        </w:rPr>
        <w:t>.</w:t>
      </w:r>
    </w:p>
    <w:p w:rsidR="00E71245" w:rsidRPr="002B1250" w:rsidRDefault="00E71245" w:rsidP="002B1250">
      <w:pPr>
        <w:spacing w:after="240"/>
        <w:jc w:val="center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t>VI.  Ostatní ujednání</w:t>
      </w:r>
    </w:p>
    <w:p w:rsidR="00E71245" w:rsidRPr="002B1250" w:rsidRDefault="00E71245" w:rsidP="002B1250">
      <w:pPr>
        <w:spacing w:after="240"/>
        <w:jc w:val="both"/>
        <w:rPr>
          <w:rFonts w:eastAsia="Times New Roman" w:cs="Times New Roman"/>
          <w:strike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Smluvní strany se výslovně dohodly, že pronajímatel je oprávněn jednostranně písemně odstoupit od této smlouvy v případě, že nájemce neuhradí dlužné nájemné ani v dodatečné lhůtě 30 dní od odeslání výzvy pronajímatelem.</w:t>
      </w:r>
      <w:r w:rsidRPr="00E71245">
        <w:rPr>
          <w:rFonts w:eastAsia="Times New Roman" w:cs="Times New Roman"/>
          <w:strike/>
          <w:sz w:val="24"/>
        </w:rPr>
        <w:t xml:space="preserve">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 xml:space="preserve">2. Jednostranným odstoupením od smlouvy se </w:t>
      </w:r>
      <w:r w:rsidRPr="003C3E9A">
        <w:rPr>
          <w:rFonts w:eastAsia="Times New Roman" w:cs="Times New Roman"/>
          <w:sz w:val="24"/>
        </w:rPr>
        <w:t xml:space="preserve">tato </w:t>
      </w:r>
      <w:r w:rsidR="004400B3" w:rsidRPr="003C3E9A">
        <w:rPr>
          <w:rFonts w:eastAsia="Times New Roman" w:cs="Times New Roman"/>
          <w:sz w:val="24"/>
        </w:rPr>
        <w:t xml:space="preserve">smlouva </w:t>
      </w:r>
      <w:r w:rsidRPr="003C3E9A">
        <w:rPr>
          <w:rFonts w:eastAsia="Times New Roman" w:cs="Times New Roman"/>
          <w:sz w:val="24"/>
        </w:rPr>
        <w:t>ruší.</w:t>
      </w:r>
    </w:p>
    <w:p w:rsidR="004400B3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3. Pronajímatel souhlasí s uveřejněním smlouvy na i</w:t>
      </w:r>
      <w:r w:rsidR="004A1A32">
        <w:rPr>
          <w:rFonts w:eastAsia="Times New Roman" w:cs="Times New Roman"/>
          <w:sz w:val="24"/>
        </w:rPr>
        <w:t>nternetových stránká</w:t>
      </w:r>
      <w:r w:rsidRPr="00E71245">
        <w:rPr>
          <w:rFonts w:eastAsia="Times New Roman" w:cs="Times New Roman"/>
          <w:sz w:val="24"/>
        </w:rPr>
        <w:t>ch</w:t>
      </w:r>
      <w:r w:rsidR="004A1A32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nájemce</w:t>
      </w:r>
      <w:r w:rsidR="00ED4CCA">
        <w:rPr>
          <w:rFonts w:eastAsia="Times New Roman" w:cs="Times New Roman"/>
          <w:sz w:val="24"/>
        </w:rPr>
        <w:t>.</w:t>
      </w:r>
    </w:p>
    <w:p w:rsidR="00E71245" w:rsidRPr="00E71245" w:rsidRDefault="00E71245" w:rsidP="002B1250">
      <w:pPr>
        <w:spacing w:after="240"/>
        <w:jc w:val="center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b/>
          <w:sz w:val="24"/>
        </w:rPr>
        <w:t>VII.  Závěrečná ujednání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1.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Smluvní strany poté, co si tuto smlouvu přečetly v jejím doslovném znění</w:t>
      </w:r>
      <w:r w:rsidR="00E258BA">
        <w:rPr>
          <w:rFonts w:eastAsia="Times New Roman" w:cs="Times New Roman"/>
          <w:sz w:val="24"/>
        </w:rPr>
        <w:t>,</w:t>
      </w:r>
      <w:r w:rsidRPr="00E71245">
        <w:rPr>
          <w:rFonts w:eastAsia="Times New Roman" w:cs="Times New Roman"/>
          <w:sz w:val="24"/>
        </w:rPr>
        <w:t xml:space="preserve"> prohlašují, že s jejím obsahem souhlasí a že jejímu obsahu zcela porozuměly, </w:t>
      </w:r>
      <w:r w:rsidR="00777E72">
        <w:rPr>
          <w:rFonts w:eastAsia="Times New Roman" w:cs="Times New Roman"/>
          <w:sz w:val="24"/>
        </w:rPr>
        <w:t xml:space="preserve">a </w:t>
      </w:r>
      <w:r w:rsidRPr="00E71245">
        <w:rPr>
          <w:rFonts w:eastAsia="Times New Roman" w:cs="Times New Roman"/>
          <w:sz w:val="24"/>
        </w:rPr>
        <w:t>tuto skutečnost stvrzují svými vlastnoručními podpisy na této smlouvě.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2.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 xml:space="preserve">Tato smlouva byla sepsána na základě pravdivých údajů a svobodné vůle smluvních stran, nebyla ujednána v tísni ani za jinak jednostranně nevýhodných podmínek. </w:t>
      </w:r>
    </w:p>
    <w:p w:rsidR="00E71245" w:rsidRPr="00E71245" w:rsidRDefault="00E71245" w:rsidP="002B1250">
      <w:pPr>
        <w:spacing w:after="240"/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lastRenderedPageBreak/>
        <w:t>3.</w:t>
      </w:r>
      <w:r w:rsidR="00565E6D">
        <w:rPr>
          <w:rFonts w:eastAsia="Times New Roman" w:cs="Times New Roman"/>
          <w:sz w:val="24"/>
        </w:rPr>
        <w:t xml:space="preserve"> </w:t>
      </w:r>
      <w:r w:rsidRPr="00E71245">
        <w:rPr>
          <w:rFonts w:eastAsia="Times New Roman" w:cs="Times New Roman"/>
          <w:sz w:val="24"/>
        </w:rPr>
        <w:t>Smluvní strany se dohodly, že případné změny či doplňky této smlouvy mohou být uzavřeny pouze písemnou formou a po jejich podpisu oběma smluvními stranami se stávají nedílnou součástí této smlouvy.</w:t>
      </w:r>
    </w:p>
    <w:p w:rsidR="00E71245" w:rsidRPr="00E71245" w:rsidRDefault="00847724" w:rsidP="002B1250">
      <w:pPr>
        <w:spacing w:after="240"/>
        <w:jc w:val="both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4</w:t>
      </w:r>
      <w:r w:rsidR="00E71245" w:rsidRPr="00E71245">
        <w:rPr>
          <w:rFonts w:eastAsia="Times New Roman" w:cs="Times New Roman"/>
          <w:sz w:val="24"/>
        </w:rPr>
        <w:t>.</w:t>
      </w:r>
      <w:r w:rsidR="00565E6D">
        <w:rPr>
          <w:rFonts w:eastAsia="Times New Roman" w:cs="Times New Roman"/>
          <w:sz w:val="24"/>
        </w:rPr>
        <w:t xml:space="preserve"> </w:t>
      </w:r>
      <w:r w:rsidR="00E71245" w:rsidRPr="00E71245">
        <w:rPr>
          <w:rFonts w:eastAsia="Times New Roman" w:cs="Times New Roman"/>
          <w:sz w:val="24"/>
        </w:rPr>
        <w:t>Nedílnou součástí této smlouvy je cenový výměr o ceně pronájmu kanceláře v budově „ABcentrum“ a domovní řád „ABcentra“.</w:t>
      </w:r>
    </w:p>
    <w:p w:rsidR="00E71245" w:rsidRPr="00E71245" w:rsidRDefault="00847724" w:rsidP="002B1250">
      <w:pPr>
        <w:spacing w:after="240"/>
        <w:jc w:val="both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5</w:t>
      </w:r>
      <w:r w:rsidR="00E71245" w:rsidRPr="00E71245">
        <w:rPr>
          <w:rFonts w:eastAsia="Times New Roman" w:cs="Times New Roman"/>
          <w:sz w:val="24"/>
        </w:rPr>
        <w:t>.</w:t>
      </w:r>
      <w:r w:rsidR="00565E6D">
        <w:rPr>
          <w:rFonts w:eastAsia="Times New Roman" w:cs="Times New Roman"/>
          <w:sz w:val="24"/>
        </w:rPr>
        <w:t xml:space="preserve"> </w:t>
      </w:r>
      <w:r w:rsidR="00E71245" w:rsidRPr="00E71245">
        <w:rPr>
          <w:rFonts w:eastAsia="Times New Roman" w:cs="Times New Roman"/>
          <w:sz w:val="24"/>
        </w:rPr>
        <w:t>Tato smlouva je sepsána v</w:t>
      </w:r>
      <w:r>
        <w:rPr>
          <w:rFonts w:eastAsia="Times New Roman" w:cs="Times New Roman"/>
          <w:sz w:val="24"/>
        </w:rPr>
        <w:t>e</w:t>
      </w:r>
      <w:r w:rsidR="00E71245" w:rsidRPr="00E71245">
        <w:rPr>
          <w:rFonts w:eastAsia="Times New Roman" w:cs="Times New Roman"/>
          <w:sz w:val="24"/>
        </w:rPr>
        <w:t> </w:t>
      </w:r>
      <w:r w:rsidR="00E258BA">
        <w:rPr>
          <w:rFonts w:eastAsia="Times New Roman" w:cs="Times New Roman"/>
          <w:sz w:val="24"/>
        </w:rPr>
        <w:t>4</w:t>
      </w:r>
      <w:r w:rsidR="00E71245" w:rsidRPr="00E71245">
        <w:rPr>
          <w:rFonts w:eastAsia="Times New Roman" w:cs="Times New Roman"/>
          <w:sz w:val="24"/>
        </w:rPr>
        <w:t xml:space="preserve"> vyhotoveních stejné platnosti a závaznosti, přičemž pronajímatel obdrží </w:t>
      </w:r>
      <w:r w:rsidR="00777E72">
        <w:rPr>
          <w:rFonts w:eastAsia="Times New Roman" w:cs="Times New Roman"/>
          <w:sz w:val="24"/>
        </w:rPr>
        <w:t>1</w:t>
      </w:r>
      <w:r w:rsidR="00777E72" w:rsidRPr="00E71245">
        <w:rPr>
          <w:rFonts w:eastAsia="Times New Roman" w:cs="Times New Roman"/>
          <w:sz w:val="24"/>
        </w:rPr>
        <w:t xml:space="preserve"> </w:t>
      </w:r>
      <w:r w:rsidR="00E71245" w:rsidRPr="00E71245">
        <w:rPr>
          <w:rFonts w:eastAsia="Times New Roman" w:cs="Times New Roman"/>
          <w:sz w:val="24"/>
        </w:rPr>
        <w:t xml:space="preserve">vyhotovení a nájemce </w:t>
      </w:r>
      <w:r w:rsidR="00777E72">
        <w:rPr>
          <w:rFonts w:eastAsia="Times New Roman" w:cs="Times New Roman"/>
          <w:sz w:val="24"/>
        </w:rPr>
        <w:t>3</w:t>
      </w:r>
      <w:r w:rsidR="00E71245" w:rsidRPr="00E71245">
        <w:rPr>
          <w:rFonts w:eastAsia="Times New Roman" w:cs="Times New Roman"/>
          <w:sz w:val="24"/>
        </w:rPr>
        <w:t xml:space="preserve"> vyhotovení.</w:t>
      </w:r>
    </w:p>
    <w:p w:rsidR="00EC0978" w:rsidRPr="003C3E9A" w:rsidRDefault="00847724" w:rsidP="002B1250">
      <w:pPr>
        <w:pStyle w:val="Zkladntext"/>
        <w:widowControl/>
        <w:overflowPunct/>
        <w:spacing w:before="120" w:after="240" w:line="24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eastAsia="Times New Roman" w:cs="Times New Roman"/>
        </w:rPr>
        <w:t>6</w:t>
      </w:r>
      <w:r w:rsidR="00E258BA">
        <w:rPr>
          <w:rFonts w:eastAsia="Times New Roman" w:cs="Times New Roman"/>
        </w:rPr>
        <w:t>.</w:t>
      </w:r>
      <w:r w:rsidR="00565E6D">
        <w:rPr>
          <w:rFonts w:eastAsia="Times New Roman" w:cs="Times New Roman"/>
        </w:rPr>
        <w:t xml:space="preserve"> </w:t>
      </w:r>
      <w:r w:rsidR="00E71245" w:rsidRPr="00E71245">
        <w:rPr>
          <w:rFonts w:eastAsia="Times New Roman" w:cs="Times New Roman"/>
        </w:rPr>
        <w:t>Tato smlouva nabývá platnosti dnem podpisu oběma smluvními stranami</w:t>
      </w:r>
      <w:r w:rsidRPr="003C3E9A">
        <w:rPr>
          <w:rFonts w:eastAsia="Times New Roman" w:cs="Times New Roman"/>
        </w:rPr>
        <w:t xml:space="preserve">. </w:t>
      </w:r>
      <w:r w:rsidR="00E258BA" w:rsidRPr="003C3E9A">
        <w:rPr>
          <w:rFonts w:eastAsia="Times New Roman" w:cs="Times New Roman"/>
        </w:rPr>
        <w:t>Účinnosti tato smlouva v souladu s ust. § 6 odst. 1 zákona o registru smluv nabývá dnem uveřejnění v registru smluv ve smyslu ust. § 4 zákona o registru smluv.</w:t>
      </w:r>
    </w:p>
    <w:p w:rsidR="00EC0978" w:rsidRPr="00E71245" w:rsidRDefault="00565E6D" w:rsidP="002B1250">
      <w:pPr>
        <w:spacing w:after="240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Seznam příloh</w:t>
      </w:r>
      <w:r w:rsidR="00E71245" w:rsidRPr="00E71245">
        <w:rPr>
          <w:rFonts w:eastAsia="Times New Roman" w:cs="Times New Roman"/>
          <w:sz w:val="24"/>
        </w:rPr>
        <w:t>:</w:t>
      </w:r>
    </w:p>
    <w:p w:rsidR="00E71245" w:rsidRPr="00E71245" w:rsidRDefault="00E71245" w:rsidP="00E71245">
      <w:pPr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Příloha č. 1</w:t>
      </w:r>
      <w:r w:rsidRPr="00E71245">
        <w:rPr>
          <w:rFonts w:eastAsia="Times New Roman" w:cs="Times New Roman"/>
          <w:sz w:val="24"/>
        </w:rPr>
        <w:tab/>
        <w:t>-</w:t>
      </w:r>
      <w:r w:rsidRPr="00E71245">
        <w:rPr>
          <w:rFonts w:eastAsia="Times New Roman" w:cs="Times New Roman"/>
          <w:sz w:val="24"/>
        </w:rPr>
        <w:tab/>
        <w:t>Cenový výměr č. 1/201</w:t>
      </w:r>
      <w:r w:rsidR="00AA6BEA">
        <w:rPr>
          <w:rFonts w:eastAsia="Times New Roman" w:cs="Times New Roman"/>
          <w:sz w:val="24"/>
        </w:rPr>
        <w:t>7</w:t>
      </w:r>
    </w:p>
    <w:p w:rsidR="00E71245" w:rsidRPr="00E71245" w:rsidRDefault="004A1A32" w:rsidP="00E71245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Příloha č. 2</w:t>
      </w:r>
      <w:r w:rsidR="00E71245" w:rsidRPr="00E71245">
        <w:rPr>
          <w:rFonts w:eastAsia="Times New Roman" w:cs="Times New Roman"/>
          <w:sz w:val="24"/>
        </w:rPr>
        <w:tab/>
        <w:t>-</w:t>
      </w:r>
      <w:r w:rsidR="00E71245" w:rsidRPr="00E71245">
        <w:rPr>
          <w:rFonts w:eastAsia="Times New Roman" w:cs="Times New Roman"/>
          <w:sz w:val="24"/>
        </w:rPr>
        <w:tab/>
        <w:t>Domovní řád ABcentra</w:t>
      </w:r>
    </w:p>
    <w:p w:rsidR="00E71245" w:rsidRDefault="004A1A32" w:rsidP="00E71245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Příloha č. 3</w:t>
      </w:r>
      <w:r w:rsidR="00E71245" w:rsidRPr="00E71245">
        <w:rPr>
          <w:rFonts w:eastAsia="Times New Roman" w:cs="Times New Roman"/>
          <w:sz w:val="24"/>
        </w:rPr>
        <w:tab/>
        <w:t>-</w:t>
      </w:r>
      <w:r w:rsidR="00E71245" w:rsidRPr="00E71245">
        <w:rPr>
          <w:rFonts w:eastAsia="Times New Roman" w:cs="Times New Roman"/>
          <w:sz w:val="24"/>
        </w:rPr>
        <w:tab/>
        <w:t>Kopie plné moci pro p. Poltorák Ivo</w:t>
      </w:r>
    </w:p>
    <w:p w:rsidR="00AA6BEA" w:rsidRPr="00E71245" w:rsidRDefault="00ED693E" w:rsidP="00E71245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Příloha č. 4</w:t>
      </w:r>
      <w:r>
        <w:rPr>
          <w:rFonts w:eastAsia="Times New Roman" w:cs="Times New Roman"/>
          <w:sz w:val="24"/>
        </w:rPr>
        <w:tab/>
        <w:t>-</w:t>
      </w:r>
      <w:r>
        <w:rPr>
          <w:rFonts w:eastAsia="Times New Roman" w:cs="Times New Roman"/>
          <w:sz w:val="24"/>
        </w:rPr>
        <w:tab/>
        <w:t>S</w:t>
      </w:r>
      <w:r w:rsidR="00AA6BEA">
        <w:rPr>
          <w:rFonts w:eastAsia="Times New Roman" w:cs="Times New Roman"/>
          <w:sz w:val="24"/>
        </w:rPr>
        <w:t xml:space="preserve">ituační plán </w:t>
      </w:r>
      <w:r w:rsidR="00C57782">
        <w:rPr>
          <w:rFonts w:eastAsia="Times New Roman" w:cs="Times New Roman"/>
          <w:sz w:val="24"/>
        </w:rPr>
        <w:t>3</w:t>
      </w:r>
      <w:r w:rsidR="00AA6BEA">
        <w:rPr>
          <w:rFonts w:eastAsia="Times New Roman" w:cs="Times New Roman"/>
          <w:sz w:val="24"/>
        </w:rPr>
        <w:t>.</w:t>
      </w:r>
      <w:r>
        <w:rPr>
          <w:rFonts w:eastAsia="Times New Roman" w:cs="Times New Roman"/>
          <w:sz w:val="24"/>
        </w:rPr>
        <w:t xml:space="preserve"> </w:t>
      </w:r>
      <w:r w:rsidR="00AA6BEA">
        <w:rPr>
          <w:rFonts w:eastAsia="Times New Roman" w:cs="Times New Roman"/>
          <w:sz w:val="24"/>
        </w:rPr>
        <w:t>NP ABcentra</w:t>
      </w:r>
    </w:p>
    <w:p w:rsidR="00EC0978" w:rsidRPr="00E71245" w:rsidRDefault="00EC0978" w:rsidP="00235D10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ind w:left="360"/>
        <w:rPr>
          <w:rFonts w:eastAsia="Times New Roman" w:cs="Times New Roman"/>
          <w:sz w:val="24"/>
        </w:rPr>
      </w:pPr>
    </w:p>
    <w:p w:rsidR="002B1250" w:rsidRDefault="002B1250" w:rsidP="00E71245">
      <w:pPr>
        <w:keepNext/>
        <w:outlineLvl w:val="4"/>
        <w:rPr>
          <w:rFonts w:eastAsia="Times New Roman" w:cs="Times New Roman"/>
          <w:sz w:val="24"/>
        </w:rPr>
      </w:pPr>
    </w:p>
    <w:p w:rsidR="00E71245" w:rsidRPr="00E71245" w:rsidRDefault="00565E6D" w:rsidP="00E71245">
      <w:pPr>
        <w:keepNext/>
        <w:outlineLvl w:val="4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V Olomouci dne</w:t>
      </w:r>
      <w:r w:rsidR="006E47D5">
        <w:rPr>
          <w:rFonts w:eastAsia="Times New Roman" w:cs="Times New Roman"/>
          <w:sz w:val="24"/>
        </w:rPr>
        <w:t xml:space="preserve"> </w:t>
      </w:r>
      <w:r w:rsidR="00E71245" w:rsidRPr="00E71245">
        <w:rPr>
          <w:rFonts w:eastAsia="Times New Roman" w:cs="Times New Roman"/>
          <w:sz w:val="24"/>
        </w:rPr>
        <w:t>…</w:t>
      </w:r>
      <w:r w:rsidR="004A1A32">
        <w:rPr>
          <w:rFonts w:eastAsia="Times New Roman" w:cs="Times New Roman"/>
          <w:sz w:val="24"/>
        </w:rPr>
        <w:t>…………</w:t>
      </w:r>
      <w:r w:rsidR="006E47D5">
        <w:rPr>
          <w:rFonts w:eastAsia="Times New Roman" w:cs="Times New Roman"/>
          <w:sz w:val="24"/>
        </w:rPr>
        <w:t>……</w:t>
      </w:r>
      <w:r w:rsidR="006E47D5">
        <w:rPr>
          <w:rFonts w:eastAsia="Times New Roman" w:cs="Times New Roman"/>
          <w:sz w:val="24"/>
        </w:rPr>
        <w:tab/>
      </w:r>
      <w:r w:rsidR="006E47D5">
        <w:rPr>
          <w:rFonts w:eastAsia="Times New Roman" w:cs="Times New Roman"/>
          <w:sz w:val="24"/>
        </w:rPr>
        <w:tab/>
      </w:r>
      <w:r w:rsidR="006E47D5">
        <w:rPr>
          <w:rFonts w:eastAsia="Times New Roman" w:cs="Times New Roman"/>
          <w:sz w:val="24"/>
        </w:rPr>
        <w:tab/>
      </w:r>
      <w:r w:rsidR="006E47D5">
        <w:rPr>
          <w:rFonts w:eastAsia="Times New Roman" w:cs="Times New Roman"/>
          <w:sz w:val="24"/>
        </w:rPr>
        <w:tab/>
        <w:t xml:space="preserve">V Praze dne </w:t>
      </w:r>
      <w:r w:rsidR="00D60AB7">
        <w:rPr>
          <w:rFonts w:eastAsia="Times New Roman" w:cs="Times New Roman"/>
          <w:sz w:val="24"/>
        </w:rPr>
        <w:t>22. 8. 2017</w:t>
      </w:r>
      <w:bookmarkStart w:id="0" w:name="_GoBack"/>
      <w:bookmarkEnd w:id="0"/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825129" w:rsidRDefault="00825129" w:rsidP="00825129">
      <w:pPr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……………………………….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  <w:t>………………………………………</w:t>
      </w:r>
    </w:p>
    <w:p w:rsidR="00E71245" w:rsidRPr="00E71245" w:rsidRDefault="00E71245" w:rsidP="00E71245">
      <w:pPr>
        <w:rPr>
          <w:rFonts w:eastAsia="Times New Roman" w:cs="Times New Roman"/>
          <w:sz w:val="24"/>
        </w:rPr>
      </w:pPr>
    </w:p>
    <w:p w:rsidR="00E71245" w:rsidRPr="00E71245" w:rsidRDefault="00E71245" w:rsidP="00E71245">
      <w:pPr>
        <w:ind w:firstLine="720"/>
        <w:jc w:val="both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t>Ivo Poltorák</w:t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  <w:t xml:space="preserve">                  </w:t>
      </w:r>
      <w:r w:rsidR="00E258BA">
        <w:rPr>
          <w:rFonts w:eastAsia="Times New Roman" w:cs="Times New Roman"/>
          <w:b/>
          <w:sz w:val="24"/>
        </w:rPr>
        <w:t>Ing. Lada Hlaváčková</w:t>
      </w:r>
    </w:p>
    <w:p w:rsidR="00E258BA" w:rsidRPr="008864A7" w:rsidRDefault="00C57782" w:rsidP="00E258BA">
      <w:pPr>
        <w:framePr w:hSpace="141" w:wrap="around" w:vAnchor="text" w:hAnchor="margin" w:y="96"/>
        <w:rPr>
          <w:rFonts w:ascii="Arial" w:hAnsi="Arial" w:cs="Arial"/>
          <w:sz w:val="22"/>
          <w:szCs w:val="22"/>
          <w:highlight w:val="yellow"/>
        </w:rPr>
      </w:pPr>
      <w:r>
        <w:rPr>
          <w:rFonts w:eastAsia="Times New Roman" w:cs="Times New Roman"/>
          <w:sz w:val="24"/>
        </w:rPr>
        <w:t xml:space="preserve">          </w:t>
      </w:r>
      <w:r w:rsidR="004A1A32">
        <w:rPr>
          <w:rFonts w:eastAsia="Times New Roman" w:cs="Times New Roman"/>
          <w:sz w:val="24"/>
        </w:rPr>
        <w:t>ředitel společnosti</w:t>
      </w:r>
      <w:r w:rsidR="00E71245" w:rsidRPr="00E71245">
        <w:rPr>
          <w:rFonts w:eastAsia="Times New Roman" w:cs="Times New Roman"/>
          <w:sz w:val="24"/>
        </w:rPr>
        <w:tab/>
      </w:r>
      <w:r w:rsidR="00E71245" w:rsidRPr="00E71245">
        <w:rPr>
          <w:rFonts w:eastAsia="Times New Roman" w:cs="Times New Roman"/>
          <w:sz w:val="24"/>
        </w:rPr>
        <w:tab/>
        <w:t xml:space="preserve"> </w:t>
      </w:r>
      <w:r w:rsidR="00E71245" w:rsidRPr="00E71245">
        <w:rPr>
          <w:rFonts w:eastAsia="Times New Roman" w:cs="Times New Roman"/>
          <w:sz w:val="24"/>
        </w:rPr>
        <w:tab/>
      </w:r>
      <w:r w:rsidR="00E71245" w:rsidRPr="00E71245">
        <w:rPr>
          <w:rFonts w:eastAsia="Times New Roman" w:cs="Times New Roman"/>
          <w:sz w:val="24"/>
        </w:rPr>
        <w:tab/>
      </w:r>
    </w:p>
    <w:p w:rsidR="00E258BA" w:rsidRPr="00E258BA" w:rsidRDefault="00E258BA" w:rsidP="00E258BA">
      <w:pPr>
        <w:ind w:firstLine="708"/>
        <w:rPr>
          <w:rFonts w:eastAsia="Times New Roman" w:cs="Times New Roman"/>
          <w:sz w:val="24"/>
        </w:rPr>
      </w:pPr>
      <w:r w:rsidRPr="00E258BA">
        <w:rPr>
          <w:rFonts w:eastAsia="Times New Roman" w:cs="Times New Roman"/>
          <w:sz w:val="24"/>
        </w:rPr>
        <w:t>ředitelka odboru řízení projektů</w:t>
      </w:r>
    </w:p>
    <w:p w:rsidR="00E71245" w:rsidRPr="00E258BA" w:rsidRDefault="001F5C8C" w:rsidP="00E258BA">
      <w:pPr>
        <w:ind w:firstLine="708"/>
        <w:rPr>
          <w:rFonts w:eastAsia="Times New Roman" w:cs="Times New Roman"/>
          <w:sz w:val="24"/>
        </w:rPr>
      </w:pPr>
      <w:r w:rsidRPr="00E258BA">
        <w:rPr>
          <w:rFonts w:eastAsia="Times New Roman" w:cs="Times New Roman"/>
          <w:sz w:val="24"/>
        </w:rPr>
        <w:t>Ministerstv</w:t>
      </w:r>
      <w:r>
        <w:rPr>
          <w:rFonts w:eastAsia="Times New Roman" w:cs="Times New Roman"/>
          <w:sz w:val="24"/>
        </w:rPr>
        <w:t>o</w:t>
      </w:r>
      <w:r w:rsidRPr="00E258BA">
        <w:rPr>
          <w:rFonts w:eastAsia="Times New Roman" w:cs="Times New Roman"/>
          <w:sz w:val="24"/>
        </w:rPr>
        <w:t xml:space="preserve"> </w:t>
      </w:r>
      <w:r w:rsidR="00E258BA" w:rsidRPr="00E258BA">
        <w:rPr>
          <w:rFonts w:eastAsia="Times New Roman" w:cs="Times New Roman"/>
          <w:sz w:val="24"/>
        </w:rPr>
        <w:t>práce a sociálních věcí</w:t>
      </w:r>
    </w:p>
    <w:p w:rsidR="00EC0978" w:rsidRDefault="00EC0978" w:rsidP="00EC0978">
      <w:pPr>
        <w:keepNext/>
        <w:ind w:left="4248" w:firstLine="708"/>
        <w:outlineLvl w:val="4"/>
        <w:rPr>
          <w:rFonts w:eastAsia="Times New Roman" w:cs="Times New Roman"/>
          <w:sz w:val="24"/>
        </w:rPr>
      </w:pPr>
    </w:p>
    <w:p w:rsidR="00EC0978" w:rsidRDefault="00EC0978" w:rsidP="00EC0978">
      <w:pPr>
        <w:keepNext/>
        <w:ind w:left="4248" w:firstLine="708"/>
        <w:outlineLvl w:val="4"/>
        <w:rPr>
          <w:rFonts w:eastAsia="Times New Roman" w:cs="Times New Roman"/>
          <w:sz w:val="24"/>
        </w:rPr>
      </w:pPr>
    </w:p>
    <w:p w:rsidR="00EC0978" w:rsidRDefault="00EC0978" w:rsidP="00EC0978">
      <w:pPr>
        <w:keepNext/>
        <w:ind w:left="4248" w:firstLine="708"/>
        <w:outlineLvl w:val="4"/>
        <w:rPr>
          <w:rFonts w:eastAsia="Times New Roman" w:cs="Times New Roman"/>
          <w:sz w:val="24"/>
        </w:rPr>
      </w:pPr>
    </w:p>
    <w:p w:rsidR="00EC0978" w:rsidRPr="00E71245" w:rsidRDefault="00EC0978" w:rsidP="006E47D5">
      <w:pPr>
        <w:keepNext/>
        <w:ind w:left="4956" w:firstLine="708"/>
        <w:outlineLvl w:val="4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V Praze dne</w:t>
      </w:r>
      <w:r w:rsidR="00A94E9F">
        <w:rPr>
          <w:rFonts w:eastAsia="Times New Roman" w:cs="Times New Roman"/>
          <w:sz w:val="24"/>
        </w:rPr>
        <w:t xml:space="preserve"> </w:t>
      </w: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825129" w:rsidRDefault="00825129" w:rsidP="00825129">
      <w:pPr>
        <w:jc w:val="both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  <w:t>………………………………………</w:t>
      </w:r>
    </w:p>
    <w:p w:rsidR="00EC0978" w:rsidRPr="00E71245" w:rsidRDefault="00EC0978" w:rsidP="00EC0978">
      <w:pPr>
        <w:rPr>
          <w:rFonts w:eastAsia="Times New Roman" w:cs="Times New Roman"/>
          <w:sz w:val="24"/>
        </w:rPr>
      </w:pPr>
    </w:p>
    <w:p w:rsidR="00EC0978" w:rsidRPr="00E71245" w:rsidRDefault="00EC0978" w:rsidP="00EC0978">
      <w:pPr>
        <w:ind w:firstLine="720"/>
        <w:jc w:val="both"/>
        <w:rPr>
          <w:rFonts w:eastAsia="Times New Roman" w:cs="Times New Roman"/>
          <w:b/>
          <w:sz w:val="24"/>
        </w:rPr>
      </w:pPr>
      <w:r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</w:r>
      <w:r w:rsidRPr="00E71245">
        <w:rPr>
          <w:rFonts w:eastAsia="Times New Roman" w:cs="Times New Roman"/>
          <w:b/>
          <w:sz w:val="24"/>
        </w:rPr>
        <w:tab/>
        <w:t xml:space="preserve">                  </w:t>
      </w:r>
      <w:r>
        <w:rPr>
          <w:rFonts w:eastAsia="Times New Roman" w:cs="Times New Roman"/>
          <w:b/>
          <w:sz w:val="24"/>
        </w:rPr>
        <w:t xml:space="preserve">Mgr. Ladislav </w:t>
      </w:r>
      <w:r w:rsidR="006D0B2A">
        <w:rPr>
          <w:rFonts w:eastAsia="Times New Roman" w:cs="Times New Roman"/>
          <w:b/>
          <w:sz w:val="24"/>
        </w:rPr>
        <w:t>Šimánek</w:t>
      </w:r>
    </w:p>
    <w:p w:rsidR="00EC0978" w:rsidRPr="008864A7" w:rsidRDefault="00EC0978" w:rsidP="00EC0978">
      <w:pPr>
        <w:framePr w:hSpace="141" w:wrap="around" w:vAnchor="text" w:hAnchor="margin" w:y="96"/>
        <w:rPr>
          <w:rFonts w:ascii="Arial" w:hAnsi="Arial" w:cs="Arial"/>
          <w:sz w:val="22"/>
          <w:szCs w:val="22"/>
          <w:highlight w:val="yellow"/>
        </w:rPr>
      </w:pPr>
      <w:r>
        <w:rPr>
          <w:rFonts w:eastAsia="Times New Roman" w:cs="Times New Roman"/>
          <w:sz w:val="24"/>
        </w:rPr>
        <w:t xml:space="preserve">          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  <w:t xml:space="preserve"> 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</w:p>
    <w:p w:rsidR="00EC0978" w:rsidRPr="00EC0978" w:rsidRDefault="00EC0978" w:rsidP="00EC0978">
      <w:pPr>
        <w:ind w:left="4956" w:firstLine="708"/>
        <w:rPr>
          <w:rFonts w:eastAsia="Times New Roman" w:cs="Times New Roman"/>
          <w:sz w:val="24"/>
        </w:rPr>
      </w:pPr>
      <w:r w:rsidRPr="00EC0978">
        <w:rPr>
          <w:rFonts w:eastAsia="Times New Roman" w:cs="Times New Roman"/>
          <w:sz w:val="24"/>
        </w:rPr>
        <w:t>ředitel odboru vnitřní správy</w:t>
      </w:r>
    </w:p>
    <w:p w:rsidR="00EC0978" w:rsidRPr="00EC0978" w:rsidRDefault="001F5C8C" w:rsidP="00EC0978">
      <w:pPr>
        <w:ind w:left="4956" w:firstLine="708"/>
        <w:rPr>
          <w:rFonts w:eastAsia="Times New Roman" w:cs="Times New Roman"/>
          <w:sz w:val="24"/>
        </w:rPr>
      </w:pPr>
      <w:r w:rsidRPr="00EC0978">
        <w:rPr>
          <w:rFonts w:eastAsia="Times New Roman" w:cs="Times New Roman"/>
          <w:sz w:val="24"/>
        </w:rPr>
        <w:t>Ministerstv</w:t>
      </w:r>
      <w:r>
        <w:rPr>
          <w:rFonts w:eastAsia="Times New Roman" w:cs="Times New Roman"/>
          <w:sz w:val="24"/>
        </w:rPr>
        <w:t>o</w:t>
      </w:r>
      <w:r w:rsidRPr="00EC0978">
        <w:rPr>
          <w:rFonts w:eastAsia="Times New Roman" w:cs="Times New Roman"/>
          <w:sz w:val="24"/>
        </w:rPr>
        <w:t xml:space="preserve"> </w:t>
      </w:r>
      <w:r w:rsidR="00EC0978" w:rsidRPr="00EC0978">
        <w:rPr>
          <w:rFonts w:eastAsia="Times New Roman" w:cs="Times New Roman"/>
          <w:sz w:val="24"/>
        </w:rPr>
        <w:t>práce a sociálních věcí</w:t>
      </w:r>
      <w:r w:rsidR="006D0B2A">
        <w:rPr>
          <w:rFonts w:eastAsia="Times New Roman" w:cs="Times New Roman"/>
          <w:sz w:val="24"/>
        </w:rPr>
        <w:t xml:space="preserve"> </w:t>
      </w:r>
    </w:p>
    <w:p w:rsidR="00E258BA" w:rsidRDefault="00E258BA">
      <w:pPr>
        <w:rPr>
          <w:rFonts w:eastAsia="Times New Roman" w:cs="Times New Roman"/>
          <w:b/>
          <w:sz w:val="24"/>
        </w:rPr>
      </w:pPr>
    </w:p>
    <w:p w:rsidR="00E71245" w:rsidRDefault="00E71245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A22FF0">
      <w:pPr>
        <w:keepNext/>
        <w:outlineLvl w:val="0"/>
        <w:rPr>
          <w:rFonts w:eastAsia="Times New Roman" w:cs="Times New Roman"/>
          <w:b/>
          <w:bCs/>
          <w:i/>
          <w:snapToGrid w:val="0"/>
          <w:sz w:val="24"/>
        </w:rPr>
      </w:pPr>
      <w:r>
        <w:rPr>
          <w:rFonts w:eastAsia="Times New Roman" w:cs="Times New Roman"/>
          <w:b/>
          <w:bCs/>
          <w:i/>
          <w:snapToGrid w:val="0"/>
          <w:sz w:val="24"/>
        </w:rPr>
        <w:lastRenderedPageBreak/>
        <w:t>Příloha č. 1 Cenový výměr č. 1/2017</w:t>
      </w:r>
      <w:r>
        <w:rPr>
          <w:rFonts w:eastAsia="Times New Roman" w:cs="Times New Roman"/>
          <w:b/>
          <w:bCs/>
          <w:i/>
          <w:snapToGrid w:val="0"/>
          <w:sz w:val="24"/>
        </w:rPr>
        <w:tab/>
      </w:r>
      <w:r>
        <w:rPr>
          <w:rFonts w:eastAsia="Times New Roman" w:cs="Times New Roman"/>
          <w:b/>
          <w:bCs/>
          <w:i/>
          <w:snapToGrid w:val="0"/>
          <w:sz w:val="24"/>
        </w:rPr>
        <w:tab/>
      </w:r>
      <w:r>
        <w:rPr>
          <w:rFonts w:eastAsia="Times New Roman" w:cs="Times New Roman"/>
          <w:b/>
          <w:bCs/>
          <w:i/>
          <w:snapToGrid w:val="0"/>
          <w:sz w:val="24"/>
        </w:rPr>
        <w:tab/>
      </w:r>
      <w:r>
        <w:rPr>
          <w:rFonts w:eastAsia="Times New Roman" w:cs="Times New Roman"/>
          <w:b/>
          <w:bCs/>
          <w:i/>
          <w:snapToGrid w:val="0"/>
          <w:sz w:val="24"/>
        </w:rPr>
        <w:tab/>
      </w:r>
      <w:r>
        <w:rPr>
          <w:rFonts w:eastAsia="Times New Roman" w:cs="Times New Roman"/>
          <w:b/>
          <w:bCs/>
          <w:i/>
          <w:snapToGrid w:val="0"/>
          <w:sz w:val="24"/>
        </w:rPr>
        <w:tab/>
      </w:r>
    </w:p>
    <w:p w:rsidR="00A22FF0" w:rsidRDefault="00A22FF0" w:rsidP="00A22FF0">
      <w:pPr>
        <w:rPr>
          <w:rFonts w:eastAsia="Times New Roman" w:cs="Times New Roman"/>
          <w:b/>
        </w:rPr>
      </w:pP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STAVHOLD a.s.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KS Ostrava, oddíl B, vložka 1329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IČ/DIČ: 65138503 / CZ44888333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Wilsonova 102/12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750 02 Přerov</w:t>
      </w:r>
    </w:p>
    <w:p w:rsidR="00A22FF0" w:rsidRDefault="00A22FF0" w:rsidP="00A22FF0">
      <w:pPr>
        <w:rPr>
          <w:rFonts w:cs="Times New Roman"/>
          <w:sz w:val="24"/>
          <w:szCs w:val="24"/>
        </w:rPr>
      </w:pPr>
    </w:p>
    <w:p w:rsidR="00A22FF0" w:rsidRDefault="00A22FF0" w:rsidP="00A22FF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na základě zákona č. 526/90 Sb., o cenách</w:t>
      </w:r>
    </w:p>
    <w:p w:rsidR="00A22FF0" w:rsidRDefault="00A22FF0" w:rsidP="00A22FF0">
      <w:pPr>
        <w:jc w:val="center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stanovuje</w:t>
      </w:r>
    </w:p>
    <w:p w:rsidR="00A22FF0" w:rsidRDefault="00A22FF0" w:rsidP="00A22FF0">
      <w:pPr>
        <w:jc w:val="center"/>
        <w:rPr>
          <w:rFonts w:cs="Times New Roman"/>
          <w:sz w:val="24"/>
          <w:szCs w:val="24"/>
          <w:u w:val="single"/>
        </w:rPr>
      </w:pPr>
    </w:p>
    <w:p w:rsidR="00A22FF0" w:rsidRDefault="00A22FF0" w:rsidP="00A22FF0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cenový výměr č. 1/2017</w:t>
      </w:r>
    </w:p>
    <w:p w:rsidR="00A22FF0" w:rsidRDefault="00A22FF0" w:rsidP="00A22FF0">
      <w:pPr>
        <w:rPr>
          <w:rFonts w:eastAsia="Times New Roman" w:cs="Times New Roman"/>
          <w:sz w:val="24"/>
        </w:rPr>
      </w:pPr>
    </w:p>
    <w:p w:rsidR="00A22FF0" w:rsidRDefault="004A7D26" w:rsidP="00A22FF0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ceně pronájmu kanceláře č. 317</w:t>
      </w:r>
      <w:r w:rsidR="00A22FF0">
        <w:rPr>
          <w:rFonts w:cs="Times New Roman"/>
          <w:sz w:val="24"/>
          <w:szCs w:val="24"/>
        </w:rPr>
        <w:t xml:space="preserve"> v budově “</w:t>
      </w:r>
      <w:r w:rsidR="00A22FF0">
        <w:rPr>
          <w:rFonts w:cs="Times New Roman"/>
          <w:b/>
          <w:bCs/>
          <w:sz w:val="24"/>
          <w:szCs w:val="24"/>
        </w:rPr>
        <w:t>AB centrum“</w:t>
      </w:r>
      <w:r w:rsidR="00A22FF0">
        <w:rPr>
          <w:rFonts w:cs="Times New Roman"/>
          <w:sz w:val="24"/>
          <w:szCs w:val="24"/>
        </w:rPr>
        <w:t xml:space="preserve"> na tř. Kosmonautů 989/8, Olomouc </w:t>
      </w:r>
    </w:p>
    <w:p w:rsidR="00A22FF0" w:rsidRDefault="00A22FF0" w:rsidP="00A22FF0">
      <w:pPr>
        <w:ind w:left="360"/>
        <w:rPr>
          <w:rFonts w:cs="Times New Roman"/>
          <w:b/>
          <w:bCs/>
          <w:sz w:val="24"/>
          <w:szCs w:val="24"/>
        </w:rPr>
      </w:pP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>elektrická energie</w:t>
      </w: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 xml:space="preserve">423 Kč + DPH / měsíc / kancelář  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>vytápění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 xml:space="preserve">725 Kč + DPH / měsíc / kancelář  </w:t>
      </w:r>
      <w:r>
        <w:rPr>
          <w:rFonts w:cs="Times New Roman"/>
          <w:sz w:val="24"/>
          <w:szCs w:val="24"/>
        </w:rPr>
        <w:tab/>
      </w:r>
    </w:p>
    <w:p w:rsidR="00A22FF0" w:rsidRDefault="00A22FF0" w:rsidP="00A22FF0">
      <w:pPr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ab/>
        <w:t>vodné, stočné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 xml:space="preserve">180 Kč + DPH / měsíc / kancelář  </w:t>
      </w:r>
      <w:r>
        <w:rPr>
          <w:rFonts w:cs="Times New Roman"/>
          <w:sz w:val="24"/>
          <w:szCs w:val="24"/>
        </w:rPr>
        <w:tab/>
      </w:r>
    </w:p>
    <w:p w:rsidR="00A22FF0" w:rsidRDefault="00A22FF0" w:rsidP="00A22FF0">
      <w:pPr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>
        <w:rPr>
          <w:rFonts w:cs="Times New Roman"/>
          <w:sz w:val="24"/>
          <w:szCs w:val="24"/>
        </w:rPr>
        <w:tab/>
        <w:t>ostatní</w:t>
      </w:r>
      <w:r>
        <w:rPr>
          <w:rFonts w:cs="Times New Roman"/>
          <w:sz w:val="24"/>
          <w:szCs w:val="24"/>
        </w:rPr>
        <w:tab/>
        <w:t xml:space="preserve"> služby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>847 Kč + DPH / měsíc / kancelář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>čistý nájem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-</w:t>
      </w:r>
      <w:r>
        <w:rPr>
          <w:rFonts w:cs="Times New Roman"/>
          <w:sz w:val="24"/>
          <w:szCs w:val="24"/>
        </w:rPr>
        <w:tab/>
        <w:t>2 175 Kč / měsíc / kancelář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>(u neplátců DPH je čistý nájem osvobozen od DPH)</w:t>
      </w:r>
    </w:p>
    <w:p w:rsidR="00A22FF0" w:rsidRDefault="00A22FF0" w:rsidP="00A22FF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</w:t>
      </w:r>
    </w:p>
    <w:p w:rsidR="00A22FF0" w:rsidRDefault="00A22FF0" w:rsidP="00A22FF0">
      <w:pPr>
        <w:rPr>
          <w:rFonts w:cs="Times New Roman"/>
          <w:sz w:val="24"/>
          <w:szCs w:val="24"/>
        </w:rPr>
      </w:pPr>
    </w:p>
    <w:p w:rsidR="00A22FF0" w:rsidRDefault="00A22FF0" w:rsidP="00A22FF0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tj. celkem </w:t>
      </w:r>
      <w:r>
        <w:rPr>
          <w:rFonts w:cs="Times New Roman"/>
          <w:b/>
          <w:sz w:val="24"/>
          <w:szCs w:val="24"/>
        </w:rPr>
        <w:t>4 35</w:t>
      </w:r>
      <w:r>
        <w:rPr>
          <w:rFonts w:cs="Times New Roman"/>
          <w:b/>
          <w:bCs/>
          <w:sz w:val="24"/>
          <w:szCs w:val="24"/>
        </w:rPr>
        <w:t xml:space="preserve">0 Kč + DPH / měsíc / kancelář </w:t>
      </w:r>
    </w:p>
    <w:p w:rsidR="00A22FF0" w:rsidRDefault="00A22FF0" w:rsidP="00A22FF0">
      <w:pPr>
        <w:ind w:left="4248" w:firstLine="708"/>
        <w:rPr>
          <w:rFonts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sz w:val="24"/>
        </w:rPr>
        <w:t>od 1. 9. 2017</w:t>
      </w:r>
      <w:r>
        <w:rPr>
          <w:rFonts w:eastAsia="Times New Roman" w:cs="Times New Roman"/>
          <w:sz w:val="24"/>
        </w:rPr>
        <w:t>.</w:t>
      </w:r>
    </w:p>
    <w:p w:rsidR="00A22FF0" w:rsidRDefault="00A22FF0" w:rsidP="00A22FF0">
      <w:pPr>
        <w:rPr>
          <w:rFonts w:cs="Times New Roman"/>
          <w:b/>
          <w:bCs/>
          <w:sz w:val="24"/>
          <w:szCs w:val="24"/>
        </w:rPr>
      </w:pPr>
    </w:p>
    <w:p w:rsidR="00A22FF0" w:rsidRDefault="00A22FF0" w:rsidP="00A22FF0">
      <w:pPr>
        <w:rPr>
          <w:rFonts w:cs="Times New Roman"/>
          <w:b/>
          <w:bCs/>
          <w:sz w:val="24"/>
          <w:szCs w:val="24"/>
        </w:rPr>
      </w:pPr>
    </w:p>
    <w:p w:rsidR="00A22FF0" w:rsidRDefault="00A22FF0" w:rsidP="00A22FF0">
      <w:pPr>
        <w:spacing w:after="24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Kvalitativní a dodací podmínky:</w:t>
      </w:r>
    </w:p>
    <w:p w:rsidR="00A22FF0" w:rsidRDefault="00A22FF0" w:rsidP="00A22FF0">
      <w:pPr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 ceně jsou zahrnuty veškeré náklady spojené s udržováním předmětu nájmu, včetně služeb s nájmem poskytovaných, bez poplatků za spojové služby, které se účtují samostatně.</w:t>
      </w:r>
    </w:p>
    <w:p w:rsidR="00A22FF0" w:rsidRDefault="00A22FF0" w:rsidP="00A22FF0">
      <w:pPr>
        <w:rPr>
          <w:rFonts w:eastAsia="Times New Roman" w:cs="Times New Roman"/>
          <w:sz w:val="24"/>
        </w:rPr>
      </w:pPr>
    </w:p>
    <w:p w:rsidR="00A22FF0" w:rsidRDefault="00A22FF0" w:rsidP="00A22FF0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</w:p>
    <w:p w:rsidR="00A22FF0" w:rsidRDefault="00A22FF0" w:rsidP="00A22FF0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b/>
          <w:sz w:val="24"/>
        </w:rPr>
        <w:t>Způsob tvorby cen</w:t>
      </w:r>
      <w:r>
        <w:rPr>
          <w:rFonts w:eastAsia="Times New Roman" w:cs="Times New Roman"/>
          <w:sz w:val="24"/>
        </w:rPr>
        <w:t xml:space="preserve">: </w:t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  <w:t>individuální kalkulace</w:t>
      </w:r>
    </w:p>
    <w:p w:rsidR="00A22FF0" w:rsidRDefault="00A22FF0" w:rsidP="00A22FF0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b/>
          <w:bCs/>
          <w:sz w:val="24"/>
        </w:rPr>
        <w:t>Účinnost</w:t>
      </w:r>
      <w:r>
        <w:rPr>
          <w:rFonts w:eastAsia="Times New Roman" w:cs="Times New Roman"/>
          <w:sz w:val="24"/>
        </w:rPr>
        <w:t xml:space="preserve">: </w:t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  <w:t>od 1. 9. 2017</w:t>
      </w:r>
    </w:p>
    <w:p w:rsidR="00A22FF0" w:rsidRDefault="00A22FF0" w:rsidP="00A22FF0">
      <w:pPr>
        <w:rPr>
          <w:rFonts w:eastAsia="Times New Roman" w:cs="Times New Roman"/>
          <w:sz w:val="24"/>
        </w:rPr>
      </w:pPr>
    </w:p>
    <w:p w:rsidR="00A22FF0" w:rsidRDefault="00A22FF0" w:rsidP="00A22FF0">
      <w:pPr>
        <w:rPr>
          <w:rFonts w:eastAsia="Times New Roman" w:cs="Times New Roman"/>
          <w:sz w:val="24"/>
        </w:rPr>
      </w:pPr>
    </w:p>
    <w:p w:rsidR="00A22FF0" w:rsidRDefault="00A22FF0" w:rsidP="00A22FF0">
      <w:pPr>
        <w:rPr>
          <w:rFonts w:eastAsia="Times New Roman" w:cs="Times New Roman"/>
          <w:sz w:val="24"/>
        </w:rPr>
      </w:pPr>
    </w:p>
    <w:p w:rsidR="00A22FF0" w:rsidRPr="00E71245" w:rsidRDefault="00A22FF0" w:rsidP="00A22FF0">
      <w:pPr>
        <w:keepNext/>
        <w:outlineLvl w:val="4"/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>V Olomouci dne ………………</w:t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  <w:t xml:space="preserve">V Praze dne </w:t>
      </w:r>
    </w:p>
    <w:p w:rsidR="00A22FF0" w:rsidRPr="00E71245" w:rsidRDefault="00A22FF0" w:rsidP="00A22FF0">
      <w:pPr>
        <w:rPr>
          <w:rFonts w:eastAsia="Times New Roman" w:cs="Times New Roman"/>
          <w:sz w:val="24"/>
        </w:rPr>
      </w:pPr>
    </w:p>
    <w:p w:rsidR="00A22FF0" w:rsidRPr="00E71245" w:rsidRDefault="00A22FF0" w:rsidP="00A22FF0">
      <w:pPr>
        <w:rPr>
          <w:rFonts w:eastAsia="Times New Roman" w:cs="Times New Roman"/>
          <w:sz w:val="24"/>
        </w:rPr>
      </w:pPr>
    </w:p>
    <w:p w:rsidR="00A22FF0" w:rsidRDefault="00A22FF0" w:rsidP="00A22FF0">
      <w:pPr>
        <w:keepNext/>
        <w:outlineLvl w:val="4"/>
        <w:rPr>
          <w:rFonts w:eastAsia="Times New Roman" w:cs="Times New Roman"/>
          <w:sz w:val="24"/>
        </w:rPr>
      </w:pPr>
    </w:p>
    <w:p w:rsidR="00A22FF0" w:rsidRDefault="00A22FF0" w:rsidP="00A22FF0"/>
    <w:p w:rsidR="00A22FF0" w:rsidRDefault="00A22FF0" w:rsidP="00A22FF0"/>
    <w:p w:rsidR="00A22FF0" w:rsidRDefault="00A22FF0" w:rsidP="00A22FF0">
      <w:pPr>
        <w:jc w:val="both"/>
        <w:rPr>
          <w:rFonts w:eastAsia="Times New Roman" w:cs="Times New Roman"/>
          <w:sz w:val="24"/>
        </w:rPr>
      </w:pPr>
      <w:r w:rsidRPr="00E71245">
        <w:rPr>
          <w:rFonts w:eastAsia="Times New Roman" w:cs="Times New Roman"/>
          <w:sz w:val="24"/>
        </w:rPr>
        <w:t>……………………………….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  <w:t>……………………………….</w:t>
      </w:r>
    </w:p>
    <w:p w:rsidR="00A22FF0" w:rsidRPr="00E71245" w:rsidRDefault="00A22FF0" w:rsidP="00A22FF0">
      <w:pPr>
        <w:ind w:firstLine="720"/>
        <w:jc w:val="both"/>
        <w:rPr>
          <w:rFonts w:eastAsia="Times New Roman" w:cs="Times New Roman"/>
          <w:b/>
          <w:sz w:val="24"/>
        </w:rPr>
      </w:pPr>
      <w:r w:rsidRPr="00E71245">
        <w:rPr>
          <w:rFonts w:eastAsia="Times New Roman" w:cs="Times New Roman"/>
          <w:b/>
          <w:sz w:val="24"/>
        </w:rPr>
        <w:t>Ivo</w:t>
      </w:r>
      <w:r>
        <w:rPr>
          <w:rFonts w:eastAsia="Times New Roman" w:cs="Times New Roman"/>
          <w:b/>
          <w:sz w:val="24"/>
        </w:rPr>
        <w:t xml:space="preserve"> Poltorák</w:t>
      </w:r>
      <w:r>
        <w:rPr>
          <w:rFonts w:eastAsia="Times New Roman" w:cs="Times New Roman"/>
          <w:b/>
          <w:sz w:val="24"/>
        </w:rPr>
        <w:tab/>
      </w:r>
      <w:r>
        <w:rPr>
          <w:rFonts w:eastAsia="Times New Roman" w:cs="Times New Roman"/>
          <w:b/>
          <w:sz w:val="24"/>
        </w:rPr>
        <w:tab/>
      </w:r>
      <w:r>
        <w:rPr>
          <w:rFonts w:eastAsia="Times New Roman" w:cs="Times New Roman"/>
          <w:b/>
          <w:sz w:val="24"/>
        </w:rPr>
        <w:tab/>
      </w:r>
      <w:r>
        <w:rPr>
          <w:rFonts w:eastAsia="Times New Roman" w:cs="Times New Roman"/>
          <w:b/>
          <w:sz w:val="24"/>
        </w:rPr>
        <w:tab/>
      </w:r>
      <w:r>
        <w:rPr>
          <w:rFonts w:eastAsia="Times New Roman" w:cs="Times New Roman"/>
          <w:b/>
          <w:sz w:val="24"/>
        </w:rPr>
        <w:tab/>
      </w:r>
      <w:r>
        <w:rPr>
          <w:rFonts w:eastAsia="Times New Roman" w:cs="Times New Roman"/>
          <w:b/>
          <w:sz w:val="24"/>
        </w:rPr>
        <w:tab/>
        <w:t>Ing. Lada Hlaváčková</w:t>
      </w:r>
    </w:p>
    <w:p w:rsidR="00A22FF0" w:rsidRPr="008864A7" w:rsidRDefault="00A22FF0" w:rsidP="00A22FF0">
      <w:pPr>
        <w:framePr w:hSpace="141" w:wrap="around" w:vAnchor="text" w:hAnchor="margin" w:y="96"/>
        <w:rPr>
          <w:rFonts w:ascii="Arial" w:hAnsi="Arial" w:cs="Arial"/>
          <w:sz w:val="22"/>
          <w:szCs w:val="22"/>
          <w:highlight w:val="yellow"/>
        </w:rPr>
      </w:pPr>
      <w:r>
        <w:rPr>
          <w:rFonts w:eastAsia="Times New Roman" w:cs="Times New Roman"/>
          <w:sz w:val="24"/>
        </w:rPr>
        <w:t xml:space="preserve">          ředitel společnosti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  <w:t xml:space="preserve"> </w:t>
      </w:r>
      <w:r w:rsidRPr="00E71245">
        <w:rPr>
          <w:rFonts w:eastAsia="Times New Roman" w:cs="Times New Roman"/>
          <w:sz w:val="24"/>
        </w:rPr>
        <w:tab/>
      </w:r>
      <w:r w:rsidRPr="00E71245">
        <w:rPr>
          <w:rFonts w:eastAsia="Times New Roman" w:cs="Times New Roman"/>
          <w:sz w:val="24"/>
        </w:rPr>
        <w:tab/>
      </w:r>
    </w:p>
    <w:p w:rsidR="00A22FF0" w:rsidRPr="00E258BA" w:rsidRDefault="00A22FF0" w:rsidP="00A22FF0">
      <w:pPr>
        <w:rPr>
          <w:rFonts w:eastAsia="Times New Roman" w:cs="Times New Roman"/>
          <w:sz w:val="24"/>
        </w:rPr>
      </w:pPr>
      <w:r w:rsidRPr="00E258BA">
        <w:rPr>
          <w:rFonts w:eastAsia="Times New Roman" w:cs="Times New Roman"/>
          <w:sz w:val="24"/>
        </w:rPr>
        <w:t>ředitelka odboru řízení projektů</w:t>
      </w:r>
    </w:p>
    <w:p w:rsidR="00A22FF0" w:rsidRPr="00E258BA" w:rsidRDefault="00A22FF0" w:rsidP="00A22FF0">
      <w:pPr>
        <w:rPr>
          <w:rFonts w:eastAsia="Times New Roman" w:cs="Times New Roman"/>
          <w:sz w:val="24"/>
        </w:rPr>
      </w:pPr>
      <w:r w:rsidRPr="00E258BA">
        <w:rPr>
          <w:rFonts w:eastAsia="Times New Roman" w:cs="Times New Roman"/>
          <w:sz w:val="24"/>
        </w:rPr>
        <w:t>Ministerstv</w:t>
      </w:r>
      <w:r>
        <w:rPr>
          <w:rFonts w:eastAsia="Times New Roman" w:cs="Times New Roman"/>
          <w:sz w:val="24"/>
        </w:rPr>
        <w:t>o</w:t>
      </w:r>
      <w:r w:rsidRPr="00E258BA">
        <w:rPr>
          <w:rFonts w:eastAsia="Times New Roman" w:cs="Times New Roman"/>
          <w:sz w:val="24"/>
        </w:rPr>
        <w:t xml:space="preserve"> práce a sociálních věcí</w:t>
      </w:r>
      <w:r>
        <w:rPr>
          <w:rFonts w:eastAsia="Times New Roman" w:cs="Times New Roman"/>
          <w:sz w:val="24"/>
        </w:rPr>
        <w:t xml:space="preserve"> </w:t>
      </w:r>
    </w:p>
    <w:p w:rsidR="00A22FF0" w:rsidRPr="005A6637" w:rsidRDefault="00A22FF0" w:rsidP="00A22FF0">
      <w:pPr>
        <w:jc w:val="both"/>
        <w:rPr>
          <w:rFonts w:eastAsia="Times New Roman" w:cs="Times New Roman"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Pr="0006319B" w:rsidRDefault="00A22FF0" w:rsidP="00A22FF0">
      <w:pPr>
        <w:pStyle w:val="Nzev"/>
        <w:jc w:val="right"/>
        <w:rPr>
          <w:b w:val="0"/>
          <w:sz w:val="22"/>
          <w:szCs w:val="22"/>
        </w:rPr>
      </w:pPr>
      <w:r w:rsidRPr="0006319B">
        <w:rPr>
          <w:b w:val="0"/>
          <w:sz w:val="22"/>
          <w:szCs w:val="22"/>
        </w:rPr>
        <w:lastRenderedPageBreak/>
        <w:t>Příloha č. 2</w:t>
      </w:r>
    </w:p>
    <w:p w:rsidR="00A22FF0" w:rsidRDefault="00A22FF0" w:rsidP="00A22FF0">
      <w:pPr>
        <w:pStyle w:val="Nzev"/>
        <w:rPr>
          <w:color w:val="0000FF"/>
          <w:sz w:val="72"/>
        </w:rPr>
      </w:pPr>
      <w:r>
        <w:rPr>
          <w:color w:val="0000FF"/>
          <w:sz w:val="72"/>
        </w:rPr>
        <w:t>DOMOVNÍ  ŘÁD</w:t>
      </w:r>
    </w:p>
    <w:p w:rsidR="00A22FF0" w:rsidRDefault="00A22FF0" w:rsidP="00A22FF0">
      <w:pPr>
        <w:jc w:val="center"/>
        <w:rPr>
          <w:b/>
          <w:color w:val="0000FF"/>
          <w:sz w:val="24"/>
        </w:rPr>
      </w:pPr>
    </w:p>
    <w:p w:rsidR="00A22FF0" w:rsidRDefault="00A22FF0" w:rsidP="00A22FF0">
      <w:pPr>
        <w:jc w:val="center"/>
        <w:rPr>
          <w:b/>
          <w:color w:val="0000FF"/>
          <w:sz w:val="24"/>
        </w:rPr>
      </w:pPr>
    </w:p>
    <w:p w:rsidR="00A22FF0" w:rsidRDefault="00A22FF0" w:rsidP="00A22FF0">
      <w:pPr>
        <w:jc w:val="center"/>
        <w:rPr>
          <w:b/>
          <w:color w:val="0000FF"/>
          <w:sz w:val="24"/>
        </w:rPr>
      </w:pPr>
    </w:p>
    <w:p w:rsidR="00A22FF0" w:rsidRDefault="00A22FF0" w:rsidP="00A22FF0">
      <w:pPr>
        <w:pStyle w:val="Nadpis8"/>
        <w:jc w:val="center"/>
        <w:rPr>
          <w:color w:val="0000FF"/>
          <w:sz w:val="48"/>
        </w:rPr>
      </w:pPr>
      <w:r>
        <w:rPr>
          <w:color w:val="0000FF"/>
          <w:sz w:val="48"/>
        </w:rPr>
        <w:t xml:space="preserve">administrativní budovy „ </w:t>
      </w:r>
      <w:r>
        <w:rPr>
          <w:i/>
          <w:color w:val="0000FF"/>
          <w:sz w:val="48"/>
        </w:rPr>
        <w:t>AB centrum</w:t>
      </w:r>
      <w:r>
        <w:rPr>
          <w:color w:val="0000FF"/>
          <w:sz w:val="48"/>
        </w:rPr>
        <w:t>“</w:t>
      </w:r>
    </w:p>
    <w:p w:rsidR="00A22FF0" w:rsidRDefault="00A22FF0" w:rsidP="00A22FF0">
      <w:pPr>
        <w:rPr>
          <w:b/>
          <w:color w:val="0000FF"/>
          <w:sz w:val="24"/>
        </w:rPr>
      </w:pPr>
    </w:p>
    <w:p w:rsidR="00A22FF0" w:rsidRDefault="00A22FF0" w:rsidP="00A22FF0">
      <w:pPr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>třída Kosmonautů 989/8, Olomouc</w:t>
      </w:r>
    </w:p>
    <w:p w:rsidR="00A22FF0" w:rsidRDefault="00A22FF0" w:rsidP="00A22FF0">
      <w:pPr>
        <w:jc w:val="center"/>
        <w:rPr>
          <w:b/>
          <w:color w:val="800000"/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83846B2" wp14:editId="01FD0A9C">
            <wp:extent cx="4122420" cy="5577840"/>
            <wp:effectExtent l="0" t="0" r="0" b="3810"/>
            <wp:docPr id="1" name="obrázek 1" descr="stav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vho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rPr>
          <w:b/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Článek I.</w:t>
      </w:r>
    </w:p>
    <w:p w:rsidR="00A22FF0" w:rsidRDefault="00A22FF0" w:rsidP="00A22FF0">
      <w:pPr>
        <w:jc w:val="center"/>
        <w:rPr>
          <w:b/>
          <w:sz w:val="24"/>
        </w:rPr>
      </w:pPr>
    </w:p>
    <w:p w:rsidR="00A22FF0" w:rsidRDefault="00A22FF0" w:rsidP="00A22FF0">
      <w:pPr>
        <w:pStyle w:val="Nadpis1"/>
      </w:pPr>
      <w:r>
        <w:t>Vstup do budovy</w:t>
      </w:r>
    </w:p>
    <w:p w:rsidR="00A22FF0" w:rsidRDefault="00A22FF0" w:rsidP="00A22FF0"/>
    <w:p w:rsidR="00A22FF0" w:rsidRDefault="00A22FF0" w:rsidP="00A22FF0">
      <w:pPr>
        <w:numPr>
          <w:ilvl w:val="0"/>
          <w:numId w:val="2"/>
        </w:numPr>
      </w:pPr>
      <w:r>
        <w:t>Provoz administrativní budovy AB centrum  Olomouc je:</w:t>
      </w:r>
    </w:p>
    <w:p w:rsidR="00A22FF0" w:rsidRDefault="00A22FF0" w:rsidP="00A22FF0">
      <w:pPr>
        <w:ind w:left="360"/>
      </w:pPr>
    </w:p>
    <w:p w:rsidR="00A22FF0" w:rsidRDefault="00A22FF0" w:rsidP="00A22FF0">
      <w:pPr>
        <w:ind w:left="360"/>
      </w:pPr>
      <w:r>
        <w:t>1.1.Celková provozní doba:</w:t>
      </w:r>
    </w:p>
    <w:p w:rsidR="00A22FF0" w:rsidRDefault="00A22FF0" w:rsidP="00A22FF0">
      <w:pPr>
        <w:ind w:left="360"/>
      </w:pPr>
    </w:p>
    <w:p w:rsidR="00A22FF0" w:rsidRDefault="00A22FF0" w:rsidP="00A22FF0">
      <w:pPr>
        <w:ind w:left="360"/>
      </w:pPr>
      <w:r>
        <w:t xml:space="preserve">      a) pracovní dny:  </w:t>
      </w:r>
      <w:r>
        <w:tab/>
      </w:r>
      <w:r>
        <w:tab/>
      </w:r>
      <w:r>
        <w:tab/>
        <w:t xml:space="preserve">    0 - 24                                    </w:t>
      </w:r>
    </w:p>
    <w:p w:rsidR="00A22FF0" w:rsidRDefault="00A22FF0" w:rsidP="00A22FF0">
      <w:pPr>
        <w:ind w:left="360"/>
      </w:pPr>
      <w:r>
        <w:t xml:space="preserve">      b) sobota :               </w:t>
      </w:r>
      <w:r>
        <w:tab/>
      </w:r>
      <w:r>
        <w:tab/>
        <w:t xml:space="preserve">    0 - 24                          </w:t>
      </w:r>
    </w:p>
    <w:p w:rsidR="00A22FF0" w:rsidRDefault="00A22FF0" w:rsidP="00A22FF0">
      <w:pPr>
        <w:ind w:left="360"/>
      </w:pPr>
      <w:r>
        <w:t xml:space="preserve">      c) neděle, svátky: </w:t>
      </w:r>
      <w:r>
        <w:tab/>
      </w:r>
      <w:r>
        <w:tab/>
      </w:r>
      <w:r>
        <w:tab/>
        <w:t xml:space="preserve">    0 - 24                            </w:t>
      </w:r>
    </w:p>
    <w:p w:rsidR="00A22FF0" w:rsidRDefault="00A22FF0" w:rsidP="00A22FF0">
      <w:pPr>
        <w:ind w:left="360"/>
      </w:pPr>
    </w:p>
    <w:p w:rsidR="00A22FF0" w:rsidRDefault="00A22FF0" w:rsidP="00A22FF0">
      <w:pPr>
        <w:numPr>
          <w:ilvl w:val="1"/>
          <w:numId w:val="2"/>
        </w:numPr>
      </w:pPr>
      <w:r>
        <w:t>Volný vstup – budova je odemknuta:</w:t>
      </w:r>
    </w:p>
    <w:p w:rsidR="00A22FF0" w:rsidRDefault="00A22FF0" w:rsidP="00A22FF0">
      <w:pPr>
        <w:ind w:left="720"/>
      </w:pPr>
    </w:p>
    <w:p w:rsidR="00A22FF0" w:rsidRDefault="00A22FF0" w:rsidP="00A22FF0">
      <w:pPr>
        <w:ind w:left="720"/>
      </w:pPr>
      <w:r>
        <w:t xml:space="preserve">a) pracovní dny:                              </w:t>
      </w:r>
      <w:r>
        <w:tab/>
        <w:t>6,00- 18,00 hod.</w:t>
      </w:r>
    </w:p>
    <w:p w:rsidR="00A22FF0" w:rsidRDefault="00A22FF0" w:rsidP="00A22FF0">
      <w:pPr>
        <w:ind w:left="720"/>
      </w:pPr>
      <w:r>
        <w:t xml:space="preserve">b) sobota, neděle:     </w:t>
      </w:r>
      <w:r>
        <w:tab/>
      </w:r>
      <w:r>
        <w:tab/>
        <w:t>7,00- 12,00 hod.</w:t>
      </w:r>
    </w:p>
    <w:p w:rsidR="00A22FF0" w:rsidRDefault="00A22FF0" w:rsidP="00A22FF0">
      <w:pPr>
        <w:ind w:left="720"/>
      </w:pPr>
      <w:r>
        <w:t>c) svátky :</w:t>
      </w:r>
      <w:r>
        <w:tab/>
      </w:r>
      <w:r>
        <w:tab/>
      </w:r>
      <w:r>
        <w:tab/>
        <w:t xml:space="preserve">       -</w:t>
      </w:r>
    </w:p>
    <w:p w:rsidR="00A22FF0" w:rsidRDefault="00A22FF0" w:rsidP="00A22FF0">
      <w:pPr>
        <w:ind w:left="720"/>
      </w:pPr>
      <w:r>
        <w:t xml:space="preserve"> </w:t>
      </w:r>
    </w:p>
    <w:p w:rsidR="00A22FF0" w:rsidRDefault="00A22FF0" w:rsidP="00A22FF0">
      <w:pPr>
        <w:numPr>
          <w:ilvl w:val="1"/>
          <w:numId w:val="2"/>
        </w:numPr>
      </w:pPr>
      <w:r>
        <w:t>Vstup na zazvonění – budova je uzamčena a vrátný je přítomný:</w:t>
      </w:r>
    </w:p>
    <w:p w:rsidR="00A22FF0" w:rsidRDefault="00A22FF0" w:rsidP="00A22FF0">
      <w:pPr>
        <w:ind w:left="720"/>
      </w:pPr>
    </w:p>
    <w:p w:rsidR="00A22FF0" w:rsidRDefault="00A22FF0" w:rsidP="00A22FF0">
      <w:pPr>
        <w:ind w:left="720"/>
      </w:pPr>
      <w:r>
        <w:t>a) pracovní dny:                             18,00 – 6,00 hod.</w:t>
      </w:r>
    </w:p>
    <w:p w:rsidR="00A22FF0" w:rsidRDefault="00A22FF0" w:rsidP="00A22FF0">
      <w:pPr>
        <w:ind w:left="720"/>
      </w:pPr>
      <w:r>
        <w:t>b) sobota, neděle:</w:t>
      </w:r>
      <w:r>
        <w:tab/>
        <w:t xml:space="preserve">             12,00 - 7,00 hod.           </w:t>
      </w:r>
    </w:p>
    <w:p w:rsidR="00A22FF0" w:rsidRDefault="00A22FF0" w:rsidP="00A22FF0">
      <w:pPr>
        <w:ind w:left="720"/>
      </w:pPr>
      <w:r>
        <w:t>c) svátky :</w:t>
      </w:r>
      <w:r>
        <w:tab/>
      </w:r>
      <w:r>
        <w:tab/>
        <w:t xml:space="preserve">                    0 – 24 hod.                   </w:t>
      </w:r>
    </w:p>
    <w:p w:rsidR="00A22FF0" w:rsidRDefault="00A22FF0" w:rsidP="00A22FF0">
      <w:r>
        <w:t xml:space="preserve">              d) uzavření zadní brány                   18,00hod</w:t>
      </w:r>
    </w:p>
    <w:p w:rsidR="00A22FF0" w:rsidRDefault="00A22FF0" w:rsidP="00A22FF0">
      <w:r>
        <w:t xml:space="preserve"> </w:t>
      </w:r>
    </w:p>
    <w:p w:rsidR="00A22FF0" w:rsidRDefault="00A22FF0" w:rsidP="00A22FF0">
      <w:pPr>
        <w:numPr>
          <w:ilvl w:val="1"/>
          <w:numId w:val="2"/>
        </w:numPr>
      </w:pPr>
      <w:r>
        <w:t>Při uzavření nájemní smlouvy sdělí každý nájemce pronajímateli :</w:t>
      </w:r>
    </w:p>
    <w:p w:rsidR="00A22FF0" w:rsidRDefault="00A22FF0" w:rsidP="00A22FF0">
      <w:pPr>
        <w:numPr>
          <w:ilvl w:val="0"/>
          <w:numId w:val="24"/>
        </w:numPr>
      </w:pPr>
      <w:r>
        <w:t>jméno, adresu bydliště a telefonní spojení na pracovníka nájemce, který bude oprávněn jménem  nájemce jednat ve všech provozních věcech s nájmem spojených (dále jen  „oprávněný pracovník“),</w:t>
      </w:r>
    </w:p>
    <w:p w:rsidR="00A22FF0" w:rsidRDefault="00A22FF0" w:rsidP="00A22FF0">
      <w:r>
        <w:t xml:space="preserve">             -      jména pracovníku nájemce, kteří budou oprávněni vstupovat i mimo pracovní dobu do kanceláří nájemce.</w:t>
      </w:r>
    </w:p>
    <w:p w:rsidR="00A22FF0" w:rsidRDefault="00A22FF0" w:rsidP="00A22FF0">
      <w:pPr>
        <w:ind w:left="720"/>
      </w:pPr>
      <w:r>
        <w:t>V době, kdy je budova  uzamčená, je povolen vstup do budovy pouze pracovníkům uvedeným v seznamu na vrátnici.</w:t>
      </w:r>
    </w:p>
    <w:p w:rsidR="00A22FF0" w:rsidRDefault="00A22FF0" w:rsidP="00A22FF0">
      <w:pPr>
        <w:ind w:left="720"/>
      </w:pPr>
      <w:r>
        <w:t>Přítomnost oprávněného pracovníka zaznamená vrátný do knihy.Jiné osoby mají přístup do budovy jen za přítomnosti</w:t>
      </w:r>
    </w:p>
    <w:p w:rsidR="00A22FF0" w:rsidRDefault="00A22FF0" w:rsidP="00A22FF0">
      <w:pPr>
        <w:ind w:left="720"/>
      </w:pPr>
      <w:r>
        <w:t xml:space="preserve">oprávněného pracovníka. </w:t>
      </w:r>
    </w:p>
    <w:p w:rsidR="00A22FF0" w:rsidRDefault="00A22FF0" w:rsidP="00A22FF0">
      <w:pPr>
        <w:ind w:left="720"/>
      </w:pPr>
      <w:r>
        <w:t>Každý je povinen na vyzvání vrátní služby prokázat svojí totožnost.</w:t>
      </w:r>
    </w:p>
    <w:p w:rsidR="00A22FF0" w:rsidRDefault="00A22FF0" w:rsidP="00A22FF0">
      <w:pPr>
        <w:ind w:left="720"/>
      </w:pPr>
    </w:p>
    <w:p w:rsidR="00A22FF0" w:rsidRDefault="00A22FF0" w:rsidP="00A22FF0">
      <w:pPr>
        <w:numPr>
          <w:ilvl w:val="1"/>
          <w:numId w:val="2"/>
        </w:numPr>
      </w:pPr>
      <w:r>
        <w:t>V případě, že při odchodu je budova uzavřená a vrátný je na pochůzce, použijte zvonku u vrátnice pro přivolání vrátného.</w:t>
      </w:r>
    </w:p>
    <w:p w:rsidR="00A22FF0" w:rsidRDefault="00A22FF0" w:rsidP="00A22FF0">
      <w:pPr>
        <w:ind w:left="360"/>
      </w:pPr>
    </w:p>
    <w:p w:rsidR="00A22FF0" w:rsidRDefault="00A22FF0" w:rsidP="00A22FF0">
      <w:pPr>
        <w:numPr>
          <w:ilvl w:val="0"/>
          <w:numId w:val="2"/>
        </w:numPr>
      </w:pPr>
      <w:r>
        <w:t>Pro příchod a odchod pracovníků z administrativní budovy, v době vstupu na zazvonění, je určen pouze hlavní vchod z ul.tř.Kosmonautů 8.</w:t>
      </w:r>
    </w:p>
    <w:p w:rsidR="00A22FF0" w:rsidRDefault="00A22FF0" w:rsidP="00A22FF0">
      <w:pPr>
        <w:ind w:left="360"/>
        <w:jc w:val="center"/>
      </w:pPr>
    </w:p>
    <w:p w:rsidR="00A22FF0" w:rsidRDefault="00A22FF0" w:rsidP="00A22FF0">
      <w:pPr>
        <w:ind w:left="360"/>
        <w:jc w:val="center"/>
      </w:pPr>
    </w:p>
    <w:p w:rsidR="00A22FF0" w:rsidRDefault="00A22FF0" w:rsidP="00A22FF0">
      <w:pPr>
        <w:ind w:left="360"/>
        <w:jc w:val="center"/>
        <w:rPr>
          <w:b/>
          <w:sz w:val="24"/>
        </w:rPr>
      </w:pPr>
      <w:r>
        <w:rPr>
          <w:b/>
          <w:sz w:val="24"/>
        </w:rPr>
        <w:t>Článek II.</w:t>
      </w:r>
    </w:p>
    <w:p w:rsidR="00A22FF0" w:rsidRDefault="00A22FF0" w:rsidP="00A22FF0">
      <w:pPr>
        <w:ind w:left="360"/>
        <w:jc w:val="center"/>
        <w:rPr>
          <w:sz w:val="24"/>
        </w:rPr>
      </w:pPr>
      <w:r>
        <w:rPr>
          <w:sz w:val="24"/>
        </w:rPr>
        <w:t>Protipožární opatření</w:t>
      </w:r>
    </w:p>
    <w:p w:rsidR="00A22FF0" w:rsidRDefault="00A22FF0" w:rsidP="00A22FF0"/>
    <w:p w:rsidR="00A22FF0" w:rsidRDefault="00A22FF0" w:rsidP="00A22FF0">
      <w:pPr>
        <w:numPr>
          <w:ilvl w:val="0"/>
          <w:numId w:val="3"/>
        </w:numPr>
      </w:pPr>
      <w:r>
        <w:t>Protipožární opatření jsou řešena realizací:</w:t>
      </w:r>
    </w:p>
    <w:p w:rsidR="00A22FF0" w:rsidRDefault="00A22FF0" w:rsidP="00A22FF0"/>
    <w:p w:rsidR="00A22FF0" w:rsidRDefault="00A22FF0" w:rsidP="00A22FF0">
      <w:pPr>
        <w:numPr>
          <w:ilvl w:val="0"/>
          <w:numId w:val="4"/>
        </w:numPr>
      </w:pPr>
      <w:r>
        <w:t>Pokynu ředitele fy.STAVHOLD a.s. pro organizaci, řízení a kontrolu požární ochrany</w:t>
      </w:r>
    </w:p>
    <w:p w:rsidR="00A22FF0" w:rsidRDefault="00A22FF0" w:rsidP="00A22FF0">
      <w:pPr>
        <w:numPr>
          <w:ilvl w:val="0"/>
          <w:numId w:val="4"/>
        </w:numPr>
      </w:pPr>
      <w:r>
        <w:t>Požárním evakuačním plánem</w:t>
      </w:r>
    </w:p>
    <w:p w:rsidR="00A22FF0" w:rsidRDefault="00A22FF0" w:rsidP="00A22FF0">
      <w:pPr>
        <w:numPr>
          <w:ilvl w:val="0"/>
          <w:numId w:val="4"/>
        </w:numPr>
      </w:pPr>
      <w:r>
        <w:t>Řádem ohlašovny požáru</w:t>
      </w:r>
    </w:p>
    <w:p w:rsidR="00A22FF0" w:rsidRDefault="00A22FF0" w:rsidP="00A22FF0">
      <w:pPr>
        <w:numPr>
          <w:ilvl w:val="0"/>
          <w:numId w:val="4"/>
        </w:numPr>
      </w:pPr>
      <w:r>
        <w:t>Požární poplachovou směrnicí</w:t>
      </w:r>
    </w:p>
    <w:p w:rsidR="00A22FF0" w:rsidRDefault="00A22FF0" w:rsidP="00A22FF0">
      <w:pPr>
        <w:ind w:left="360"/>
      </w:pPr>
      <w:r>
        <w:t>které jsou nedílnou součástí domovního řádu.</w:t>
      </w:r>
    </w:p>
    <w:p w:rsidR="00A22FF0" w:rsidRDefault="00A22FF0" w:rsidP="00A22FF0"/>
    <w:p w:rsidR="00A22FF0" w:rsidRDefault="00A22FF0" w:rsidP="00A22FF0">
      <w:pPr>
        <w:numPr>
          <w:ilvl w:val="0"/>
          <w:numId w:val="3"/>
        </w:numPr>
      </w:pPr>
      <w:r>
        <w:t>Všechny vchody, chodby, schodiště a únikové cesty musí být udržovány vždy volné a průchodné.</w:t>
      </w:r>
    </w:p>
    <w:p w:rsidR="00A22FF0" w:rsidRDefault="00A22FF0" w:rsidP="00A22FF0">
      <w:pPr>
        <w:ind w:firstLine="360"/>
      </w:pPr>
      <w:r>
        <w:t xml:space="preserve">Do budovy – vyjma garáží – je zakázáno vnášet kola, motocykly apod. </w:t>
      </w:r>
    </w:p>
    <w:p w:rsidR="00A22FF0" w:rsidRDefault="00A22FF0" w:rsidP="00A22FF0"/>
    <w:p w:rsidR="00A22FF0" w:rsidRDefault="00A22FF0" w:rsidP="00A22FF0">
      <w:pPr>
        <w:numPr>
          <w:ilvl w:val="0"/>
          <w:numId w:val="3"/>
        </w:numPr>
      </w:pPr>
      <w:r>
        <w:t>Poplach je vyhlášen:</w:t>
      </w:r>
    </w:p>
    <w:p w:rsidR="00A22FF0" w:rsidRDefault="00A22FF0" w:rsidP="00A22FF0"/>
    <w:p w:rsidR="00A22FF0" w:rsidRDefault="00A22FF0" w:rsidP="00A22FF0">
      <w:pPr>
        <w:numPr>
          <w:ilvl w:val="0"/>
          <w:numId w:val="5"/>
        </w:numPr>
      </w:pPr>
      <w:r>
        <w:t>voláním „HOŘÍ, HOŘÍ</w:t>
      </w:r>
    </w:p>
    <w:p w:rsidR="00A22FF0" w:rsidRDefault="00A22FF0" w:rsidP="00A22FF0">
      <w:pPr>
        <w:numPr>
          <w:ilvl w:val="0"/>
          <w:numId w:val="5"/>
        </w:numPr>
      </w:pPr>
      <w:r>
        <w:t>telefonem  „HOŘÍ, OPUSŤTE  BUDOVU!“</w:t>
      </w:r>
    </w:p>
    <w:p w:rsidR="00A22FF0" w:rsidRDefault="00A22FF0" w:rsidP="00A22FF0"/>
    <w:p w:rsidR="00A22FF0" w:rsidRDefault="00A22FF0" w:rsidP="00A22FF0">
      <w:pPr>
        <w:numPr>
          <w:ilvl w:val="0"/>
          <w:numId w:val="3"/>
        </w:numPr>
      </w:pPr>
      <w:r>
        <w:t>Kouření ve společných prostorech je povoleno pouze na vyhrazených místech , před a za budovou.</w:t>
      </w:r>
    </w:p>
    <w:p w:rsidR="00A22FF0" w:rsidRDefault="00A22FF0" w:rsidP="00A22FF0">
      <w:pPr>
        <w:ind w:left="360"/>
      </w:pPr>
      <w:r>
        <w:t>Kuřáci zodpovídají za řádné uhašení nedopalků a pořádek po dokouření.</w:t>
      </w:r>
    </w:p>
    <w:p w:rsidR="00A22FF0" w:rsidRDefault="00A22FF0" w:rsidP="00A22FF0">
      <w:pPr>
        <w:ind w:left="360"/>
        <w:rPr>
          <w:sz w:val="24"/>
        </w:rPr>
      </w:pPr>
    </w:p>
    <w:p w:rsidR="00A22FF0" w:rsidRDefault="00A22FF0" w:rsidP="00A22FF0">
      <w:pPr>
        <w:ind w:left="360"/>
        <w:jc w:val="center"/>
        <w:rPr>
          <w:b/>
          <w:sz w:val="24"/>
        </w:rPr>
      </w:pPr>
    </w:p>
    <w:p w:rsidR="00A22FF0" w:rsidRDefault="00A22FF0" w:rsidP="00A22FF0">
      <w:pPr>
        <w:ind w:left="360"/>
        <w:jc w:val="center"/>
        <w:rPr>
          <w:b/>
          <w:sz w:val="24"/>
        </w:rPr>
      </w:pPr>
      <w:r>
        <w:rPr>
          <w:b/>
          <w:sz w:val="24"/>
        </w:rPr>
        <w:lastRenderedPageBreak/>
        <w:t>Článek III.</w:t>
      </w:r>
    </w:p>
    <w:p w:rsidR="00A22FF0" w:rsidRDefault="00A22FF0" w:rsidP="00A22FF0">
      <w:pPr>
        <w:ind w:left="360"/>
        <w:jc w:val="center"/>
        <w:rPr>
          <w:sz w:val="24"/>
        </w:rPr>
      </w:pPr>
      <w:r>
        <w:rPr>
          <w:sz w:val="24"/>
        </w:rPr>
        <w:t>Manipulace s klíči</w:t>
      </w:r>
    </w:p>
    <w:p w:rsidR="00A22FF0" w:rsidRDefault="00A22FF0" w:rsidP="00A22FF0">
      <w:pPr>
        <w:ind w:left="360"/>
        <w:jc w:val="center"/>
        <w:rPr>
          <w:sz w:val="24"/>
        </w:rPr>
      </w:pPr>
    </w:p>
    <w:p w:rsidR="00A22FF0" w:rsidRDefault="00A22FF0" w:rsidP="00A22FF0">
      <w:pPr>
        <w:ind w:left="360"/>
      </w:pPr>
    </w:p>
    <w:p w:rsidR="00A22FF0" w:rsidRDefault="00A22FF0" w:rsidP="00A22FF0">
      <w:pPr>
        <w:numPr>
          <w:ilvl w:val="0"/>
          <w:numId w:val="6"/>
        </w:numPr>
      </w:pPr>
      <w:r>
        <w:t>Po uzavření nájemní smlouvy převezme každý nájemce sadu klíčů od jednotlivých kanceláří.</w:t>
      </w:r>
    </w:p>
    <w:p w:rsidR="00A22FF0" w:rsidRDefault="00A22FF0" w:rsidP="00A22FF0">
      <w:pPr>
        <w:ind w:left="360" w:firstLine="348"/>
      </w:pPr>
      <w:r>
        <w:t>Bez souhlasu pronajímatele není nájemce oprávněn k těmto klíčům pořizovat duplikáty, ani vyměnit zámky.</w:t>
      </w:r>
    </w:p>
    <w:p w:rsidR="00A22FF0" w:rsidRDefault="00A22FF0" w:rsidP="00A22FF0">
      <w:pPr>
        <w:ind w:left="708"/>
      </w:pPr>
      <w:r>
        <w:rPr>
          <w:b/>
        </w:rPr>
        <w:t>Ztrátu klíče je nájemce povinen ohlásit neprodleně na vrátnici</w:t>
      </w:r>
      <w:r>
        <w:t>.</w:t>
      </w:r>
    </w:p>
    <w:p w:rsidR="00A22FF0" w:rsidRDefault="00A22FF0" w:rsidP="00A22FF0">
      <w:pPr>
        <w:ind w:left="708"/>
        <w:rPr>
          <w:b/>
        </w:rPr>
      </w:pPr>
    </w:p>
    <w:p w:rsidR="00A22FF0" w:rsidRDefault="00A22FF0" w:rsidP="00A22FF0">
      <w:pPr>
        <w:numPr>
          <w:ilvl w:val="0"/>
          <w:numId w:val="6"/>
        </w:numPr>
      </w:pPr>
      <w:r>
        <w:t>Nebo jedna sada rezervních klíčů bude společně zapečetěná oprávněným pracovníkem nájemce a  zástupcem pronajímatele a bude uložená na vrátnici.</w:t>
      </w:r>
    </w:p>
    <w:p w:rsidR="00A22FF0" w:rsidRDefault="00A22FF0" w:rsidP="00A22FF0">
      <w:pPr>
        <w:ind w:left="720"/>
      </w:pPr>
      <w:r>
        <w:t>Pronajímatel je povinen zabezpečit ochranu těchto rezervních klíčů před zneužitím cizí osobou.</w:t>
      </w:r>
    </w:p>
    <w:p w:rsidR="00A22FF0" w:rsidRDefault="00A22FF0" w:rsidP="00A22FF0">
      <w:pPr>
        <w:ind w:left="720"/>
      </w:pPr>
    </w:p>
    <w:p w:rsidR="00A22FF0" w:rsidRDefault="00A22FF0" w:rsidP="00A22FF0">
      <w:pPr>
        <w:numPr>
          <w:ilvl w:val="0"/>
          <w:numId w:val="6"/>
        </w:numPr>
      </w:pPr>
      <w:r>
        <w:t xml:space="preserve">Zapečetěné rezervní klíče je pronajímatel oprávněn použít ke vstupu do kanceláří nájemce pouze v případě, že tak </w:t>
      </w:r>
    </w:p>
    <w:p w:rsidR="00A22FF0" w:rsidRDefault="00A22FF0" w:rsidP="00A22FF0">
      <w:pPr>
        <w:ind w:left="708"/>
      </w:pPr>
      <w:r>
        <w:t>nebude moci učinit za přítomnosti oprávněného či jiného pracovníka nájemce a</w:t>
      </w:r>
    </w:p>
    <w:p w:rsidR="00A22FF0" w:rsidRDefault="00A22FF0" w:rsidP="00A22FF0">
      <w:pPr>
        <w:numPr>
          <w:ilvl w:val="0"/>
          <w:numId w:val="24"/>
        </w:numPr>
      </w:pPr>
      <w:r>
        <w:t>přístup bude vynucen havárií</w:t>
      </w:r>
    </w:p>
    <w:p w:rsidR="00A22FF0" w:rsidRDefault="00A22FF0" w:rsidP="00A22FF0">
      <w:pPr>
        <w:numPr>
          <w:ilvl w:val="0"/>
          <w:numId w:val="24"/>
        </w:numPr>
      </w:pPr>
      <w:r>
        <w:t>bude nutno provést servis či opravu součástí budovy.</w:t>
      </w:r>
    </w:p>
    <w:p w:rsidR="00A22FF0" w:rsidRDefault="00A22FF0" w:rsidP="00A22FF0">
      <w:pPr>
        <w:ind w:left="708"/>
      </w:pPr>
      <w:r>
        <w:t>O použití rezervních klíčů je pronajímatel povinen neprodleně nájemce informovat.</w:t>
      </w:r>
    </w:p>
    <w:p w:rsidR="00A22FF0" w:rsidRDefault="00A22FF0" w:rsidP="00A22FF0"/>
    <w:p w:rsidR="00A22FF0" w:rsidRDefault="00A22FF0" w:rsidP="00A22FF0">
      <w:pPr>
        <w:numPr>
          <w:ilvl w:val="0"/>
          <w:numId w:val="6"/>
        </w:numPr>
      </w:pPr>
      <w:r>
        <w:t>Za řádné uzamčení kanceláří odpovídá nájemce.</w:t>
      </w:r>
    </w:p>
    <w:p w:rsidR="00A22FF0" w:rsidRDefault="00A22FF0" w:rsidP="00A22FF0">
      <w:pPr>
        <w:ind w:left="360"/>
      </w:pPr>
    </w:p>
    <w:p w:rsidR="00A22FF0" w:rsidRDefault="00A22FF0" w:rsidP="00A22FF0">
      <w:pPr>
        <w:numPr>
          <w:ilvl w:val="0"/>
          <w:numId w:val="6"/>
        </w:numPr>
      </w:pPr>
      <w:r>
        <w:t>Po dohodě nájemce a pronajímatele mohou být zámky kanceláří opatřeny bezpečnostními vložkami.Spolu s rezervními klíči pak bude zapečetěná i karta s vyznačeným počtem klíčů.</w:t>
      </w:r>
    </w:p>
    <w:p w:rsidR="00A22FF0" w:rsidRDefault="00A22FF0" w:rsidP="00A22FF0">
      <w:pPr>
        <w:ind w:left="360"/>
      </w:pPr>
    </w:p>
    <w:p w:rsidR="00A22FF0" w:rsidRDefault="00A22FF0" w:rsidP="00A22FF0">
      <w:pPr>
        <w:ind w:left="708"/>
      </w:pPr>
    </w:p>
    <w:p w:rsidR="00A22FF0" w:rsidRDefault="00A22FF0" w:rsidP="00A22FF0">
      <w:pPr>
        <w:ind w:left="708"/>
        <w:jc w:val="center"/>
        <w:rPr>
          <w:b/>
          <w:sz w:val="24"/>
        </w:rPr>
      </w:pPr>
      <w:r>
        <w:rPr>
          <w:b/>
          <w:sz w:val="24"/>
        </w:rPr>
        <w:t>Článek IV.</w:t>
      </w:r>
    </w:p>
    <w:p w:rsidR="00A22FF0" w:rsidRDefault="00A22FF0" w:rsidP="00A22FF0">
      <w:pPr>
        <w:pStyle w:val="Nadpis2"/>
      </w:pPr>
      <w:r>
        <w:t>Provoz budovy</w:t>
      </w:r>
    </w:p>
    <w:p w:rsidR="00A22FF0" w:rsidRDefault="00A22FF0" w:rsidP="00A22FF0">
      <w:pPr>
        <w:ind w:left="708"/>
      </w:pPr>
    </w:p>
    <w:p w:rsidR="00A22FF0" w:rsidRDefault="00A22FF0" w:rsidP="00A22FF0">
      <w:pPr>
        <w:numPr>
          <w:ilvl w:val="0"/>
          <w:numId w:val="21"/>
        </w:numPr>
      </w:pPr>
      <w:r>
        <w:t>Všichni pracovníci ,zaměstnaní v budově jsou povinni  před  odchodem z budovy uzavřít okna, zhasnout elektrické</w:t>
      </w:r>
    </w:p>
    <w:p w:rsidR="00A22FF0" w:rsidRDefault="00A22FF0" w:rsidP="00A22FF0">
      <w:pPr>
        <w:ind w:left="360"/>
      </w:pPr>
      <w:r>
        <w:t xml:space="preserve">       osvětlení, uzavřít vodovodní kohoutky, uhasit  nedopalky cigaret a po dobu topné sezóny překontrolovat, zda neuniká   </w:t>
      </w:r>
    </w:p>
    <w:p w:rsidR="00A22FF0" w:rsidRDefault="00A22FF0" w:rsidP="00A22FF0">
      <w:pPr>
        <w:ind w:left="360"/>
      </w:pPr>
      <w:r>
        <w:t xml:space="preserve">       voda z těles UT.</w:t>
      </w:r>
    </w:p>
    <w:p w:rsidR="00A22FF0" w:rsidRDefault="00A22FF0" w:rsidP="00A22FF0">
      <w:pPr>
        <w:ind w:left="390"/>
      </w:pPr>
    </w:p>
    <w:p w:rsidR="00A22FF0" w:rsidRDefault="00A22FF0" w:rsidP="00A22FF0">
      <w:pPr>
        <w:numPr>
          <w:ilvl w:val="0"/>
          <w:numId w:val="20"/>
        </w:numPr>
      </w:pPr>
      <w:r>
        <w:t>Nájemníci používající  v kancelářích elektrické spotřebiče, jsou povinni dodržovat ČSN 33 3320 a ČSN 33 2130,</w:t>
      </w:r>
    </w:p>
    <w:p w:rsidR="00A22FF0" w:rsidRDefault="00A22FF0" w:rsidP="00A22FF0">
      <w:pPr>
        <w:ind w:left="708"/>
      </w:pPr>
      <w:r>
        <w:t>zejména při používání zásuvkového obvodu 230V, určeného k připojování spotřebičů do zásuvek v rozvodu 230V.</w:t>
      </w:r>
    </w:p>
    <w:p w:rsidR="00A22FF0" w:rsidRDefault="00A22FF0" w:rsidP="00A22FF0">
      <w:pPr>
        <w:ind w:left="708"/>
      </w:pPr>
      <w:r>
        <w:t>Maximální dovolený příkon spotřebičů na jeden vývod (jedna zásuvka ve zdi),je 2000 VA (2kW).Dvojzásuvka je považována za jeden vývod.</w:t>
      </w:r>
    </w:p>
    <w:p w:rsidR="00A22FF0" w:rsidRDefault="00A22FF0" w:rsidP="00A22FF0">
      <w:pPr>
        <w:ind w:left="708"/>
      </w:pPr>
    </w:p>
    <w:p w:rsidR="00A22FF0" w:rsidRDefault="00A22FF0" w:rsidP="00A22FF0">
      <w:pPr>
        <w:numPr>
          <w:ilvl w:val="0"/>
          <w:numId w:val="20"/>
        </w:numPr>
      </w:pPr>
      <w:r>
        <w:t>Zakazuje se vodění psů do budovy a chování zvířat v budově.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Je zakázáno vyklepávat prach a shazovat jakékoliv  předměty z oken.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Rozhlasové přijímače, magnetofony apod. musí být utlumeny tak, aby nerušily v sousední místnosti.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Zakazuje se lepení plakátů, reklam, oznámení a informačních zpráv na zdech a oknech budovy.Výše uvedené je možno instalovat pouze na místa tomu vyhrazená, se souhlasem pronajímatele.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Všichni uživatelé  výtahů jsou povinni dodržovat veškerá nařízení o provozu výtahu vyvěšená ve výtahu.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Jakékoliv změny a přesuny  telefonních linek se smí provádět pouze na základě  žádosti a se souhlasem vedení společnosti.Veškeré poruchy se hlásí v pracovní době v kancelářích pronajímatele, mimo pracovní dobu na vrátnici.</w:t>
      </w:r>
    </w:p>
    <w:p w:rsidR="00A22FF0" w:rsidRDefault="00A22FF0" w:rsidP="00A22FF0">
      <w:pPr>
        <w:ind w:left="708"/>
      </w:pPr>
    </w:p>
    <w:p w:rsidR="00A22FF0" w:rsidRDefault="00A22FF0" w:rsidP="00A22FF0">
      <w:pPr>
        <w:numPr>
          <w:ilvl w:val="0"/>
          <w:numId w:val="20"/>
        </w:numPr>
      </w:pPr>
      <w:r>
        <w:t>Vstup do prostoru telefonní ústředny, rozvodny el.proudu,  strojoven výtahů a VST,  rozvodny vody, je všem nepovolaným osobám přísně zakázán.</w:t>
      </w:r>
    </w:p>
    <w:p w:rsidR="00A22FF0" w:rsidRDefault="00A22FF0" w:rsidP="00A22FF0">
      <w:pPr>
        <w:ind w:left="708"/>
      </w:pPr>
    </w:p>
    <w:p w:rsidR="00A22FF0" w:rsidRDefault="00A22FF0" w:rsidP="00A22FF0">
      <w:pPr>
        <w:numPr>
          <w:ilvl w:val="0"/>
          <w:numId w:val="20"/>
        </w:numPr>
        <w:rPr>
          <w:b/>
        </w:rPr>
      </w:pPr>
      <w:r>
        <w:rPr>
          <w:b/>
        </w:rPr>
        <w:t>Jakékoliv poškození havarijního rázu musí být neprodleně  hlášeno na vrátnici.</w:t>
      </w:r>
    </w:p>
    <w:p w:rsidR="00A22FF0" w:rsidRDefault="00A22FF0" w:rsidP="00A22FF0">
      <w:pPr>
        <w:ind w:left="390"/>
      </w:pPr>
    </w:p>
    <w:p w:rsidR="00A22FF0" w:rsidRDefault="00A22FF0" w:rsidP="00A22FF0">
      <w:pPr>
        <w:numPr>
          <w:ilvl w:val="0"/>
          <w:numId w:val="20"/>
        </w:numPr>
      </w:pPr>
      <w:r>
        <w:t>Nájemce je povinen bez prodlení pronajímateli sdělit potřebu jakýkoliv oprav nemovitosti či prostor a jejich vybavení</w:t>
      </w:r>
    </w:p>
    <w:p w:rsidR="00A22FF0" w:rsidRDefault="00A22FF0" w:rsidP="00A22FF0">
      <w:pPr>
        <w:ind w:left="750"/>
      </w:pPr>
      <w:r>
        <w:t>nepodléhajících pojmu běžná údržba, k jejímuž provádění je nájemce zavázán.Nesplní –li  nájemce oznamovací povinnost ve smyslu předchozí věty, odpovídá za všechny škody vzniklé či  neodvrácené s ohledem na nesplnění</w:t>
      </w:r>
    </w:p>
    <w:p w:rsidR="00A22FF0" w:rsidRDefault="00A22FF0" w:rsidP="00A22FF0">
      <w:pPr>
        <w:ind w:left="750"/>
      </w:pPr>
      <w:r>
        <w:t xml:space="preserve">oznamovací povinnosti. </w:t>
      </w:r>
    </w:p>
    <w:p w:rsidR="00A22FF0" w:rsidRDefault="00A22FF0" w:rsidP="00A22FF0">
      <w:pPr>
        <w:ind w:left="390"/>
      </w:pPr>
    </w:p>
    <w:p w:rsidR="00A22FF0" w:rsidRDefault="00A22FF0" w:rsidP="00A22FF0">
      <w:pPr>
        <w:numPr>
          <w:ilvl w:val="0"/>
          <w:numId w:val="20"/>
        </w:numPr>
      </w:pPr>
      <w:r>
        <w:t>Jakékoliv změny, opravy, úpravy, adaptace či rekonstrukce pronajatých prostor  včetně jejich  vybavení, vyjma úkonu</w:t>
      </w:r>
    </w:p>
    <w:p w:rsidR="00A22FF0" w:rsidRDefault="00A22FF0" w:rsidP="00A22FF0">
      <w:pPr>
        <w:ind w:left="750"/>
      </w:pPr>
      <w:r>
        <w:lastRenderedPageBreak/>
        <w:t xml:space="preserve">podléhajících pojmu běžná údržba je nájemce oprávněn provádět pouze s písemným souhlasem pronajímatele </w:t>
      </w:r>
    </w:p>
    <w:p w:rsidR="00A22FF0" w:rsidRDefault="00A22FF0" w:rsidP="00A22FF0">
      <w:pPr>
        <w:ind w:left="750"/>
      </w:pPr>
      <w:r>
        <w:t xml:space="preserve"> a na základě případných z povahy věci potřebných pravomocných povolení příslušných správních orgánů.</w:t>
      </w:r>
    </w:p>
    <w:p w:rsidR="00A22FF0" w:rsidRDefault="00A22FF0" w:rsidP="00A22FF0"/>
    <w:p w:rsidR="00A22FF0" w:rsidRDefault="00A22FF0" w:rsidP="00A22FF0">
      <w:pPr>
        <w:numPr>
          <w:ilvl w:val="0"/>
          <w:numId w:val="20"/>
        </w:numPr>
      </w:pPr>
      <w:r>
        <w:t>Na parkoviště před a za budovou mohou vjíždět pouze osobní automobily.Dodávková auta a nákladní za účelem stěhování či zásobování a to na nezbytně dlouhou dobu.Parkování je možné na základě platné smlouvy O parkování na kterémkoliv volném parkovacím místě,mimo parkovací místa označená vodorovnou nebo svislou dopravní značkou.</w:t>
      </w:r>
    </w:p>
    <w:p w:rsidR="00A22FF0" w:rsidRDefault="00A22FF0" w:rsidP="00A22FF0"/>
    <w:p w:rsidR="00A22FF0" w:rsidRDefault="00A22FF0" w:rsidP="00A22FF0">
      <w:pPr>
        <w:ind w:left="360"/>
      </w:pPr>
      <w:r>
        <w:t>14.  Při užívání příjezdových komunikací k budově je každý povinen dodržovat platná pravidla silničního provozu,</w:t>
      </w:r>
    </w:p>
    <w:p w:rsidR="00A22FF0" w:rsidRDefault="00A22FF0" w:rsidP="00A22FF0">
      <w:pPr>
        <w:ind w:left="360" w:firstLine="348"/>
      </w:pPr>
      <w:r>
        <w:t xml:space="preserve">nepůsobit provozem motorových vozidel nadměrně nepříznivě na okolí, nepoužívat příjezdové komunikace   </w:t>
      </w:r>
    </w:p>
    <w:p w:rsidR="00A22FF0" w:rsidRDefault="00A22FF0" w:rsidP="00A22FF0">
      <w:pPr>
        <w:ind w:left="360" w:firstLine="348"/>
      </w:pPr>
      <w:r>
        <w:t>ke skladování, nebo odkládání materiálu a k parkování vozidel, vyjma míst k tomu určených.</w:t>
      </w:r>
    </w:p>
    <w:p w:rsidR="00A22FF0" w:rsidRDefault="00A22FF0" w:rsidP="00A22FF0">
      <w:r>
        <w:t xml:space="preserve">     </w:t>
      </w:r>
      <w:r>
        <w:tab/>
      </w:r>
    </w:p>
    <w:p w:rsidR="00A22FF0" w:rsidRDefault="00A22FF0" w:rsidP="00A22FF0">
      <w:pPr>
        <w:numPr>
          <w:ilvl w:val="0"/>
          <w:numId w:val="22"/>
        </w:numPr>
      </w:pPr>
      <w:r>
        <w:t>Je zakázáno vjíždět automobily, osobními i nákladními  na chodník před vstupním schodištěm.</w:t>
      </w:r>
    </w:p>
    <w:p w:rsidR="00A22FF0" w:rsidRDefault="00A22FF0" w:rsidP="00A22FF0"/>
    <w:p w:rsidR="00A22FF0" w:rsidRDefault="00A22FF0" w:rsidP="00A22FF0">
      <w:pPr>
        <w:numPr>
          <w:ilvl w:val="0"/>
          <w:numId w:val="22"/>
        </w:numPr>
      </w:pPr>
      <w:r>
        <w:t>Odstavení jízdních kol je možné do stojanů pro kola.</w:t>
      </w:r>
    </w:p>
    <w:p w:rsidR="00A22FF0" w:rsidRDefault="00A22FF0" w:rsidP="00A22FF0"/>
    <w:p w:rsidR="00A22FF0" w:rsidRDefault="00A22FF0" w:rsidP="00A22FF0">
      <w:pPr>
        <w:numPr>
          <w:ilvl w:val="0"/>
          <w:numId w:val="22"/>
        </w:numPr>
      </w:pPr>
      <w:r>
        <w:t>Nájemce dbá na to, aby jeho pracovníci  či pracovníci firem,  kteří pro něho vykonávají úklidové práce, veškeré</w:t>
      </w:r>
    </w:p>
    <w:p w:rsidR="00A22FF0" w:rsidRDefault="00A22FF0" w:rsidP="00A22FF0">
      <w:pPr>
        <w:ind w:left="720"/>
      </w:pPr>
      <w:r>
        <w:t xml:space="preserve">vzniklé odpady řádně likvidovali a ukládali na vyhrazená místa.Pronajímatel nemá povinnost likvidace nebezpečných odpadů nájemců.  </w:t>
      </w:r>
    </w:p>
    <w:p w:rsidR="00A22FF0" w:rsidRDefault="00A22FF0" w:rsidP="00A22FF0">
      <w:pPr>
        <w:ind w:left="720"/>
      </w:pPr>
      <w:r>
        <w:t>Za likvidaci těchto odpadů zodpovídá nájemce.</w:t>
      </w:r>
    </w:p>
    <w:p w:rsidR="00A22FF0" w:rsidRDefault="00A22FF0" w:rsidP="00A22FF0">
      <w:pPr>
        <w:ind w:left="720"/>
      </w:pPr>
      <w:r>
        <w:t>Nájemce se zavazuje třídit vlastní odpady řádně ,dle všech platných norem a zákonů</w:t>
      </w:r>
    </w:p>
    <w:p w:rsidR="00A22FF0" w:rsidRDefault="00A22FF0" w:rsidP="00A22FF0">
      <w:pPr>
        <w:ind w:left="708"/>
      </w:pPr>
    </w:p>
    <w:p w:rsidR="00A22FF0" w:rsidRDefault="00A22FF0" w:rsidP="00A22FF0">
      <w:pPr>
        <w:ind w:left="708"/>
      </w:pPr>
    </w:p>
    <w:p w:rsidR="00A22FF0" w:rsidRDefault="00A22FF0" w:rsidP="00A22FF0">
      <w:pPr>
        <w:ind w:left="708"/>
        <w:jc w:val="center"/>
        <w:rPr>
          <w:b/>
          <w:sz w:val="24"/>
        </w:rPr>
      </w:pPr>
      <w:r>
        <w:rPr>
          <w:b/>
          <w:sz w:val="24"/>
        </w:rPr>
        <w:t>Článek V.</w:t>
      </w:r>
    </w:p>
    <w:p w:rsidR="00A22FF0" w:rsidRDefault="00A22FF0" w:rsidP="00A22FF0">
      <w:pPr>
        <w:pStyle w:val="Nadpis1"/>
      </w:pPr>
      <w:r>
        <w:t>Užívání nájemních prostor a zařízení</w:t>
      </w:r>
    </w:p>
    <w:p w:rsidR="00A22FF0" w:rsidRDefault="00A22FF0" w:rsidP="00A22FF0">
      <w:pPr>
        <w:ind w:left="708"/>
      </w:pPr>
    </w:p>
    <w:p w:rsidR="00A22FF0" w:rsidRDefault="00A22FF0" w:rsidP="00A22FF0">
      <w:pPr>
        <w:ind w:left="708"/>
      </w:pPr>
    </w:p>
    <w:p w:rsidR="00A22FF0" w:rsidRDefault="00A22FF0" w:rsidP="00A22FF0">
      <w:r>
        <w:t>1.  Domovní  řád je závazný pro všechny nájemce i pronajímatele</w:t>
      </w:r>
    </w:p>
    <w:p w:rsidR="00A22FF0" w:rsidRDefault="00A22FF0" w:rsidP="00A22FF0"/>
    <w:p w:rsidR="00A22FF0" w:rsidRDefault="00A22FF0" w:rsidP="00A22FF0">
      <w:r>
        <w:t>2.  Pronajímatel má právo za účasti nájemce vstupovat do všech prostor jím užívaných, aby se přesvědčil o stavu  a udržování</w:t>
      </w:r>
    </w:p>
    <w:p w:rsidR="00A22FF0" w:rsidRDefault="00A22FF0" w:rsidP="00A22FF0">
      <w:r>
        <w:t xml:space="preserve">     pronajatých prostor i s ohledem na bezpečnost a dodržování protipožárních opatření v běžné provozní době nájemce.</w:t>
      </w:r>
    </w:p>
    <w:p w:rsidR="00A22FF0" w:rsidRDefault="00A22FF0" w:rsidP="00A22FF0">
      <w:r>
        <w:t xml:space="preserve">    Ve sporném případě se má za to, že provozní doba nájemce je doba od 8,00 hod, do 15,00 hod., jakož i kterákoliv jiná </w:t>
      </w:r>
    </w:p>
    <w:p w:rsidR="00A22FF0" w:rsidRDefault="00A22FF0" w:rsidP="00A22FF0">
      <w:r>
        <w:t xml:space="preserve">    doba,  po kterou je přítomna osoba oprávněná jednat jménem nájemce k předmětu nájmu.</w:t>
      </w:r>
    </w:p>
    <w:p w:rsidR="00A22FF0" w:rsidRDefault="00A22FF0" w:rsidP="00A22FF0"/>
    <w:p w:rsidR="00A22FF0" w:rsidRDefault="00A22FF0" w:rsidP="00A22FF0">
      <w:r>
        <w:t xml:space="preserve">3. Nájemce je  povinen udržovat pronajaté prostory včetně jejich vybavení s péčí  řádného hospodáře a předcházet škodám </w:t>
      </w:r>
    </w:p>
    <w:p w:rsidR="00A22FF0" w:rsidRDefault="00A22FF0" w:rsidP="00A22FF0">
      <w:r>
        <w:t xml:space="preserve">    jim  hrozícím a smí je užívat jen k určenému a obvyklému účelu dle nájemní smlouvy.</w:t>
      </w:r>
    </w:p>
    <w:p w:rsidR="00A22FF0" w:rsidRDefault="00A22FF0" w:rsidP="00A22FF0">
      <w:r>
        <w:t xml:space="preserve">    Nájemce je povinen na své náklady provádět běžnou údržbu pronajatých prostor. </w:t>
      </w:r>
    </w:p>
    <w:p w:rsidR="00A22FF0" w:rsidRDefault="00A22FF0" w:rsidP="00A22FF0">
      <w:r>
        <w:t xml:space="preserve">  </w:t>
      </w:r>
    </w:p>
    <w:p w:rsidR="00A22FF0" w:rsidRDefault="00A22FF0" w:rsidP="00A22FF0">
      <w:r>
        <w:t>4. Vedoucí organizace nájemce zajistí, aby s ustanoveními tohoto Domovního řádu byli seznámeni všichni pracovníci</w:t>
      </w:r>
    </w:p>
    <w:p w:rsidR="00A22FF0" w:rsidRDefault="00A22FF0" w:rsidP="00A22FF0">
      <w:r>
        <w:t xml:space="preserve">     nájemce.</w:t>
      </w:r>
    </w:p>
    <w:p w:rsidR="00A22FF0" w:rsidRDefault="00A22FF0" w:rsidP="00A22FF0"/>
    <w:p w:rsidR="00A22FF0" w:rsidRDefault="00A22FF0" w:rsidP="00A22FF0">
      <w:r>
        <w:t>5. Vedoucí organizace nájemce ručí dle právních norem za veškerou škodu,  která nastane zaviněním nebo přičiněním</w:t>
      </w:r>
    </w:p>
    <w:p w:rsidR="00A22FF0" w:rsidRDefault="00A22FF0" w:rsidP="00A22FF0">
      <w:r>
        <w:t xml:space="preserve">    pracovníků nájemce, zejména pak za škody, které nastaly nedodržením ustanovení platného Domovního řádu</w:t>
      </w:r>
    </w:p>
    <w:p w:rsidR="00A22FF0" w:rsidRDefault="00A22FF0" w:rsidP="00A22FF0">
      <w:r>
        <w:t xml:space="preserve">    ( viz čl.IV., odst.10,11).</w:t>
      </w:r>
    </w:p>
    <w:p w:rsidR="00A22FF0" w:rsidRDefault="00A22FF0" w:rsidP="00A22FF0"/>
    <w:p w:rsidR="00A22FF0" w:rsidRDefault="00A22FF0" w:rsidP="00A22FF0">
      <w:r>
        <w:t>6. Za dodržování všech ustanovení Domovního řádu,  příkazů správy budov,  týkajících se provozu,  za dodržování</w:t>
      </w:r>
    </w:p>
    <w:p w:rsidR="00A22FF0" w:rsidRDefault="00A22FF0" w:rsidP="00A22FF0">
      <w:r>
        <w:t xml:space="preserve">     protipožárních, bezpečnostních a hygienických předpisů  vůči pronajímateli zodpovídá ředitel organizace.</w:t>
      </w:r>
    </w:p>
    <w:p w:rsidR="00A22FF0" w:rsidRDefault="00A22FF0" w:rsidP="00A22FF0"/>
    <w:p w:rsidR="00A22FF0" w:rsidRDefault="00A22FF0" w:rsidP="00A22FF0">
      <w:pPr>
        <w:jc w:val="center"/>
        <w:rPr>
          <w:b/>
          <w:sz w:val="24"/>
        </w:rPr>
      </w:pPr>
    </w:p>
    <w:p w:rsidR="00A22FF0" w:rsidRDefault="00A22FF0" w:rsidP="00A22FF0">
      <w:pPr>
        <w:jc w:val="center"/>
        <w:rPr>
          <w:b/>
          <w:sz w:val="24"/>
        </w:rPr>
      </w:pPr>
      <w:r>
        <w:rPr>
          <w:b/>
          <w:sz w:val="24"/>
        </w:rPr>
        <w:t>Článek VI.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                                                    Práva a povinnosti pracovníků hospodářské správy</w:t>
      </w:r>
    </w:p>
    <w:p w:rsidR="00A22FF0" w:rsidRDefault="00A22FF0" w:rsidP="00A22FF0"/>
    <w:p w:rsidR="00A22FF0" w:rsidRDefault="00A22FF0" w:rsidP="00A22FF0"/>
    <w:p w:rsidR="00A22FF0" w:rsidRDefault="00A22FF0" w:rsidP="00A22FF0">
      <w:pPr>
        <w:numPr>
          <w:ilvl w:val="0"/>
          <w:numId w:val="7"/>
        </w:numPr>
      </w:pPr>
      <w:r>
        <w:t xml:space="preserve">Vrátní služba má právo k: </w:t>
      </w:r>
    </w:p>
    <w:p w:rsidR="00A22FF0" w:rsidRDefault="00A22FF0" w:rsidP="00A22FF0">
      <w:pPr>
        <w:numPr>
          <w:ilvl w:val="0"/>
          <w:numId w:val="25"/>
        </w:numPr>
      </w:pPr>
      <w:r>
        <w:t>a)    prokázání totožnosti osob přicházející do budovy</w:t>
      </w:r>
    </w:p>
    <w:p w:rsidR="00A22FF0" w:rsidRDefault="00A22FF0" w:rsidP="00A22FF0">
      <w:pPr>
        <w:numPr>
          <w:ilvl w:val="0"/>
          <w:numId w:val="25"/>
        </w:numPr>
      </w:pPr>
      <w:r>
        <w:t>b)    prokázání vynášeného majetku</w:t>
      </w:r>
    </w:p>
    <w:p w:rsidR="00A22FF0" w:rsidRDefault="00A22FF0" w:rsidP="00A22FF0">
      <w:pPr>
        <w:ind w:firstLine="708"/>
      </w:pPr>
      <w:r>
        <w:t>c)    pozastavení vnesení podezřelého majetku.</w:t>
      </w:r>
    </w:p>
    <w:p w:rsidR="00A22FF0" w:rsidRDefault="00A22FF0" w:rsidP="00A22FF0"/>
    <w:p w:rsidR="00A22FF0" w:rsidRDefault="00A22FF0" w:rsidP="00A22FF0">
      <w:pPr>
        <w:numPr>
          <w:ilvl w:val="0"/>
          <w:numId w:val="7"/>
        </w:numPr>
      </w:pPr>
      <w:r>
        <w:t>Povinnosti údržbáře:</w:t>
      </w:r>
    </w:p>
    <w:p w:rsidR="00A22FF0" w:rsidRDefault="00A22FF0" w:rsidP="00A22FF0">
      <w:r>
        <w:t xml:space="preserve"> </w:t>
      </w:r>
      <w:r>
        <w:tab/>
        <w:t>a)   provádění  údržby pro subjekty umístěné v administrativní budově AB centrum Olomouc.</w:t>
      </w:r>
    </w:p>
    <w:p w:rsidR="00A22FF0" w:rsidRDefault="00A22FF0" w:rsidP="00A22FF0">
      <w:pPr>
        <w:ind w:left="705"/>
      </w:pPr>
    </w:p>
    <w:p w:rsidR="00A22FF0" w:rsidRDefault="00A22FF0" w:rsidP="00A22FF0">
      <w:pPr>
        <w:numPr>
          <w:ilvl w:val="0"/>
          <w:numId w:val="7"/>
        </w:numPr>
      </w:pPr>
      <w:r>
        <w:t>Vedoucí hospodářské správy :</w:t>
      </w:r>
    </w:p>
    <w:p w:rsidR="00A22FF0" w:rsidRDefault="00A22FF0" w:rsidP="00A22FF0">
      <w:pPr>
        <w:numPr>
          <w:ilvl w:val="0"/>
          <w:numId w:val="23"/>
        </w:numPr>
      </w:pPr>
      <w:r>
        <w:t xml:space="preserve">zastupuje pronajímatele při všech právních úkonech a jednáních týkajících se nájemního vztahu, včetně jeho </w:t>
      </w:r>
    </w:p>
    <w:p w:rsidR="00A22FF0" w:rsidRDefault="00A22FF0" w:rsidP="00A22FF0">
      <w:pPr>
        <w:ind w:left="360"/>
      </w:pPr>
      <w:r>
        <w:t xml:space="preserve">       uzavření, změn a ukončení.</w:t>
      </w:r>
    </w:p>
    <w:p w:rsidR="00A22FF0" w:rsidRDefault="00A22FF0" w:rsidP="00A22FF0">
      <w:pPr>
        <w:ind w:left="360"/>
      </w:pPr>
    </w:p>
    <w:p w:rsidR="00A22FF0" w:rsidRDefault="00A22FF0" w:rsidP="00A22FF0">
      <w:pPr>
        <w:ind w:left="2832" w:firstLine="708"/>
        <w:rPr>
          <w:b/>
          <w:sz w:val="24"/>
        </w:rPr>
      </w:pPr>
      <w:r>
        <w:rPr>
          <w:b/>
          <w:sz w:val="24"/>
        </w:rPr>
        <w:t xml:space="preserve">                 </w:t>
      </w:r>
    </w:p>
    <w:p w:rsidR="00A22FF0" w:rsidRDefault="00A22FF0" w:rsidP="00A22FF0">
      <w:pPr>
        <w:ind w:left="2832" w:firstLine="708"/>
        <w:rPr>
          <w:b/>
          <w:sz w:val="24"/>
        </w:rPr>
      </w:pPr>
      <w:r>
        <w:rPr>
          <w:b/>
          <w:sz w:val="24"/>
        </w:rPr>
        <w:lastRenderedPageBreak/>
        <w:t xml:space="preserve"> Článek VIII.</w:t>
      </w:r>
    </w:p>
    <w:p w:rsidR="00A22FF0" w:rsidRDefault="00A22FF0" w:rsidP="00A22FF0">
      <w:pPr>
        <w:pStyle w:val="Nadpis1"/>
      </w:pPr>
      <w:r>
        <w:t>Závěrečná ustanovení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numPr>
          <w:ilvl w:val="0"/>
          <w:numId w:val="8"/>
        </w:numPr>
      </w:pPr>
      <w:r>
        <w:t xml:space="preserve">Tyto pokyny nabývají účinnosti dnem: 01.06.2014. </w:t>
      </w:r>
    </w:p>
    <w:p w:rsidR="00A22FF0" w:rsidRDefault="00A22FF0" w:rsidP="00A22FF0"/>
    <w:p w:rsidR="00A22FF0" w:rsidRDefault="00A22FF0" w:rsidP="00A22FF0">
      <w:pPr>
        <w:numPr>
          <w:ilvl w:val="0"/>
          <w:numId w:val="8"/>
        </w:numPr>
      </w:pPr>
      <w:r>
        <w:t>Změny v jednotlivých ustanoveních Domovního řádu budou vyhotovovány písemně v souvislosti s případnou</w:t>
      </w:r>
    </w:p>
    <w:p w:rsidR="00A22FF0" w:rsidRDefault="00A22FF0" w:rsidP="00A22FF0">
      <w:pPr>
        <w:ind w:left="705"/>
      </w:pPr>
      <w:r>
        <w:t>změnou činnosti v administrativní budově.</w:t>
      </w:r>
    </w:p>
    <w:p w:rsidR="00A22FF0" w:rsidRDefault="00A22FF0" w:rsidP="00A22FF0"/>
    <w:p w:rsidR="00A22FF0" w:rsidRDefault="00A22FF0" w:rsidP="00A22FF0">
      <w:pPr>
        <w:numPr>
          <w:ilvl w:val="0"/>
          <w:numId w:val="8"/>
        </w:numPr>
      </w:pPr>
      <w:r>
        <w:t>Podpisem smlouvy o pronájmu, nebo pracovní smlouvy, bere nájemce nebo pracovník ustanovení tohoto Domovního řádu na vědomí.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 xml:space="preserve">V Olomouci dne: 1.1.2010. 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rPr>
          <w:rFonts w:ascii="Rage Italic" w:hAnsi="Rage Italic"/>
          <w:color w:val="0000FF"/>
          <w:sz w:val="44"/>
        </w:rPr>
      </w:pPr>
      <w:r>
        <w:t xml:space="preserve">Schválil :  </w:t>
      </w:r>
      <w:r>
        <w:tab/>
        <w:t>ředitel  STAVHOLD a.s.</w:t>
      </w:r>
      <w:r>
        <w:tab/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>Přílohy:</w:t>
      </w:r>
    </w:p>
    <w:p w:rsidR="00A22FF0" w:rsidRDefault="00A22FF0" w:rsidP="00A22FF0">
      <w:pPr>
        <w:numPr>
          <w:ilvl w:val="0"/>
          <w:numId w:val="9"/>
        </w:numPr>
      </w:pPr>
      <w:r>
        <w:t>Pokyn ředitele STAVHOLD a.s. pro organizaci, řízení a kontrolu požární ochrany</w:t>
      </w:r>
    </w:p>
    <w:p w:rsidR="00A22FF0" w:rsidRDefault="00A22FF0" w:rsidP="00A22FF0">
      <w:pPr>
        <w:numPr>
          <w:ilvl w:val="0"/>
          <w:numId w:val="9"/>
        </w:numPr>
      </w:pPr>
      <w:r>
        <w:t>Požární evakuační plán</w:t>
      </w:r>
    </w:p>
    <w:p w:rsidR="00A22FF0" w:rsidRDefault="00A22FF0" w:rsidP="00A22FF0">
      <w:pPr>
        <w:numPr>
          <w:ilvl w:val="0"/>
          <w:numId w:val="9"/>
        </w:numPr>
      </w:pPr>
      <w:r>
        <w:t>Řád ohlašovny požáru</w:t>
      </w:r>
    </w:p>
    <w:p w:rsidR="00A22FF0" w:rsidRDefault="00A22FF0" w:rsidP="00A22FF0">
      <w:pPr>
        <w:numPr>
          <w:ilvl w:val="0"/>
          <w:numId w:val="9"/>
        </w:numPr>
      </w:pPr>
      <w:r>
        <w:t>Požární poplachová směrnice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pStyle w:val="Nadpis9"/>
      </w:pP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pStyle w:val="Nadpis9"/>
      </w:pPr>
    </w:p>
    <w:p w:rsidR="00A22FF0" w:rsidRDefault="00A22FF0" w:rsidP="00A22FF0">
      <w:pPr>
        <w:pStyle w:val="Nadpis9"/>
      </w:pPr>
    </w:p>
    <w:p w:rsidR="00A22FF0" w:rsidRDefault="00A22FF0" w:rsidP="00A22FF0">
      <w:pPr>
        <w:pStyle w:val="Nadpis9"/>
      </w:pPr>
    </w:p>
    <w:p w:rsidR="00A22FF0" w:rsidRDefault="00A22FF0" w:rsidP="00A22FF0">
      <w:pPr>
        <w:pStyle w:val="Nadpis9"/>
      </w:pPr>
      <w:r>
        <w:t>Pokyn ředitele firmy</w:t>
      </w:r>
    </w:p>
    <w:p w:rsidR="00A22FF0" w:rsidRDefault="00A22FF0" w:rsidP="00A22FF0">
      <w:pPr>
        <w:jc w:val="center"/>
      </w:pPr>
      <w:r>
        <w:t>Pro organizaci, řízení a kontrolu požární ochrany</w:t>
      </w:r>
    </w:p>
    <w:p w:rsidR="00A22FF0" w:rsidRDefault="00A22FF0" w:rsidP="00A22FF0">
      <w:pPr>
        <w:jc w:val="center"/>
      </w:pPr>
      <w:r>
        <w:t>v objektu „AB centrum „,tř.Kosmonautů 8,Olomouc.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>Na základě § 15 zák.č. 133/1985 Sb o PO  odst. 1 písm.a)  vyhlášky MV č.246/2001 Sb., kterou se provádějí některá ustanovení zákona ČNR o požární ochraně vydávám tento pokyn  pro organizaci, řízení a kontrolu požární ochrany v objektu firmy PKS a.s.</w:t>
      </w:r>
    </w:p>
    <w:p w:rsidR="00A22FF0" w:rsidRDefault="00A22FF0" w:rsidP="00A22FF0"/>
    <w:p w:rsidR="00A22FF0" w:rsidRDefault="00A22FF0" w:rsidP="00A22FF0"/>
    <w:p w:rsidR="00A22FF0" w:rsidRDefault="00A22FF0" w:rsidP="00A22FF0">
      <w:pPr>
        <w:numPr>
          <w:ilvl w:val="0"/>
          <w:numId w:val="10"/>
        </w:numPr>
      </w:pPr>
      <w:r>
        <w:t>Základní ustanovení:</w:t>
      </w:r>
    </w:p>
    <w:p w:rsidR="00A22FF0" w:rsidRDefault="00A22FF0" w:rsidP="00A22FF0"/>
    <w:p w:rsidR="00A22FF0" w:rsidRDefault="00A22FF0" w:rsidP="00A22FF0">
      <w:pPr>
        <w:numPr>
          <w:ilvl w:val="1"/>
          <w:numId w:val="10"/>
        </w:numPr>
      </w:pPr>
      <w:r>
        <w:t>Na základě § 6 zákona č.133/ 85  Sb. A podle přílohy k zákonu ve znění pozdějších změn není objekt považován</w:t>
      </w:r>
    </w:p>
    <w:p w:rsidR="00A22FF0" w:rsidRDefault="00A22FF0" w:rsidP="00A22FF0">
      <w:r>
        <w:t xml:space="preserve">      za objekt se zvýšeným požárním nebezpečím.</w:t>
      </w:r>
    </w:p>
    <w:p w:rsidR="00A22FF0" w:rsidRDefault="00A22FF0" w:rsidP="00A22FF0">
      <w:pPr>
        <w:numPr>
          <w:ilvl w:val="1"/>
          <w:numId w:val="10"/>
        </w:numPr>
      </w:pPr>
      <w:r>
        <w:t>Osobou odpovědnou za řízení, organizaci a kontrolu požární ochrany je vlastník objektu.</w:t>
      </w:r>
    </w:p>
    <w:p w:rsidR="00A22FF0" w:rsidRDefault="00A22FF0" w:rsidP="00A22FF0">
      <w:pPr>
        <w:numPr>
          <w:ilvl w:val="1"/>
          <w:numId w:val="10"/>
        </w:numPr>
      </w:pPr>
      <w:r>
        <w:t>Za plnění úkolů požární ochrany na jednotlivých pracovištích odpovídají všichni zaměstnanci.</w:t>
      </w:r>
    </w:p>
    <w:p w:rsidR="00A22FF0" w:rsidRDefault="00A22FF0" w:rsidP="00A22FF0"/>
    <w:p w:rsidR="00A22FF0" w:rsidRDefault="00A22FF0" w:rsidP="00A22FF0"/>
    <w:p w:rsidR="00A22FF0" w:rsidRDefault="00A22FF0" w:rsidP="00A22FF0">
      <w:pPr>
        <w:numPr>
          <w:ilvl w:val="0"/>
          <w:numId w:val="10"/>
        </w:numPr>
      </w:pPr>
      <w:r>
        <w:t>Ustavení funkcí.</w:t>
      </w:r>
    </w:p>
    <w:p w:rsidR="00A22FF0" w:rsidRDefault="00A22FF0" w:rsidP="00A22FF0"/>
    <w:p w:rsidR="00A22FF0" w:rsidRDefault="00A22FF0" w:rsidP="00A22FF0">
      <w:r>
        <w:t>2.1.Zápisy do požární knihy může pořizovat  ředitel firmy a jeho zástupce, který je seznámen se způsobem jejího vedení.</w:t>
      </w:r>
    </w:p>
    <w:p w:rsidR="00A22FF0" w:rsidRDefault="00A22FF0" w:rsidP="00A22FF0">
      <w:r>
        <w:t>2.2.K plnění dalších úkolů na úseku požární ochrany v objektu je pověřen údržbář.</w:t>
      </w:r>
    </w:p>
    <w:p w:rsidR="00A22FF0" w:rsidRDefault="00A22FF0" w:rsidP="00A22FF0"/>
    <w:p w:rsidR="00A22FF0" w:rsidRDefault="00A22FF0" w:rsidP="00A22FF0"/>
    <w:p w:rsidR="00A22FF0" w:rsidRDefault="00A22FF0" w:rsidP="00A22FF0">
      <w:pPr>
        <w:numPr>
          <w:ilvl w:val="0"/>
          <w:numId w:val="10"/>
        </w:numPr>
      </w:pPr>
      <w:r>
        <w:t>Dokumentace požární  ochrany</w:t>
      </w:r>
    </w:p>
    <w:p w:rsidR="00A22FF0" w:rsidRDefault="00A22FF0" w:rsidP="00A22FF0"/>
    <w:p w:rsidR="00A22FF0" w:rsidRDefault="00A22FF0" w:rsidP="00A22FF0">
      <w:pPr>
        <w:numPr>
          <w:ilvl w:val="1"/>
          <w:numId w:val="8"/>
        </w:numPr>
      </w:pPr>
      <w:r>
        <w:t>Z důvodu náležitého plnění požární ochrany nařizuji vést tuto dokumentaci :</w:t>
      </w:r>
    </w:p>
    <w:p w:rsidR="00A22FF0" w:rsidRDefault="00A22FF0" w:rsidP="00A22FF0">
      <w:r>
        <w:t>b)     požární poplachové směrnice</w:t>
      </w:r>
    </w:p>
    <w:p w:rsidR="00A22FF0" w:rsidRDefault="00A22FF0" w:rsidP="00A22FF0">
      <w:r>
        <w:t>c)     požární evakuační plán</w:t>
      </w:r>
    </w:p>
    <w:p w:rsidR="00A22FF0" w:rsidRDefault="00A22FF0" w:rsidP="00A22FF0">
      <w:r>
        <w:t>e)     požární knihu</w:t>
      </w:r>
    </w:p>
    <w:p w:rsidR="00A22FF0" w:rsidRDefault="00A22FF0" w:rsidP="00A22FF0">
      <w:pPr>
        <w:numPr>
          <w:ilvl w:val="0"/>
          <w:numId w:val="11"/>
        </w:numPr>
      </w:pPr>
      <w:r>
        <w:t>příkazy, zákazy a pokyny vydané na úseku požární ochrany</w:t>
      </w:r>
    </w:p>
    <w:p w:rsidR="00A22FF0" w:rsidRDefault="00A22FF0" w:rsidP="00A22FF0">
      <w:pPr>
        <w:numPr>
          <w:ilvl w:val="0"/>
          <w:numId w:val="12"/>
        </w:numPr>
      </w:pPr>
      <w:r>
        <w:t>údaje o požárech, příčinách jejich vzniku, výsledky prováděných rozborů a provedená opatření na úseku požární ochrany</w:t>
      </w:r>
    </w:p>
    <w:p w:rsidR="00A22FF0" w:rsidRDefault="00A22FF0" w:rsidP="00A22FF0">
      <w:pPr>
        <w:numPr>
          <w:ilvl w:val="0"/>
          <w:numId w:val="12"/>
        </w:numPr>
      </w:pPr>
      <w:r>
        <w:t>řád ohlašovny požáru a určení ohlašovny požáru</w:t>
      </w:r>
    </w:p>
    <w:p w:rsidR="00A22FF0" w:rsidRDefault="00A22FF0" w:rsidP="00A22FF0"/>
    <w:p w:rsidR="00A22FF0" w:rsidRDefault="00A22FF0" w:rsidP="00A22FF0">
      <w:r>
        <w:t>3.1 b)  požární poplachové směrnice vymezují povinnosti osob při vzniku požáru</w:t>
      </w:r>
    </w:p>
    <w:p w:rsidR="00A22FF0" w:rsidRDefault="00A22FF0" w:rsidP="00A22FF0">
      <w:r>
        <w:t xml:space="preserve">3.1 c)  požární evakuační plán řeší způsob evakuace osob  a majetku v případě požáru nebo živelné pohromy </w:t>
      </w:r>
    </w:p>
    <w:p w:rsidR="00A22FF0" w:rsidRDefault="00A22FF0" w:rsidP="00A22FF0">
      <w:r>
        <w:t xml:space="preserve">3.1 e)  požární kniha slouží ke zdokumentování všech důležitých skutečností týkajících se  požární ochrany  (školení, kontroly a prohlídky, kontroly dodržování předpisů o PO a kontrolu aktualizace poplachových směrnic a evak. plánů , revize VTZ, hydrantů a PHP a pod.) Zápis v požární knize má být opatřen datem, zjištěnou skutečností, návrhem opatření a podpisem osoby kontrolující i kontrolované. V případě, že je to nutné, předkládá se řediteli firmy okamžitě, jinak je možno předložit tuto řediteli jednou za tři měsíce. </w:t>
      </w:r>
    </w:p>
    <w:p w:rsidR="00A22FF0" w:rsidRDefault="00A22FF0" w:rsidP="00A22FF0"/>
    <w:p w:rsidR="00A22FF0" w:rsidRDefault="00A22FF0" w:rsidP="00A22FF0">
      <w:r>
        <w:t>3.1.l) řád ohlašovny požáru a určení ohlašovny požáru.</w:t>
      </w:r>
    </w:p>
    <w:p w:rsidR="00A22FF0" w:rsidRDefault="00A22FF0" w:rsidP="00A22FF0">
      <w:pPr>
        <w:ind w:firstLine="360"/>
      </w:pPr>
      <w:r>
        <w:t xml:space="preserve">  Jako </w:t>
      </w:r>
      <w:r>
        <w:rPr>
          <w:b/>
        </w:rPr>
        <w:t>ohlašovna požáru</w:t>
      </w:r>
      <w:r>
        <w:t xml:space="preserve"> byla určena kancelář č. 1 – </w:t>
      </w:r>
      <w:r>
        <w:rPr>
          <w:b/>
        </w:rPr>
        <w:t>vrátnice</w:t>
      </w:r>
      <w:r>
        <w:t xml:space="preserve">, ve které řádem ohlašovny je uložen postup pro přivolání   </w:t>
      </w:r>
    </w:p>
    <w:p w:rsidR="00A22FF0" w:rsidRDefault="00A22FF0" w:rsidP="00A22FF0">
      <w:pPr>
        <w:ind w:firstLine="360"/>
      </w:pPr>
      <w:r>
        <w:t xml:space="preserve">  pomoci KZS v případě požáru.</w:t>
      </w:r>
    </w:p>
    <w:p w:rsidR="00A22FF0" w:rsidRDefault="00A22FF0" w:rsidP="00A22FF0"/>
    <w:p w:rsidR="00A22FF0" w:rsidRDefault="00A22FF0" w:rsidP="00A22FF0">
      <w:pPr>
        <w:numPr>
          <w:ilvl w:val="1"/>
          <w:numId w:val="8"/>
        </w:numPr>
      </w:pPr>
      <w:r>
        <w:t>Dokumentace požární ochrany je uložena u zástupce ředitele firmy.</w:t>
      </w:r>
    </w:p>
    <w:p w:rsidR="00A22FF0" w:rsidRDefault="00A22FF0" w:rsidP="00A22FF0"/>
    <w:p w:rsidR="00A22FF0" w:rsidRDefault="00A22FF0" w:rsidP="00A22FF0">
      <w:pPr>
        <w:pStyle w:val="Zhlav"/>
        <w:tabs>
          <w:tab w:val="clear" w:pos="4536"/>
          <w:tab w:val="clear" w:pos="9072"/>
        </w:tabs>
      </w:pPr>
    </w:p>
    <w:p w:rsidR="00A22FF0" w:rsidRDefault="00A22FF0" w:rsidP="00A22FF0">
      <w:pPr>
        <w:numPr>
          <w:ilvl w:val="0"/>
          <w:numId w:val="8"/>
        </w:numPr>
      </w:pPr>
      <w:r>
        <w:t>Povinnosti  vedoucích zaměstnanců</w:t>
      </w:r>
    </w:p>
    <w:p w:rsidR="00A22FF0" w:rsidRDefault="00A22FF0" w:rsidP="00A22FF0"/>
    <w:p w:rsidR="00A22FF0" w:rsidRDefault="00A22FF0" w:rsidP="00A22FF0">
      <w:pPr>
        <w:numPr>
          <w:ilvl w:val="1"/>
          <w:numId w:val="8"/>
        </w:numPr>
      </w:pPr>
      <w:r>
        <w:t>Vedoucí zaměstnanci jsou povinni vytvářet podmínky k zabezpečení plnění všech úkolů požární ochrany.</w:t>
      </w:r>
    </w:p>
    <w:p w:rsidR="00A22FF0" w:rsidRDefault="00A22FF0" w:rsidP="00A22FF0">
      <w:pPr>
        <w:numPr>
          <w:ilvl w:val="1"/>
          <w:numId w:val="8"/>
        </w:numPr>
      </w:pPr>
      <w:r>
        <w:t xml:space="preserve">Vedoucí zaměstnanci se zúčastňují školení PO pro vedoucí zaměstnance ve spolupráci s Úřadem města v Olomouci </w:t>
      </w:r>
    </w:p>
    <w:p w:rsidR="00A22FF0" w:rsidRDefault="00A22FF0" w:rsidP="00A22FF0">
      <w:pPr>
        <w:numPr>
          <w:ilvl w:val="1"/>
          <w:numId w:val="8"/>
        </w:numPr>
      </w:pPr>
      <w:r>
        <w:t>nebo  účastí u školících organizací.</w:t>
      </w:r>
    </w:p>
    <w:p w:rsidR="00A22FF0" w:rsidRDefault="00A22FF0" w:rsidP="00A22FF0">
      <w:pPr>
        <w:numPr>
          <w:ilvl w:val="1"/>
          <w:numId w:val="8"/>
        </w:numPr>
      </w:pPr>
      <w:r>
        <w:t xml:space="preserve">Zajišťují operativní odstraňování požárních závad na svěřeném úseku.  Závady jejichž odstranění přesahuje jejich pravomoc, neodkladně hlásí řediteli firmy. </w:t>
      </w:r>
    </w:p>
    <w:p w:rsidR="00A22FF0" w:rsidRDefault="00A22FF0" w:rsidP="00A22FF0">
      <w:pPr>
        <w:numPr>
          <w:ilvl w:val="1"/>
          <w:numId w:val="8"/>
        </w:numPr>
      </w:pPr>
      <w:r>
        <w:t>Zajišťují stanovená opatření PO při provádění činností se zvýšeným požárním nebezpečím (povolení ke svařování a povinnosti z toho vyplývající a pod.)</w:t>
      </w:r>
    </w:p>
    <w:p w:rsidR="00A22FF0" w:rsidRDefault="00A22FF0" w:rsidP="00A22FF0">
      <w:pPr>
        <w:numPr>
          <w:ilvl w:val="1"/>
          <w:numId w:val="8"/>
        </w:numPr>
      </w:pPr>
      <w:r>
        <w:t>Zajišťují, aby zaměstnanci cizích firem, kteří dočasně vykonávají požárně nebezpečné činnosti nebo přicházejí do styku s těmito činnostmi na pracovištích, které řídí, byli prokazatelně proškoleni o PO.</w:t>
      </w:r>
    </w:p>
    <w:p w:rsidR="00A22FF0" w:rsidRDefault="00A22FF0" w:rsidP="00A22FF0">
      <w:pPr>
        <w:numPr>
          <w:ilvl w:val="1"/>
          <w:numId w:val="8"/>
        </w:numPr>
      </w:pPr>
      <w:r>
        <w:lastRenderedPageBreak/>
        <w:t>Kontrolují, zda na jimi řízených pracovištích jsou dodržovány předpisy  PO a zda přítomní zaměstnanci  respektují vydané příkazy, zákazy a pokyny týkající se PO</w:t>
      </w:r>
    </w:p>
    <w:p w:rsidR="00A22FF0" w:rsidRDefault="00A22FF0" w:rsidP="00A22FF0"/>
    <w:p w:rsidR="00A22FF0" w:rsidRDefault="00A22FF0" w:rsidP="00A22FF0">
      <w:pPr>
        <w:numPr>
          <w:ilvl w:val="0"/>
          <w:numId w:val="8"/>
        </w:numPr>
      </w:pPr>
      <w:r>
        <w:t xml:space="preserve">Povinnosti zaměstnanců </w:t>
      </w:r>
    </w:p>
    <w:p w:rsidR="00A22FF0" w:rsidRDefault="00A22FF0" w:rsidP="00A22FF0"/>
    <w:p w:rsidR="00A22FF0" w:rsidRDefault="00A22FF0" w:rsidP="00A22FF0">
      <w:pPr>
        <w:numPr>
          <w:ilvl w:val="1"/>
          <w:numId w:val="8"/>
        </w:numPr>
      </w:pPr>
      <w:r>
        <w:t>Všichni zaměstnanci jsou v zájmu zajištění PO zejména povinni:</w:t>
      </w:r>
    </w:p>
    <w:p w:rsidR="00A22FF0" w:rsidRDefault="00A22FF0" w:rsidP="00A22FF0"/>
    <w:p w:rsidR="00A22FF0" w:rsidRDefault="00A22FF0" w:rsidP="00A22FF0">
      <w:pPr>
        <w:numPr>
          <w:ilvl w:val="0"/>
          <w:numId w:val="13"/>
        </w:numPr>
      </w:pPr>
      <w:r>
        <w:t>počínat si při práci a i při jiné činnosti tak, aby nezapříčinili vznik požáru, dodržovat předpisy PO, stanovené pracovní a  technologické postupy, vydané příkazy, zákazy a pokyny týkající se požární ochrany, seznámit se s požárními poplachovými směrnicemi  a evakuačním plánem.</w:t>
      </w:r>
    </w:p>
    <w:p w:rsidR="00A22FF0" w:rsidRDefault="00A22FF0" w:rsidP="00A22FF0">
      <w:pPr>
        <w:numPr>
          <w:ilvl w:val="0"/>
          <w:numId w:val="13"/>
        </w:numPr>
      </w:pPr>
      <w:r>
        <w:t>zpozorovaný požár neprodleně uhasit dostupnými hasebními prostředky, není-li to možné, neodkladně vyhlásit  požární poplach a přivolat pomoc dle požárních poplachových směrnic</w:t>
      </w:r>
    </w:p>
    <w:p w:rsidR="00A22FF0" w:rsidRDefault="00A22FF0" w:rsidP="00A22FF0">
      <w:pPr>
        <w:numPr>
          <w:ilvl w:val="0"/>
          <w:numId w:val="13"/>
        </w:numPr>
      </w:pPr>
      <w:r>
        <w:t>znát způsob vyhlášení požárního poplachu a přivolání pomoci v případě požáru</w:t>
      </w:r>
    </w:p>
    <w:p w:rsidR="00A22FF0" w:rsidRDefault="00A22FF0" w:rsidP="00A22FF0">
      <w:pPr>
        <w:numPr>
          <w:ilvl w:val="0"/>
          <w:numId w:val="13"/>
        </w:numPr>
      </w:pPr>
      <w:r>
        <w:t>oznámit vznik každého požáru na pracovišti přímému nadřízenému zaměstnanci</w:t>
      </w:r>
    </w:p>
    <w:p w:rsidR="00A22FF0" w:rsidRDefault="00A22FF0" w:rsidP="00A22FF0">
      <w:pPr>
        <w:numPr>
          <w:ilvl w:val="0"/>
          <w:numId w:val="13"/>
        </w:numPr>
      </w:pPr>
      <w:r>
        <w:t>zúčastnit se školení o PO</w:t>
      </w:r>
    </w:p>
    <w:p w:rsidR="00A22FF0" w:rsidRDefault="00A22FF0" w:rsidP="00A22FF0">
      <w:pPr>
        <w:numPr>
          <w:ilvl w:val="0"/>
          <w:numId w:val="13"/>
        </w:numPr>
      </w:pPr>
      <w:r>
        <w:t>znát rozmístnění prostředků PO (např. požárních hydrantů, přenosných hasicích přístrojů a pod.) a umět je používat</w:t>
      </w:r>
    </w:p>
    <w:p w:rsidR="00A22FF0" w:rsidRDefault="00A22FF0" w:rsidP="00A22FF0">
      <w:pPr>
        <w:numPr>
          <w:ilvl w:val="0"/>
          <w:numId w:val="13"/>
        </w:numPr>
      </w:pPr>
      <w:r>
        <w:t>dbát o to, aby pracoviště po skončené práci bylo v požárně nezávadném stavu</w:t>
      </w:r>
    </w:p>
    <w:p w:rsidR="00A22FF0" w:rsidRDefault="00A22FF0" w:rsidP="00A22FF0">
      <w:pPr>
        <w:numPr>
          <w:ilvl w:val="0"/>
          <w:numId w:val="13"/>
        </w:numPr>
      </w:pPr>
      <w:r>
        <w:t>neodkladně hlásit svému nadřízenému zaměstnanci závady PO, které zjistil a dle svých možností aktivně se zúčastnit na jejich odstranění</w:t>
      </w:r>
    </w:p>
    <w:p w:rsidR="00A22FF0" w:rsidRDefault="00A22FF0" w:rsidP="00A22FF0">
      <w:pPr>
        <w:numPr>
          <w:ilvl w:val="0"/>
          <w:numId w:val="13"/>
        </w:numPr>
      </w:pPr>
      <w:r>
        <w:t>nekouřit a nepoužívat otevřený oheň na místech se zvýšeným nebezpečím vzniku požáru</w:t>
      </w:r>
    </w:p>
    <w:p w:rsidR="00A22FF0" w:rsidRDefault="00A22FF0" w:rsidP="00A22FF0">
      <w:pPr>
        <w:numPr>
          <w:ilvl w:val="0"/>
          <w:numId w:val="13"/>
        </w:numPr>
      </w:pPr>
      <w:r>
        <w:t>dodržovat zásady bezpečného provozu tepelných, elektrických, plynových i jiných spotřebičů, jejichž používání bylo vedením firmy povoleno</w:t>
      </w:r>
    </w:p>
    <w:p w:rsidR="00A22FF0" w:rsidRDefault="00A22FF0" w:rsidP="00A22FF0">
      <w:pPr>
        <w:numPr>
          <w:ilvl w:val="0"/>
          <w:numId w:val="13"/>
        </w:numPr>
      </w:pPr>
      <w:r>
        <w:t>dodržovat zásady bezpečné manipulace s hořlavými kapalinami, požárně nebezpečnými látkami, otevřeným ohněm a kovovými tlakovými nádobami k dopravě plynů</w:t>
      </w:r>
    </w:p>
    <w:p w:rsidR="00A22FF0" w:rsidRDefault="00A22FF0" w:rsidP="00A22FF0">
      <w:pPr>
        <w:numPr>
          <w:ilvl w:val="0"/>
          <w:numId w:val="13"/>
        </w:numPr>
      </w:pPr>
      <w:r>
        <w:t>nepoškozovat, neodstraňovat, nezneužívat nebo jinak nesnižovat účinnost zařízení a prostředků sloužících na ochranu  před požáry, včetně příslušných bezpečnostních značek a nápisů</w:t>
      </w:r>
    </w:p>
    <w:p w:rsidR="00A22FF0" w:rsidRDefault="00A22FF0" w:rsidP="00A22FF0"/>
    <w:p w:rsidR="00A22FF0" w:rsidRDefault="00A22FF0" w:rsidP="00A22FF0">
      <w:pPr>
        <w:numPr>
          <w:ilvl w:val="1"/>
          <w:numId w:val="8"/>
        </w:numPr>
      </w:pPr>
      <w:r>
        <w:t>Ustanovení o povinnostech zaměstnanců se přiměřeně vztahuje i na osoby , které s jejich vědomím vedení firmy zdržují na jejich pracovištích za účelem provádění prací se zvýšeným nebezpečím požáru nebo přicházejí do styku s nebezpečnými místy nebo činnostmi.</w:t>
      </w:r>
    </w:p>
    <w:p w:rsidR="00A22FF0" w:rsidRDefault="00A22FF0" w:rsidP="00A22FF0">
      <w:r>
        <w:t xml:space="preserve"> </w:t>
      </w:r>
    </w:p>
    <w:p w:rsidR="00A22FF0" w:rsidRDefault="00A22FF0" w:rsidP="00A22FF0"/>
    <w:p w:rsidR="00A22FF0" w:rsidRDefault="00A22FF0" w:rsidP="00A22FF0">
      <w:r>
        <w:t xml:space="preserve">6)  Požární kontroly: </w:t>
      </w:r>
    </w:p>
    <w:p w:rsidR="00A22FF0" w:rsidRDefault="00A22FF0" w:rsidP="00A22FF0"/>
    <w:p w:rsidR="00A22FF0" w:rsidRDefault="00A22FF0" w:rsidP="00A22FF0">
      <w:r>
        <w:t>6.1 U právnických osob  provádějí kontrolu  vedoucí zaměstnanci na všech stupních řízení v rozsahu svých funkcí.</w:t>
      </w:r>
    </w:p>
    <w:p w:rsidR="00A22FF0" w:rsidRDefault="00A22FF0" w:rsidP="00A22FF0"/>
    <w:p w:rsidR="00A22FF0" w:rsidRDefault="00A22FF0" w:rsidP="00A22FF0">
      <w:r>
        <w:t>6.2 Povinnosti vedoucích zaměstnanců při organizování a provádění kontroly:</w:t>
      </w:r>
    </w:p>
    <w:p w:rsidR="00A22FF0" w:rsidRDefault="00A22FF0" w:rsidP="00A22FF0">
      <w:r>
        <w:t xml:space="preserve"> </w:t>
      </w:r>
    </w:p>
    <w:p w:rsidR="00A22FF0" w:rsidRDefault="00A22FF0" w:rsidP="00A22FF0">
      <w:r>
        <w:t>Vedoucí zaměstnanci provádějí kontrolu:</w:t>
      </w:r>
    </w:p>
    <w:p w:rsidR="00A22FF0" w:rsidRDefault="00A22FF0" w:rsidP="00A22FF0">
      <w:pPr>
        <w:numPr>
          <w:ilvl w:val="0"/>
          <w:numId w:val="14"/>
        </w:numPr>
      </w:pPr>
      <w:r>
        <w:t>osobně</w:t>
      </w:r>
    </w:p>
    <w:p w:rsidR="00A22FF0" w:rsidRDefault="00A22FF0" w:rsidP="00A22FF0">
      <w:pPr>
        <w:numPr>
          <w:ilvl w:val="0"/>
          <w:numId w:val="14"/>
        </w:numPr>
      </w:pPr>
      <w:r>
        <w:t xml:space="preserve">delegováním pravomoci na jednotlivé zaměstnance. </w:t>
      </w:r>
    </w:p>
    <w:p w:rsidR="00A22FF0" w:rsidRDefault="00A22FF0" w:rsidP="00A22FF0"/>
    <w:p w:rsidR="00A22FF0" w:rsidRDefault="00A22FF0" w:rsidP="00A22FF0">
      <w:r>
        <w:t>Delegováním pravomocí se vedoucí zaměstnanci nezbavují odpovědnosti za včasné a správné provádění kontrol, zejména za využívání jejich výsledků při řízení.</w:t>
      </w:r>
    </w:p>
    <w:p w:rsidR="00A22FF0" w:rsidRDefault="00A22FF0" w:rsidP="00A22FF0"/>
    <w:p w:rsidR="00A22FF0" w:rsidRDefault="00A22FF0" w:rsidP="00A22FF0">
      <w:r>
        <w:t>6.3 Vnější kontrolu provádí  jednak orgány státního dozoru, jednak preventivní skupiny úřadu města.</w:t>
      </w:r>
    </w:p>
    <w:p w:rsidR="00A22FF0" w:rsidRDefault="00A22FF0" w:rsidP="00A22FF0"/>
    <w:p w:rsidR="00A22FF0" w:rsidRDefault="00A22FF0" w:rsidP="00A22FF0">
      <w:r>
        <w:t>Z kontroly ze zpracovává  zápis a vedoucí zaměstnanci  jsou povinni:</w:t>
      </w:r>
    </w:p>
    <w:p w:rsidR="00A22FF0" w:rsidRDefault="00A22FF0" w:rsidP="00A22FF0">
      <w:pPr>
        <w:numPr>
          <w:ilvl w:val="0"/>
          <w:numId w:val="15"/>
        </w:numPr>
      </w:pPr>
      <w:r>
        <w:t>seznámit se s obsahem zápisu o výsledku provedené kontroly</w:t>
      </w:r>
    </w:p>
    <w:p w:rsidR="00A22FF0" w:rsidRDefault="00A22FF0" w:rsidP="00A22FF0">
      <w:pPr>
        <w:numPr>
          <w:ilvl w:val="0"/>
          <w:numId w:val="15"/>
        </w:numPr>
      </w:pPr>
      <w:r>
        <w:t>odstranit zjištěné závady  a jejich příčiny</w:t>
      </w:r>
    </w:p>
    <w:p w:rsidR="00A22FF0" w:rsidRDefault="00A22FF0" w:rsidP="00A22FF0">
      <w:pPr>
        <w:numPr>
          <w:ilvl w:val="0"/>
          <w:numId w:val="15"/>
        </w:numPr>
      </w:pPr>
      <w:r>
        <w:t>vyvozovat příslušné závěry vůči těm  zaměstnancům, kteří porušili své povinnosti  a zavinili zjištěné nedostatky</w:t>
      </w:r>
    </w:p>
    <w:p w:rsidR="00A22FF0" w:rsidRDefault="00A22FF0" w:rsidP="00A22FF0">
      <w:pPr>
        <w:numPr>
          <w:ilvl w:val="0"/>
          <w:numId w:val="15"/>
        </w:numPr>
      </w:pPr>
      <w:r>
        <w:t>podat  v určené lhůtě kontrolujícímu orgánu písemnou zprávu o opatřeních k odstranění zjištěných závad  a o výsledcích těchto opatření</w:t>
      </w:r>
    </w:p>
    <w:p w:rsidR="00A22FF0" w:rsidRDefault="00A22FF0" w:rsidP="00A22FF0"/>
    <w:p w:rsidR="00A22FF0" w:rsidRDefault="00A22FF0" w:rsidP="00A22FF0"/>
    <w:p w:rsidR="00A22FF0" w:rsidRDefault="00A22FF0" w:rsidP="00A22FF0">
      <w:r>
        <w:t>7. Oznámení a zpráva o požáru:</w:t>
      </w:r>
    </w:p>
    <w:p w:rsidR="00A22FF0" w:rsidRDefault="00A22FF0" w:rsidP="00A22FF0"/>
    <w:p w:rsidR="00A22FF0" w:rsidRDefault="00A22FF0" w:rsidP="00A22FF0">
      <w:r>
        <w:t xml:space="preserve">7.1 Každý požár, který vznikl v objektu je třeba neprodleně ohlásit hasičskému záchrannému sboru okresu na Schweitzerově   </w:t>
      </w:r>
    </w:p>
    <w:p w:rsidR="00A22FF0" w:rsidRDefault="00A22FF0" w:rsidP="00A22FF0">
      <w:r>
        <w:t xml:space="preserve">      ulici v Olomouci.</w:t>
      </w:r>
    </w:p>
    <w:p w:rsidR="00A22FF0" w:rsidRDefault="00A22FF0" w:rsidP="00A22FF0">
      <w:r>
        <w:t>7.2 Neodkladné oznámení vzniku požáru provádí zmocněný zaměstnanec osobně nebo telefonicky (ohlašovna požáru)</w:t>
      </w:r>
    </w:p>
    <w:p w:rsidR="00A22FF0" w:rsidRDefault="00A22FF0" w:rsidP="00A22FF0">
      <w:r>
        <w:t xml:space="preserve">7.3 O požáru se zasílá písemná zpráva vyšetřovatelům HZS okresu Olomouc v Schweitzerově  ulici jako podklad pro odborné </w:t>
      </w:r>
    </w:p>
    <w:p w:rsidR="00A22FF0" w:rsidRDefault="00A22FF0" w:rsidP="00A22FF0">
      <w:r>
        <w:t xml:space="preserve">     vyjádření do tří dnů po vzniku požáru.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>8. Rozbory požárů:</w:t>
      </w:r>
    </w:p>
    <w:p w:rsidR="00A22FF0" w:rsidRDefault="00A22FF0" w:rsidP="00A22FF0"/>
    <w:p w:rsidR="00A22FF0" w:rsidRDefault="00A22FF0" w:rsidP="00A22FF0">
      <w:r>
        <w:t xml:space="preserve">8.1 Podle přílohy č. 2 tohoto pokynu bude veden  vlastní přehled požárovosti, který bude zpracován  v celkovém rozboru za </w:t>
      </w:r>
    </w:p>
    <w:p w:rsidR="00A22FF0" w:rsidRDefault="00A22FF0" w:rsidP="00A22FF0">
      <w:r>
        <w:t xml:space="preserve">    uplynulý rok.</w:t>
      </w:r>
    </w:p>
    <w:p w:rsidR="00A22FF0" w:rsidRDefault="00A22FF0" w:rsidP="00A22FF0"/>
    <w:p w:rsidR="00A22FF0" w:rsidRDefault="00A22FF0" w:rsidP="00A22FF0"/>
    <w:p w:rsidR="00A22FF0" w:rsidRDefault="00A22FF0" w:rsidP="00A22FF0">
      <w:r>
        <w:t>9. Závěrečná a zrušující ustanovení:</w:t>
      </w:r>
    </w:p>
    <w:p w:rsidR="00A22FF0" w:rsidRDefault="00A22FF0" w:rsidP="00A22FF0"/>
    <w:p w:rsidR="00A22FF0" w:rsidRDefault="00A22FF0" w:rsidP="00A22FF0">
      <w:r>
        <w:t>9.1 Tento pokyn  nabývá účinnosti dnem  01.06.2014</w:t>
      </w:r>
    </w:p>
    <w:p w:rsidR="00A22FF0" w:rsidRDefault="00A22FF0" w:rsidP="00A22FF0">
      <w:r>
        <w:t>.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>v Olomouci dne : 1.6.2014</w:t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 xml:space="preserve">Schválil : </w:t>
      </w:r>
      <w:r>
        <w:tab/>
        <w:t>ředitel STAVHOLD a.s.</w:t>
      </w:r>
      <w:r>
        <w:tab/>
      </w:r>
      <w:r>
        <w:tab/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jc w:val="center"/>
        <w:rPr>
          <w:b/>
          <w:color w:val="FF0000"/>
          <w:sz w:val="28"/>
        </w:rPr>
      </w:pPr>
    </w:p>
    <w:p w:rsidR="00A22FF0" w:rsidRDefault="00A22FF0" w:rsidP="00A22FF0">
      <w:pPr>
        <w:jc w:val="center"/>
        <w:rPr>
          <w:b/>
          <w:color w:val="FF0000"/>
          <w:sz w:val="32"/>
        </w:rPr>
      </w:pPr>
    </w:p>
    <w:p w:rsidR="00A22FF0" w:rsidRDefault="00A22FF0" w:rsidP="00A22FF0">
      <w:pPr>
        <w:jc w:val="center"/>
        <w:rPr>
          <w:b/>
          <w:color w:val="FF0000"/>
          <w:sz w:val="32"/>
        </w:rPr>
      </w:pPr>
    </w:p>
    <w:p w:rsidR="00A22FF0" w:rsidRDefault="00A22FF0" w:rsidP="00A22FF0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>POŽÁRNÍ EVAKUAČNÍ PLÁN</w:t>
      </w:r>
    </w:p>
    <w:p w:rsidR="00A22FF0" w:rsidRDefault="00A22FF0" w:rsidP="00A22FF0">
      <w:pPr>
        <w:jc w:val="center"/>
        <w:rPr>
          <w:sz w:val="22"/>
        </w:rPr>
      </w:pPr>
      <w:r>
        <w:rPr>
          <w:sz w:val="22"/>
        </w:rPr>
        <w:t>pro objekt „ AB Centrum“,tř.Kosmonautů 8,Olomouc.</w:t>
      </w:r>
    </w:p>
    <w:p w:rsidR="00A22FF0" w:rsidRDefault="00A22FF0" w:rsidP="00A22FF0">
      <w:r>
        <w:t xml:space="preserve"> </w:t>
      </w:r>
    </w:p>
    <w:p w:rsidR="00A22FF0" w:rsidRDefault="00A22FF0" w:rsidP="00A22FF0"/>
    <w:p w:rsidR="00A22FF0" w:rsidRDefault="00A22FF0" w:rsidP="00A22FF0">
      <w:pPr>
        <w:rPr>
          <w:sz w:val="24"/>
        </w:rPr>
      </w:pPr>
      <w:r>
        <w:rPr>
          <w:sz w:val="24"/>
        </w:rPr>
        <w:t>Podle zákona č. 133/1985 Sb. ve znění pozdějších změn , určuji tento postup při evakuaci osob  a materiálu v případě požáru, havárie nebo živelné pohromy: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Evakuaci osob a materiálu bude řídit ředitel nebo jeho zástupce, v případě jejích nepřítomnosti službu konající vrátný,nebo další osoba určená velitelem zásahové jednotky.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Evakuace bude řízena z ředitelny AB Centra.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Nutnost evakuace osob a materiálu z objektu bude vyhlášena telefonem,nebo voláním </w:t>
      </w:r>
    </w:p>
    <w:p w:rsidR="00A22FF0" w:rsidRDefault="00A22FF0" w:rsidP="00A22FF0">
      <w:pPr>
        <w:ind w:firstLine="360"/>
        <w:rPr>
          <w:sz w:val="24"/>
        </w:rPr>
      </w:pPr>
      <w:r>
        <w:rPr>
          <w:sz w:val="24"/>
        </w:rPr>
        <w:t>„HOŘÍ, OPUSŤTE  BUDOVU!“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Podle ohniska požáru budou evakuovány nejdříve ohrožené  prostory. Evakuace bude probíhat  po chodbách a schodišti na parkoviště před budovu. 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Kontrolu evakuovaných osob provedou ředitelé jednotlivých firem.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První pomoc zraněným  poskytne lékař přivolané rychlé záchranné služby, jehož stanoviště bude dáno operativně podle situace.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>Evakuovaný materiál bude soustřeďován rovněž na parkovišti před objektem.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6"/>
        </w:numPr>
        <w:rPr>
          <w:sz w:val="24"/>
        </w:rPr>
      </w:pPr>
      <w:r>
        <w:rPr>
          <w:sz w:val="24"/>
        </w:rPr>
        <w:t xml:space="preserve">Jeho střežením jsou pověřeni  zástupci jednotlivých firem.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/>
    <w:p w:rsidR="00A22FF0" w:rsidRDefault="00A22FF0" w:rsidP="00A22FF0"/>
    <w:p w:rsidR="00A22FF0" w:rsidRDefault="00A22FF0" w:rsidP="00A22FF0">
      <w:pPr>
        <w:pStyle w:val="Zhlav"/>
        <w:tabs>
          <w:tab w:val="clear" w:pos="4536"/>
          <w:tab w:val="clear" w:pos="9072"/>
        </w:tabs>
      </w:pPr>
    </w:p>
    <w:p w:rsidR="00A22FF0" w:rsidRDefault="00A22FF0" w:rsidP="00A22FF0"/>
    <w:p w:rsidR="00A22FF0" w:rsidRDefault="00A22FF0" w:rsidP="00A22FF0">
      <w:r>
        <w:t>V Olomouci dne : 1.6.2014.</w:t>
      </w:r>
    </w:p>
    <w:p w:rsidR="00A22FF0" w:rsidRDefault="00A22FF0" w:rsidP="00A22FF0"/>
    <w:p w:rsidR="00A22FF0" w:rsidRDefault="00A22FF0" w:rsidP="00A22FF0"/>
    <w:p w:rsidR="00A22FF0" w:rsidRDefault="00A22FF0" w:rsidP="00A22FF0">
      <w:r>
        <w:t>Schválil :</w:t>
      </w:r>
      <w:r>
        <w:tab/>
        <w:t xml:space="preserve"> ředitel STAVHOLD a.s.</w:t>
      </w:r>
      <w:r>
        <w:tab/>
      </w:r>
      <w:r>
        <w:tab/>
      </w: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pPr>
        <w:ind w:left="705"/>
      </w:pPr>
    </w:p>
    <w:p w:rsidR="00A22FF0" w:rsidRDefault="00A22FF0" w:rsidP="00A22FF0">
      <w:pPr>
        <w:ind w:left="705"/>
      </w:pPr>
    </w:p>
    <w:p w:rsidR="00A22FF0" w:rsidRDefault="00A22FF0" w:rsidP="00A22FF0"/>
    <w:p w:rsidR="00A22FF0" w:rsidRDefault="00A22FF0" w:rsidP="00A22FF0"/>
    <w:p w:rsidR="00A22FF0" w:rsidRDefault="00A22FF0" w:rsidP="00A22FF0"/>
    <w:p w:rsidR="00A22FF0" w:rsidRDefault="00A22FF0" w:rsidP="00A22FF0">
      <w:r>
        <w:t xml:space="preserve"> </w:t>
      </w:r>
      <w:r>
        <w:tab/>
      </w: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jc w:val="center"/>
        <w:rPr>
          <w:i/>
          <w:sz w:val="24"/>
        </w:rPr>
      </w:pPr>
    </w:p>
    <w:p w:rsidR="00A22FF0" w:rsidRDefault="00A22FF0" w:rsidP="00A22FF0">
      <w:pPr>
        <w:pStyle w:val="Nadpis1"/>
        <w:rPr>
          <w:color w:val="FF0000"/>
          <w:sz w:val="28"/>
        </w:rPr>
      </w:pPr>
    </w:p>
    <w:p w:rsidR="00A22FF0" w:rsidRDefault="00A22FF0" w:rsidP="00A22FF0">
      <w:pPr>
        <w:pStyle w:val="Nadpis1"/>
        <w:rPr>
          <w:color w:val="FF0000"/>
          <w:sz w:val="28"/>
        </w:rPr>
      </w:pPr>
      <w:r>
        <w:rPr>
          <w:color w:val="FF0000"/>
          <w:sz w:val="28"/>
        </w:rPr>
        <w:t>POŽÁRNÍ  POPLACHOVÉ</w:t>
      </w:r>
    </w:p>
    <w:p w:rsidR="00A22FF0" w:rsidRDefault="00A22FF0" w:rsidP="00A22FF0">
      <w:pPr>
        <w:pStyle w:val="Nadpis1"/>
        <w:rPr>
          <w:color w:val="FF0000"/>
          <w:sz w:val="28"/>
          <w:szCs w:val="22"/>
        </w:rPr>
      </w:pPr>
      <w:r>
        <w:rPr>
          <w:color w:val="FF0000"/>
          <w:sz w:val="28"/>
          <w:szCs w:val="22"/>
        </w:rPr>
        <w:t>SMĚRNICE</w:t>
      </w:r>
    </w:p>
    <w:p w:rsidR="00A22FF0" w:rsidRDefault="00A22FF0" w:rsidP="00A22FF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 objekt AB CENTRUM,Kosmonautů 8,Olomouc</w:t>
      </w:r>
    </w:p>
    <w:p w:rsidR="00A22FF0" w:rsidRDefault="00A22FF0" w:rsidP="00A22FF0">
      <w:pPr>
        <w:rPr>
          <w:rFonts w:ascii="Arial" w:hAnsi="Arial" w:cs="Arial"/>
          <w:bCs/>
          <w:sz w:val="22"/>
          <w:szCs w:val="22"/>
        </w:rPr>
      </w:pPr>
    </w:p>
    <w:p w:rsidR="00A22FF0" w:rsidRDefault="00A22FF0" w:rsidP="00A22FF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Poplachové směrnice sledují rychlého a účinného zákroku v případě požáru , nehody</w:t>
      </w:r>
    </w:p>
    <w:p w:rsidR="00A22FF0" w:rsidRDefault="00A22FF0" w:rsidP="00A22FF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 jiných stavech nouze.</w:t>
      </w:r>
    </w:p>
    <w:p w:rsidR="00A22FF0" w:rsidRDefault="00A22FF0" w:rsidP="00A22F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.  </w:t>
      </w:r>
      <w:r>
        <w:rPr>
          <w:rFonts w:ascii="Arial" w:hAnsi="Arial" w:cs="Arial"/>
          <w:sz w:val="22"/>
          <w:szCs w:val="22"/>
        </w:rPr>
        <w:t>Každý, kdo zpozoruje v objektu požár, který může sám uhasit, je povinen tak učinit všemi dostupnými prostředky.</w:t>
      </w:r>
      <w:r>
        <w:rPr>
          <w:rFonts w:ascii="Arial" w:hAnsi="Arial" w:cs="Arial"/>
          <w:sz w:val="22"/>
          <w:szCs w:val="22"/>
        </w:rPr>
        <w:cr/>
        <w:t xml:space="preserve">2.  Nestačí-li svými silami a dostupnými prostředky ke zdolání požáru, </w:t>
      </w:r>
      <w:r>
        <w:rPr>
          <w:rFonts w:ascii="Arial" w:hAnsi="Arial" w:cs="Arial"/>
          <w:b/>
          <w:sz w:val="22"/>
          <w:szCs w:val="22"/>
        </w:rPr>
        <w:t>vyhlásí</w:t>
      </w:r>
      <w:r>
        <w:rPr>
          <w:rFonts w:ascii="Arial" w:hAnsi="Arial" w:cs="Arial"/>
          <w:sz w:val="22"/>
          <w:szCs w:val="22"/>
        </w:rPr>
        <w:t xml:space="preserve"> požární poplach voláním </w:t>
      </w:r>
      <w:r>
        <w:rPr>
          <w:rFonts w:ascii="Arial" w:hAnsi="Arial" w:cs="Arial"/>
          <w:b/>
          <w:sz w:val="22"/>
          <w:szCs w:val="22"/>
        </w:rPr>
        <w:t>HOŘÍ</w:t>
      </w:r>
      <w:r>
        <w:rPr>
          <w:rFonts w:ascii="Arial" w:hAnsi="Arial" w:cs="Arial"/>
          <w:sz w:val="22"/>
          <w:szCs w:val="22"/>
        </w:rPr>
        <w:t xml:space="preserve"> a prostřednictvím </w:t>
      </w:r>
      <w:r>
        <w:rPr>
          <w:rFonts w:ascii="Arial" w:hAnsi="Arial" w:cs="Arial"/>
          <w:b/>
          <w:sz w:val="22"/>
          <w:szCs w:val="22"/>
        </w:rPr>
        <w:t>telefonu</w:t>
      </w:r>
      <w:r>
        <w:rPr>
          <w:rFonts w:ascii="Arial" w:hAnsi="Arial" w:cs="Arial"/>
          <w:sz w:val="22"/>
          <w:szCs w:val="22"/>
        </w:rPr>
        <w:t xml:space="preserve"> přivolá </w:t>
      </w:r>
      <w:r>
        <w:rPr>
          <w:rFonts w:ascii="Arial" w:hAnsi="Arial" w:cs="Arial"/>
          <w:b/>
          <w:sz w:val="22"/>
          <w:szCs w:val="22"/>
        </w:rPr>
        <w:t>pomoc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cr/>
      </w:r>
    </w:p>
    <w:p w:rsidR="00A22FF0" w:rsidRDefault="00A22FF0" w:rsidP="00A22F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Ohlašovna požáru objektu:    vrátnice  -  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kl.  </w:t>
      </w:r>
      <w:r>
        <w:rPr>
          <w:rFonts w:ascii="Arial" w:hAnsi="Arial" w:cs="Arial"/>
          <w:b/>
          <w:color w:val="FF0000"/>
          <w:sz w:val="32"/>
          <w:szCs w:val="22"/>
        </w:rPr>
        <w:t>111</w:t>
      </w:r>
      <w:r>
        <w:rPr>
          <w:rFonts w:ascii="Arial" w:hAnsi="Arial" w:cs="Arial"/>
          <w:b/>
          <w:sz w:val="3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nebo 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tel. </w:t>
      </w:r>
      <w:r>
        <w:rPr>
          <w:rFonts w:ascii="Arial" w:hAnsi="Arial" w:cs="Arial"/>
          <w:b/>
          <w:color w:val="FF0000"/>
          <w:sz w:val="32"/>
          <w:szCs w:val="22"/>
        </w:rPr>
        <w:t>585 231 335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cr/>
        <w:t xml:space="preserve">Při hlášení uveďte: </w:t>
      </w:r>
      <w:r>
        <w:rPr>
          <w:rFonts w:ascii="Arial" w:hAnsi="Arial" w:cs="Arial"/>
          <w:b/>
          <w:sz w:val="22"/>
          <w:szCs w:val="22"/>
          <w:u w:val="single"/>
        </w:rPr>
        <w:t>kde hoří, co hoří, kdo volá</w:t>
      </w:r>
      <w:r>
        <w:rPr>
          <w:rFonts w:ascii="Arial" w:hAnsi="Arial" w:cs="Arial"/>
          <w:sz w:val="22"/>
          <w:szCs w:val="22"/>
        </w:rPr>
        <w:t xml:space="preserve"> (jméno, příjmení, číslo telefonu odkud voláte) a vyčkejte u telefonu.</w:t>
      </w:r>
    </w:p>
    <w:p w:rsidR="00A22FF0" w:rsidRDefault="00A22FF0" w:rsidP="00A22FF0">
      <w:pPr>
        <w:ind w:left="360"/>
        <w:rPr>
          <w:rFonts w:ascii="Arial" w:hAnsi="Arial" w:cs="Arial"/>
          <w:sz w:val="22"/>
          <w:szCs w:val="22"/>
        </w:rPr>
      </w:pPr>
    </w:p>
    <w:p w:rsidR="00A22FF0" w:rsidRDefault="00A22FF0" w:rsidP="00A22F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V případě potřeby:</w:t>
      </w:r>
    </w:p>
    <w:p w:rsidR="00A22FF0" w:rsidRDefault="00A22FF0" w:rsidP="00A22FF0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379"/>
        <w:gridCol w:w="2761"/>
      </w:tblGrid>
      <w:tr w:rsidR="00A22FF0" w:rsidTr="004A7D26">
        <w:trPr>
          <w:trHeight w:val="373"/>
        </w:trPr>
        <w:tc>
          <w:tcPr>
            <w:tcW w:w="3070" w:type="dxa"/>
          </w:tcPr>
          <w:p w:rsidR="00A22FF0" w:rsidRDefault="00A22FF0" w:rsidP="004A7D26">
            <w:pPr>
              <w:pStyle w:val="Nadpis3"/>
              <w:rPr>
                <w:b w:val="0"/>
                <w:bCs w:val="0"/>
                <w:szCs w:val="22"/>
              </w:rPr>
            </w:pPr>
            <w:r>
              <w:rPr>
                <w:szCs w:val="22"/>
              </w:rPr>
              <w:t>Policie</w:t>
            </w:r>
          </w:p>
        </w:tc>
        <w:tc>
          <w:tcPr>
            <w:tcW w:w="3379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158</w:t>
            </w:r>
          </w:p>
        </w:tc>
      </w:tr>
      <w:tr w:rsidR="00A22FF0" w:rsidTr="004A7D26">
        <w:trPr>
          <w:trHeight w:val="339"/>
        </w:trPr>
        <w:tc>
          <w:tcPr>
            <w:tcW w:w="3070" w:type="dxa"/>
          </w:tcPr>
          <w:p w:rsidR="00A22FF0" w:rsidRDefault="00A22FF0" w:rsidP="004A7D26">
            <w:pPr>
              <w:pStyle w:val="Nadpis3"/>
              <w:rPr>
                <w:b w:val="0"/>
                <w:bCs w:val="0"/>
                <w:szCs w:val="22"/>
              </w:rPr>
            </w:pPr>
            <w:r>
              <w:rPr>
                <w:szCs w:val="22"/>
              </w:rPr>
              <w:t>Hasiči</w:t>
            </w:r>
          </w:p>
        </w:tc>
        <w:tc>
          <w:tcPr>
            <w:tcW w:w="3379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150</w:t>
            </w:r>
          </w:p>
        </w:tc>
      </w:tr>
      <w:tr w:rsidR="00A22FF0" w:rsidTr="004A7D26">
        <w:trPr>
          <w:trHeight w:val="485"/>
        </w:trPr>
        <w:tc>
          <w:tcPr>
            <w:tcW w:w="307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Záchranná služba</w:t>
            </w:r>
          </w:p>
        </w:tc>
        <w:tc>
          <w:tcPr>
            <w:tcW w:w="3379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155</w:t>
            </w:r>
          </w:p>
        </w:tc>
      </w:tr>
      <w:tr w:rsidR="00A22FF0" w:rsidTr="004A7D26">
        <w:trPr>
          <w:trHeight w:val="534"/>
        </w:trPr>
        <w:tc>
          <w:tcPr>
            <w:tcW w:w="307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Tísňové volání-jednotné t.č.</w:t>
            </w:r>
          </w:p>
        </w:tc>
        <w:tc>
          <w:tcPr>
            <w:tcW w:w="3379" w:type="dxa"/>
          </w:tcPr>
          <w:p w:rsidR="00A22FF0" w:rsidRDefault="00A22FF0" w:rsidP="004A7D26">
            <w:pPr>
              <w:pStyle w:val="Nadpis5"/>
              <w:rPr>
                <w:rFonts w:cs="Arial"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112</w:t>
            </w:r>
          </w:p>
        </w:tc>
      </w:tr>
      <w:tr w:rsidR="00A22FF0" w:rsidTr="004A7D26">
        <w:trPr>
          <w:trHeight w:val="528"/>
        </w:trPr>
        <w:tc>
          <w:tcPr>
            <w:tcW w:w="307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Elektrárenská pohotovost</w:t>
            </w:r>
          </w:p>
        </w:tc>
        <w:tc>
          <w:tcPr>
            <w:tcW w:w="3379" w:type="dxa"/>
          </w:tcPr>
          <w:p w:rsidR="00A22FF0" w:rsidRDefault="00A22FF0" w:rsidP="004A7D26">
            <w:pPr>
              <w:pStyle w:val="Nadpis5"/>
              <w:rPr>
                <w:rFonts w:cs="Arial"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840850860</w:t>
            </w:r>
          </w:p>
        </w:tc>
      </w:tr>
      <w:tr w:rsidR="00A22FF0" w:rsidTr="004A7D26">
        <w:trPr>
          <w:trHeight w:val="522"/>
        </w:trPr>
        <w:tc>
          <w:tcPr>
            <w:tcW w:w="307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Plynárenská pohotovost            </w:t>
            </w:r>
          </w:p>
        </w:tc>
        <w:tc>
          <w:tcPr>
            <w:tcW w:w="3379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1239</w:t>
            </w:r>
          </w:p>
        </w:tc>
      </w:tr>
      <w:tr w:rsidR="00A22FF0" w:rsidTr="004A7D26">
        <w:trPr>
          <w:trHeight w:val="364"/>
        </w:trPr>
        <w:tc>
          <w:tcPr>
            <w:tcW w:w="307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Vodárenská pohotovost</w:t>
            </w:r>
          </w:p>
        </w:tc>
        <w:tc>
          <w:tcPr>
            <w:tcW w:w="3379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61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585243263 </w:t>
            </w:r>
          </w:p>
        </w:tc>
      </w:tr>
    </w:tbl>
    <w:p w:rsidR="00A22FF0" w:rsidRDefault="00A22FF0" w:rsidP="00A22FF0">
      <w:pPr>
        <w:rPr>
          <w:rFonts w:ascii="Arial" w:hAnsi="Arial" w:cs="Arial"/>
          <w:sz w:val="22"/>
          <w:szCs w:val="22"/>
        </w:rPr>
      </w:pPr>
    </w:p>
    <w:p w:rsidR="00A22FF0" w:rsidRDefault="00A22FF0" w:rsidP="00A22F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4.Požár musí být dále neprodleně ohlášen:</w:t>
      </w:r>
    </w:p>
    <w:p w:rsidR="00A22FF0" w:rsidRDefault="00A22FF0" w:rsidP="00A22FF0">
      <w:pPr>
        <w:rPr>
          <w:rFonts w:ascii="Arial" w:hAnsi="Arial" w:cs="Arial"/>
          <w:sz w:val="22"/>
          <w:szCs w:val="22"/>
        </w:rPr>
      </w:pPr>
    </w:p>
    <w:tbl>
      <w:tblPr>
        <w:tblW w:w="93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3248"/>
        <w:gridCol w:w="2847"/>
      </w:tblGrid>
      <w:tr w:rsidR="00A22FF0" w:rsidTr="004A7D26">
        <w:trPr>
          <w:trHeight w:val="192"/>
        </w:trPr>
        <w:tc>
          <w:tcPr>
            <w:tcW w:w="3210" w:type="dxa"/>
          </w:tcPr>
          <w:p w:rsidR="00A22FF0" w:rsidRDefault="00A22FF0" w:rsidP="004A7D2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Řediteli  AB Centra</w:t>
            </w:r>
          </w:p>
        </w:tc>
        <w:tc>
          <w:tcPr>
            <w:tcW w:w="3248" w:type="dxa"/>
          </w:tcPr>
          <w:p w:rsidR="00A22FF0" w:rsidRDefault="00A22FF0" w:rsidP="004A7D26">
            <w:pPr>
              <w:pStyle w:val="Nadpis2"/>
              <w:rPr>
                <w:b/>
                <w:sz w:val="22"/>
                <w:szCs w:val="22"/>
              </w:rPr>
            </w:pPr>
          </w:p>
        </w:tc>
        <w:tc>
          <w:tcPr>
            <w:tcW w:w="2847" w:type="dxa"/>
          </w:tcPr>
          <w:p w:rsidR="00A22FF0" w:rsidRDefault="00A22FF0" w:rsidP="004A7D2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602 783 766</w:t>
            </w:r>
          </w:p>
        </w:tc>
      </w:tr>
    </w:tbl>
    <w:p w:rsidR="00A22FF0" w:rsidRDefault="00A22FF0" w:rsidP="00A22FF0">
      <w:pPr>
        <w:jc w:val="both"/>
        <w:rPr>
          <w:rFonts w:ascii="Arial" w:hAnsi="Arial" w:cs="Arial"/>
          <w:sz w:val="22"/>
          <w:szCs w:val="22"/>
        </w:rPr>
      </w:pPr>
    </w:p>
    <w:p w:rsidR="00A22FF0" w:rsidRDefault="00A22FF0" w:rsidP="00A22F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b/>
          <w:sz w:val="22"/>
          <w:szCs w:val="22"/>
        </w:rPr>
        <w:t>.  Po vyhlášení požárního poplachu</w:t>
      </w:r>
      <w:r>
        <w:rPr>
          <w:rFonts w:ascii="Arial" w:hAnsi="Arial" w:cs="Arial"/>
          <w:sz w:val="22"/>
          <w:szCs w:val="22"/>
        </w:rPr>
        <w:t xml:space="preserve"> nájemníci, pokud nejsou přímo ohroženi požárem, </w:t>
      </w:r>
      <w:r>
        <w:rPr>
          <w:rFonts w:ascii="Arial" w:hAnsi="Arial" w:cs="Arial"/>
          <w:b/>
          <w:sz w:val="22"/>
          <w:szCs w:val="22"/>
        </w:rPr>
        <w:t>neopouštějí</w:t>
      </w:r>
      <w:r>
        <w:rPr>
          <w:rFonts w:ascii="Arial" w:hAnsi="Arial" w:cs="Arial"/>
          <w:sz w:val="22"/>
          <w:szCs w:val="22"/>
        </w:rPr>
        <w:t xml:space="preserve"> své pracoviště bez pokynu vedoucího evakuace nebo velitele požární hlídky. </w:t>
      </w:r>
    </w:p>
    <w:p w:rsidR="00A22FF0" w:rsidRDefault="00A22FF0" w:rsidP="00A22F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Zaměstnanci objektu provádějí prvotní zásah a vypnutí proudu v ohroženém úseku nebo evakuaci osob a materiálu podle požárního evakuačního plánu nebo zaměstnance pověřeného řízením záchranných prací do příjezdu jednotky hasičů.</w:t>
      </w:r>
    </w:p>
    <w:p w:rsidR="00A22FF0" w:rsidRDefault="00A22FF0" w:rsidP="00A22FF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A22FF0" w:rsidRDefault="00A22FF0" w:rsidP="00A22FF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>6.  Před hašením el. zařízení ( el. rozvaděče,kabely apod.) se musí bezpečně vypnout elektrický proud !!!</w:t>
      </w:r>
    </w:p>
    <w:p w:rsidR="00A22FF0" w:rsidRDefault="00A22FF0" w:rsidP="00A22FF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>K hašení se použije hasících přístrojů sněhových (CO</w:t>
      </w:r>
      <w:r>
        <w:rPr>
          <w:rFonts w:ascii="Arial" w:hAnsi="Arial" w:cs="Arial"/>
          <w:b/>
          <w:bCs/>
          <w:color w:val="FF0000"/>
          <w:sz w:val="22"/>
          <w:szCs w:val="22"/>
          <w:vertAlign w:val="subscript"/>
        </w:rPr>
        <w:t>2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) a práškových. </w:t>
      </w:r>
    </w:p>
    <w:p w:rsidR="00A22FF0" w:rsidRDefault="00A22FF0" w:rsidP="00A22FF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>Použití vodních či pěnových hasících přístrojů nebo vody při nevypnutém el. proudu je životu nebezpečno.</w:t>
      </w:r>
    </w:p>
    <w:p w:rsidR="00A22FF0" w:rsidRDefault="00A22FF0" w:rsidP="00A22FF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A22FF0" w:rsidRDefault="00A22FF0" w:rsidP="00A22F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Po příjezdu jednotky hasičů se všichni zaměstnanci a nájemníci řídí pokyny velitele této jednotky.</w:t>
      </w:r>
    </w:p>
    <w:p w:rsidR="00A22FF0" w:rsidRDefault="00A22FF0" w:rsidP="00A22FF0">
      <w:r>
        <w:t xml:space="preserve"> </w:t>
      </w:r>
    </w:p>
    <w:p w:rsidR="00A22FF0" w:rsidRDefault="00A22FF0" w:rsidP="00A22FF0">
      <w:pPr>
        <w:rPr>
          <w:b/>
          <w:sz w:val="24"/>
        </w:rPr>
      </w:pPr>
      <w:r>
        <w:rPr>
          <w:b/>
        </w:rPr>
        <w:t xml:space="preserve">                                                                       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  <w:r>
        <w:rPr>
          <w:sz w:val="24"/>
        </w:rPr>
        <w:t>V Olomouci dne  :  1.6.2014.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Schválil: </w:t>
      </w:r>
      <w:r>
        <w:rPr>
          <w:sz w:val="24"/>
        </w:rPr>
        <w:tab/>
        <w:t>ředitel STAVHOLD a.s.</w:t>
      </w:r>
      <w:r>
        <w:rPr>
          <w:sz w:val="24"/>
        </w:rPr>
        <w:tab/>
      </w:r>
      <w:r>
        <w:rPr>
          <w:sz w:val="24"/>
        </w:rPr>
        <w:tab/>
      </w:r>
    </w:p>
    <w:p w:rsidR="00A22FF0" w:rsidRDefault="00A22FF0" w:rsidP="00A22FF0">
      <w:pPr>
        <w:jc w:val="center"/>
        <w:rPr>
          <w:b/>
          <w:sz w:val="36"/>
        </w:rPr>
      </w:pPr>
    </w:p>
    <w:p w:rsidR="00A22FF0" w:rsidRDefault="00A22FF0" w:rsidP="00A22FF0">
      <w:pPr>
        <w:jc w:val="center"/>
        <w:rPr>
          <w:b/>
          <w:color w:val="FF0000"/>
          <w:sz w:val="36"/>
        </w:rPr>
      </w:pPr>
    </w:p>
    <w:p w:rsidR="00A22FF0" w:rsidRDefault="00A22FF0" w:rsidP="00A22FF0">
      <w:pPr>
        <w:jc w:val="center"/>
        <w:rPr>
          <w:color w:val="FF0000"/>
          <w:sz w:val="24"/>
        </w:rPr>
      </w:pPr>
      <w:r>
        <w:rPr>
          <w:b/>
          <w:color w:val="FF0000"/>
          <w:sz w:val="36"/>
        </w:rPr>
        <w:lastRenderedPageBreak/>
        <w:t>ŘÁD  OHLAŠOVNY  POŽÁRU</w:t>
      </w:r>
    </w:p>
    <w:p w:rsidR="00A22FF0" w:rsidRDefault="00A22FF0" w:rsidP="00A22FF0">
      <w:pPr>
        <w:jc w:val="center"/>
        <w:rPr>
          <w:sz w:val="22"/>
        </w:rPr>
      </w:pPr>
      <w:r>
        <w:rPr>
          <w:sz w:val="22"/>
        </w:rPr>
        <w:t>pro objekt „AB centrum“,tř.Kosmonautů 8,Olomouc.</w:t>
      </w:r>
    </w:p>
    <w:p w:rsidR="00A22FF0" w:rsidRDefault="00A22FF0" w:rsidP="00A22FF0">
      <w:pPr>
        <w:rPr>
          <w:sz w:val="36"/>
        </w:rPr>
      </w:pPr>
    </w:p>
    <w:p w:rsidR="00A22FF0" w:rsidRDefault="00A22FF0" w:rsidP="00A22FF0">
      <w:pPr>
        <w:rPr>
          <w:sz w:val="24"/>
        </w:rPr>
      </w:pPr>
      <w:r>
        <w:rPr>
          <w:sz w:val="36"/>
        </w:rPr>
        <w:t xml:space="preserve">     </w:t>
      </w:r>
      <w:r>
        <w:rPr>
          <w:sz w:val="24"/>
        </w:rPr>
        <w:t>Úkolem ohlašovny požáru ( dále jen OP ) je přijímat hlášení o vzniku požáru v budově, vyhlásit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>požární poplach a plnit ostatní úkoly podle příslušné dokumentace požární ochrany / požární poplachová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>směrnice/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8"/>
        </w:rPr>
      </w:pPr>
    </w:p>
    <w:p w:rsidR="00A22FF0" w:rsidRDefault="00A22FF0" w:rsidP="00A22FF0">
      <w:pPr>
        <w:pStyle w:val="Nadpis6"/>
      </w:pPr>
      <w:r>
        <w:t>Povinnosti pracovníka OP po přijetí hlášení o vzniku požáru :</w:t>
      </w:r>
    </w:p>
    <w:p w:rsidR="00A22FF0" w:rsidRDefault="00A22FF0" w:rsidP="00A22FF0">
      <w:pPr>
        <w:rPr>
          <w:sz w:val="28"/>
          <w:u w:val="single"/>
        </w:rPr>
      </w:pPr>
    </w:p>
    <w:p w:rsidR="00A22FF0" w:rsidRDefault="00A22FF0" w:rsidP="00A22FF0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Vyhlásit požární poplach v budově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7"/>
        </w:numPr>
        <w:rPr>
          <w:color w:val="FF0000"/>
          <w:sz w:val="24"/>
        </w:rPr>
      </w:pPr>
      <w:r>
        <w:rPr>
          <w:sz w:val="24"/>
        </w:rPr>
        <w:t xml:space="preserve">Neprodleně ohlásit požár „ Okresní ohlašovně požárů“   na telefon  </w:t>
      </w:r>
      <w:r>
        <w:rPr>
          <w:color w:val="FF0000"/>
          <w:sz w:val="36"/>
        </w:rPr>
        <w:t xml:space="preserve">150 </w:t>
      </w:r>
      <w:r>
        <w:rPr>
          <w:color w:val="FF0000"/>
          <w:sz w:val="24"/>
        </w:rPr>
        <w:t xml:space="preserve"> 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      V hlášení je nutno uvést: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A22FF0" w:rsidRDefault="00A22FF0" w:rsidP="00A22FF0">
      <w:pPr>
        <w:numPr>
          <w:ilvl w:val="0"/>
          <w:numId w:val="18"/>
        </w:numPr>
        <w:rPr>
          <w:sz w:val="24"/>
        </w:rPr>
      </w:pPr>
      <w:r>
        <w:rPr>
          <w:sz w:val="24"/>
        </w:rPr>
        <w:t>přesnou adresu</w:t>
      </w:r>
    </w:p>
    <w:p w:rsidR="00A22FF0" w:rsidRDefault="00A22FF0" w:rsidP="00A22FF0">
      <w:pPr>
        <w:numPr>
          <w:ilvl w:val="0"/>
          <w:numId w:val="18"/>
        </w:numPr>
        <w:rPr>
          <w:sz w:val="24"/>
        </w:rPr>
      </w:pPr>
      <w:r>
        <w:rPr>
          <w:sz w:val="24"/>
        </w:rPr>
        <w:t>místo požáru ( sklad PHM, garáž, kancelář, ústředna ap.)</w:t>
      </w:r>
    </w:p>
    <w:p w:rsidR="00A22FF0" w:rsidRDefault="00A22FF0" w:rsidP="00A22FF0">
      <w:pPr>
        <w:numPr>
          <w:ilvl w:val="0"/>
          <w:numId w:val="18"/>
        </w:numPr>
        <w:rPr>
          <w:sz w:val="24"/>
        </w:rPr>
      </w:pPr>
      <w:r>
        <w:rPr>
          <w:sz w:val="24"/>
        </w:rPr>
        <w:t>co hoří ( papír, barvy, dřevo.......)</w:t>
      </w:r>
    </w:p>
    <w:p w:rsidR="00A22FF0" w:rsidRDefault="00A22FF0" w:rsidP="00A22FF0">
      <w:pPr>
        <w:numPr>
          <w:ilvl w:val="0"/>
          <w:numId w:val="18"/>
        </w:numPr>
        <w:rPr>
          <w:sz w:val="24"/>
        </w:rPr>
      </w:pPr>
      <w:r>
        <w:rPr>
          <w:sz w:val="24"/>
        </w:rPr>
        <w:t>kdo volá, číslo telefonu OP</w:t>
      </w:r>
    </w:p>
    <w:p w:rsidR="00A22FF0" w:rsidRDefault="00A22FF0" w:rsidP="00A22FF0">
      <w:pPr>
        <w:ind w:left="1410"/>
        <w:rPr>
          <w:sz w:val="24"/>
        </w:rPr>
      </w:pPr>
      <w:r>
        <w:rPr>
          <w:sz w:val="24"/>
          <w:u w:val="single"/>
        </w:rPr>
        <w:t xml:space="preserve">                                      </w:t>
      </w:r>
    </w:p>
    <w:p w:rsidR="00A22FF0" w:rsidRDefault="00A22FF0" w:rsidP="00A22FF0">
      <w:pPr>
        <w:ind w:left="1410"/>
        <w:rPr>
          <w:sz w:val="24"/>
          <w:u w:val="single"/>
        </w:rPr>
      </w:pPr>
      <w:r>
        <w:rPr>
          <w:sz w:val="24"/>
        </w:rPr>
        <w:t xml:space="preserve">                                          </w:t>
      </w:r>
      <w:r>
        <w:rPr>
          <w:sz w:val="24"/>
          <w:u w:val="single"/>
        </w:rPr>
        <w:t>a vyčkat zpětného ohlasu.</w:t>
      </w:r>
    </w:p>
    <w:p w:rsidR="00A22FF0" w:rsidRDefault="00A22FF0" w:rsidP="00A22FF0">
      <w:pPr>
        <w:rPr>
          <w:sz w:val="24"/>
        </w:rPr>
      </w:pPr>
      <w:r>
        <w:rPr>
          <w:sz w:val="24"/>
          <w:u w:val="single"/>
        </w:rPr>
        <w:t xml:space="preserve">               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Zajistit vypnutí  hlavního jističe elektrické energie.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Informovat vedení  STAVHOLD a.s.</w:t>
      </w:r>
    </w:p>
    <w:p w:rsidR="00A22FF0" w:rsidRDefault="00A22FF0" w:rsidP="00A22FF0">
      <w:pPr>
        <w:ind w:firstLine="360"/>
        <w:rPr>
          <w:sz w:val="24"/>
        </w:rPr>
      </w:pPr>
      <w:r>
        <w:rPr>
          <w:sz w:val="24"/>
        </w:rPr>
        <w:t xml:space="preserve">V pracovní době : </w:t>
      </w:r>
      <w:r>
        <w:rPr>
          <w:sz w:val="24"/>
        </w:rPr>
        <w:tab/>
        <w:t>kl.126, 125, 602 783 766,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      Mimo prac.dobu :  </w:t>
      </w:r>
      <w:r>
        <w:rPr>
          <w:sz w:val="24"/>
        </w:rPr>
        <w:tab/>
        <w:t xml:space="preserve">602 783 766 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  <w:r>
        <w:rPr>
          <w:sz w:val="24"/>
        </w:rPr>
        <w:t>5.  O provedených opatřeních provést záznam do deníku OP.</w:t>
      </w: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     Zejména: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numPr>
          <w:ilvl w:val="0"/>
          <w:numId w:val="19"/>
        </w:numPr>
        <w:rPr>
          <w:sz w:val="24"/>
        </w:rPr>
      </w:pPr>
      <w:r>
        <w:rPr>
          <w:sz w:val="24"/>
        </w:rPr>
        <w:t>v kolik hodin  a kdo ohlásil požár na OP, místo požáru a co hořelo</w:t>
      </w:r>
    </w:p>
    <w:p w:rsidR="00A22FF0" w:rsidRDefault="00A22FF0" w:rsidP="00A22FF0">
      <w:pPr>
        <w:numPr>
          <w:ilvl w:val="0"/>
          <w:numId w:val="19"/>
        </w:numPr>
        <w:rPr>
          <w:sz w:val="24"/>
        </w:rPr>
      </w:pPr>
      <w:r>
        <w:rPr>
          <w:sz w:val="24"/>
        </w:rPr>
        <w:t>přesný čas vyhlášení požárního poplachu v budově</w:t>
      </w:r>
    </w:p>
    <w:p w:rsidR="00A22FF0" w:rsidRDefault="00A22FF0" w:rsidP="00A22FF0">
      <w:pPr>
        <w:numPr>
          <w:ilvl w:val="0"/>
          <w:numId w:val="19"/>
        </w:numPr>
        <w:rPr>
          <w:sz w:val="24"/>
        </w:rPr>
      </w:pPr>
      <w:r>
        <w:rPr>
          <w:sz w:val="24"/>
        </w:rPr>
        <w:t>přesný čas, kdy byl požár ohlášen na uvedená telefonní čísla ( 150, 585 731 211 )</w:t>
      </w:r>
    </w:p>
    <w:p w:rsidR="00A22FF0" w:rsidRDefault="00A22FF0" w:rsidP="00A22FF0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podpis pracovníka OP </w:t>
      </w:r>
    </w:p>
    <w:p w:rsidR="00A22FF0" w:rsidRDefault="00A22FF0" w:rsidP="00A22FF0">
      <w:pPr>
        <w:rPr>
          <w:sz w:val="24"/>
          <w:u w:val="single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  <w:r>
        <w:rPr>
          <w:sz w:val="24"/>
        </w:rPr>
        <w:t>V Olomouci dne:  1.6.2014.</w:t>
      </w: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</w:p>
    <w:p w:rsidR="00A22FF0" w:rsidRDefault="00A22FF0" w:rsidP="00A22FF0">
      <w:pPr>
        <w:rPr>
          <w:sz w:val="24"/>
        </w:rPr>
      </w:pPr>
      <w:r>
        <w:rPr>
          <w:sz w:val="24"/>
        </w:rPr>
        <w:t xml:space="preserve">Schválil: </w:t>
      </w:r>
      <w:r>
        <w:rPr>
          <w:sz w:val="24"/>
        </w:rPr>
        <w:tab/>
        <w:t>ředitel STAVHOLD a.s.</w:t>
      </w:r>
      <w:r>
        <w:rPr>
          <w:sz w:val="24"/>
        </w:rPr>
        <w:tab/>
      </w:r>
      <w:r>
        <w:rPr>
          <w:sz w:val="24"/>
        </w:rPr>
        <w:tab/>
      </w: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sz w:val="24"/>
        </w:rPr>
      </w:pPr>
    </w:p>
    <w:p w:rsidR="00A22FF0" w:rsidRDefault="00A22FF0" w:rsidP="00E71245">
      <w:pPr>
        <w:rPr>
          <w:rFonts w:eastAsia="Times New Roman" w:cs="Times New Roman"/>
          <w:b/>
          <w:noProof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noProof/>
          <w:sz w:val="24"/>
        </w:rPr>
        <w:drawing>
          <wp:inline distT="0" distB="0" distL="0" distR="0" wp14:anchorId="1EA33E43" wp14:editId="77984490">
            <wp:extent cx="6299835" cy="8901057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6F1809" w:rsidP="00A22FF0">
      <w:pPr>
        <w:rPr>
          <w:rFonts w:eastAsia="Times New Roman" w:cs="Times New Roman"/>
          <w:sz w:val="24"/>
        </w:rPr>
      </w:pP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  <w:r>
        <w:rPr>
          <w:rFonts w:eastAsia="Times New Roman" w:cs="Times New Roman"/>
          <w:sz w:val="24"/>
        </w:rPr>
        <w:tab/>
      </w: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Default="00403AC9" w:rsidP="00A22FF0">
      <w:pPr>
        <w:rPr>
          <w:rFonts w:eastAsia="Times New Roman" w:cs="Times New Roman"/>
          <w:sz w:val="24"/>
        </w:rPr>
      </w:pPr>
    </w:p>
    <w:p w:rsidR="00403AC9" w:rsidRPr="00A22FF0" w:rsidRDefault="00403AC9" w:rsidP="00A22FF0">
      <w:pPr>
        <w:rPr>
          <w:rFonts w:eastAsia="Times New Roman" w:cs="Times New Roman"/>
          <w:sz w:val="24"/>
        </w:rPr>
      </w:pPr>
    </w:p>
    <w:p w:rsidR="00A22FF0" w:rsidRDefault="00A22FF0" w:rsidP="00A22FF0">
      <w:pPr>
        <w:ind w:firstLine="708"/>
        <w:rPr>
          <w:rFonts w:eastAsia="Times New Roman" w:cs="Times New Roman"/>
          <w:sz w:val="24"/>
        </w:rPr>
      </w:pPr>
    </w:p>
    <w:p w:rsidR="00A22FF0" w:rsidRPr="00A22FF0" w:rsidRDefault="006F1809" w:rsidP="00A22FF0">
      <w:pPr>
        <w:ind w:firstLine="708"/>
        <w:rPr>
          <w:rFonts w:eastAsia="Times New Roman" w:cs="Times New Roman"/>
          <w:sz w:val="24"/>
        </w:rPr>
      </w:pPr>
      <w:r>
        <w:rPr>
          <w:rFonts w:eastAsia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E503E8E" wp14:editId="177CC28D">
            <wp:simplePos x="-2210435" y="4871720"/>
            <wp:positionH relativeFrom="margin">
              <wp:align>right</wp:align>
            </wp:positionH>
            <wp:positionV relativeFrom="margin">
              <wp:align>center</wp:align>
            </wp:positionV>
            <wp:extent cx="8256905" cy="1656715"/>
            <wp:effectExtent l="4445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2298" cy="165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2FF0" w:rsidRPr="00A22FF0" w:rsidSect="00480D73">
      <w:headerReference w:type="default" r:id="rId14"/>
      <w:footerReference w:type="default" r:id="rId15"/>
      <w:pgSz w:w="11906" w:h="16838" w:code="9"/>
      <w:pgMar w:top="567" w:right="851" w:bottom="567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14B" w:rsidRDefault="00F0714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0714B" w:rsidRDefault="00F0714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54377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A7D26" w:rsidRDefault="004A7D26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0AB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0AB7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A7D26" w:rsidRDefault="004A7D26">
    <w:pP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14B" w:rsidRDefault="00F0714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0714B" w:rsidRDefault="00F0714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D26" w:rsidRDefault="004A7D26">
    <w:pPr>
      <w:pStyle w:val="Zhlav"/>
      <w:framePr w:wrap="auto" w:vAnchor="text" w:hAnchor="margin" w:xAlign="center" w:y="1"/>
      <w:rPr>
        <w:rStyle w:val="slostrnky"/>
      </w:rPr>
    </w:pPr>
    <w:r>
      <w:rPr>
        <w:rStyle w:val="slostrnky"/>
      </w:rPr>
      <w:t xml:space="preserve"> </w:t>
    </w:r>
  </w:p>
  <w:p w:rsidR="004A7D26" w:rsidRDefault="004A7D26">
    <w:pPr>
      <w:pStyle w:val="Zhlav"/>
      <w:jc w:val="center"/>
      <w:rPr>
        <w:rFonts w:cs="Times New Roman"/>
      </w:rPr>
    </w:pPr>
    <w:r>
      <w:rPr>
        <w:rFonts w:cs="Times New Roman"/>
        <w:snapToGrid w:val="0"/>
      </w:rPr>
      <w:t>STAVHOLD a.s. - nájemní smlouva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0DE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96D3033"/>
    <w:multiLevelType w:val="hybridMultilevel"/>
    <w:tmpl w:val="61AA3C86"/>
    <w:lvl w:ilvl="0" w:tplc="FCCA78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A52D9B"/>
    <w:multiLevelType w:val="multilevel"/>
    <w:tmpl w:val="168C70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3">
    <w:nsid w:val="1F4606FC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9C36087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A540EF3"/>
    <w:multiLevelType w:val="singleLevel"/>
    <w:tmpl w:val="04050017"/>
    <w:lvl w:ilvl="0">
      <w:start w:val="7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E860703"/>
    <w:multiLevelType w:val="multilevel"/>
    <w:tmpl w:val="AF609EA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2FAE64A8"/>
    <w:multiLevelType w:val="singleLevel"/>
    <w:tmpl w:val="84F052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0072D19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4CF1DB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715698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3AC01724"/>
    <w:multiLevelType w:val="multilevel"/>
    <w:tmpl w:val="8F2AA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2">
    <w:nsid w:val="3B89256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1842294"/>
    <w:multiLevelType w:val="singleLevel"/>
    <w:tmpl w:val="80D861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44C50A2C"/>
    <w:multiLevelType w:val="singleLevel"/>
    <w:tmpl w:val="04050017"/>
    <w:lvl w:ilvl="0">
      <w:start w:val="1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61B47EE"/>
    <w:multiLevelType w:val="singleLevel"/>
    <w:tmpl w:val="7BC82372"/>
    <w:lvl w:ilvl="0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</w:abstractNum>
  <w:abstractNum w:abstractNumId="16">
    <w:nsid w:val="4E5858E4"/>
    <w:multiLevelType w:val="multilevel"/>
    <w:tmpl w:val="0E0066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7">
    <w:nsid w:val="527A6524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64B3776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BA333D0"/>
    <w:multiLevelType w:val="singleLevel"/>
    <w:tmpl w:val="EDA44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60963840"/>
    <w:multiLevelType w:val="singleLevel"/>
    <w:tmpl w:val="55C24C1A"/>
    <w:lvl w:ilvl="0">
      <w:start w:val="1"/>
      <w:numFmt w:val="lowerLetter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6516403A"/>
    <w:multiLevelType w:val="multilevel"/>
    <w:tmpl w:val="5950D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71896B76"/>
    <w:multiLevelType w:val="multilevel"/>
    <w:tmpl w:val="0002CF1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76B259B1"/>
    <w:multiLevelType w:val="singleLevel"/>
    <w:tmpl w:val="3098AFD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7B9A2965"/>
    <w:multiLevelType w:val="singleLevel"/>
    <w:tmpl w:val="A8C65114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0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6"/>
  </w:num>
  <w:num w:numId="9">
    <w:abstractNumId w:val="17"/>
  </w:num>
  <w:num w:numId="10">
    <w:abstractNumId w:val="22"/>
  </w:num>
  <w:num w:numId="11">
    <w:abstractNumId w:val="5"/>
  </w:num>
  <w:num w:numId="12">
    <w:abstractNumId w:val="14"/>
  </w:num>
  <w:num w:numId="13">
    <w:abstractNumId w:val="8"/>
  </w:num>
  <w:num w:numId="14">
    <w:abstractNumId w:val="4"/>
  </w:num>
  <w:num w:numId="15">
    <w:abstractNumId w:val="18"/>
  </w:num>
  <w:num w:numId="16">
    <w:abstractNumId w:val="10"/>
  </w:num>
  <w:num w:numId="17">
    <w:abstractNumId w:val="12"/>
  </w:num>
  <w:num w:numId="18">
    <w:abstractNumId w:val="15"/>
  </w:num>
  <w:num w:numId="19">
    <w:abstractNumId w:val="3"/>
  </w:num>
  <w:num w:numId="20">
    <w:abstractNumId w:val="2"/>
  </w:num>
  <w:num w:numId="21">
    <w:abstractNumId w:val="19"/>
  </w:num>
  <w:num w:numId="22">
    <w:abstractNumId w:val="16"/>
  </w:num>
  <w:num w:numId="23">
    <w:abstractNumId w:val="23"/>
  </w:num>
  <w:num w:numId="24">
    <w:abstractNumId w:val="24"/>
  </w:num>
  <w:num w:numId="25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73"/>
    <w:rsid w:val="00000953"/>
    <w:rsid w:val="000230C6"/>
    <w:rsid w:val="00053366"/>
    <w:rsid w:val="00053B73"/>
    <w:rsid w:val="000563CC"/>
    <w:rsid w:val="00057C19"/>
    <w:rsid w:val="00064DC6"/>
    <w:rsid w:val="00067CFD"/>
    <w:rsid w:val="000769BB"/>
    <w:rsid w:val="00092E53"/>
    <w:rsid w:val="00097FB8"/>
    <w:rsid w:val="000C4983"/>
    <w:rsid w:val="000D5B1D"/>
    <w:rsid w:val="000E66C0"/>
    <w:rsid w:val="00111D0F"/>
    <w:rsid w:val="00126DA9"/>
    <w:rsid w:val="00136D1C"/>
    <w:rsid w:val="00152D5A"/>
    <w:rsid w:val="00154C56"/>
    <w:rsid w:val="00170CE7"/>
    <w:rsid w:val="001E18A1"/>
    <w:rsid w:val="001F5C8C"/>
    <w:rsid w:val="001F7195"/>
    <w:rsid w:val="002103C4"/>
    <w:rsid w:val="00235D10"/>
    <w:rsid w:val="00241F98"/>
    <w:rsid w:val="002547FA"/>
    <w:rsid w:val="00280017"/>
    <w:rsid w:val="002B1250"/>
    <w:rsid w:val="002B4EEE"/>
    <w:rsid w:val="002D1282"/>
    <w:rsid w:val="002F1F4E"/>
    <w:rsid w:val="002F6DAD"/>
    <w:rsid w:val="00317D00"/>
    <w:rsid w:val="0035095D"/>
    <w:rsid w:val="003C3E9A"/>
    <w:rsid w:val="003E5836"/>
    <w:rsid w:val="003F4081"/>
    <w:rsid w:val="00401B8A"/>
    <w:rsid w:val="00403AC9"/>
    <w:rsid w:val="0043435D"/>
    <w:rsid w:val="004400B3"/>
    <w:rsid w:val="004448F3"/>
    <w:rsid w:val="0045422B"/>
    <w:rsid w:val="004711E1"/>
    <w:rsid w:val="004716BF"/>
    <w:rsid w:val="00480D73"/>
    <w:rsid w:val="004A1A32"/>
    <w:rsid w:val="004A7D26"/>
    <w:rsid w:val="004E495E"/>
    <w:rsid w:val="004E4BB0"/>
    <w:rsid w:val="004E7B5C"/>
    <w:rsid w:val="005065DC"/>
    <w:rsid w:val="00510584"/>
    <w:rsid w:val="005503E2"/>
    <w:rsid w:val="00565E6D"/>
    <w:rsid w:val="005B2F3E"/>
    <w:rsid w:val="00604D88"/>
    <w:rsid w:val="00644CF5"/>
    <w:rsid w:val="00645EEC"/>
    <w:rsid w:val="00651DE6"/>
    <w:rsid w:val="0067153D"/>
    <w:rsid w:val="0068131E"/>
    <w:rsid w:val="00685CE5"/>
    <w:rsid w:val="006D0B2A"/>
    <w:rsid w:val="006E47D5"/>
    <w:rsid w:val="006F1809"/>
    <w:rsid w:val="00700EA9"/>
    <w:rsid w:val="007011C8"/>
    <w:rsid w:val="007027F5"/>
    <w:rsid w:val="0071063A"/>
    <w:rsid w:val="00722755"/>
    <w:rsid w:val="0075676B"/>
    <w:rsid w:val="00777E72"/>
    <w:rsid w:val="007930A5"/>
    <w:rsid w:val="00796A81"/>
    <w:rsid w:val="007A137E"/>
    <w:rsid w:val="007A6390"/>
    <w:rsid w:val="007C7127"/>
    <w:rsid w:val="007E25A5"/>
    <w:rsid w:val="008206C0"/>
    <w:rsid w:val="00825129"/>
    <w:rsid w:val="00847724"/>
    <w:rsid w:val="00897E5F"/>
    <w:rsid w:val="008C4AC9"/>
    <w:rsid w:val="008F5F26"/>
    <w:rsid w:val="00910C01"/>
    <w:rsid w:val="009126DE"/>
    <w:rsid w:val="00930705"/>
    <w:rsid w:val="00950FC6"/>
    <w:rsid w:val="00984DF3"/>
    <w:rsid w:val="00996BEC"/>
    <w:rsid w:val="009A4B35"/>
    <w:rsid w:val="009E06AD"/>
    <w:rsid w:val="009F4722"/>
    <w:rsid w:val="00A22FF0"/>
    <w:rsid w:val="00A43264"/>
    <w:rsid w:val="00A94E9F"/>
    <w:rsid w:val="00AA420F"/>
    <w:rsid w:val="00AA6BEA"/>
    <w:rsid w:val="00AF564B"/>
    <w:rsid w:val="00B107F8"/>
    <w:rsid w:val="00B2338E"/>
    <w:rsid w:val="00B34D2C"/>
    <w:rsid w:val="00B36D21"/>
    <w:rsid w:val="00B36DEB"/>
    <w:rsid w:val="00B379BE"/>
    <w:rsid w:val="00B57F5C"/>
    <w:rsid w:val="00B908D0"/>
    <w:rsid w:val="00B92FF5"/>
    <w:rsid w:val="00B93BB0"/>
    <w:rsid w:val="00BB03B0"/>
    <w:rsid w:val="00BB61CD"/>
    <w:rsid w:val="00BD5A94"/>
    <w:rsid w:val="00BF3944"/>
    <w:rsid w:val="00C00C46"/>
    <w:rsid w:val="00C40559"/>
    <w:rsid w:val="00C532A1"/>
    <w:rsid w:val="00C57782"/>
    <w:rsid w:val="00C67B5A"/>
    <w:rsid w:val="00C85FF5"/>
    <w:rsid w:val="00CB510A"/>
    <w:rsid w:val="00CC099C"/>
    <w:rsid w:val="00CC2FB9"/>
    <w:rsid w:val="00CD067A"/>
    <w:rsid w:val="00D0700C"/>
    <w:rsid w:val="00D07F91"/>
    <w:rsid w:val="00D321BE"/>
    <w:rsid w:val="00D60AB7"/>
    <w:rsid w:val="00D8123A"/>
    <w:rsid w:val="00D97FF0"/>
    <w:rsid w:val="00DC3FB1"/>
    <w:rsid w:val="00DE72AD"/>
    <w:rsid w:val="00E258BA"/>
    <w:rsid w:val="00E52BD6"/>
    <w:rsid w:val="00E71245"/>
    <w:rsid w:val="00E932CD"/>
    <w:rsid w:val="00EA2082"/>
    <w:rsid w:val="00EB460C"/>
    <w:rsid w:val="00EC0978"/>
    <w:rsid w:val="00EC7E87"/>
    <w:rsid w:val="00ED4CCA"/>
    <w:rsid w:val="00ED693E"/>
    <w:rsid w:val="00EE03AB"/>
    <w:rsid w:val="00F06386"/>
    <w:rsid w:val="00F0714B"/>
    <w:rsid w:val="00F55248"/>
    <w:rsid w:val="00F55FAE"/>
    <w:rsid w:val="00F676FF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uiPriority="9" w:unhideWhenUsed="1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header" w:uiPriority="0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Pr>
      <w:rFonts w:ascii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ind w:left="1416" w:firstLine="708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spacing w:before="120"/>
      <w:jc w:val="center"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2F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jc w:val="both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outlineLvl w:val="4"/>
    </w:pPr>
    <w:rPr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ind w:left="720"/>
      <w:outlineLvl w:val="5"/>
    </w:pPr>
    <w:rPr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ind w:left="540"/>
      <w:outlineLvl w:val="6"/>
    </w:pPr>
    <w:rPr>
      <w:b/>
      <w:bCs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2F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ind w:firstLine="708"/>
      <w:outlineLvl w:val="8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rPr>
      <w:rFonts w:ascii="Times New Roman" w:hAnsi="Times New Roman" w:cs="Times New Roman"/>
    </w:rPr>
  </w:style>
  <w:style w:type="paragraph" w:styleId="Zkladntextodsazen">
    <w:name w:val="Body Text Indent"/>
    <w:basedOn w:val="Normln"/>
    <w:link w:val="ZkladntextodsazenChar"/>
    <w:uiPriority w:val="99"/>
    <w:pPr>
      <w:ind w:left="720" w:hanging="72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pPr>
      <w:ind w:left="708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rPr>
      <w:b/>
      <w:bCs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styleId="Odkaznakoment">
    <w:name w:val="annotation reference"/>
    <w:basedOn w:val="Standardnpsmoodstavce"/>
    <w:uiPriority w:val="99"/>
    <w:rPr>
      <w:rFonts w:ascii="Times New Roman" w:hAnsi="Times New Roman"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7A6390"/>
  </w:style>
  <w:style w:type="paragraph" w:customStyle="1" w:styleId="Zkladntextodsazendal4">
    <w:name w:val="Základní text odsazený (další 4"/>
    <w:basedOn w:val="Zkladntext"/>
    <w:rsid w:val="00E258BA"/>
    <w:pPr>
      <w:widowControl/>
      <w:tabs>
        <w:tab w:val="left" w:pos="227"/>
      </w:tabs>
      <w:overflowPunct/>
      <w:spacing w:line="220" w:lineRule="atLeast"/>
      <w:ind w:left="227" w:hanging="227"/>
      <w:textAlignment w:val="auto"/>
    </w:pPr>
    <w:rPr>
      <w:rFonts w:eastAsia="Times New Roman" w:cs="Times New Roman"/>
      <w:color w:val="000000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2FF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2F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zev">
    <w:name w:val="Title"/>
    <w:basedOn w:val="Normln"/>
    <w:link w:val="NzevChar"/>
    <w:qFormat/>
    <w:rsid w:val="00A22FF0"/>
    <w:pPr>
      <w:jc w:val="center"/>
    </w:pPr>
    <w:rPr>
      <w:rFonts w:eastAsia="Times New Roman" w:cs="Times New Roman"/>
      <w:b/>
      <w:sz w:val="56"/>
    </w:rPr>
  </w:style>
  <w:style w:type="character" w:customStyle="1" w:styleId="NzevChar">
    <w:name w:val="Název Char"/>
    <w:basedOn w:val="Standardnpsmoodstavce"/>
    <w:link w:val="Nzev"/>
    <w:rsid w:val="00A22FF0"/>
    <w:rPr>
      <w:rFonts w:ascii="Times New Roman" w:eastAsia="Times New Roman" w:hAnsi="Times New Roman" w:cs="Times New Roman"/>
      <w:b/>
      <w:sz w:val="5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uiPriority="9" w:unhideWhenUsed="1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header" w:uiPriority="0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Pr>
      <w:rFonts w:ascii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ind w:left="1416" w:firstLine="708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spacing w:before="120"/>
      <w:jc w:val="center"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2F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jc w:val="both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outlineLvl w:val="4"/>
    </w:pPr>
    <w:rPr>
      <w:b/>
      <w:b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ind w:left="720"/>
      <w:outlineLvl w:val="5"/>
    </w:pPr>
    <w:rPr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ind w:left="540"/>
      <w:outlineLvl w:val="6"/>
    </w:pPr>
    <w:rPr>
      <w:b/>
      <w:bCs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2FF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ind w:firstLine="708"/>
      <w:outlineLvl w:val="8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rPr>
      <w:rFonts w:ascii="Times New Roman" w:hAnsi="Times New Roman" w:cs="Times New Roman"/>
    </w:rPr>
  </w:style>
  <w:style w:type="paragraph" w:styleId="Zkladntextodsazen">
    <w:name w:val="Body Text Indent"/>
    <w:basedOn w:val="Normln"/>
    <w:link w:val="ZkladntextodsazenChar"/>
    <w:uiPriority w:val="99"/>
    <w:pPr>
      <w:ind w:left="720" w:hanging="72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pPr>
      <w:ind w:left="708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Pr>
      <w:rFonts w:ascii="Times New Roman" w:hAnsi="Times New Roman" w:cs="Times New Roman"/>
      <w:snapToGrid w:val="0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rPr>
      <w:b/>
      <w:bCs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Pr>
      <w:rFonts w:ascii="Times New Roman" w:hAnsi="Times New Roman" w:cs="Times New Roman"/>
      <w:b/>
      <w:bCs/>
      <w:snapToGrid w:val="0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styleId="Odkaznakoment">
    <w:name w:val="annotation reference"/>
    <w:basedOn w:val="Standardnpsmoodstavce"/>
    <w:uiPriority w:val="99"/>
    <w:rPr>
      <w:rFonts w:ascii="Times New Roman" w:hAnsi="Times New Roman"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7A6390"/>
  </w:style>
  <w:style w:type="paragraph" w:customStyle="1" w:styleId="Zkladntextodsazendal4">
    <w:name w:val="Základní text odsazený (další 4"/>
    <w:basedOn w:val="Zkladntext"/>
    <w:rsid w:val="00E258BA"/>
    <w:pPr>
      <w:widowControl/>
      <w:tabs>
        <w:tab w:val="left" w:pos="227"/>
      </w:tabs>
      <w:overflowPunct/>
      <w:spacing w:line="220" w:lineRule="atLeast"/>
      <w:ind w:left="227" w:hanging="227"/>
      <w:textAlignment w:val="auto"/>
    </w:pPr>
    <w:rPr>
      <w:rFonts w:eastAsia="Times New Roman" w:cs="Times New Roman"/>
      <w:color w:val="000000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2FF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2F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zev">
    <w:name w:val="Title"/>
    <w:basedOn w:val="Normln"/>
    <w:link w:val="NzevChar"/>
    <w:qFormat/>
    <w:rsid w:val="00A22FF0"/>
    <w:pPr>
      <w:jc w:val="center"/>
    </w:pPr>
    <w:rPr>
      <w:rFonts w:eastAsia="Times New Roman" w:cs="Times New Roman"/>
      <w:b/>
      <w:sz w:val="56"/>
    </w:rPr>
  </w:style>
  <w:style w:type="character" w:customStyle="1" w:styleId="NzevChar">
    <w:name w:val="Název Char"/>
    <w:basedOn w:val="Standardnpsmoodstavce"/>
    <w:link w:val="Nzev"/>
    <w:rsid w:val="00A22FF0"/>
    <w:rPr>
      <w:rFonts w:ascii="Times New Roman" w:eastAsia="Times New Roman" w:hAnsi="Times New Roman" w:cs="Times New Roman"/>
      <w:b/>
      <w:sz w:val="5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48B570-9115-4AEB-8847-25837F8E53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04C46B-0D5A-4077-8AB9-65B64BCD2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1795BA-344E-4343-A9D5-7DCAF8982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4744</Words>
  <Characters>27994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Microsoft</Company>
  <LinksUpToDate>false</LinksUpToDate>
  <CharactersWithSpaces>32673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creator>plchova</dc:creator>
  <cp:lastModifiedBy>Kaiser Robert (MPSV)</cp:lastModifiedBy>
  <cp:revision>4</cp:revision>
  <cp:lastPrinted>2016-08-30T11:52:00Z</cp:lastPrinted>
  <dcterms:created xsi:type="dcterms:W3CDTF">2017-08-23T08:04:00Z</dcterms:created>
  <dcterms:modified xsi:type="dcterms:W3CDTF">2017-08-23T12:24:00Z</dcterms:modified>
</cp:coreProperties>
</file>