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F85F" w14:textId="77777777" w:rsidR="00DE6F2F" w:rsidRDefault="00DE6F2F" w:rsidP="00DE6F2F"/>
    <w:p w14:paraId="29063AA4" w14:textId="77777777" w:rsidR="00DE6F2F" w:rsidRDefault="00DE6F2F" w:rsidP="00DE6F2F"/>
    <w:p w14:paraId="6F046F28" w14:textId="348224CE" w:rsidR="00DE6F2F" w:rsidRPr="006B2A17" w:rsidRDefault="00DE6F2F" w:rsidP="00DE6F2F">
      <w:pPr>
        <w:pStyle w:val="Nzev"/>
        <w:widowControl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Dodatek č. 1 ke </w:t>
      </w:r>
      <w:r w:rsidRPr="006B2A17">
        <w:rPr>
          <w:rFonts w:ascii="Tahoma" w:hAnsi="Tahoma" w:cs="Tahoma"/>
          <w:b/>
          <w:sz w:val="16"/>
          <w:szCs w:val="16"/>
        </w:rPr>
        <w:t>Smlouv</w:t>
      </w:r>
      <w:r>
        <w:rPr>
          <w:rFonts w:ascii="Tahoma" w:hAnsi="Tahoma" w:cs="Tahoma"/>
          <w:b/>
          <w:sz w:val="16"/>
          <w:szCs w:val="16"/>
        </w:rPr>
        <w:t>ě</w:t>
      </w:r>
      <w:r w:rsidRPr="006B2A17">
        <w:rPr>
          <w:rFonts w:ascii="Tahoma" w:hAnsi="Tahoma" w:cs="Tahoma"/>
          <w:b/>
          <w:sz w:val="16"/>
          <w:szCs w:val="16"/>
        </w:rPr>
        <w:t xml:space="preserve"> o poskytování </w:t>
      </w:r>
      <w:r>
        <w:rPr>
          <w:rFonts w:ascii="Tahoma" w:hAnsi="Tahoma" w:cs="Tahoma"/>
          <w:b/>
          <w:sz w:val="16"/>
          <w:szCs w:val="16"/>
        </w:rPr>
        <w:t>pracovnělékařských služeb č. PO 491/S/23</w:t>
      </w:r>
    </w:p>
    <w:p w14:paraId="1829399C" w14:textId="77777777" w:rsidR="00DE6F2F" w:rsidRPr="006B2A17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0093D4B1" w14:textId="77777777" w:rsidR="00DE6F2F" w:rsidRPr="006B2A17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4253348F" w14:textId="77777777" w:rsidR="00DE6F2F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  <w:r w:rsidRPr="009B406A">
        <w:rPr>
          <w:rFonts w:ascii="Tahoma" w:hAnsi="Tahoma" w:cs="Tahoma"/>
          <w:sz w:val="16"/>
          <w:szCs w:val="16"/>
        </w:rPr>
        <w:t>Smluvní strany:</w:t>
      </w:r>
    </w:p>
    <w:p w14:paraId="02427A83" w14:textId="78BC1F7D" w:rsidR="00DE6F2F" w:rsidRPr="004269D7" w:rsidRDefault="00DE6F2F" w:rsidP="00DE6F2F">
      <w:pPr>
        <w:widowControl/>
        <w:jc w:val="both"/>
        <w:rPr>
          <w:rFonts w:ascii="Tahoma" w:hAnsi="Tahoma" w:cs="Tahoma"/>
          <w:b/>
          <w:bCs/>
          <w:color w:val="1A1A18"/>
          <w:sz w:val="16"/>
          <w:szCs w:val="16"/>
        </w:rPr>
      </w:pPr>
      <w:proofErr w:type="spellStart"/>
      <w:r w:rsidRPr="004269D7">
        <w:rPr>
          <w:rFonts w:ascii="Tahoma" w:hAnsi="Tahoma" w:cs="Tahoma"/>
          <w:b/>
          <w:bCs/>
          <w:color w:val="1A1A18"/>
          <w:sz w:val="16"/>
          <w:szCs w:val="16"/>
        </w:rPr>
        <w:t>AMiT</w:t>
      </w:r>
      <w:proofErr w:type="spellEnd"/>
      <w:r>
        <w:rPr>
          <w:rFonts w:ascii="Tahoma" w:hAnsi="Tahoma" w:cs="Tahoma"/>
          <w:b/>
          <w:bCs/>
          <w:color w:val="1A1A18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1A1A18"/>
          <w:sz w:val="16"/>
          <w:szCs w:val="16"/>
        </w:rPr>
        <w:t>Transportation</w:t>
      </w:r>
      <w:proofErr w:type="spellEnd"/>
      <w:r w:rsidRPr="004269D7">
        <w:rPr>
          <w:rFonts w:ascii="Tahoma" w:hAnsi="Tahoma" w:cs="Tahoma"/>
          <w:b/>
          <w:bCs/>
          <w:color w:val="1A1A18"/>
          <w:sz w:val="16"/>
          <w:szCs w:val="16"/>
        </w:rPr>
        <w:t xml:space="preserve"> s.r.o.</w:t>
      </w:r>
    </w:p>
    <w:p w14:paraId="2AEF5119" w14:textId="77777777" w:rsidR="00DE6F2F" w:rsidRPr="008C66D6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  <w:r w:rsidRPr="008C66D6">
        <w:rPr>
          <w:rFonts w:ascii="Tahoma" w:hAnsi="Tahoma" w:cs="Tahoma"/>
          <w:sz w:val="16"/>
          <w:szCs w:val="16"/>
        </w:rPr>
        <w:t xml:space="preserve">se sídlem: Radlická 740/113c, </w:t>
      </w:r>
      <w:r>
        <w:rPr>
          <w:rFonts w:ascii="Tahoma" w:hAnsi="Tahoma" w:cs="Tahoma"/>
          <w:sz w:val="16"/>
          <w:szCs w:val="16"/>
        </w:rPr>
        <w:t xml:space="preserve">Jinonice, 158 00 </w:t>
      </w:r>
      <w:r w:rsidRPr="008C66D6">
        <w:rPr>
          <w:rFonts w:ascii="Tahoma" w:hAnsi="Tahoma" w:cs="Tahoma"/>
          <w:sz w:val="16"/>
          <w:szCs w:val="16"/>
        </w:rPr>
        <w:t>Praha 5</w:t>
      </w:r>
    </w:p>
    <w:p w14:paraId="3A07034D" w14:textId="77777777" w:rsidR="00DE6F2F" w:rsidRPr="008C66D6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16"/>
          <w:szCs w:val="16"/>
        </w:rPr>
      </w:pPr>
      <w:r w:rsidRPr="008C66D6">
        <w:rPr>
          <w:rFonts w:ascii="Tahoma" w:hAnsi="Tahoma" w:cs="Tahoma"/>
          <w:sz w:val="16"/>
          <w:szCs w:val="16"/>
        </w:rPr>
        <w:t xml:space="preserve">IČO: </w:t>
      </w:r>
      <w:r>
        <w:rPr>
          <w:rFonts w:ascii="Tahoma" w:hAnsi="Tahoma" w:cs="Tahoma"/>
          <w:sz w:val="16"/>
          <w:szCs w:val="16"/>
        </w:rPr>
        <w:t>453 16 015</w:t>
      </w:r>
    </w:p>
    <w:p w14:paraId="3A1664EF" w14:textId="77777777" w:rsidR="00DE6F2F" w:rsidRPr="008C66D6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16"/>
          <w:szCs w:val="16"/>
        </w:rPr>
      </w:pPr>
      <w:r w:rsidRPr="008C66D6">
        <w:rPr>
          <w:rFonts w:ascii="Tahoma" w:hAnsi="Tahoma" w:cs="Tahoma"/>
          <w:sz w:val="16"/>
          <w:szCs w:val="16"/>
        </w:rPr>
        <w:t xml:space="preserve">DIČ: </w:t>
      </w:r>
      <w:r>
        <w:rPr>
          <w:rFonts w:ascii="Tahoma" w:hAnsi="Tahoma" w:cs="Tahoma"/>
          <w:sz w:val="16"/>
          <w:szCs w:val="16"/>
        </w:rPr>
        <w:t>CZ45316015</w:t>
      </w:r>
    </w:p>
    <w:p w14:paraId="082AF500" w14:textId="00C79346" w:rsidR="00DE6F2F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16"/>
          <w:szCs w:val="16"/>
        </w:rPr>
      </w:pPr>
      <w:r w:rsidRPr="008C66D6">
        <w:rPr>
          <w:rFonts w:ascii="Tahoma" w:hAnsi="Tahoma" w:cs="Tahoma"/>
          <w:b/>
          <w:sz w:val="16"/>
          <w:szCs w:val="16"/>
        </w:rPr>
        <w:t xml:space="preserve">zastoupená: </w:t>
      </w:r>
      <w:r>
        <w:rPr>
          <w:rFonts w:ascii="Tahoma" w:hAnsi="Tahoma" w:cs="Tahoma"/>
          <w:b/>
          <w:sz w:val="16"/>
          <w:szCs w:val="16"/>
        </w:rPr>
        <w:t>Ing. Michalem Flídrem a Ing. Ondřejem Novotným, jednateli</w:t>
      </w:r>
    </w:p>
    <w:p w14:paraId="7305C21C" w14:textId="050C6FEC" w:rsidR="00DE6F2F" w:rsidRPr="008C66D6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b</w:t>
      </w:r>
      <w:r w:rsidRPr="008C66D6">
        <w:rPr>
          <w:rFonts w:ascii="Tahoma" w:hAnsi="Tahoma" w:cs="Tahoma"/>
          <w:bCs/>
          <w:sz w:val="16"/>
          <w:szCs w:val="16"/>
        </w:rPr>
        <w:t>ankovní spojení: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KB Praha, Václavské nám. 796/42, Praha 1, 114 07</w:t>
      </w:r>
    </w:p>
    <w:p w14:paraId="3EF4A675" w14:textId="5F7310A2" w:rsidR="00DE6F2F" w:rsidRPr="008C66D6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16"/>
          <w:szCs w:val="16"/>
        </w:rPr>
      </w:pPr>
      <w:r w:rsidRPr="008C66D6">
        <w:rPr>
          <w:rFonts w:ascii="Tahoma" w:hAnsi="Tahoma" w:cs="Tahoma"/>
          <w:sz w:val="16"/>
          <w:szCs w:val="16"/>
        </w:rPr>
        <w:t xml:space="preserve">číslo účtu: </w:t>
      </w:r>
      <w:r>
        <w:rPr>
          <w:rFonts w:ascii="Tahoma" w:hAnsi="Tahoma" w:cs="Tahoma"/>
          <w:sz w:val="16"/>
          <w:szCs w:val="16"/>
        </w:rPr>
        <w:t>650949111/0100</w:t>
      </w:r>
    </w:p>
    <w:p w14:paraId="4AA29AC3" w14:textId="77777777" w:rsidR="00DE6F2F" w:rsidRPr="004C448C" w:rsidRDefault="00DE6F2F" w:rsidP="00DE6F2F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3"/>
          <w:szCs w:val="23"/>
        </w:rPr>
      </w:pPr>
      <w:r w:rsidRPr="008C66D6">
        <w:rPr>
          <w:rFonts w:ascii="Tahoma" w:hAnsi="Tahoma" w:cs="Tahoma"/>
          <w:sz w:val="16"/>
          <w:szCs w:val="16"/>
        </w:rPr>
        <w:t xml:space="preserve">společnost zapsaná v Obchodním rejstříku vedeném u </w:t>
      </w:r>
      <w:r>
        <w:rPr>
          <w:rFonts w:ascii="Tahoma" w:hAnsi="Tahoma" w:cs="Tahoma"/>
          <w:sz w:val="16"/>
          <w:szCs w:val="16"/>
        </w:rPr>
        <w:t>Městského soudu v Praze</w:t>
      </w:r>
      <w:r w:rsidRPr="008C66D6">
        <w:rPr>
          <w:rFonts w:ascii="Tahoma" w:hAnsi="Tahoma" w:cs="Tahoma"/>
          <w:sz w:val="16"/>
          <w:szCs w:val="16"/>
        </w:rPr>
        <w:t>, oddíl</w:t>
      </w:r>
      <w:r>
        <w:rPr>
          <w:rFonts w:ascii="Tahoma" w:hAnsi="Tahoma" w:cs="Tahoma"/>
          <w:sz w:val="16"/>
          <w:szCs w:val="16"/>
        </w:rPr>
        <w:t xml:space="preserve"> C</w:t>
      </w:r>
      <w:r w:rsidRPr="008C66D6">
        <w:rPr>
          <w:rFonts w:ascii="Tahoma" w:hAnsi="Tahoma" w:cs="Tahoma"/>
          <w:sz w:val="16"/>
          <w:szCs w:val="16"/>
        </w:rPr>
        <w:t>, vložka</w:t>
      </w:r>
      <w:r>
        <w:rPr>
          <w:rFonts w:ascii="Tahoma" w:hAnsi="Tahoma" w:cs="Tahoma"/>
          <w:sz w:val="16"/>
          <w:szCs w:val="16"/>
        </w:rPr>
        <w:t xml:space="preserve"> 7535</w:t>
      </w:r>
      <w:r w:rsidRPr="004C448C">
        <w:rPr>
          <w:rFonts w:ascii="Tahoma" w:hAnsi="Tahoma" w:cs="Tahoma"/>
          <w:sz w:val="16"/>
          <w:szCs w:val="16"/>
        </w:rPr>
        <w:t xml:space="preserve"> </w:t>
      </w:r>
    </w:p>
    <w:p w14:paraId="5B1816E3" w14:textId="77777777" w:rsidR="00DE6F2F" w:rsidRPr="006B2A17" w:rsidRDefault="00DE6F2F" w:rsidP="00DE6F2F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16"/>
          <w:szCs w:val="16"/>
        </w:rPr>
      </w:pPr>
      <w:r w:rsidRPr="004C448C">
        <w:rPr>
          <w:rFonts w:ascii="Tahoma" w:hAnsi="Tahoma" w:cs="Tahoma"/>
          <w:sz w:val="16"/>
          <w:szCs w:val="16"/>
        </w:rPr>
        <w:t>(dále jen „objednatel“ – jako zaměstnavatel)</w:t>
      </w:r>
    </w:p>
    <w:p w14:paraId="4632D975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</w:p>
    <w:p w14:paraId="0BC8E2B8" w14:textId="77777777" w:rsidR="00DE6F2F" w:rsidRPr="00C22793" w:rsidRDefault="00DE6F2F" w:rsidP="00DE6F2F">
      <w:pPr>
        <w:widowControl/>
        <w:rPr>
          <w:rFonts w:ascii="Tahoma" w:hAnsi="Tahoma" w:cs="Tahoma"/>
          <w:sz w:val="16"/>
          <w:szCs w:val="16"/>
        </w:rPr>
      </w:pPr>
    </w:p>
    <w:p w14:paraId="34AE7407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a</w:t>
      </w:r>
    </w:p>
    <w:p w14:paraId="23A5F973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</w:p>
    <w:p w14:paraId="315F8081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b/>
          <w:sz w:val="16"/>
          <w:szCs w:val="16"/>
        </w:rPr>
        <w:t>Všeobecná fakultní nemocnice</w:t>
      </w:r>
      <w:r w:rsidRPr="006B2A17">
        <w:rPr>
          <w:rFonts w:ascii="Tahoma" w:hAnsi="Tahoma" w:cs="Tahoma"/>
          <w:sz w:val="16"/>
          <w:szCs w:val="16"/>
        </w:rPr>
        <w:t xml:space="preserve"> </w:t>
      </w:r>
      <w:r w:rsidRPr="006B2A17">
        <w:rPr>
          <w:rFonts w:ascii="Tahoma" w:hAnsi="Tahoma" w:cs="Tahoma"/>
          <w:b/>
          <w:sz w:val="16"/>
          <w:szCs w:val="16"/>
        </w:rPr>
        <w:t>v Praze</w:t>
      </w:r>
    </w:p>
    <w:p w14:paraId="37D19288" w14:textId="77777777" w:rsidR="00DE6F2F" w:rsidRPr="006B2A17" w:rsidRDefault="00DE6F2F" w:rsidP="00DE6F2F">
      <w:pPr>
        <w:pStyle w:val="Zkladntext21"/>
        <w:ind w:left="0"/>
        <w:jc w:val="left"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se sídlem: U Nemocnice 499/2, 128 08 Praha 2</w:t>
      </w:r>
    </w:p>
    <w:p w14:paraId="7DEF31AF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IČ</w:t>
      </w:r>
      <w:r>
        <w:rPr>
          <w:rFonts w:ascii="Tahoma" w:hAnsi="Tahoma" w:cs="Tahoma"/>
          <w:sz w:val="16"/>
          <w:szCs w:val="16"/>
        </w:rPr>
        <w:t>O</w:t>
      </w:r>
      <w:r w:rsidRPr="006B2A17">
        <w:rPr>
          <w:rFonts w:ascii="Tahoma" w:hAnsi="Tahoma" w:cs="Tahoma"/>
          <w:sz w:val="16"/>
          <w:szCs w:val="16"/>
        </w:rPr>
        <w:t>: 00064165</w:t>
      </w:r>
    </w:p>
    <w:p w14:paraId="5C521550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DIČ: CZ00064165</w:t>
      </w:r>
    </w:p>
    <w:p w14:paraId="540878F3" w14:textId="77777777" w:rsidR="00DE6F2F" w:rsidRPr="006B2A17" w:rsidRDefault="00DE6F2F" w:rsidP="00DE6F2F">
      <w:pPr>
        <w:widowControl/>
        <w:rPr>
          <w:rFonts w:ascii="Tahoma" w:hAnsi="Tahoma" w:cs="Tahoma"/>
          <w:b/>
          <w:sz w:val="16"/>
          <w:szCs w:val="16"/>
        </w:rPr>
      </w:pPr>
      <w:r w:rsidRPr="006B2A17">
        <w:rPr>
          <w:rFonts w:ascii="Tahoma" w:hAnsi="Tahoma" w:cs="Tahoma"/>
          <w:b/>
          <w:sz w:val="16"/>
          <w:szCs w:val="16"/>
        </w:rPr>
        <w:t xml:space="preserve">zastoupená </w:t>
      </w:r>
      <w:r>
        <w:rPr>
          <w:rFonts w:ascii="Tahoma" w:hAnsi="Tahoma" w:cs="Tahoma"/>
          <w:b/>
          <w:sz w:val="16"/>
          <w:szCs w:val="16"/>
        </w:rPr>
        <w:t xml:space="preserve">prof. MUDr. Davidem </w:t>
      </w:r>
      <w:proofErr w:type="spellStart"/>
      <w:r>
        <w:rPr>
          <w:rFonts w:ascii="Tahoma" w:hAnsi="Tahoma" w:cs="Tahoma"/>
          <w:b/>
          <w:sz w:val="16"/>
          <w:szCs w:val="16"/>
        </w:rPr>
        <w:t>Feltlem</w:t>
      </w:r>
      <w:proofErr w:type="spellEnd"/>
      <w:r>
        <w:rPr>
          <w:rFonts w:ascii="Tahoma" w:hAnsi="Tahoma" w:cs="Tahoma"/>
          <w:b/>
          <w:sz w:val="16"/>
          <w:szCs w:val="16"/>
        </w:rPr>
        <w:t>, Ph.D., MBA, ředitelem nemocnice</w:t>
      </w:r>
      <w:r w:rsidRPr="006B2A17">
        <w:rPr>
          <w:rFonts w:ascii="Tahoma" w:hAnsi="Tahoma" w:cs="Tahoma"/>
          <w:b/>
          <w:sz w:val="16"/>
          <w:szCs w:val="16"/>
        </w:rPr>
        <w:t xml:space="preserve">, </w:t>
      </w:r>
    </w:p>
    <w:p w14:paraId="6414E8C7" w14:textId="6756180A" w:rsidR="00DE6F2F" w:rsidRDefault="00DE6F2F" w:rsidP="00DE6F2F">
      <w:pPr>
        <w:widowControl/>
        <w:rPr>
          <w:rFonts w:ascii="Tahoma" w:hAnsi="Tahoma" w:cs="Tahoma"/>
          <w:b/>
          <w:sz w:val="16"/>
          <w:szCs w:val="16"/>
        </w:rPr>
      </w:pPr>
      <w:r w:rsidRPr="006B2A17">
        <w:rPr>
          <w:rFonts w:ascii="Tahoma" w:hAnsi="Tahoma" w:cs="Tahoma"/>
          <w:b/>
          <w:sz w:val="16"/>
          <w:szCs w:val="16"/>
        </w:rPr>
        <w:t xml:space="preserve">jednáním je pověřena </w:t>
      </w:r>
      <w:r w:rsidR="0091373B">
        <w:rPr>
          <w:rFonts w:ascii="Tahoma" w:hAnsi="Tahoma" w:cs="Tahoma"/>
          <w:b/>
          <w:sz w:val="16"/>
          <w:szCs w:val="16"/>
        </w:rPr>
        <w:t>xxx</w:t>
      </w:r>
      <w:r w:rsidRPr="006B2A17">
        <w:rPr>
          <w:rFonts w:ascii="Tahoma" w:hAnsi="Tahoma" w:cs="Tahoma"/>
          <w:b/>
          <w:sz w:val="16"/>
          <w:szCs w:val="16"/>
        </w:rPr>
        <w:t xml:space="preserve"> </w:t>
      </w:r>
    </w:p>
    <w:p w14:paraId="113306B8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bankovní spojení: Česká národní banka, Na Příkopě 28, 115 03 Praha 1</w:t>
      </w:r>
    </w:p>
    <w:p w14:paraId="6D956DF3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číslo účtu: 24035021/0710</w:t>
      </w:r>
    </w:p>
    <w:p w14:paraId="18A7EA75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(dále jen „VFN“ – jako poskytovatel)</w:t>
      </w:r>
    </w:p>
    <w:p w14:paraId="7CDA429F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</w:p>
    <w:p w14:paraId="5C3ACFD6" w14:textId="77777777" w:rsidR="00DE6F2F" w:rsidRPr="006B2A17" w:rsidRDefault="00DE6F2F" w:rsidP="00DE6F2F">
      <w:pPr>
        <w:widowControl/>
        <w:rPr>
          <w:rFonts w:ascii="Tahoma" w:hAnsi="Tahoma" w:cs="Tahoma"/>
          <w:sz w:val="16"/>
          <w:szCs w:val="16"/>
        </w:rPr>
      </w:pPr>
      <w:r w:rsidRPr="006B2A17">
        <w:rPr>
          <w:rFonts w:ascii="Tahoma" w:hAnsi="Tahoma" w:cs="Tahoma"/>
          <w:sz w:val="16"/>
          <w:szCs w:val="16"/>
        </w:rPr>
        <w:t>uzavřely dnešního dne, měsíce a roku, podle § 1746 odst. 2 zákona č. 89/2012 Sb., občanský zákoník, ve znění pozdějších předpisů (dále jen „občanský zákoník“), t</w:t>
      </w:r>
      <w:r>
        <w:rPr>
          <w:rFonts w:ascii="Tahoma" w:hAnsi="Tahoma" w:cs="Tahoma"/>
          <w:sz w:val="16"/>
          <w:szCs w:val="16"/>
        </w:rPr>
        <w:t>ento</w:t>
      </w:r>
      <w:r w:rsidRPr="006B2A17">
        <w:rPr>
          <w:rFonts w:ascii="Tahoma" w:hAnsi="Tahoma" w:cs="Tahoma"/>
          <w:sz w:val="16"/>
          <w:szCs w:val="16"/>
        </w:rPr>
        <w:t>:</w:t>
      </w:r>
    </w:p>
    <w:p w14:paraId="57442B2B" w14:textId="77777777" w:rsidR="00DE6F2F" w:rsidRDefault="00DE6F2F" w:rsidP="00DE6F2F"/>
    <w:p w14:paraId="6D38F612" w14:textId="77777777" w:rsidR="00DE6F2F" w:rsidRPr="00C22793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3D450E7E" w14:textId="77777777" w:rsidR="00DE6F2F" w:rsidRDefault="00DE6F2F" w:rsidP="00DE6F2F">
      <w:pPr>
        <w:widowControl/>
        <w:jc w:val="center"/>
        <w:rPr>
          <w:rFonts w:ascii="Tahoma" w:hAnsi="Tahoma" w:cs="Tahoma"/>
          <w:b/>
          <w:sz w:val="16"/>
          <w:szCs w:val="16"/>
        </w:rPr>
      </w:pPr>
    </w:p>
    <w:p w14:paraId="1D49DEA7" w14:textId="56974299" w:rsidR="00DE6F2F" w:rsidRDefault="00DE6F2F" w:rsidP="00DE6F2F">
      <w:pPr>
        <w:widowControl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Dodatek č. 1 ke S</w:t>
      </w:r>
      <w:r w:rsidRPr="00C22793">
        <w:rPr>
          <w:rFonts w:ascii="Tahoma" w:hAnsi="Tahoma" w:cs="Tahoma"/>
          <w:b/>
          <w:sz w:val="16"/>
          <w:szCs w:val="16"/>
        </w:rPr>
        <w:t>mlouv</w:t>
      </w:r>
      <w:r>
        <w:rPr>
          <w:rFonts w:ascii="Tahoma" w:hAnsi="Tahoma" w:cs="Tahoma"/>
          <w:b/>
          <w:sz w:val="16"/>
          <w:szCs w:val="16"/>
        </w:rPr>
        <w:t>ě</w:t>
      </w:r>
      <w:r w:rsidRPr="00C22793">
        <w:rPr>
          <w:rFonts w:ascii="Tahoma" w:hAnsi="Tahoma" w:cs="Tahoma"/>
          <w:b/>
          <w:sz w:val="16"/>
          <w:szCs w:val="16"/>
        </w:rPr>
        <w:t xml:space="preserve"> o poskytování</w:t>
      </w:r>
      <w:r>
        <w:rPr>
          <w:rFonts w:ascii="Tahoma" w:hAnsi="Tahoma" w:cs="Tahoma"/>
          <w:b/>
          <w:sz w:val="16"/>
          <w:szCs w:val="16"/>
        </w:rPr>
        <w:t xml:space="preserve"> pracovnělékařských služeb č. PO 491/S/23 uzavřené mezi smluvními stranami dne 17.7.2023 (dále jen „Dodatek“)</w:t>
      </w:r>
    </w:p>
    <w:p w14:paraId="35EF6F35" w14:textId="77777777" w:rsidR="00DE6F2F" w:rsidRDefault="00DE6F2F" w:rsidP="00DE6F2F">
      <w:pPr>
        <w:widowControl/>
        <w:jc w:val="center"/>
        <w:rPr>
          <w:rFonts w:ascii="Tahoma" w:hAnsi="Tahoma" w:cs="Tahoma"/>
          <w:b/>
          <w:sz w:val="16"/>
          <w:szCs w:val="16"/>
        </w:rPr>
      </w:pPr>
    </w:p>
    <w:p w14:paraId="3D8A031F" w14:textId="77777777" w:rsidR="00DE6F2F" w:rsidRDefault="00DE6F2F" w:rsidP="00DE6F2F">
      <w:pPr>
        <w:widowControl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čl. VI bodu 6.2 se vypouští text: „Vstupní lékařskou prohlídku hradí osoba ucházející se o zaměstnání.“</w:t>
      </w:r>
    </w:p>
    <w:p w14:paraId="72A67EF2" w14:textId="77777777" w:rsidR="00DE6F2F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7860FD13" w14:textId="77777777" w:rsidR="00DE6F2F" w:rsidRPr="000E1712" w:rsidRDefault="00DE6F2F" w:rsidP="00DE6F2F">
      <w:pPr>
        <w:widowControl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E1712">
        <w:rPr>
          <w:rFonts w:ascii="Tahoma" w:hAnsi="Tahoma" w:cs="Tahoma"/>
          <w:sz w:val="16"/>
          <w:szCs w:val="16"/>
        </w:rPr>
        <w:t>V čl. V</w:t>
      </w:r>
      <w:r>
        <w:rPr>
          <w:rFonts w:ascii="Tahoma" w:hAnsi="Tahoma" w:cs="Tahoma"/>
          <w:sz w:val="16"/>
          <w:szCs w:val="16"/>
        </w:rPr>
        <w:t>I</w:t>
      </w:r>
      <w:r w:rsidRPr="000E171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bodu 6.4 větě první</w:t>
      </w:r>
      <w:r w:rsidRPr="000E1712">
        <w:rPr>
          <w:rFonts w:ascii="Tahoma" w:hAnsi="Tahoma" w:cs="Tahoma"/>
          <w:sz w:val="16"/>
          <w:szCs w:val="16"/>
        </w:rPr>
        <w:t xml:space="preserve"> se vypouští text: „(s výjimkou vstupních prohlídek)“.  </w:t>
      </w:r>
    </w:p>
    <w:p w14:paraId="3BD9C926" w14:textId="77777777" w:rsidR="00DE6F2F" w:rsidRDefault="00DE6F2F" w:rsidP="00DE6F2F">
      <w:pPr>
        <w:widowControl/>
        <w:ind w:left="284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2D068B66" w14:textId="75F2C497" w:rsidR="00DE6F2F" w:rsidRDefault="00DE6F2F" w:rsidP="00DE6F2F">
      <w:pPr>
        <w:widowControl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 xml:space="preserve">Ostatní ustanovení Smlouvy o </w:t>
      </w:r>
      <w:r>
        <w:rPr>
          <w:rFonts w:ascii="Tahoma" w:hAnsi="Tahoma" w:cs="Tahoma"/>
          <w:sz w:val="16"/>
          <w:szCs w:val="16"/>
        </w:rPr>
        <w:t xml:space="preserve">poskytování pracovnělékařských služeb č. PO 491/S/23 uzavřené mezi smluvními stranami dne 17.7.2023, </w:t>
      </w:r>
      <w:r w:rsidRPr="00BF31E3">
        <w:rPr>
          <w:rFonts w:ascii="Tahoma" w:hAnsi="Tahoma" w:cs="Tahoma"/>
          <w:sz w:val="16"/>
          <w:szCs w:val="16"/>
        </w:rPr>
        <w:t>zůstávají v platnosti beze změny.</w:t>
      </w:r>
    </w:p>
    <w:p w14:paraId="6F1EA4AA" w14:textId="77777777" w:rsidR="00DE6F2F" w:rsidRPr="00BF31E3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059FFB15" w14:textId="77777777" w:rsidR="00DE6F2F" w:rsidRPr="00603BF8" w:rsidRDefault="00DE6F2F" w:rsidP="00DE6F2F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16"/>
          <w:szCs w:val="16"/>
        </w:rPr>
      </w:pPr>
      <w:r w:rsidRPr="00603BF8">
        <w:rPr>
          <w:rFonts w:ascii="Tahoma" w:hAnsi="Tahoma" w:cs="Tahoma"/>
          <w:sz w:val="16"/>
          <w:szCs w:val="16"/>
        </w:rPr>
        <w:t xml:space="preserve">Tento dodatek je vyhotoven ve třech exemplářích, z nichž dva výtisky </w:t>
      </w:r>
      <w:proofErr w:type="gramStart"/>
      <w:r w:rsidRPr="00603BF8">
        <w:rPr>
          <w:rFonts w:ascii="Tahoma" w:hAnsi="Tahoma" w:cs="Tahoma"/>
          <w:sz w:val="16"/>
          <w:szCs w:val="16"/>
        </w:rPr>
        <w:t>obdrží</w:t>
      </w:r>
      <w:proofErr w:type="gramEnd"/>
      <w:r w:rsidRPr="00603BF8">
        <w:rPr>
          <w:rFonts w:ascii="Tahoma" w:hAnsi="Tahoma" w:cs="Tahoma"/>
          <w:sz w:val="16"/>
          <w:szCs w:val="16"/>
        </w:rPr>
        <w:t xml:space="preserve"> VFN a objednatel jeden.</w:t>
      </w:r>
    </w:p>
    <w:p w14:paraId="657008B4" w14:textId="77777777" w:rsidR="00DE6F2F" w:rsidRPr="00BF31E3" w:rsidRDefault="00DE6F2F" w:rsidP="00DE6F2F">
      <w:pPr>
        <w:widowControl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16"/>
          <w:szCs w:val="16"/>
        </w:rPr>
      </w:pPr>
    </w:p>
    <w:p w14:paraId="160AC473" w14:textId="77777777" w:rsidR="00DE6F2F" w:rsidRDefault="00DE6F2F" w:rsidP="00DE6F2F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>Tento dodatek nabývá platnosti</w:t>
      </w:r>
      <w:r>
        <w:rPr>
          <w:rFonts w:ascii="Tahoma" w:hAnsi="Tahoma" w:cs="Tahoma"/>
          <w:sz w:val="16"/>
          <w:szCs w:val="16"/>
        </w:rPr>
        <w:t xml:space="preserve"> a účinnosti dnem podpisu oběma smluvními stranami.</w:t>
      </w:r>
    </w:p>
    <w:p w14:paraId="361F2833" w14:textId="77777777" w:rsidR="00DE6F2F" w:rsidRPr="00BF31E3" w:rsidRDefault="00DE6F2F" w:rsidP="00DE6F2F">
      <w:pPr>
        <w:widowControl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16"/>
          <w:szCs w:val="16"/>
        </w:rPr>
      </w:pPr>
    </w:p>
    <w:p w14:paraId="6455FDBF" w14:textId="77777777" w:rsidR="00DE6F2F" w:rsidRPr="00BF31E3" w:rsidRDefault="00DE6F2F" w:rsidP="00DE6F2F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16"/>
          <w:szCs w:val="16"/>
        </w:rPr>
      </w:pPr>
      <w:r w:rsidRPr="00BF31E3">
        <w:rPr>
          <w:rFonts w:ascii="Tahoma" w:hAnsi="Tahoma" w:cs="Tahoma"/>
          <w:sz w:val="16"/>
          <w:szCs w:val="16"/>
        </w:rPr>
        <w:t>Smluvní strany prohlašují, že tento dodatek četly, že byl uzavřen po vzájemném projednání po</w:t>
      </w:r>
      <w:r>
        <w:rPr>
          <w:rFonts w:ascii="Tahoma" w:hAnsi="Tahoma" w:cs="Tahoma"/>
          <w:sz w:val="16"/>
          <w:szCs w:val="16"/>
        </w:rPr>
        <w:t>dl</w:t>
      </w:r>
      <w:r w:rsidRPr="00BF31E3">
        <w:rPr>
          <w:rFonts w:ascii="Tahoma" w:hAnsi="Tahoma" w:cs="Tahoma"/>
          <w:sz w:val="16"/>
          <w:szCs w:val="16"/>
        </w:rPr>
        <w:t>e jejich pravé a svobodné vůle, určitě, vážně a srozumitelně, nikoli v tísni za nápadně nevýhodných podmínek.</w:t>
      </w:r>
    </w:p>
    <w:p w14:paraId="51F484B1" w14:textId="77777777" w:rsidR="00DE6F2F" w:rsidRPr="007A4466" w:rsidRDefault="00DE6F2F" w:rsidP="00DE6F2F">
      <w:pPr>
        <w:widowControl/>
        <w:jc w:val="center"/>
        <w:rPr>
          <w:rFonts w:ascii="Tahoma" w:hAnsi="Tahoma" w:cs="Tahoma"/>
          <w:b/>
          <w:sz w:val="16"/>
          <w:szCs w:val="16"/>
        </w:rPr>
      </w:pPr>
    </w:p>
    <w:p w14:paraId="2C936141" w14:textId="77777777" w:rsidR="00DE6F2F" w:rsidRPr="00C22793" w:rsidRDefault="00DE6F2F" w:rsidP="00DE6F2F">
      <w:pPr>
        <w:widowControl/>
        <w:jc w:val="both"/>
        <w:rPr>
          <w:rFonts w:ascii="Tahoma" w:hAnsi="Tahoma" w:cs="Tahoma"/>
          <w:b/>
          <w:sz w:val="16"/>
          <w:szCs w:val="16"/>
        </w:rPr>
      </w:pPr>
    </w:p>
    <w:p w14:paraId="2D06C41F" w14:textId="77777777" w:rsidR="00DE6F2F" w:rsidRPr="00C22793" w:rsidRDefault="00DE6F2F" w:rsidP="00DE6F2F">
      <w:pPr>
        <w:widowControl/>
        <w:jc w:val="center"/>
        <w:rPr>
          <w:rFonts w:ascii="Tahoma" w:hAnsi="Tahoma" w:cs="Tahoma"/>
          <w:b/>
          <w:sz w:val="16"/>
          <w:szCs w:val="16"/>
        </w:rPr>
      </w:pPr>
    </w:p>
    <w:p w14:paraId="779E9401" w14:textId="77777777" w:rsidR="00DE6F2F" w:rsidRPr="00C22793" w:rsidRDefault="00DE6F2F" w:rsidP="00DE6F2F">
      <w:pPr>
        <w:widowControl/>
        <w:jc w:val="both"/>
        <w:rPr>
          <w:rFonts w:ascii="Tahoma" w:hAnsi="Tahoma" w:cs="Tahoma"/>
          <w:sz w:val="16"/>
          <w:szCs w:val="16"/>
        </w:rPr>
      </w:pPr>
    </w:p>
    <w:p w14:paraId="19A0D3CA" w14:textId="77777777" w:rsidR="00DE6F2F" w:rsidRDefault="00DE6F2F" w:rsidP="00DE6F2F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49E9B5BD" w14:textId="77777777" w:rsidR="00DE6F2F" w:rsidRDefault="00DE6F2F" w:rsidP="00DE6F2F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25EDE6D5" w14:textId="77777777" w:rsidR="00DE6F2F" w:rsidRPr="00C22793" w:rsidRDefault="00DE6F2F" w:rsidP="00DE6F2F">
      <w:pPr>
        <w:pStyle w:val="Zkladntextodsazen31"/>
        <w:ind w:left="0" w:firstLine="0"/>
        <w:rPr>
          <w:rFonts w:ascii="Tahoma" w:hAnsi="Tahoma" w:cs="Tahoma"/>
          <w:sz w:val="16"/>
          <w:szCs w:val="16"/>
        </w:rPr>
      </w:pPr>
    </w:p>
    <w:p w14:paraId="32BD44AF" w14:textId="77777777" w:rsidR="00DE6F2F" w:rsidRDefault="00DE6F2F" w:rsidP="00DE6F2F">
      <w:pPr>
        <w:jc w:val="both"/>
        <w:rPr>
          <w:rFonts w:ascii="Tahoma" w:hAnsi="Tahoma" w:cs="Tahoma"/>
          <w:sz w:val="16"/>
          <w:szCs w:val="16"/>
        </w:rPr>
      </w:pPr>
      <w:r w:rsidRPr="00C22793">
        <w:rPr>
          <w:rFonts w:ascii="Tahoma" w:hAnsi="Tahoma" w:cs="Tahoma"/>
          <w:sz w:val="16"/>
          <w:szCs w:val="16"/>
        </w:rPr>
        <w:t>V Praze dne …………………20</w:t>
      </w:r>
      <w:r>
        <w:rPr>
          <w:rFonts w:ascii="Tahoma" w:hAnsi="Tahoma" w:cs="Tahoma"/>
          <w:sz w:val="16"/>
          <w:szCs w:val="16"/>
        </w:rPr>
        <w:t>25</w:t>
      </w:r>
      <w:r w:rsidRPr="00C22793">
        <w:rPr>
          <w:rFonts w:ascii="Tahoma" w:hAnsi="Tahoma" w:cs="Tahoma"/>
          <w:sz w:val="16"/>
          <w:szCs w:val="16"/>
        </w:rPr>
        <w:t xml:space="preserve">                                                          V Praze dne…...………</w:t>
      </w:r>
      <w:proofErr w:type="gramStart"/>
      <w:r w:rsidRPr="00C22793">
        <w:rPr>
          <w:rFonts w:ascii="Tahoma" w:hAnsi="Tahoma" w:cs="Tahoma"/>
          <w:sz w:val="16"/>
          <w:szCs w:val="16"/>
        </w:rPr>
        <w:t>…….</w:t>
      </w:r>
      <w:proofErr w:type="gramEnd"/>
      <w:r w:rsidRPr="00C22793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2025  </w:t>
      </w:r>
    </w:p>
    <w:p w14:paraId="2200B61B" w14:textId="77777777" w:rsidR="00DE6F2F" w:rsidRDefault="00DE6F2F" w:rsidP="00DE6F2F">
      <w:pPr>
        <w:jc w:val="both"/>
        <w:rPr>
          <w:rFonts w:ascii="Tahoma" w:hAnsi="Tahoma" w:cs="Tahoma"/>
          <w:sz w:val="16"/>
          <w:szCs w:val="16"/>
        </w:rPr>
      </w:pPr>
    </w:p>
    <w:p w14:paraId="1056FD0F" w14:textId="77777777" w:rsidR="00DE6F2F" w:rsidRPr="00C22793" w:rsidRDefault="00DE6F2F" w:rsidP="00DE6F2F">
      <w:pPr>
        <w:jc w:val="both"/>
        <w:rPr>
          <w:rFonts w:ascii="Tahoma" w:hAnsi="Tahoma" w:cs="Tahoma"/>
          <w:sz w:val="16"/>
          <w:szCs w:val="16"/>
        </w:rPr>
      </w:pPr>
    </w:p>
    <w:p w14:paraId="7436D45B" w14:textId="77777777" w:rsidR="00DE6F2F" w:rsidRPr="00C22793" w:rsidRDefault="00DE6F2F" w:rsidP="00DE6F2F">
      <w:pPr>
        <w:jc w:val="both"/>
        <w:rPr>
          <w:rFonts w:ascii="Tahoma" w:hAnsi="Tahoma" w:cs="Tahoma"/>
          <w:sz w:val="16"/>
          <w:szCs w:val="16"/>
        </w:rPr>
      </w:pPr>
    </w:p>
    <w:p w14:paraId="767D91D4" w14:textId="77777777" w:rsidR="00DE6F2F" w:rsidRPr="00C22793" w:rsidRDefault="00DE6F2F" w:rsidP="00DE6F2F">
      <w:pPr>
        <w:pStyle w:val="Zkladntext31"/>
        <w:rPr>
          <w:rFonts w:ascii="Tahoma" w:hAnsi="Tahoma" w:cs="Tahoma"/>
          <w:sz w:val="16"/>
          <w:szCs w:val="16"/>
        </w:rPr>
      </w:pPr>
      <w:r w:rsidRPr="00C22793">
        <w:rPr>
          <w:rFonts w:ascii="Tahoma" w:hAnsi="Tahoma" w:cs="Tahoma"/>
          <w:sz w:val="16"/>
          <w:szCs w:val="16"/>
        </w:rPr>
        <w:t>……..……………………………</w:t>
      </w:r>
      <w:r>
        <w:rPr>
          <w:rFonts w:ascii="Tahoma" w:hAnsi="Tahoma" w:cs="Tahoma"/>
          <w:sz w:val="16"/>
          <w:szCs w:val="16"/>
        </w:rPr>
        <w:t>…….</w:t>
      </w:r>
      <w:r w:rsidRPr="00C22793">
        <w:rPr>
          <w:rFonts w:ascii="Tahoma" w:hAnsi="Tahoma" w:cs="Tahoma"/>
          <w:sz w:val="16"/>
          <w:szCs w:val="16"/>
        </w:rPr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</w:t>
      </w:r>
      <w:r w:rsidRPr="00C22793">
        <w:rPr>
          <w:rFonts w:ascii="Tahoma" w:hAnsi="Tahoma" w:cs="Tahoma"/>
          <w:sz w:val="16"/>
          <w:szCs w:val="16"/>
        </w:rPr>
        <w:t xml:space="preserve">                     ……………………………………</w:t>
      </w:r>
      <w:r>
        <w:rPr>
          <w:rFonts w:ascii="Tahoma" w:hAnsi="Tahoma" w:cs="Tahoma"/>
          <w:sz w:val="16"/>
          <w:szCs w:val="16"/>
        </w:rPr>
        <w:t>………</w:t>
      </w:r>
      <w:r w:rsidRPr="00C22793">
        <w:rPr>
          <w:rFonts w:ascii="Tahoma" w:hAnsi="Tahoma" w:cs="Tahoma"/>
          <w:sz w:val="16"/>
          <w:szCs w:val="16"/>
        </w:rPr>
        <w:t xml:space="preserve">          </w:t>
      </w:r>
    </w:p>
    <w:p w14:paraId="4A506C13" w14:textId="77777777" w:rsidR="00DE6F2F" w:rsidRPr="006A2480" w:rsidRDefault="00DE6F2F" w:rsidP="00DE6F2F">
      <w:pPr>
        <w:jc w:val="both"/>
        <w:rPr>
          <w:rFonts w:ascii="Tahoma" w:hAnsi="Tahoma" w:cs="Tahoma"/>
          <w:sz w:val="16"/>
          <w:szCs w:val="16"/>
        </w:rPr>
      </w:pPr>
      <w:r w:rsidRPr="00C22793">
        <w:rPr>
          <w:rFonts w:ascii="Tahoma" w:hAnsi="Tahoma" w:cs="Tahoma"/>
          <w:sz w:val="16"/>
          <w:szCs w:val="16"/>
        </w:rPr>
        <w:t xml:space="preserve">           VFN                                        </w:t>
      </w:r>
      <w:r>
        <w:rPr>
          <w:rFonts w:ascii="Tahoma" w:hAnsi="Tahoma" w:cs="Tahoma"/>
          <w:sz w:val="16"/>
          <w:szCs w:val="16"/>
        </w:rPr>
        <w:t xml:space="preserve">  </w:t>
      </w:r>
      <w:r w:rsidRPr="00C22793">
        <w:rPr>
          <w:rFonts w:ascii="Tahoma" w:hAnsi="Tahoma" w:cs="Tahoma"/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objednatel</w:t>
      </w:r>
    </w:p>
    <w:p w14:paraId="0A4EEAB3" w14:textId="77777777" w:rsidR="00DE6F2F" w:rsidRDefault="00DE6F2F" w:rsidP="00DE6F2F"/>
    <w:p w14:paraId="108E87AF" w14:textId="77777777" w:rsidR="00DE6F2F" w:rsidRDefault="00DE6F2F" w:rsidP="00DE6F2F"/>
    <w:p w14:paraId="46F7EFF5" w14:textId="77777777" w:rsidR="00DE6F2F" w:rsidRDefault="00DE6F2F" w:rsidP="00DE6F2F"/>
    <w:p w14:paraId="51C3F8E9" w14:textId="77777777" w:rsidR="00131861" w:rsidRDefault="00131861"/>
    <w:sectPr w:rsidR="00131861" w:rsidSect="00DE6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9C44" w14:textId="77777777" w:rsidR="00DE6F2F" w:rsidRDefault="00DE6F2F" w:rsidP="00DE6F2F">
      <w:r>
        <w:separator/>
      </w:r>
    </w:p>
  </w:endnote>
  <w:endnote w:type="continuationSeparator" w:id="0">
    <w:p w14:paraId="4A5D31FE" w14:textId="77777777" w:rsidR="00DE6F2F" w:rsidRDefault="00DE6F2F" w:rsidP="00DE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65A7" w14:textId="77777777" w:rsidR="00DE6F2F" w:rsidRDefault="00DE6F2F" w:rsidP="00DE6F2F">
      <w:r>
        <w:separator/>
      </w:r>
    </w:p>
  </w:footnote>
  <w:footnote w:type="continuationSeparator" w:id="0">
    <w:p w14:paraId="0931AB24" w14:textId="77777777" w:rsidR="00DE6F2F" w:rsidRDefault="00DE6F2F" w:rsidP="00DE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A5D" w14:textId="49EE285B" w:rsidR="00DE6F2F" w:rsidRPr="009D65F0" w:rsidRDefault="00DE6F2F">
    <w:pPr>
      <w:pStyle w:val="Zhlav"/>
      <w:rPr>
        <w:rFonts w:ascii="Tahoma" w:hAnsi="Tahoma" w:cs="Tahoma"/>
        <w:sz w:val="16"/>
        <w:szCs w:val="16"/>
      </w:rPr>
    </w:pPr>
    <w:r w:rsidRPr="009D65F0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PO </w:t>
    </w:r>
    <w:r>
      <w:rPr>
        <w:rFonts w:ascii="Tahoma" w:hAnsi="Tahoma" w:cs="Tahoma"/>
        <w:sz w:val="16"/>
        <w:szCs w:val="16"/>
      </w:rPr>
      <w:t>491/S/23-</w:t>
    </w:r>
    <w:r w:rsidR="00106812">
      <w:rPr>
        <w:rFonts w:ascii="Tahoma" w:hAnsi="Tahoma" w:cs="Tahoma"/>
        <w:sz w:val="16"/>
        <w:szCs w:val="16"/>
      </w:rPr>
      <w:t>119</w:t>
    </w:r>
    <w:r>
      <w:rPr>
        <w:rFonts w:ascii="Tahoma" w:hAnsi="Tahoma" w:cs="Tahoma"/>
        <w:sz w:val="16"/>
        <w:szCs w:val="16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7CC1"/>
    <w:multiLevelType w:val="hybridMultilevel"/>
    <w:tmpl w:val="D67A9058"/>
    <w:lvl w:ilvl="0" w:tplc="DF3471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89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2F"/>
    <w:rsid w:val="00106812"/>
    <w:rsid w:val="00131861"/>
    <w:rsid w:val="0072655B"/>
    <w:rsid w:val="0091373B"/>
    <w:rsid w:val="00D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A5E"/>
  <w15:chartTrackingRefBased/>
  <w15:docId w15:val="{6D233CD5-B717-4FF7-ADD9-8A0DFC2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F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6F2F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DE6F2F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DE6F2F"/>
    <w:pPr>
      <w:widowControl/>
      <w:ind w:left="426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DE6F2F"/>
    <w:pPr>
      <w:widowControl/>
      <w:ind w:left="720" w:hanging="360"/>
      <w:jc w:val="both"/>
    </w:pPr>
    <w:rPr>
      <w:sz w:val="24"/>
    </w:rPr>
  </w:style>
  <w:style w:type="paragraph" w:customStyle="1" w:styleId="Zkladntext31">
    <w:name w:val="Základní text 31"/>
    <w:basedOn w:val="Normln"/>
    <w:rsid w:val="00DE6F2F"/>
    <w:pPr>
      <w:widowControl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DE6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F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6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F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489-491/491-23-D1_RS.docx</ZkracenyRetezec>
    <Smazat xmlns="acca34e4-9ecd-41c8-99eb-d6aa654aaa55">&lt;a href="/sites/evidencesmluv/_layouts/15/IniWrkflIP.aspx?List=%7b45688869-8B73-4574-991F-DA277FEECC6D%7d&amp;amp;ID=1436&amp;amp;ItemGuid=%7bBB2BD0C5-1788-4A26-991B-5423D6586E36%7d&amp;amp;TemplateID=%7bd3f8102e-f4a5-4901-b93c-fb146a9d820d%7d"&gt;&lt;img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07BE703-B8C5-4005-9F99-8FF460846DBA}"/>
</file>

<file path=customXml/itemProps2.xml><?xml version="1.0" encoding="utf-8"?>
<ds:datastoreItem xmlns:ds="http://schemas.openxmlformats.org/officeDocument/2006/customXml" ds:itemID="{72F015AD-E1CE-4934-B3C4-FE77C714D1CE}"/>
</file>

<file path=customXml/itemProps3.xml><?xml version="1.0" encoding="utf-8"?>
<ds:datastoreItem xmlns:ds="http://schemas.openxmlformats.org/officeDocument/2006/customXml" ds:itemID="{31658CDD-DFCD-4787-A561-2463DBED2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Veronika, JUDr.</dc:creator>
  <cp:keywords/>
  <dc:description/>
  <cp:lastModifiedBy>Urbanová Veronika, JUDr.</cp:lastModifiedBy>
  <cp:revision>2</cp:revision>
  <dcterms:created xsi:type="dcterms:W3CDTF">2025-06-20T14:10:00Z</dcterms:created>
  <dcterms:modified xsi:type="dcterms:W3CDTF">2025-06-20T14:10:00Z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2025-04-23T12:26:12Z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e617d434-a04d-464d-8d4e-6947a82ba58d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0x010100EFF427952D4E634383E9B8E9D938055A0064F22917744CA940A87941E60F036DA6</vt:lpwstr>
  </property>
  <property fmtid="{D5CDD505-2E9C-101B-9397-08002B2CF9AE}" pid="10" name="WorkflowChangePath">
    <vt:lpwstr>b654cfb1-c231-499f-9b0a-28e4e36f65bc,2;b654cfb1-c231-499f-9b0a-28e4e36f65bc,2;b654cfb1-c231-499f-9b0a-28e4e36f65bc,2;</vt:lpwstr>
  </property>
</Properties>
</file>