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946492" w14:paraId="602689C1" w14:textId="77777777" w:rsidTr="008106D4">
        <w:tc>
          <w:tcPr>
            <w:tcW w:w="2268" w:type="dxa"/>
          </w:tcPr>
          <w:p w14:paraId="6BD40D09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41051625" w14:textId="03A875F6" w:rsidR="00946492" w:rsidRPr="00780BDC" w:rsidRDefault="005D5B19" w:rsidP="008106D4">
            <w:pPr>
              <w:pStyle w:val="Brnopopistext"/>
              <w:rPr>
                <w:color w:val="auto"/>
                <w:sz w:val="20"/>
                <w:szCs w:val="20"/>
              </w:rPr>
            </w:pPr>
            <w:r w:rsidRPr="005D5B19">
              <w:rPr>
                <w:color w:val="auto"/>
                <w:sz w:val="20"/>
                <w:szCs w:val="20"/>
              </w:rPr>
              <w:t>MMB/0295880/2025</w:t>
            </w:r>
          </w:p>
        </w:tc>
        <w:tc>
          <w:tcPr>
            <w:tcW w:w="3118" w:type="dxa"/>
            <w:vMerge w:val="restart"/>
          </w:tcPr>
          <w:p w14:paraId="49E7ED3B" w14:textId="632136CB" w:rsidR="001C365E" w:rsidRPr="00780BDC" w:rsidRDefault="001C365E" w:rsidP="0030063B">
            <w:pPr>
              <w:pStyle w:val="Brnopopistext"/>
              <w:rPr>
                <w:sz w:val="20"/>
                <w:szCs w:val="20"/>
              </w:rPr>
            </w:pPr>
            <w:r w:rsidRPr="00780BDC">
              <w:rPr>
                <w:sz w:val="20"/>
                <w:szCs w:val="20"/>
              </w:rPr>
              <w:t>Dopravní podnik města Brna, a.s.</w:t>
            </w:r>
          </w:p>
          <w:p w14:paraId="5EB68F3F" w14:textId="4146F18F" w:rsidR="008746F7" w:rsidRPr="00780BDC" w:rsidRDefault="008746F7" w:rsidP="0030063B">
            <w:pPr>
              <w:pStyle w:val="Brnopopistext"/>
              <w:rPr>
                <w:sz w:val="20"/>
                <w:szCs w:val="20"/>
              </w:rPr>
            </w:pPr>
            <w:r w:rsidRPr="00780BDC">
              <w:rPr>
                <w:sz w:val="20"/>
                <w:szCs w:val="20"/>
              </w:rPr>
              <w:t>Hlinky 64/151, Pisárky</w:t>
            </w:r>
          </w:p>
          <w:p w14:paraId="45C2E060" w14:textId="5191BAC2" w:rsidR="00D97847" w:rsidRPr="00780BDC" w:rsidRDefault="008746F7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780BDC">
              <w:rPr>
                <w:sz w:val="20"/>
                <w:szCs w:val="20"/>
              </w:rPr>
              <w:t>603 00 Brno</w:t>
            </w:r>
          </w:p>
        </w:tc>
      </w:tr>
      <w:tr w:rsidR="006A502E" w14:paraId="365308BF" w14:textId="77777777" w:rsidTr="008106D4">
        <w:tc>
          <w:tcPr>
            <w:tcW w:w="2268" w:type="dxa"/>
          </w:tcPr>
          <w:p w14:paraId="417FAADF" w14:textId="77777777" w:rsidR="006A502E" w:rsidRPr="003F3B4E" w:rsidRDefault="006A502E" w:rsidP="006A502E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59CB0D38" w14:textId="10FB941E" w:rsidR="006A502E" w:rsidRPr="00780BDC" w:rsidRDefault="008527F6" w:rsidP="006A502E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527F6">
              <w:rPr>
                <w:color w:val="auto"/>
                <w:sz w:val="20"/>
                <w:szCs w:val="20"/>
              </w:rPr>
              <w:t>OZ/MMB/0295852/2025/4</w:t>
            </w:r>
          </w:p>
        </w:tc>
        <w:tc>
          <w:tcPr>
            <w:tcW w:w="3118" w:type="dxa"/>
            <w:vMerge/>
          </w:tcPr>
          <w:p w14:paraId="5DC6FFDF" w14:textId="77777777" w:rsidR="006A502E" w:rsidRPr="00780BDC" w:rsidRDefault="006A502E" w:rsidP="006A502E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946492" w14:paraId="0B5DA0AB" w14:textId="77777777" w:rsidTr="008106D4">
        <w:tc>
          <w:tcPr>
            <w:tcW w:w="2268" w:type="dxa"/>
          </w:tcPr>
          <w:p w14:paraId="2A834F18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0A7E1F0B" w14:textId="77777777" w:rsidR="00946492" w:rsidRPr="00780BDC" w:rsidRDefault="00946492" w:rsidP="008106D4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3799BE0" w14:textId="77777777" w:rsidR="00946492" w:rsidRPr="00780BDC" w:rsidRDefault="00946492" w:rsidP="008106D4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30063B" w14:paraId="53E695C6" w14:textId="77777777" w:rsidTr="008106D4">
        <w:tc>
          <w:tcPr>
            <w:tcW w:w="2268" w:type="dxa"/>
          </w:tcPr>
          <w:p w14:paraId="21E96DC1" w14:textId="77777777" w:rsidR="0030063B" w:rsidRPr="003F3B4E" w:rsidRDefault="0030063B" w:rsidP="0030063B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13245058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780BDC">
              <w:rPr>
                <w:color w:val="auto"/>
                <w:sz w:val="20"/>
                <w:szCs w:val="20"/>
              </w:rPr>
              <w:t>MgA. Petr Vlha</w:t>
            </w:r>
          </w:p>
        </w:tc>
        <w:tc>
          <w:tcPr>
            <w:tcW w:w="3118" w:type="dxa"/>
            <w:vMerge/>
          </w:tcPr>
          <w:p w14:paraId="732B0187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30063B" w14:paraId="2214D05D" w14:textId="77777777" w:rsidTr="008106D4">
        <w:tc>
          <w:tcPr>
            <w:tcW w:w="2268" w:type="dxa"/>
          </w:tcPr>
          <w:p w14:paraId="500C9EFA" w14:textId="77777777" w:rsidR="0030063B" w:rsidRPr="00416897" w:rsidRDefault="0030063B" w:rsidP="0030063B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0F3BB2B1" w14:textId="79504CFD" w:rsidR="0030063B" w:rsidRPr="00780BDC" w:rsidRDefault="00E97CBE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780BDC">
              <w:rPr>
                <w:color w:val="auto"/>
                <w:sz w:val="20"/>
                <w:szCs w:val="20"/>
              </w:rPr>
              <w:t>+420 542 172 136</w:t>
            </w:r>
          </w:p>
        </w:tc>
        <w:tc>
          <w:tcPr>
            <w:tcW w:w="3118" w:type="dxa"/>
            <w:vMerge/>
          </w:tcPr>
          <w:p w14:paraId="0042E9ED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30063B" w14:paraId="7861D191" w14:textId="77777777" w:rsidTr="008106D4">
        <w:tc>
          <w:tcPr>
            <w:tcW w:w="2268" w:type="dxa"/>
          </w:tcPr>
          <w:p w14:paraId="138A3A29" w14:textId="77777777" w:rsidR="0030063B" w:rsidRPr="00416897" w:rsidRDefault="0030063B" w:rsidP="0030063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8E5E580" w14:textId="02C24885" w:rsidR="0030063B" w:rsidRPr="00780BDC" w:rsidRDefault="00E97CBE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780BDC">
              <w:rPr>
                <w:color w:val="auto"/>
                <w:sz w:val="20"/>
                <w:szCs w:val="20"/>
              </w:rPr>
              <w:t>vlha.petr@</w:t>
            </w:r>
            <w:r w:rsidR="004B76F5" w:rsidRPr="00780BDC">
              <w:rPr>
                <w:color w:val="auto"/>
                <w:sz w:val="20"/>
                <w:szCs w:val="20"/>
              </w:rPr>
              <w:t>brno.cz</w:t>
            </w:r>
          </w:p>
        </w:tc>
        <w:tc>
          <w:tcPr>
            <w:tcW w:w="3118" w:type="dxa"/>
            <w:vMerge/>
          </w:tcPr>
          <w:p w14:paraId="66A23896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30063B" w14:paraId="2E10BB60" w14:textId="77777777" w:rsidTr="008106D4">
        <w:tc>
          <w:tcPr>
            <w:tcW w:w="2268" w:type="dxa"/>
          </w:tcPr>
          <w:p w14:paraId="5BB1AA46" w14:textId="77777777" w:rsidR="0030063B" w:rsidRPr="00416897" w:rsidRDefault="0030063B" w:rsidP="0030063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49DE3059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780BDC">
              <w:rPr>
                <w:color w:val="auto"/>
                <w:sz w:val="20"/>
                <w:szCs w:val="20"/>
              </w:rPr>
              <w:t>a7kbrrn</w:t>
            </w:r>
          </w:p>
        </w:tc>
        <w:tc>
          <w:tcPr>
            <w:tcW w:w="3118" w:type="dxa"/>
            <w:vMerge/>
          </w:tcPr>
          <w:p w14:paraId="6BF195E7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30063B" w14:paraId="0C280FC3" w14:textId="77777777" w:rsidTr="008106D4">
        <w:tc>
          <w:tcPr>
            <w:tcW w:w="2268" w:type="dxa"/>
          </w:tcPr>
          <w:p w14:paraId="52F12079" w14:textId="77777777" w:rsidR="0030063B" w:rsidRPr="00416897" w:rsidRDefault="0030063B" w:rsidP="0030063B">
            <w:pPr>
              <w:pStyle w:val="Brnopopis"/>
            </w:pPr>
          </w:p>
        </w:tc>
        <w:tc>
          <w:tcPr>
            <w:tcW w:w="4253" w:type="dxa"/>
          </w:tcPr>
          <w:p w14:paraId="0777B08E" w14:textId="77777777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5BCEEF6" w14:textId="61BDA9FE" w:rsidR="0030063B" w:rsidRPr="00780BDC" w:rsidRDefault="0030063B" w:rsidP="0030063B">
            <w:pPr>
              <w:pStyle w:val="Brnopopistext"/>
              <w:rPr>
                <w:sz w:val="20"/>
                <w:szCs w:val="20"/>
              </w:rPr>
            </w:pPr>
            <w:r w:rsidRPr="00780BDC">
              <w:rPr>
                <w:sz w:val="20"/>
                <w:szCs w:val="20"/>
              </w:rPr>
              <w:t xml:space="preserve">IČO: </w:t>
            </w:r>
            <w:r w:rsidR="00E438D9" w:rsidRPr="00780BDC">
              <w:rPr>
                <w:sz w:val="20"/>
                <w:szCs w:val="20"/>
              </w:rPr>
              <w:t>25508881</w:t>
            </w:r>
          </w:p>
        </w:tc>
      </w:tr>
      <w:tr w:rsidR="0030063B" w14:paraId="4386E9F4" w14:textId="77777777" w:rsidTr="008106D4">
        <w:trPr>
          <w:trHeight w:val="80"/>
        </w:trPr>
        <w:tc>
          <w:tcPr>
            <w:tcW w:w="2268" w:type="dxa"/>
          </w:tcPr>
          <w:p w14:paraId="77F16EBF" w14:textId="77777777" w:rsidR="0030063B" w:rsidRPr="00416897" w:rsidRDefault="0030063B" w:rsidP="0030063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04329D76" w14:textId="3AC78E98" w:rsidR="0030063B" w:rsidRPr="00780BDC" w:rsidRDefault="00872ABD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24.06.2025</w:t>
            </w:r>
          </w:p>
        </w:tc>
        <w:tc>
          <w:tcPr>
            <w:tcW w:w="3118" w:type="dxa"/>
          </w:tcPr>
          <w:p w14:paraId="24CF65F3" w14:textId="77777777" w:rsidR="0030063B" w:rsidRPr="00780BDC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30063B" w14:paraId="35442436" w14:textId="77777777" w:rsidTr="008106D4">
        <w:tc>
          <w:tcPr>
            <w:tcW w:w="2268" w:type="dxa"/>
          </w:tcPr>
          <w:p w14:paraId="29CA04D7" w14:textId="77777777" w:rsidR="0030063B" w:rsidRPr="00416897" w:rsidRDefault="0030063B" w:rsidP="0030063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462885B8" w14:textId="20B6BFA3" w:rsidR="0030063B" w:rsidRPr="00780BDC" w:rsidRDefault="0030063B" w:rsidP="0030063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780BDC">
              <w:rPr>
                <w:color w:val="auto"/>
                <w:sz w:val="20"/>
                <w:szCs w:val="20"/>
              </w:rPr>
              <w:t>0</w:t>
            </w:r>
            <w:r w:rsidR="00691017" w:rsidRPr="00780BD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1B9EC6FA" w14:textId="77777777" w:rsidR="0030063B" w:rsidRPr="00780BDC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30063B" w14:paraId="18C62FD7" w14:textId="77777777" w:rsidTr="00ED28AA">
        <w:trPr>
          <w:trHeight w:val="147"/>
        </w:trPr>
        <w:tc>
          <w:tcPr>
            <w:tcW w:w="2268" w:type="dxa"/>
          </w:tcPr>
          <w:p w14:paraId="7669D17C" w14:textId="77777777" w:rsidR="0030063B" w:rsidRDefault="0030063B" w:rsidP="0030063B">
            <w:pPr>
              <w:pStyle w:val="Brnopopis"/>
            </w:pPr>
          </w:p>
        </w:tc>
        <w:tc>
          <w:tcPr>
            <w:tcW w:w="4253" w:type="dxa"/>
          </w:tcPr>
          <w:p w14:paraId="5496804D" w14:textId="77777777" w:rsidR="0030063B" w:rsidRPr="00780BDC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CC4E65C" w14:textId="77777777" w:rsidR="0030063B" w:rsidRPr="00780BDC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30063B" w14:paraId="2BE47F76" w14:textId="77777777" w:rsidTr="008106D4">
        <w:tc>
          <w:tcPr>
            <w:tcW w:w="2268" w:type="dxa"/>
          </w:tcPr>
          <w:p w14:paraId="06260B79" w14:textId="77777777" w:rsidR="0030063B" w:rsidRDefault="0030063B" w:rsidP="00B007C9">
            <w:pPr>
              <w:pStyle w:val="Brnopopis"/>
              <w:spacing w:line="276" w:lineRule="auto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14:paraId="7C92D58E" w14:textId="1C731D05" w:rsidR="0030063B" w:rsidRPr="00871DE6" w:rsidRDefault="00674D91" w:rsidP="00B007C9">
            <w:pPr>
              <w:pStyle w:val="Normlntun"/>
              <w:spacing w:line="276" w:lineRule="auto"/>
              <w:rPr>
                <w:color w:val="auto"/>
              </w:rPr>
            </w:pPr>
            <w:bookmarkStart w:id="0" w:name="_Hlk43888977"/>
            <w:r>
              <w:rPr>
                <w:color w:val="auto"/>
              </w:rPr>
              <w:t>Realizace městských benefitů</w:t>
            </w:r>
            <w:r w:rsidR="00A610AF">
              <w:rPr>
                <w:color w:val="auto"/>
              </w:rPr>
              <w:t xml:space="preserve"> – dárkové poukazy DPMB</w:t>
            </w:r>
          </w:p>
          <w:bookmarkEnd w:id="0"/>
          <w:p w14:paraId="2817960F" w14:textId="77777777" w:rsidR="0030063B" w:rsidRDefault="0030063B" w:rsidP="00B007C9">
            <w:pPr>
              <w:pStyle w:val="Brnopopistext"/>
              <w:spacing w:line="276" w:lineRule="auto"/>
            </w:pPr>
          </w:p>
        </w:tc>
      </w:tr>
    </w:tbl>
    <w:p w14:paraId="11C88130" w14:textId="2EF6EDDF" w:rsidR="002A4013" w:rsidRDefault="004B76F5" w:rsidP="008738D3">
      <w:pPr>
        <w:spacing w:after="120" w:line="276" w:lineRule="auto"/>
        <w:rPr>
          <w:color w:val="auto"/>
        </w:rPr>
      </w:pPr>
      <w:r>
        <w:rPr>
          <w:color w:val="auto"/>
        </w:rPr>
        <w:t xml:space="preserve">V </w:t>
      </w:r>
      <w:r w:rsidR="009F461D">
        <w:rPr>
          <w:color w:val="auto"/>
        </w:rPr>
        <w:t>rámci projektové kampaně Darujme kr</w:t>
      </w:r>
      <w:r w:rsidR="00EC6169">
        <w:rPr>
          <w:color w:val="auto"/>
        </w:rPr>
        <w:t xml:space="preserve">ev pro Brno </w:t>
      </w:r>
      <w:r w:rsidR="00D448C5">
        <w:rPr>
          <w:color w:val="auto"/>
        </w:rPr>
        <w:t>budou i v roce 202</w:t>
      </w:r>
      <w:r w:rsidR="005B2FFE">
        <w:rPr>
          <w:color w:val="auto"/>
        </w:rPr>
        <w:t>5</w:t>
      </w:r>
      <w:r w:rsidR="00D448C5">
        <w:rPr>
          <w:color w:val="auto"/>
        </w:rPr>
        <w:t xml:space="preserve"> předány </w:t>
      </w:r>
      <w:r w:rsidR="00EC6169">
        <w:rPr>
          <w:color w:val="auto"/>
        </w:rPr>
        <w:t>benefit</w:t>
      </w:r>
      <w:r w:rsidR="00D448C5">
        <w:rPr>
          <w:color w:val="auto"/>
        </w:rPr>
        <w:t>y města Brna</w:t>
      </w:r>
      <w:r w:rsidR="00930AB9">
        <w:rPr>
          <w:color w:val="auto"/>
        </w:rPr>
        <w:t xml:space="preserve"> těm </w:t>
      </w:r>
      <w:r w:rsidR="00EC6169">
        <w:rPr>
          <w:color w:val="auto"/>
        </w:rPr>
        <w:t>bezpříspěvkový</w:t>
      </w:r>
      <w:r w:rsidR="00E34D84">
        <w:rPr>
          <w:color w:val="auto"/>
        </w:rPr>
        <w:t>m</w:t>
      </w:r>
      <w:r w:rsidR="00EC6169">
        <w:rPr>
          <w:color w:val="auto"/>
        </w:rPr>
        <w:t xml:space="preserve"> dárců</w:t>
      </w:r>
      <w:r w:rsidR="00E34D84">
        <w:rPr>
          <w:color w:val="auto"/>
        </w:rPr>
        <w:t>m</w:t>
      </w:r>
      <w:r w:rsidR="00EC6169">
        <w:rPr>
          <w:color w:val="auto"/>
        </w:rPr>
        <w:t xml:space="preserve"> krve</w:t>
      </w:r>
      <w:r w:rsidR="00500B6D">
        <w:rPr>
          <w:color w:val="auto"/>
        </w:rPr>
        <w:t xml:space="preserve"> s bydliště</w:t>
      </w:r>
      <w:r w:rsidR="00DB77CB">
        <w:rPr>
          <w:color w:val="auto"/>
        </w:rPr>
        <w:t>m ve městě Brně</w:t>
      </w:r>
      <w:r w:rsidR="007D0D04">
        <w:rPr>
          <w:color w:val="auto"/>
        </w:rPr>
        <w:t>, kteří v roce 20</w:t>
      </w:r>
      <w:r w:rsidR="00893C5C">
        <w:rPr>
          <w:color w:val="auto"/>
        </w:rPr>
        <w:t>2</w:t>
      </w:r>
      <w:r w:rsidR="005B2FFE">
        <w:rPr>
          <w:color w:val="auto"/>
        </w:rPr>
        <w:t>4</w:t>
      </w:r>
      <w:r w:rsidR="007D0D04">
        <w:rPr>
          <w:color w:val="auto"/>
        </w:rPr>
        <w:t xml:space="preserve"> absolvovali významný jubilejní počet (80, 120, 160</w:t>
      </w:r>
      <w:r w:rsidR="00AA180E">
        <w:rPr>
          <w:color w:val="auto"/>
        </w:rPr>
        <w:t>, 250</w:t>
      </w:r>
      <w:r w:rsidR="007D0D04">
        <w:rPr>
          <w:color w:val="auto"/>
        </w:rPr>
        <w:t>) odběrů a byli za to</w:t>
      </w:r>
      <w:r w:rsidR="009E4428">
        <w:rPr>
          <w:color w:val="auto"/>
        </w:rPr>
        <w:t xml:space="preserve"> Českým červeným křížem oceněni </w:t>
      </w:r>
      <w:r w:rsidR="00783C5B">
        <w:rPr>
          <w:color w:val="auto"/>
        </w:rPr>
        <w:t>z</w:t>
      </w:r>
      <w:r w:rsidR="009E4428">
        <w:rPr>
          <w:color w:val="auto"/>
        </w:rPr>
        <w:t xml:space="preserve">latým křížem ČČK </w:t>
      </w:r>
      <w:r w:rsidR="00215763">
        <w:rPr>
          <w:color w:val="auto"/>
        </w:rPr>
        <w:t>3</w:t>
      </w:r>
      <w:r w:rsidR="009E4428">
        <w:rPr>
          <w:color w:val="auto"/>
        </w:rPr>
        <w:t xml:space="preserve">., </w:t>
      </w:r>
      <w:r w:rsidR="00215763">
        <w:rPr>
          <w:color w:val="auto"/>
        </w:rPr>
        <w:t>2</w:t>
      </w:r>
      <w:r w:rsidR="009E4428">
        <w:rPr>
          <w:color w:val="auto"/>
        </w:rPr>
        <w:t xml:space="preserve">. nebo </w:t>
      </w:r>
      <w:r w:rsidR="00215763">
        <w:rPr>
          <w:color w:val="auto"/>
        </w:rPr>
        <w:t>1</w:t>
      </w:r>
      <w:r w:rsidR="009E4428">
        <w:rPr>
          <w:color w:val="auto"/>
        </w:rPr>
        <w:t>. třídy</w:t>
      </w:r>
      <w:r w:rsidR="00215763">
        <w:rPr>
          <w:color w:val="auto"/>
        </w:rPr>
        <w:t>, případně</w:t>
      </w:r>
      <w:r w:rsidR="00500B6D">
        <w:rPr>
          <w:color w:val="auto"/>
        </w:rPr>
        <w:t xml:space="preserve"> </w:t>
      </w:r>
      <w:r w:rsidR="00783C5B">
        <w:rPr>
          <w:color w:val="auto"/>
        </w:rPr>
        <w:t>p</w:t>
      </w:r>
      <w:r w:rsidR="00500B6D">
        <w:rPr>
          <w:color w:val="auto"/>
        </w:rPr>
        <w:t xml:space="preserve">laketou ČČK </w:t>
      </w:r>
      <w:r w:rsidR="00475359">
        <w:rPr>
          <w:color w:val="auto"/>
        </w:rPr>
        <w:t>D</w:t>
      </w:r>
      <w:r w:rsidR="00500B6D">
        <w:rPr>
          <w:color w:val="auto"/>
        </w:rPr>
        <w:t>ar krve–dar života</w:t>
      </w:r>
      <w:r w:rsidR="009E4428">
        <w:rPr>
          <w:color w:val="auto"/>
        </w:rPr>
        <w:t>. Těmto oceněným bezpříspěvkovým dárcům krve</w:t>
      </w:r>
      <w:r w:rsidR="001847A1">
        <w:rPr>
          <w:color w:val="auto"/>
        </w:rPr>
        <w:t xml:space="preserve"> bude jako benefit města předán</w:t>
      </w:r>
      <w:r w:rsidR="00D840E1">
        <w:rPr>
          <w:color w:val="auto"/>
        </w:rPr>
        <w:t xml:space="preserve"> dárkový poukaz na základní, roční, nepřenosnou předplatní jízdenku IDS JMK pro zóny 100+101</w:t>
      </w:r>
      <w:r w:rsidR="004B0A3F">
        <w:rPr>
          <w:color w:val="auto"/>
        </w:rPr>
        <w:t>.</w:t>
      </w:r>
      <w:r w:rsidR="008738D3">
        <w:rPr>
          <w:color w:val="auto"/>
        </w:rPr>
        <w:t xml:space="preserve"> </w:t>
      </w:r>
      <w:r w:rsidR="00E43E02">
        <w:rPr>
          <w:color w:val="auto"/>
        </w:rPr>
        <w:t>Každý z d</w:t>
      </w:r>
      <w:r w:rsidR="00CC7107">
        <w:rPr>
          <w:color w:val="auto"/>
        </w:rPr>
        <w:t>árkov</w:t>
      </w:r>
      <w:r w:rsidR="00E43E02">
        <w:rPr>
          <w:color w:val="auto"/>
        </w:rPr>
        <w:t>ých</w:t>
      </w:r>
      <w:r w:rsidR="00CC7107">
        <w:rPr>
          <w:color w:val="auto"/>
        </w:rPr>
        <w:t xml:space="preserve"> poukaz</w:t>
      </w:r>
      <w:r w:rsidR="00E43E02">
        <w:rPr>
          <w:color w:val="auto"/>
        </w:rPr>
        <w:t>ů</w:t>
      </w:r>
      <w:r w:rsidR="00CC7107">
        <w:rPr>
          <w:color w:val="auto"/>
        </w:rPr>
        <w:t xml:space="preserve"> DPMB bud</w:t>
      </w:r>
      <w:r w:rsidR="00F26EFF">
        <w:rPr>
          <w:color w:val="auto"/>
        </w:rPr>
        <w:t>e</w:t>
      </w:r>
      <w:r w:rsidR="00CC7107">
        <w:rPr>
          <w:color w:val="auto"/>
        </w:rPr>
        <w:t xml:space="preserve"> označen</w:t>
      </w:r>
      <w:r w:rsidR="00F26EFF">
        <w:rPr>
          <w:color w:val="auto"/>
        </w:rPr>
        <w:t xml:space="preserve"> jedinečným</w:t>
      </w:r>
      <w:r w:rsidR="00CC7107">
        <w:rPr>
          <w:color w:val="auto"/>
        </w:rPr>
        <w:t xml:space="preserve"> kódem </w:t>
      </w:r>
      <w:r w:rsidR="002C4E08">
        <w:rPr>
          <w:color w:val="auto"/>
        </w:rPr>
        <w:t>dle seznamu uvedeného v</w:t>
      </w:r>
      <w:r w:rsidR="00002560">
        <w:rPr>
          <w:color w:val="auto"/>
        </w:rPr>
        <w:t> </w:t>
      </w:r>
      <w:r w:rsidR="002C4E08">
        <w:rPr>
          <w:color w:val="auto"/>
        </w:rPr>
        <w:t>Příloze</w:t>
      </w:r>
      <w:r w:rsidR="00002560">
        <w:rPr>
          <w:color w:val="auto"/>
        </w:rPr>
        <w:t>,</w:t>
      </w:r>
      <w:r w:rsidR="00057685">
        <w:rPr>
          <w:color w:val="auto"/>
        </w:rPr>
        <w:t xml:space="preserve"> p</w:t>
      </w:r>
      <w:r w:rsidR="002A4013">
        <w:rPr>
          <w:color w:val="auto"/>
        </w:rPr>
        <w:t>řičemž celá číselná řada nemusí být vyčerpána.</w:t>
      </w:r>
    </w:p>
    <w:p w14:paraId="3AF787CD" w14:textId="442719F4" w:rsidR="00DC1571" w:rsidRDefault="0030063B" w:rsidP="004B0A3F">
      <w:pPr>
        <w:spacing w:after="120" w:line="276" w:lineRule="auto"/>
        <w:rPr>
          <w:color w:val="auto"/>
        </w:rPr>
      </w:pPr>
      <w:r w:rsidRPr="003B1770">
        <w:rPr>
          <w:color w:val="auto"/>
        </w:rPr>
        <w:t xml:space="preserve">Objednáváme u vás </w:t>
      </w:r>
      <w:r w:rsidR="002A4013">
        <w:rPr>
          <w:color w:val="auto"/>
        </w:rPr>
        <w:t xml:space="preserve">realizaci městských benefitů formou </w:t>
      </w:r>
      <w:proofErr w:type="spellStart"/>
      <w:r w:rsidR="002A4013">
        <w:rPr>
          <w:color w:val="auto"/>
        </w:rPr>
        <w:t>předplatn</w:t>
      </w:r>
      <w:r w:rsidR="00212EF4">
        <w:rPr>
          <w:color w:val="auto"/>
        </w:rPr>
        <w:t>í</w:t>
      </w:r>
      <w:r w:rsidR="002A4013">
        <w:rPr>
          <w:color w:val="auto"/>
        </w:rPr>
        <w:t>ch</w:t>
      </w:r>
      <w:proofErr w:type="spellEnd"/>
      <w:r w:rsidR="002A4013">
        <w:rPr>
          <w:color w:val="auto"/>
        </w:rPr>
        <w:t xml:space="preserve"> jízdenek IDS JMK </w:t>
      </w:r>
      <w:r w:rsidR="00E34D84">
        <w:rPr>
          <w:color w:val="auto"/>
        </w:rPr>
        <w:t>z</w:t>
      </w:r>
      <w:r w:rsidR="002A4013">
        <w:rPr>
          <w:color w:val="auto"/>
        </w:rPr>
        <w:t>ákladních, ročních</w:t>
      </w:r>
      <w:r w:rsidR="00DC1571">
        <w:rPr>
          <w:color w:val="auto"/>
        </w:rPr>
        <w:t xml:space="preserve">, nepřenosných, pro zóny 100+101, </w:t>
      </w:r>
      <w:r w:rsidR="000561FD">
        <w:rPr>
          <w:color w:val="auto"/>
        </w:rPr>
        <w:t>v maximálním počtu 5</w:t>
      </w:r>
      <w:r w:rsidR="00AA091B">
        <w:rPr>
          <w:color w:val="auto"/>
        </w:rPr>
        <w:t>3</w:t>
      </w:r>
      <w:r w:rsidR="000561FD">
        <w:rPr>
          <w:color w:val="auto"/>
        </w:rPr>
        <w:t xml:space="preserve"> ks, </w:t>
      </w:r>
      <w:r w:rsidR="00DC1571">
        <w:rPr>
          <w:color w:val="auto"/>
        </w:rPr>
        <w:t>které budou vydávány Dopravním podnikem města Brna, a.s., oproti</w:t>
      </w:r>
      <w:r w:rsidR="00F06236">
        <w:rPr>
          <w:color w:val="auto"/>
        </w:rPr>
        <w:t xml:space="preserve"> </w:t>
      </w:r>
      <w:r w:rsidR="007F37AA">
        <w:rPr>
          <w:color w:val="auto"/>
        </w:rPr>
        <w:t xml:space="preserve">jedinečným kódům </w:t>
      </w:r>
      <w:r w:rsidR="00F06236">
        <w:rPr>
          <w:color w:val="auto"/>
        </w:rPr>
        <w:t>dárkový</w:t>
      </w:r>
      <w:r w:rsidR="00113D4B">
        <w:rPr>
          <w:color w:val="auto"/>
        </w:rPr>
        <w:t>ch</w:t>
      </w:r>
      <w:r w:rsidR="00F06236">
        <w:rPr>
          <w:color w:val="auto"/>
        </w:rPr>
        <w:t xml:space="preserve"> poukazů </w:t>
      </w:r>
      <w:r w:rsidR="00A52231">
        <w:rPr>
          <w:color w:val="auto"/>
        </w:rPr>
        <w:t xml:space="preserve">v </w:t>
      </w:r>
      <w:proofErr w:type="spellStart"/>
      <w:proofErr w:type="gramStart"/>
      <w:r w:rsidR="00A52231">
        <w:rPr>
          <w:color w:val="auto"/>
        </w:rPr>
        <w:t>eShopu</w:t>
      </w:r>
      <w:proofErr w:type="spellEnd"/>
      <w:proofErr w:type="gramEnd"/>
      <w:r w:rsidR="00A52231">
        <w:rPr>
          <w:color w:val="auto"/>
        </w:rPr>
        <w:t xml:space="preserve"> na </w:t>
      </w:r>
      <w:proofErr w:type="spellStart"/>
      <w:r w:rsidR="00A52231">
        <w:rPr>
          <w:color w:val="auto"/>
        </w:rPr>
        <w:t>Brno</w:t>
      </w:r>
      <w:r w:rsidR="00A52231" w:rsidRPr="00A52231">
        <w:rPr>
          <w:i/>
          <w:color w:val="auto"/>
        </w:rPr>
        <w:t>i</w:t>
      </w:r>
      <w:r w:rsidR="00A52231" w:rsidRPr="00A52231">
        <w:rPr>
          <w:color w:val="auto"/>
        </w:rPr>
        <w:t>D</w:t>
      </w:r>
      <w:proofErr w:type="spellEnd"/>
      <w:r w:rsidR="00A52231">
        <w:rPr>
          <w:color w:val="auto"/>
        </w:rPr>
        <w:t>.</w:t>
      </w:r>
    </w:p>
    <w:p w14:paraId="72FF87C5" w14:textId="33ED608F" w:rsidR="006B6FD4" w:rsidRDefault="001C63DF" w:rsidP="004B0A3F">
      <w:pPr>
        <w:spacing w:after="120" w:line="276" w:lineRule="auto"/>
        <w:rPr>
          <w:color w:val="auto"/>
        </w:rPr>
      </w:pPr>
      <w:r>
        <w:rPr>
          <w:color w:val="auto"/>
        </w:rPr>
        <w:t xml:space="preserve">Úhrada </w:t>
      </w:r>
      <w:r w:rsidR="00AA0091">
        <w:rPr>
          <w:color w:val="auto"/>
        </w:rPr>
        <w:t>před</w:t>
      </w:r>
      <w:r w:rsidR="00C73603">
        <w:rPr>
          <w:color w:val="auto"/>
        </w:rPr>
        <w:t xml:space="preserve">mětu objednávky </w:t>
      </w:r>
      <w:r>
        <w:rPr>
          <w:color w:val="auto"/>
        </w:rPr>
        <w:t xml:space="preserve">bude </w:t>
      </w:r>
      <w:r w:rsidR="00DC7650">
        <w:rPr>
          <w:color w:val="auto"/>
        </w:rPr>
        <w:t xml:space="preserve">realizována </w:t>
      </w:r>
      <w:r w:rsidR="00EE5022">
        <w:rPr>
          <w:color w:val="auto"/>
        </w:rPr>
        <w:t>maximálně 1× měsíčně, tzn.</w:t>
      </w:r>
      <w:r w:rsidR="00343205">
        <w:rPr>
          <w:color w:val="auto"/>
        </w:rPr>
        <w:t xml:space="preserve"> </w:t>
      </w:r>
      <w:r w:rsidR="001B0229">
        <w:rPr>
          <w:color w:val="auto"/>
        </w:rPr>
        <w:t>v nejvýše 1</w:t>
      </w:r>
      <w:r w:rsidR="00E34D84">
        <w:rPr>
          <w:color w:val="auto"/>
        </w:rPr>
        <w:t>5</w:t>
      </w:r>
      <w:r w:rsidR="001B0229">
        <w:rPr>
          <w:color w:val="auto"/>
        </w:rPr>
        <w:t xml:space="preserve"> splátkách</w:t>
      </w:r>
      <w:r w:rsidR="00771DCC">
        <w:rPr>
          <w:color w:val="auto"/>
        </w:rPr>
        <w:t xml:space="preserve"> </w:t>
      </w:r>
      <w:r w:rsidR="00DC7650">
        <w:rPr>
          <w:color w:val="auto"/>
        </w:rPr>
        <w:t>na základě doručen</w:t>
      </w:r>
      <w:r w:rsidR="00771DCC">
        <w:rPr>
          <w:color w:val="auto"/>
        </w:rPr>
        <w:t>ých</w:t>
      </w:r>
      <w:r w:rsidR="00DC7650">
        <w:rPr>
          <w:color w:val="auto"/>
        </w:rPr>
        <w:t xml:space="preserve"> faktur</w:t>
      </w:r>
      <w:r w:rsidR="00FA42ED">
        <w:rPr>
          <w:color w:val="auto"/>
        </w:rPr>
        <w:t xml:space="preserve"> D</w:t>
      </w:r>
      <w:r w:rsidR="001C365E">
        <w:rPr>
          <w:color w:val="auto"/>
        </w:rPr>
        <w:t>opravní</w:t>
      </w:r>
      <w:r w:rsidR="00343205">
        <w:rPr>
          <w:color w:val="auto"/>
        </w:rPr>
        <w:t>ho</w:t>
      </w:r>
      <w:r w:rsidR="001C365E">
        <w:rPr>
          <w:color w:val="auto"/>
        </w:rPr>
        <w:t xml:space="preserve"> podnik</w:t>
      </w:r>
      <w:r w:rsidR="00343205">
        <w:rPr>
          <w:color w:val="auto"/>
        </w:rPr>
        <w:t>u</w:t>
      </w:r>
      <w:r w:rsidR="001C365E">
        <w:rPr>
          <w:color w:val="auto"/>
        </w:rPr>
        <w:t xml:space="preserve"> města Brna</w:t>
      </w:r>
      <w:r w:rsidR="00FA42ED">
        <w:rPr>
          <w:color w:val="auto"/>
        </w:rPr>
        <w:t xml:space="preserve">, a.s., </w:t>
      </w:r>
      <w:r w:rsidR="005A160B">
        <w:rPr>
          <w:color w:val="auto"/>
        </w:rPr>
        <w:t>v</w:t>
      </w:r>
      <w:r w:rsidR="00C73603">
        <w:rPr>
          <w:color w:val="auto"/>
        </w:rPr>
        <w:t>e</w:t>
      </w:r>
      <w:r w:rsidR="005A160B">
        <w:rPr>
          <w:color w:val="auto"/>
        </w:rPr>
        <w:t xml:space="preserve"> kterých budou jako jednotlivé </w:t>
      </w:r>
      <w:r w:rsidR="00CE41C1">
        <w:rPr>
          <w:color w:val="auto"/>
        </w:rPr>
        <w:t xml:space="preserve">fakturované </w:t>
      </w:r>
      <w:r w:rsidR="005A160B">
        <w:rPr>
          <w:color w:val="auto"/>
        </w:rPr>
        <w:t xml:space="preserve">položky </w:t>
      </w:r>
      <w:r w:rsidR="00E94D68">
        <w:rPr>
          <w:color w:val="auto"/>
        </w:rPr>
        <w:t xml:space="preserve">uvedeny kódy </w:t>
      </w:r>
      <w:r w:rsidR="00D563D9">
        <w:rPr>
          <w:color w:val="auto"/>
        </w:rPr>
        <w:t>uplatněných</w:t>
      </w:r>
      <w:r w:rsidR="00CE41C1">
        <w:rPr>
          <w:color w:val="auto"/>
        </w:rPr>
        <w:t xml:space="preserve"> </w:t>
      </w:r>
      <w:r w:rsidR="00E94D68">
        <w:rPr>
          <w:color w:val="auto"/>
        </w:rPr>
        <w:t>dárkových poukazů</w:t>
      </w:r>
      <w:r w:rsidR="00343205">
        <w:rPr>
          <w:color w:val="auto"/>
        </w:rPr>
        <w:t xml:space="preserve"> DPMB</w:t>
      </w:r>
      <w:r w:rsidR="004337CD">
        <w:rPr>
          <w:color w:val="auto"/>
        </w:rPr>
        <w:t xml:space="preserve">. </w:t>
      </w:r>
    </w:p>
    <w:p w14:paraId="66BF6EBE" w14:textId="77777777" w:rsidR="006A6088" w:rsidRDefault="006A6088" w:rsidP="00610B1F">
      <w:pPr>
        <w:rPr>
          <w:color w:val="auto"/>
        </w:rPr>
      </w:pPr>
    </w:p>
    <w:p w14:paraId="59085FA4" w14:textId="7EBF4097" w:rsidR="0090597E" w:rsidRDefault="0090597E" w:rsidP="00610B1F">
      <w:pPr>
        <w:rPr>
          <w:b/>
          <w:color w:val="auto"/>
          <w:sz w:val="16"/>
          <w:szCs w:val="16"/>
        </w:rPr>
      </w:pPr>
      <w:r w:rsidRPr="00532602">
        <w:rPr>
          <w:b/>
          <w:color w:val="auto"/>
          <w:sz w:val="16"/>
          <w:szCs w:val="16"/>
        </w:rPr>
        <w:t>CENA BEZ DPH:</w:t>
      </w:r>
      <w:r w:rsidRPr="002267E2">
        <w:rPr>
          <w:b/>
          <w:color w:val="auto"/>
          <w:szCs w:val="16"/>
        </w:rPr>
        <w:t xml:space="preserve"> </w:t>
      </w:r>
      <w:r w:rsidRPr="002267E2">
        <w:rPr>
          <w:b/>
          <w:color w:val="auto"/>
          <w:szCs w:val="16"/>
        </w:rPr>
        <w:tab/>
      </w:r>
      <w:r w:rsidRPr="002267E2">
        <w:rPr>
          <w:b/>
          <w:color w:val="auto"/>
          <w:szCs w:val="16"/>
        </w:rPr>
        <w:tab/>
      </w:r>
      <w:r w:rsidR="00343205">
        <w:rPr>
          <w:color w:val="auto"/>
          <w:szCs w:val="20"/>
        </w:rPr>
        <w:t xml:space="preserve">nepřesáhne </w:t>
      </w:r>
      <w:r w:rsidR="00F12BDE">
        <w:rPr>
          <w:color w:val="auto"/>
          <w:szCs w:val="20"/>
        </w:rPr>
        <w:t>224</w:t>
      </w:r>
      <w:r w:rsidR="004C094E">
        <w:rPr>
          <w:color w:val="auto"/>
          <w:szCs w:val="20"/>
        </w:rPr>
        <w:t>.</w:t>
      </w:r>
      <w:r w:rsidR="00077FD7">
        <w:rPr>
          <w:color w:val="auto"/>
          <w:szCs w:val="20"/>
        </w:rPr>
        <w:t>776</w:t>
      </w:r>
      <w:r w:rsidRPr="00532602">
        <w:rPr>
          <w:color w:val="auto"/>
          <w:szCs w:val="20"/>
        </w:rPr>
        <w:t>,</w:t>
      </w:r>
      <w:r w:rsidR="00077FD7">
        <w:rPr>
          <w:color w:val="auto"/>
          <w:szCs w:val="20"/>
        </w:rPr>
        <w:t>71</w:t>
      </w:r>
      <w:r w:rsidRPr="00532602">
        <w:rPr>
          <w:color w:val="auto"/>
          <w:szCs w:val="20"/>
        </w:rPr>
        <w:t xml:space="preserve"> </w:t>
      </w:r>
      <w:r w:rsidR="007A647E">
        <w:rPr>
          <w:color w:val="auto"/>
          <w:szCs w:val="20"/>
        </w:rPr>
        <w:t>Kč</w:t>
      </w:r>
    </w:p>
    <w:p w14:paraId="3149F0A5" w14:textId="1545E8F3" w:rsidR="0090597E" w:rsidRPr="00532602" w:rsidRDefault="0090597E" w:rsidP="00610B1F">
      <w:pPr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DPH (1</w:t>
      </w:r>
      <w:r w:rsidR="008D52EC">
        <w:rPr>
          <w:b/>
          <w:color w:val="auto"/>
          <w:sz w:val="16"/>
          <w:szCs w:val="16"/>
        </w:rPr>
        <w:t>2</w:t>
      </w:r>
      <w:r w:rsidR="008717DF">
        <w:rPr>
          <w:b/>
          <w:color w:val="auto"/>
          <w:sz w:val="16"/>
          <w:szCs w:val="16"/>
        </w:rPr>
        <w:t> </w:t>
      </w:r>
      <w:r w:rsidRPr="00532602">
        <w:rPr>
          <w:b/>
          <w:color w:val="auto"/>
          <w:sz w:val="16"/>
          <w:szCs w:val="16"/>
        </w:rPr>
        <w:t xml:space="preserve">%): </w:t>
      </w:r>
      <w:r w:rsidRPr="002267E2">
        <w:rPr>
          <w:b/>
          <w:color w:val="auto"/>
          <w:szCs w:val="16"/>
        </w:rPr>
        <w:tab/>
      </w:r>
      <w:r w:rsidRPr="002267E2">
        <w:rPr>
          <w:b/>
          <w:color w:val="auto"/>
          <w:szCs w:val="16"/>
        </w:rPr>
        <w:tab/>
      </w:r>
      <w:r w:rsidR="00305FB5">
        <w:rPr>
          <w:color w:val="auto"/>
          <w:szCs w:val="20"/>
        </w:rPr>
        <w:t xml:space="preserve">nepřesáhne </w:t>
      </w:r>
      <w:r w:rsidR="00077FD7">
        <w:rPr>
          <w:color w:val="auto"/>
          <w:szCs w:val="20"/>
        </w:rPr>
        <w:t>26</w:t>
      </w:r>
      <w:r w:rsidR="00305FB5">
        <w:rPr>
          <w:color w:val="auto"/>
          <w:szCs w:val="20"/>
        </w:rPr>
        <w:t>.</w:t>
      </w:r>
      <w:r w:rsidR="00077FD7">
        <w:rPr>
          <w:color w:val="auto"/>
          <w:szCs w:val="20"/>
        </w:rPr>
        <w:t>973</w:t>
      </w:r>
      <w:r w:rsidR="00305FB5">
        <w:rPr>
          <w:color w:val="auto"/>
          <w:szCs w:val="20"/>
        </w:rPr>
        <w:t>,</w:t>
      </w:r>
      <w:r w:rsidR="00077FD7">
        <w:rPr>
          <w:color w:val="auto"/>
          <w:szCs w:val="20"/>
        </w:rPr>
        <w:t>29</w:t>
      </w:r>
      <w:r w:rsidRPr="00946492">
        <w:rPr>
          <w:color w:val="auto"/>
          <w:szCs w:val="20"/>
        </w:rPr>
        <w:t xml:space="preserve"> Kč</w:t>
      </w:r>
    </w:p>
    <w:p w14:paraId="7CA1AA27" w14:textId="7CA1F089" w:rsidR="0090597E" w:rsidRPr="00532602" w:rsidRDefault="0090597E" w:rsidP="00610B1F">
      <w:pPr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CENA CELKEM S DPH:</w:t>
      </w:r>
      <w:r w:rsidRPr="002267E2">
        <w:rPr>
          <w:b/>
          <w:color w:val="auto"/>
          <w:szCs w:val="16"/>
        </w:rPr>
        <w:t xml:space="preserve"> </w:t>
      </w:r>
      <w:r w:rsidRPr="002267E2">
        <w:rPr>
          <w:b/>
          <w:color w:val="auto"/>
          <w:szCs w:val="16"/>
        </w:rPr>
        <w:tab/>
      </w:r>
      <w:r w:rsidR="00473339">
        <w:rPr>
          <w:color w:val="auto"/>
          <w:szCs w:val="20"/>
        </w:rPr>
        <w:t xml:space="preserve">nepřesáhne </w:t>
      </w:r>
      <w:r w:rsidR="00077FD7">
        <w:rPr>
          <w:color w:val="auto"/>
          <w:szCs w:val="20"/>
        </w:rPr>
        <w:t>25</w:t>
      </w:r>
      <w:r w:rsidR="0079135E">
        <w:rPr>
          <w:color w:val="auto"/>
          <w:szCs w:val="20"/>
        </w:rPr>
        <w:t>1</w:t>
      </w:r>
      <w:r w:rsidR="008717DF">
        <w:rPr>
          <w:color w:val="auto"/>
          <w:szCs w:val="20"/>
        </w:rPr>
        <w:t>.</w:t>
      </w:r>
      <w:r w:rsidR="00077FD7">
        <w:rPr>
          <w:color w:val="auto"/>
          <w:szCs w:val="20"/>
        </w:rPr>
        <w:t>7</w:t>
      </w:r>
      <w:r w:rsidR="0014180C">
        <w:rPr>
          <w:color w:val="auto"/>
          <w:szCs w:val="20"/>
        </w:rPr>
        <w:t>50</w:t>
      </w:r>
      <w:r w:rsidRPr="00946492">
        <w:rPr>
          <w:color w:val="auto"/>
          <w:szCs w:val="20"/>
        </w:rPr>
        <w:t>,</w:t>
      </w:r>
      <w:r w:rsidR="00632ACB">
        <w:rPr>
          <w:color w:val="auto"/>
          <w:szCs w:val="20"/>
        </w:rPr>
        <w:t>00</w:t>
      </w:r>
      <w:r w:rsidRPr="00946492">
        <w:rPr>
          <w:color w:val="auto"/>
          <w:szCs w:val="20"/>
        </w:rPr>
        <w:t xml:space="preserve"> Kč</w:t>
      </w:r>
    </w:p>
    <w:p w14:paraId="61098D8E" w14:textId="6A3857C5" w:rsidR="0090597E" w:rsidRPr="009A6FE5" w:rsidRDefault="0090597E" w:rsidP="00610B1F">
      <w:pPr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TERMÍN </w:t>
      </w:r>
      <w:r w:rsidR="00A82F94">
        <w:rPr>
          <w:b/>
          <w:color w:val="auto"/>
          <w:sz w:val="16"/>
          <w:szCs w:val="16"/>
        </w:rPr>
        <w:t>REALIZACE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 xml:space="preserve"> </w:t>
      </w:r>
      <w:r w:rsidRPr="002267E2">
        <w:rPr>
          <w:color w:val="auto"/>
          <w:szCs w:val="16"/>
        </w:rPr>
        <w:tab/>
      </w:r>
      <w:r w:rsidR="00575B34">
        <w:rPr>
          <w:color w:val="auto"/>
          <w:szCs w:val="16"/>
        </w:rPr>
        <w:t xml:space="preserve">nejpozději </w:t>
      </w:r>
      <w:r w:rsidR="00D97847">
        <w:rPr>
          <w:color w:val="auto"/>
          <w:szCs w:val="20"/>
        </w:rPr>
        <w:t>d</w:t>
      </w:r>
      <w:r w:rsidR="008717DF">
        <w:rPr>
          <w:color w:val="auto"/>
          <w:szCs w:val="20"/>
        </w:rPr>
        <w:t>o</w:t>
      </w:r>
      <w:r w:rsidR="003739B6">
        <w:rPr>
          <w:color w:val="auto"/>
          <w:szCs w:val="20"/>
        </w:rPr>
        <w:t xml:space="preserve"> </w:t>
      </w:r>
      <w:r w:rsidR="00F95D71">
        <w:rPr>
          <w:color w:val="auto"/>
          <w:szCs w:val="20"/>
        </w:rPr>
        <w:t>3</w:t>
      </w:r>
      <w:r w:rsidR="008D52EC">
        <w:rPr>
          <w:color w:val="auto"/>
          <w:szCs w:val="20"/>
        </w:rPr>
        <w:t>0</w:t>
      </w:r>
      <w:r w:rsidR="003739B6">
        <w:rPr>
          <w:color w:val="auto"/>
          <w:szCs w:val="20"/>
        </w:rPr>
        <w:t>.</w:t>
      </w:r>
      <w:r w:rsidR="00F95D71">
        <w:rPr>
          <w:color w:val="auto"/>
          <w:szCs w:val="20"/>
        </w:rPr>
        <w:t>1</w:t>
      </w:r>
      <w:r w:rsidR="00A04FEE">
        <w:rPr>
          <w:color w:val="auto"/>
          <w:szCs w:val="20"/>
        </w:rPr>
        <w:t>1</w:t>
      </w:r>
      <w:r w:rsidR="003739B6">
        <w:rPr>
          <w:color w:val="auto"/>
          <w:szCs w:val="20"/>
        </w:rPr>
        <w:t>.202</w:t>
      </w:r>
      <w:r w:rsidR="00077FD7">
        <w:rPr>
          <w:color w:val="auto"/>
          <w:szCs w:val="20"/>
        </w:rPr>
        <w:t>6</w:t>
      </w:r>
    </w:p>
    <w:p w14:paraId="7C2F2928" w14:textId="1DFC3D2C" w:rsidR="0090597E" w:rsidRDefault="0090597E" w:rsidP="00BF0311">
      <w:pPr>
        <w:ind w:left="2127" w:hanging="2127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ÚHRADA:</w:t>
      </w:r>
      <w:r w:rsidRPr="00BF0311">
        <w:rPr>
          <w:color w:val="auto"/>
          <w:szCs w:val="20"/>
        </w:rPr>
        <w:tab/>
      </w:r>
      <w:r w:rsidR="00D97847" w:rsidRPr="00BF0311">
        <w:rPr>
          <w:color w:val="auto"/>
          <w:szCs w:val="20"/>
        </w:rPr>
        <w:t>fakturou</w:t>
      </w:r>
      <w:r w:rsidR="00687CB6" w:rsidRPr="00BF0311">
        <w:rPr>
          <w:color w:val="auto"/>
          <w:szCs w:val="20"/>
        </w:rPr>
        <w:t>, v max. 1</w:t>
      </w:r>
      <w:r w:rsidR="009711DF">
        <w:rPr>
          <w:color w:val="auto"/>
          <w:szCs w:val="20"/>
        </w:rPr>
        <w:t>5</w:t>
      </w:r>
      <w:r w:rsidR="00687CB6" w:rsidRPr="00BF0311">
        <w:rPr>
          <w:color w:val="auto"/>
          <w:szCs w:val="20"/>
        </w:rPr>
        <w:t xml:space="preserve"> splátk</w:t>
      </w:r>
      <w:r w:rsidR="00CE66D1" w:rsidRPr="00BF0311">
        <w:rPr>
          <w:color w:val="auto"/>
          <w:szCs w:val="20"/>
        </w:rPr>
        <w:t>á</w:t>
      </w:r>
      <w:r w:rsidR="00687CB6" w:rsidRPr="00BF0311">
        <w:rPr>
          <w:color w:val="auto"/>
          <w:szCs w:val="20"/>
        </w:rPr>
        <w:t>ch</w:t>
      </w:r>
      <w:r w:rsidR="0056445E" w:rsidRPr="00BF0311">
        <w:rPr>
          <w:i/>
          <w:color w:val="auto"/>
          <w:szCs w:val="20"/>
        </w:rPr>
        <w:t xml:space="preserve"> </w:t>
      </w:r>
      <w:r w:rsidRPr="00BF0311">
        <w:rPr>
          <w:i/>
          <w:color w:val="auto"/>
          <w:szCs w:val="20"/>
        </w:rPr>
        <w:t xml:space="preserve">(splatnost min. 14 dní ode </w:t>
      </w:r>
      <w:r w:rsidRPr="00562251">
        <w:rPr>
          <w:i/>
          <w:color w:val="auto"/>
          <w:szCs w:val="20"/>
        </w:rPr>
        <w:t>dne doručení faktury)</w:t>
      </w:r>
      <w:r w:rsidR="004E4E49" w:rsidRPr="00BF0311">
        <w:rPr>
          <w:color w:val="auto"/>
          <w:szCs w:val="20"/>
        </w:rPr>
        <w:t xml:space="preserve">, přičemž </w:t>
      </w:r>
      <w:r w:rsidR="004E4E49">
        <w:rPr>
          <w:color w:val="auto"/>
          <w:szCs w:val="20"/>
        </w:rPr>
        <w:t xml:space="preserve">poslední </w:t>
      </w:r>
      <w:r w:rsidR="004E4E49" w:rsidRPr="00BF0311">
        <w:rPr>
          <w:color w:val="auto"/>
          <w:szCs w:val="20"/>
        </w:rPr>
        <w:t xml:space="preserve">faktura za </w:t>
      </w:r>
      <w:r w:rsidR="004E4E49">
        <w:rPr>
          <w:color w:val="auto"/>
          <w:szCs w:val="20"/>
        </w:rPr>
        <w:t>rok 202</w:t>
      </w:r>
      <w:r w:rsidR="00671E4D">
        <w:rPr>
          <w:color w:val="auto"/>
          <w:szCs w:val="20"/>
        </w:rPr>
        <w:t>5</w:t>
      </w:r>
      <w:r w:rsidR="004E4E49">
        <w:rPr>
          <w:color w:val="auto"/>
          <w:szCs w:val="20"/>
        </w:rPr>
        <w:t xml:space="preserve"> musí být doručena nejpozději do </w:t>
      </w:r>
      <w:r w:rsidR="000526FE">
        <w:rPr>
          <w:color w:val="auto"/>
          <w:szCs w:val="20"/>
        </w:rPr>
        <w:t>1</w:t>
      </w:r>
      <w:r w:rsidR="00671E4D">
        <w:rPr>
          <w:color w:val="auto"/>
          <w:szCs w:val="20"/>
        </w:rPr>
        <w:t>2</w:t>
      </w:r>
      <w:r w:rsidR="004E4E49">
        <w:rPr>
          <w:color w:val="auto"/>
          <w:szCs w:val="20"/>
        </w:rPr>
        <w:t>.12.202</w:t>
      </w:r>
      <w:r w:rsidR="00671E4D">
        <w:rPr>
          <w:color w:val="auto"/>
          <w:szCs w:val="20"/>
        </w:rPr>
        <w:t>5</w:t>
      </w:r>
      <w:r w:rsidR="00C30FA6">
        <w:rPr>
          <w:color w:val="auto"/>
          <w:szCs w:val="20"/>
        </w:rPr>
        <w:t xml:space="preserve"> a</w:t>
      </w:r>
      <w:r w:rsidR="00A30F4D">
        <w:rPr>
          <w:color w:val="auto"/>
          <w:szCs w:val="20"/>
        </w:rPr>
        <w:t> </w:t>
      </w:r>
      <w:r w:rsidR="00C30FA6">
        <w:rPr>
          <w:color w:val="auto"/>
          <w:szCs w:val="20"/>
        </w:rPr>
        <w:t>poslední faktura za rok 202</w:t>
      </w:r>
      <w:r w:rsidR="00671E4D">
        <w:rPr>
          <w:color w:val="auto"/>
          <w:szCs w:val="20"/>
        </w:rPr>
        <w:t>6</w:t>
      </w:r>
      <w:r w:rsidR="00A30F4D">
        <w:rPr>
          <w:color w:val="auto"/>
          <w:szCs w:val="20"/>
        </w:rPr>
        <w:t xml:space="preserve"> musí být doručena nejpozději do </w:t>
      </w:r>
      <w:r w:rsidR="00F33FA6">
        <w:rPr>
          <w:color w:val="auto"/>
          <w:szCs w:val="20"/>
        </w:rPr>
        <w:t>1</w:t>
      </w:r>
      <w:r w:rsidR="008D6ED8">
        <w:rPr>
          <w:color w:val="auto"/>
          <w:szCs w:val="20"/>
        </w:rPr>
        <w:t>1</w:t>
      </w:r>
      <w:r w:rsidR="00A30F4D">
        <w:rPr>
          <w:color w:val="auto"/>
          <w:szCs w:val="20"/>
        </w:rPr>
        <w:t>.12.202</w:t>
      </w:r>
      <w:r w:rsidR="008D6ED8">
        <w:rPr>
          <w:color w:val="auto"/>
          <w:szCs w:val="20"/>
        </w:rPr>
        <w:t>6</w:t>
      </w:r>
      <w:r w:rsidR="00923CE9">
        <w:rPr>
          <w:color w:val="auto"/>
          <w:szCs w:val="20"/>
        </w:rPr>
        <w:t>.</w:t>
      </w:r>
    </w:p>
    <w:p w14:paraId="5D169232" w14:textId="2569AF0F" w:rsidR="00161066" w:rsidRPr="00562251" w:rsidRDefault="00161066" w:rsidP="00BF0311">
      <w:pPr>
        <w:ind w:left="2127" w:hanging="2127"/>
        <w:rPr>
          <w:i/>
          <w:color w:val="auto"/>
          <w:szCs w:val="20"/>
        </w:rPr>
      </w:pPr>
      <w:r>
        <w:rPr>
          <w:b/>
          <w:color w:val="auto"/>
          <w:sz w:val="16"/>
          <w:szCs w:val="16"/>
        </w:rPr>
        <w:tab/>
      </w:r>
      <w:r w:rsidR="001A23B3" w:rsidRPr="001A23B3">
        <w:rPr>
          <w:iCs/>
          <w:color w:val="auto"/>
          <w:szCs w:val="20"/>
        </w:rPr>
        <w:t xml:space="preserve">V případě, že ekonomický systém smluvní strany umožňuje vystavit a zaslat fakturu včetně příloh v elektronické podobě, například ve formátu ISDOC/ISDOCX či ve formátu PDF, je ze strany statutárního města Brna požadováno doručení faktury včetně příloh primárně do datové schránky (ID: a7kbrrn) či na e-mail: </w:t>
      </w:r>
      <w:hyperlink r:id="rId8" w:history="1">
        <w:r w:rsidR="001A23B3" w:rsidRPr="00A64E4A">
          <w:rPr>
            <w:rStyle w:val="Hypertextovodkaz"/>
            <w:iCs/>
            <w:szCs w:val="20"/>
          </w:rPr>
          <w:t>hejtmankova.karin@brno.cz</w:t>
        </w:r>
      </w:hyperlink>
      <w:r w:rsidR="001A23B3" w:rsidRPr="001A23B3">
        <w:rPr>
          <w:iCs/>
          <w:color w:val="auto"/>
          <w:szCs w:val="20"/>
        </w:rPr>
        <w:t>, v kopii na e</w:t>
      </w:r>
      <w:r w:rsidR="00671E4D">
        <w:rPr>
          <w:iCs/>
          <w:color w:val="auto"/>
          <w:szCs w:val="20"/>
        </w:rPr>
        <w:t>-</w:t>
      </w:r>
      <w:r w:rsidR="001A23B3" w:rsidRPr="001A23B3">
        <w:rPr>
          <w:iCs/>
          <w:color w:val="auto"/>
          <w:szCs w:val="20"/>
        </w:rPr>
        <w:t xml:space="preserve">mail: </w:t>
      </w:r>
      <w:hyperlink r:id="rId9" w:history="1">
        <w:r w:rsidR="00CE2535" w:rsidRPr="00A64E4A">
          <w:rPr>
            <w:rStyle w:val="Hypertextovodkaz"/>
            <w:iCs/>
            <w:szCs w:val="20"/>
          </w:rPr>
          <w:t>dolezel.petr@brno.cz</w:t>
        </w:r>
      </w:hyperlink>
      <w:r w:rsidR="001A23B3" w:rsidRPr="001A23B3">
        <w:rPr>
          <w:iCs/>
          <w:color w:val="auto"/>
          <w:szCs w:val="20"/>
        </w:rPr>
        <w:t>. Pokud nelze takto postupovat, smluvní strana zašle fakturu včetně příloh poštou na adresu: Statutární město Brno, Dominikánské nám. 196/1, 602 00 Brno, Odbor zdraví.</w:t>
      </w:r>
    </w:p>
    <w:p w14:paraId="384AE4C9" w14:textId="743EF85D" w:rsidR="0090597E" w:rsidRPr="009A6FE5" w:rsidRDefault="0090597E" w:rsidP="005E6008">
      <w:pPr>
        <w:keepLines/>
        <w:ind w:left="2126" w:hanging="2126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lastRenderedPageBreak/>
        <w:t>UPOZORNĚNÍ:</w:t>
      </w:r>
      <w:r w:rsidRPr="002267E2">
        <w:rPr>
          <w:color w:val="auto"/>
          <w:szCs w:val="16"/>
        </w:rPr>
        <w:tab/>
      </w:r>
      <w:r w:rsidR="00F56508" w:rsidRPr="00F56508">
        <w:rPr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Smluvní strany souhlasí s případným použitím daňového dokladu v elektronické podobě dle </w:t>
      </w:r>
      <w:proofErr w:type="spellStart"/>
      <w:r w:rsidR="00F56508" w:rsidRPr="00F56508">
        <w:rPr>
          <w:color w:val="auto"/>
          <w:szCs w:val="20"/>
        </w:rPr>
        <w:t>ust</w:t>
      </w:r>
      <w:proofErr w:type="spellEnd"/>
      <w:r w:rsidR="00F56508" w:rsidRPr="00F56508">
        <w:rPr>
          <w:color w:val="auto"/>
          <w:szCs w:val="20"/>
        </w:rPr>
        <w:t>. § 26 odst. 3 zákona č. 235/2004 Sb., o dani z přidané hodnoty, ve znění pozdějších předpisů.</w:t>
      </w:r>
    </w:p>
    <w:p w14:paraId="17D76FB5" w14:textId="77777777" w:rsidR="00B13504" w:rsidRDefault="00B13504" w:rsidP="0040612D">
      <w:pPr>
        <w:rPr>
          <w:rFonts w:asciiTheme="minorHAnsi" w:hAnsiTheme="minorHAnsi" w:cstheme="minorHAnsi"/>
        </w:rPr>
      </w:pPr>
    </w:p>
    <w:p w14:paraId="11F55B01" w14:textId="110576D7" w:rsidR="00CC46E1" w:rsidRDefault="007B1F42" w:rsidP="00610B1F">
      <w:pPr>
        <w:rPr>
          <w:rFonts w:asciiTheme="minorHAnsi" w:hAnsiTheme="minorHAnsi" w:cstheme="minorHAnsi"/>
        </w:rPr>
      </w:pPr>
      <w:r w:rsidRPr="007B1F42">
        <w:rPr>
          <w:rFonts w:asciiTheme="minorHAnsi" w:hAnsiTheme="minorHAnsi" w:cstheme="minorHAnsi"/>
        </w:rPr>
        <w:t>Tato objednávka bude zveřejněna v registru smluv dle zákona č. 340/2015 Sb., o zvláštních podmínkách účinnosti některých smluv, uveřejňování těchto smluv a registru smluv (zákon o registru smluv), přičemž správci registru smluv zašle objednávku k uveřejnění statutární město Brno. Objednávka nabývá účinnosti dnem jejího uveřejnění v registru smluv.</w:t>
      </w:r>
    </w:p>
    <w:p w14:paraId="33358C73" w14:textId="77777777" w:rsidR="00EA1FEC" w:rsidRDefault="00EA1FEC" w:rsidP="00610B1F"/>
    <w:p w14:paraId="0CB0F6A1" w14:textId="4371AB18" w:rsidR="00DE465B" w:rsidRDefault="00DE465B" w:rsidP="00B007C9">
      <w:pPr>
        <w:keepNext/>
      </w:pPr>
      <w:r>
        <w:t>S</w:t>
      </w:r>
      <w:r w:rsidR="00BC5912">
        <w:t> </w:t>
      </w:r>
      <w:r>
        <w:t>pozdravem</w:t>
      </w:r>
    </w:p>
    <w:p w14:paraId="368714C7" w14:textId="77777777" w:rsidR="00BC5912" w:rsidRDefault="00BC5912" w:rsidP="00B007C9">
      <w:pPr>
        <w:keepNext/>
      </w:pPr>
    </w:p>
    <w:p w14:paraId="7BF239FA" w14:textId="77777777" w:rsidR="005C3392" w:rsidRDefault="005C3392" w:rsidP="00B007C9">
      <w:pPr>
        <w:keepNext/>
      </w:pPr>
    </w:p>
    <w:p w14:paraId="230B516B" w14:textId="043F4AEB" w:rsidR="00A26F05" w:rsidRDefault="00A26F05" w:rsidP="00B007C9">
      <w:pPr>
        <w:keepNext/>
      </w:pPr>
    </w:p>
    <w:p w14:paraId="2798652F" w14:textId="77777777" w:rsidR="00530574" w:rsidRPr="00923CE9" w:rsidRDefault="00530574" w:rsidP="00530574">
      <w:pPr>
        <w:rPr>
          <w:color w:val="auto"/>
        </w:rPr>
      </w:pPr>
      <w:r w:rsidRPr="00923CE9">
        <w:rPr>
          <w:color w:val="auto"/>
        </w:rPr>
        <w:t>JUDr. Eva Rabušicová</w:t>
      </w:r>
    </w:p>
    <w:p w14:paraId="1C6E92FE" w14:textId="7ABD9826" w:rsidR="00530574" w:rsidRDefault="00530574" w:rsidP="00530574">
      <w:pPr>
        <w:rPr>
          <w:color w:val="auto"/>
        </w:rPr>
      </w:pPr>
      <w:r w:rsidRPr="00923CE9">
        <w:rPr>
          <w:color w:val="auto"/>
        </w:rPr>
        <w:t>vedoucí Odboru zdraví</w:t>
      </w:r>
    </w:p>
    <w:p w14:paraId="5682E13D" w14:textId="77777777" w:rsidR="00BC5912" w:rsidRDefault="00BC5912" w:rsidP="00530574">
      <w:pPr>
        <w:rPr>
          <w:color w:val="auto"/>
        </w:rPr>
      </w:pPr>
    </w:p>
    <w:p w14:paraId="6426804F" w14:textId="45E032BC" w:rsidR="00F47BC8" w:rsidRDefault="00F47BC8" w:rsidP="00530574">
      <w:pPr>
        <w:rPr>
          <w:color w:val="auto"/>
        </w:rPr>
      </w:pPr>
    </w:p>
    <w:p w14:paraId="3F24E804" w14:textId="77777777" w:rsidR="00F47BC8" w:rsidRDefault="00F47BC8" w:rsidP="00F47BC8">
      <w:pPr>
        <w:tabs>
          <w:tab w:val="left" w:pos="1985"/>
        </w:tabs>
        <w:rPr>
          <w:b/>
          <w:color w:val="FF0000"/>
          <w:sz w:val="16"/>
          <w:szCs w:val="16"/>
        </w:rPr>
      </w:pPr>
    </w:p>
    <w:p w14:paraId="05E5C7CF" w14:textId="4909E28D" w:rsidR="00F47BC8" w:rsidRDefault="00F47BC8" w:rsidP="00F47BC8">
      <w:pPr>
        <w:tabs>
          <w:tab w:val="left" w:pos="1985"/>
        </w:tabs>
        <w:rPr>
          <w:color w:val="auto"/>
          <w:szCs w:val="20"/>
        </w:rPr>
      </w:pPr>
      <w:r>
        <w:rPr>
          <w:b/>
          <w:color w:val="FF0000"/>
          <w:sz w:val="16"/>
          <w:szCs w:val="16"/>
        </w:rPr>
        <w:t>PŘÍLOHY</w:t>
      </w:r>
      <w:r>
        <w:rPr>
          <w:b/>
          <w:sz w:val="16"/>
          <w:szCs w:val="16"/>
        </w:rPr>
        <w:tab/>
      </w:r>
      <w:r>
        <w:rPr>
          <w:color w:val="auto"/>
          <w:szCs w:val="20"/>
        </w:rPr>
        <w:t>01</w:t>
      </w:r>
    </w:p>
    <w:p w14:paraId="45072BB7" w14:textId="77777777" w:rsidR="00F47BC8" w:rsidRPr="00923CE9" w:rsidRDefault="00F47BC8" w:rsidP="00530574">
      <w:pPr>
        <w:rPr>
          <w:color w:val="auto"/>
        </w:rPr>
      </w:pPr>
    </w:p>
    <w:p w14:paraId="522EA7CD" w14:textId="1A907F90" w:rsidR="008B0A31" w:rsidRDefault="008B0A31" w:rsidP="00DE465B"/>
    <w:p w14:paraId="14A5AE7D" w14:textId="77777777" w:rsidR="00A26F05" w:rsidRPr="00BA7168" w:rsidRDefault="00A26F05" w:rsidP="00DE465B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3AC0101E" w14:textId="77777777" w:rsidTr="002734E7">
        <w:tc>
          <w:tcPr>
            <w:tcW w:w="1956" w:type="dxa"/>
          </w:tcPr>
          <w:p w14:paraId="0598944E" w14:textId="77777777" w:rsidR="00892FFB" w:rsidRPr="00C917CE" w:rsidRDefault="00892FFB" w:rsidP="002734E7">
            <w:pPr>
              <w:pStyle w:val="Brnopopis"/>
            </w:pPr>
            <w:bookmarkStart w:id="1" w:name="_Hlk9330151"/>
            <w:r>
              <w:t>fakturační údaje:</w:t>
            </w:r>
            <w:bookmarkEnd w:id="1"/>
          </w:p>
        </w:tc>
        <w:tc>
          <w:tcPr>
            <w:tcW w:w="7683" w:type="dxa"/>
          </w:tcPr>
          <w:p w14:paraId="497E16BA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Dominikánské nám. 196/1, 602 00 Brno</w:t>
            </w:r>
          </w:p>
          <w:p w14:paraId="053AC5B9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</w:t>
            </w:r>
            <w:r w:rsidR="00B62E03">
              <w:rPr>
                <w:color w:val="auto"/>
                <w:sz w:val="18"/>
                <w:szCs w:val="18"/>
              </w:rPr>
              <w:t>O</w:t>
            </w:r>
            <w:r w:rsidRPr="00532602">
              <w:rPr>
                <w:color w:val="auto"/>
                <w:sz w:val="18"/>
                <w:szCs w:val="18"/>
              </w:rPr>
              <w:t>: 44992785, DIČ: CZ44992785</w:t>
            </w:r>
          </w:p>
        </w:tc>
      </w:tr>
    </w:tbl>
    <w:p w14:paraId="3DC8C0F1" w14:textId="77777777" w:rsidR="00473339" w:rsidRDefault="00473339" w:rsidP="0073011B">
      <w:pPr>
        <w:keepNext/>
        <w:tabs>
          <w:tab w:val="left" w:pos="4536"/>
        </w:tabs>
        <w:spacing w:line="480" w:lineRule="auto"/>
      </w:pPr>
    </w:p>
    <w:p w14:paraId="37AC577C" w14:textId="77777777" w:rsidR="00473339" w:rsidRDefault="00473339" w:rsidP="0073011B">
      <w:pPr>
        <w:keepNext/>
        <w:tabs>
          <w:tab w:val="left" w:pos="4536"/>
        </w:tabs>
        <w:spacing w:line="480" w:lineRule="auto"/>
      </w:pPr>
    </w:p>
    <w:p w14:paraId="7B95D9D7" w14:textId="77777777" w:rsidR="00473339" w:rsidRDefault="00473339" w:rsidP="0073011B">
      <w:pPr>
        <w:keepNext/>
        <w:tabs>
          <w:tab w:val="left" w:pos="4536"/>
        </w:tabs>
        <w:spacing w:line="480" w:lineRule="auto"/>
      </w:pPr>
    </w:p>
    <w:p w14:paraId="0E313BB4" w14:textId="59B90BBB" w:rsidR="0046067A" w:rsidRPr="00573B4D" w:rsidRDefault="0046067A" w:rsidP="0073011B">
      <w:pPr>
        <w:keepNext/>
        <w:tabs>
          <w:tab w:val="left" w:pos="4536"/>
        </w:tabs>
        <w:spacing w:line="480" w:lineRule="auto"/>
        <w:rPr>
          <w:color w:val="auto"/>
        </w:rPr>
      </w:pPr>
      <w:r>
        <w:t xml:space="preserve">Potvrzuji </w:t>
      </w:r>
      <w:r w:rsidRPr="00F7596F">
        <w:t xml:space="preserve">přijetí </w:t>
      </w:r>
      <w:r w:rsidRPr="00573B4D">
        <w:rPr>
          <w:color w:val="auto"/>
        </w:rPr>
        <w:t xml:space="preserve">objednávky dne: </w:t>
      </w:r>
      <w:r w:rsidRPr="00573B4D">
        <w:rPr>
          <w:color w:val="auto"/>
        </w:rPr>
        <w:tab/>
      </w:r>
    </w:p>
    <w:p w14:paraId="11CC162D" w14:textId="6276D019" w:rsidR="0046067A" w:rsidRPr="00573B4D" w:rsidRDefault="0046067A" w:rsidP="0073011B">
      <w:pPr>
        <w:tabs>
          <w:tab w:val="left" w:pos="4536"/>
        </w:tabs>
        <w:spacing w:line="480" w:lineRule="auto"/>
        <w:rPr>
          <w:color w:val="auto"/>
        </w:rPr>
      </w:pPr>
      <w:r w:rsidRPr="00573B4D">
        <w:rPr>
          <w:color w:val="auto"/>
        </w:rPr>
        <w:t>Jméno a příjmení statutárního zástupce:</w:t>
      </w:r>
      <w:r w:rsidRPr="00573B4D">
        <w:rPr>
          <w:color w:val="auto"/>
        </w:rPr>
        <w:tab/>
      </w:r>
    </w:p>
    <w:p w14:paraId="1A5E7EEB" w14:textId="77777777" w:rsidR="00596FB9" w:rsidRPr="00986F42" w:rsidRDefault="0046067A" w:rsidP="00986F42">
      <w:pPr>
        <w:tabs>
          <w:tab w:val="left" w:pos="4536"/>
        </w:tabs>
        <w:spacing w:line="480" w:lineRule="auto"/>
      </w:pPr>
      <w:r w:rsidRPr="00986F42">
        <w:t>Podpis:</w:t>
      </w:r>
    </w:p>
    <w:p w14:paraId="13BBAD29" w14:textId="2388AEC4" w:rsidR="00596FB9" w:rsidRPr="00986F42" w:rsidRDefault="00596FB9" w:rsidP="00986F42">
      <w:pPr>
        <w:tabs>
          <w:tab w:val="left" w:pos="4536"/>
        </w:tabs>
        <w:spacing w:line="480" w:lineRule="auto"/>
      </w:pPr>
    </w:p>
    <w:p w14:paraId="2C858961" w14:textId="5D866172" w:rsidR="003B49A5" w:rsidRPr="00986F42" w:rsidRDefault="003B49A5" w:rsidP="00986F42">
      <w:pPr>
        <w:tabs>
          <w:tab w:val="left" w:pos="4536"/>
        </w:tabs>
        <w:spacing w:line="480" w:lineRule="auto"/>
      </w:pPr>
    </w:p>
    <w:sectPr w:rsidR="003B49A5" w:rsidRPr="00986F42" w:rsidSect="00AB1997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7097" w14:textId="77777777" w:rsidR="000A5FEB" w:rsidRDefault="000A5FEB" w:rsidP="0018303A">
      <w:pPr>
        <w:spacing w:line="240" w:lineRule="auto"/>
      </w:pPr>
      <w:r>
        <w:separator/>
      </w:r>
    </w:p>
  </w:endnote>
  <w:endnote w:type="continuationSeparator" w:id="0">
    <w:p w14:paraId="2A70D610" w14:textId="77777777" w:rsidR="000A5FEB" w:rsidRDefault="000A5FEB" w:rsidP="0018303A">
      <w:pPr>
        <w:spacing w:line="240" w:lineRule="auto"/>
      </w:pPr>
      <w:r>
        <w:continuationSeparator/>
      </w:r>
    </w:p>
  </w:endnote>
  <w:endnote w:type="continuationNotice" w:id="1">
    <w:p w14:paraId="7DD37F02" w14:textId="77777777" w:rsidR="000A5FEB" w:rsidRDefault="000A5F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ADAC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14E37C06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601 67</w:t>
    </w:r>
    <w:r w:rsidR="008717DF">
      <w:rPr>
        <w:color w:val="auto"/>
      </w:rPr>
      <w:t xml:space="preserve">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7619B22A" w14:textId="43AAD2C6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3549B1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60E9F5" wp14:editId="5CFC5B3B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EE2F5D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B79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06AA081A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4058A70" w14:textId="0A336D6C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C8031C7" wp14:editId="5D029993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763BE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30E55">
      <w:rPr>
        <w:noProof/>
      </w:rPr>
      <w:t>4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7E3A" w14:textId="77777777" w:rsidR="000A5FEB" w:rsidRDefault="000A5FEB" w:rsidP="0018303A">
      <w:pPr>
        <w:spacing w:line="240" w:lineRule="auto"/>
      </w:pPr>
      <w:r>
        <w:separator/>
      </w:r>
    </w:p>
  </w:footnote>
  <w:footnote w:type="continuationSeparator" w:id="0">
    <w:p w14:paraId="287A9236" w14:textId="77777777" w:rsidR="000A5FEB" w:rsidRDefault="000A5FEB" w:rsidP="0018303A">
      <w:pPr>
        <w:spacing w:line="240" w:lineRule="auto"/>
      </w:pPr>
      <w:r>
        <w:continuationSeparator/>
      </w:r>
    </w:p>
  </w:footnote>
  <w:footnote w:type="continuationNotice" w:id="1">
    <w:p w14:paraId="3E700CBE" w14:textId="77777777" w:rsidR="000A5FEB" w:rsidRDefault="000A5F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1FEA" w14:textId="47BD51BF" w:rsidR="001E3EA9" w:rsidRPr="00077C50" w:rsidRDefault="001E3EA9" w:rsidP="001E3EA9">
    <w:pPr>
      <w:pStyle w:val="ZhlavBrno"/>
    </w:pPr>
    <w:r w:rsidRPr="00077C50">
      <w:t>Statutární m</w:t>
    </w:r>
    <w:r>
      <w:t>ě</w:t>
    </w:r>
    <w:r w:rsidRPr="00077C50">
      <w:t>sto Brno</w:t>
    </w:r>
    <w:r>
      <w:drawing>
        <wp:anchor distT="0" distB="0" distL="114300" distR="114300" simplePos="0" relativeHeight="251660289" behindDoc="0" locked="1" layoutInCell="1" allowOverlap="1" wp14:anchorId="3AF0D2BF" wp14:editId="43D1AB79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1659082774" name="Obrázek 165908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E375D" w14:textId="77777777" w:rsidR="001E3EA9" w:rsidRPr="00E33019" w:rsidRDefault="001E3EA9" w:rsidP="001E3EA9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27BECA8C" w14:textId="77777777" w:rsidR="001E3EA9" w:rsidRPr="00D42B2B" w:rsidRDefault="001E3EA9" w:rsidP="001E3EA9">
    <w:pPr>
      <w:pStyle w:val="Zhlav"/>
      <w:rPr>
        <w:color w:val="auto"/>
      </w:rPr>
    </w:pPr>
    <w:r>
      <w:rPr>
        <w:color w:val="auto"/>
      </w:rPr>
      <w:t>Odbor zdraví</w:t>
    </w:r>
  </w:p>
  <w:p w14:paraId="4B851C15" w14:textId="77777777" w:rsidR="00592F4D" w:rsidRPr="001E3EA9" w:rsidRDefault="00592F4D" w:rsidP="001E3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856F1"/>
    <w:multiLevelType w:val="hybridMultilevel"/>
    <w:tmpl w:val="49128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149D0"/>
    <w:multiLevelType w:val="hybridMultilevel"/>
    <w:tmpl w:val="45A0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E16E1"/>
    <w:multiLevelType w:val="hybridMultilevel"/>
    <w:tmpl w:val="B8D672C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8704">
    <w:abstractNumId w:val="8"/>
  </w:num>
  <w:num w:numId="2" w16cid:durableId="222255492">
    <w:abstractNumId w:val="3"/>
  </w:num>
  <w:num w:numId="3" w16cid:durableId="1672829461">
    <w:abstractNumId w:val="2"/>
  </w:num>
  <w:num w:numId="4" w16cid:durableId="519396328">
    <w:abstractNumId w:val="1"/>
  </w:num>
  <w:num w:numId="5" w16cid:durableId="342902909">
    <w:abstractNumId w:val="0"/>
  </w:num>
  <w:num w:numId="6" w16cid:durableId="618608178">
    <w:abstractNumId w:val="9"/>
  </w:num>
  <w:num w:numId="7" w16cid:durableId="1155147033">
    <w:abstractNumId w:val="7"/>
  </w:num>
  <w:num w:numId="8" w16cid:durableId="1920291786">
    <w:abstractNumId w:val="6"/>
  </w:num>
  <w:num w:numId="9" w16cid:durableId="1578663799">
    <w:abstractNumId w:val="5"/>
  </w:num>
  <w:num w:numId="10" w16cid:durableId="1720861052">
    <w:abstractNumId w:val="4"/>
  </w:num>
  <w:num w:numId="11" w16cid:durableId="1660502841">
    <w:abstractNumId w:val="13"/>
  </w:num>
  <w:num w:numId="12" w16cid:durableId="1846555057">
    <w:abstractNumId w:val="11"/>
  </w:num>
  <w:num w:numId="13" w16cid:durableId="1215195431">
    <w:abstractNumId w:val="12"/>
  </w:num>
  <w:num w:numId="14" w16cid:durableId="36283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0250A"/>
    <w:rsid w:val="00002560"/>
    <w:rsid w:val="000056C3"/>
    <w:rsid w:val="0000710F"/>
    <w:rsid w:val="000072E5"/>
    <w:rsid w:val="00017B60"/>
    <w:rsid w:val="00020420"/>
    <w:rsid w:val="00021DBA"/>
    <w:rsid w:val="000224A0"/>
    <w:rsid w:val="000240A3"/>
    <w:rsid w:val="00030361"/>
    <w:rsid w:val="00034493"/>
    <w:rsid w:val="0003662E"/>
    <w:rsid w:val="00040FAA"/>
    <w:rsid w:val="00041778"/>
    <w:rsid w:val="00051B86"/>
    <w:rsid w:val="000526FE"/>
    <w:rsid w:val="000561FD"/>
    <w:rsid w:val="00056759"/>
    <w:rsid w:val="00056E89"/>
    <w:rsid w:val="00057685"/>
    <w:rsid w:val="00060F75"/>
    <w:rsid w:val="000610F1"/>
    <w:rsid w:val="0006209B"/>
    <w:rsid w:val="00064390"/>
    <w:rsid w:val="00074246"/>
    <w:rsid w:val="00075A62"/>
    <w:rsid w:val="0007644E"/>
    <w:rsid w:val="00077C50"/>
    <w:rsid w:val="00077FD7"/>
    <w:rsid w:val="00082BE1"/>
    <w:rsid w:val="00083096"/>
    <w:rsid w:val="000873CC"/>
    <w:rsid w:val="00091F13"/>
    <w:rsid w:val="000964F4"/>
    <w:rsid w:val="000A5FEB"/>
    <w:rsid w:val="000A64F2"/>
    <w:rsid w:val="000B6B63"/>
    <w:rsid w:val="000C4508"/>
    <w:rsid w:val="000C4FE4"/>
    <w:rsid w:val="000C5754"/>
    <w:rsid w:val="000C6DA5"/>
    <w:rsid w:val="000D0CCB"/>
    <w:rsid w:val="000D3ECC"/>
    <w:rsid w:val="000D7AA6"/>
    <w:rsid w:val="000E33BE"/>
    <w:rsid w:val="000E6294"/>
    <w:rsid w:val="000E7F5D"/>
    <w:rsid w:val="000F40BE"/>
    <w:rsid w:val="000F7C8B"/>
    <w:rsid w:val="00102CEE"/>
    <w:rsid w:val="001038A6"/>
    <w:rsid w:val="0010765C"/>
    <w:rsid w:val="00113BD7"/>
    <w:rsid w:val="00113D4B"/>
    <w:rsid w:val="00116714"/>
    <w:rsid w:val="00130166"/>
    <w:rsid w:val="0014180C"/>
    <w:rsid w:val="00142F12"/>
    <w:rsid w:val="00144FA9"/>
    <w:rsid w:val="00145267"/>
    <w:rsid w:val="001524C4"/>
    <w:rsid w:val="00157409"/>
    <w:rsid w:val="00157D9F"/>
    <w:rsid w:val="00161066"/>
    <w:rsid w:val="001614B6"/>
    <w:rsid w:val="00167B29"/>
    <w:rsid w:val="001724F7"/>
    <w:rsid w:val="001759A7"/>
    <w:rsid w:val="00175DAE"/>
    <w:rsid w:val="0018303A"/>
    <w:rsid w:val="001847A1"/>
    <w:rsid w:val="001850DA"/>
    <w:rsid w:val="001946C5"/>
    <w:rsid w:val="00196113"/>
    <w:rsid w:val="001A23B3"/>
    <w:rsid w:val="001A262A"/>
    <w:rsid w:val="001B0229"/>
    <w:rsid w:val="001B6A22"/>
    <w:rsid w:val="001C365E"/>
    <w:rsid w:val="001C63DF"/>
    <w:rsid w:val="001D3E20"/>
    <w:rsid w:val="001D4ED4"/>
    <w:rsid w:val="001D54D5"/>
    <w:rsid w:val="001E0775"/>
    <w:rsid w:val="001E08C1"/>
    <w:rsid w:val="001E3EA9"/>
    <w:rsid w:val="001E581B"/>
    <w:rsid w:val="001E774B"/>
    <w:rsid w:val="001F26EB"/>
    <w:rsid w:val="001F2D0E"/>
    <w:rsid w:val="001F5D86"/>
    <w:rsid w:val="001F6D97"/>
    <w:rsid w:val="002026FC"/>
    <w:rsid w:val="00212EF4"/>
    <w:rsid w:val="00215763"/>
    <w:rsid w:val="00215C35"/>
    <w:rsid w:val="00216495"/>
    <w:rsid w:val="00217AF7"/>
    <w:rsid w:val="002223C1"/>
    <w:rsid w:val="00223F36"/>
    <w:rsid w:val="002267E2"/>
    <w:rsid w:val="002401BD"/>
    <w:rsid w:val="0024060C"/>
    <w:rsid w:val="002422EB"/>
    <w:rsid w:val="00250D75"/>
    <w:rsid w:val="00257C96"/>
    <w:rsid w:val="00261175"/>
    <w:rsid w:val="00263EC0"/>
    <w:rsid w:val="00266B70"/>
    <w:rsid w:val="00267537"/>
    <w:rsid w:val="00273148"/>
    <w:rsid w:val="00274997"/>
    <w:rsid w:val="0027521D"/>
    <w:rsid w:val="002827ED"/>
    <w:rsid w:val="00284095"/>
    <w:rsid w:val="00285984"/>
    <w:rsid w:val="00286AC5"/>
    <w:rsid w:val="0029442E"/>
    <w:rsid w:val="002A03A7"/>
    <w:rsid w:val="002A1D9F"/>
    <w:rsid w:val="002A1ED0"/>
    <w:rsid w:val="002A398E"/>
    <w:rsid w:val="002A4013"/>
    <w:rsid w:val="002A5589"/>
    <w:rsid w:val="002C4E08"/>
    <w:rsid w:val="002D0D4B"/>
    <w:rsid w:val="002E261A"/>
    <w:rsid w:val="002E300B"/>
    <w:rsid w:val="002F0A6E"/>
    <w:rsid w:val="002F2AB2"/>
    <w:rsid w:val="002F6E62"/>
    <w:rsid w:val="002F7CCF"/>
    <w:rsid w:val="0030063B"/>
    <w:rsid w:val="00305FB5"/>
    <w:rsid w:val="00307D7E"/>
    <w:rsid w:val="00311C41"/>
    <w:rsid w:val="00311CDF"/>
    <w:rsid w:val="00313BF2"/>
    <w:rsid w:val="00323DCC"/>
    <w:rsid w:val="00331968"/>
    <w:rsid w:val="00331C23"/>
    <w:rsid w:val="003346B4"/>
    <w:rsid w:val="00337DA6"/>
    <w:rsid w:val="00340465"/>
    <w:rsid w:val="00341BA4"/>
    <w:rsid w:val="00343205"/>
    <w:rsid w:val="00344A6B"/>
    <w:rsid w:val="00345C8A"/>
    <w:rsid w:val="0034694B"/>
    <w:rsid w:val="003474C3"/>
    <w:rsid w:val="003549B1"/>
    <w:rsid w:val="003572E8"/>
    <w:rsid w:val="003621BB"/>
    <w:rsid w:val="003650C8"/>
    <w:rsid w:val="00370FF8"/>
    <w:rsid w:val="0037161A"/>
    <w:rsid w:val="003739B6"/>
    <w:rsid w:val="00374FE6"/>
    <w:rsid w:val="00377160"/>
    <w:rsid w:val="00377314"/>
    <w:rsid w:val="0038729E"/>
    <w:rsid w:val="00387C70"/>
    <w:rsid w:val="00394D75"/>
    <w:rsid w:val="00394F66"/>
    <w:rsid w:val="003A091B"/>
    <w:rsid w:val="003A37FA"/>
    <w:rsid w:val="003B0F1B"/>
    <w:rsid w:val="003B16EF"/>
    <w:rsid w:val="003B1770"/>
    <w:rsid w:val="003B49A5"/>
    <w:rsid w:val="003B6A72"/>
    <w:rsid w:val="003C03C8"/>
    <w:rsid w:val="003C7676"/>
    <w:rsid w:val="003D2CB0"/>
    <w:rsid w:val="003D2D2F"/>
    <w:rsid w:val="003D4B20"/>
    <w:rsid w:val="003E0430"/>
    <w:rsid w:val="003E70C0"/>
    <w:rsid w:val="003F0A7A"/>
    <w:rsid w:val="003F2502"/>
    <w:rsid w:val="003F2AFE"/>
    <w:rsid w:val="003F3B4E"/>
    <w:rsid w:val="004004BD"/>
    <w:rsid w:val="00400BEF"/>
    <w:rsid w:val="0040612D"/>
    <w:rsid w:val="004069DE"/>
    <w:rsid w:val="00412C32"/>
    <w:rsid w:val="004133C6"/>
    <w:rsid w:val="00421597"/>
    <w:rsid w:val="00421DED"/>
    <w:rsid w:val="00422DE3"/>
    <w:rsid w:val="004337CD"/>
    <w:rsid w:val="0043508F"/>
    <w:rsid w:val="0043535A"/>
    <w:rsid w:val="00445797"/>
    <w:rsid w:val="004466B8"/>
    <w:rsid w:val="0045245E"/>
    <w:rsid w:val="00453519"/>
    <w:rsid w:val="004578BD"/>
    <w:rsid w:val="00460299"/>
    <w:rsid w:val="0046067A"/>
    <w:rsid w:val="00461742"/>
    <w:rsid w:val="00467C87"/>
    <w:rsid w:val="00467CE9"/>
    <w:rsid w:val="00470735"/>
    <w:rsid w:val="004709E1"/>
    <w:rsid w:val="00471822"/>
    <w:rsid w:val="00473339"/>
    <w:rsid w:val="00475359"/>
    <w:rsid w:val="00477527"/>
    <w:rsid w:val="0047753F"/>
    <w:rsid w:val="00481CF0"/>
    <w:rsid w:val="00482AA3"/>
    <w:rsid w:val="00483B00"/>
    <w:rsid w:val="00497727"/>
    <w:rsid w:val="004A2E2B"/>
    <w:rsid w:val="004A7C15"/>
    <w:rsid w:val="004B0A3F"/>
    <w:rsid w:val="004B5800"/>
    <w:rsid w:val="004B5E2A"/>
    <w:rsid w:val="004B7628"/>
    <w:rsid w:val="004B76D3"/>
    <w:rsid w:val="004B76F5"/>
    <w:rsid w:val="004C094E"/>
    <w:rsid w:val="004C22A0"/>
    <w:rsid w:val="004C279C"/>
    <w:rsid w:val="004D3997"/>
    <w:rsid w:val="004D5B4E"/>
    <w:rsid w:val="004D7717"/>
    <w:rsid w:val="004E4E49"/>
    <w:rsid w:val="004E5AD0"/>
    <w:rsid w:val="004E5B33"/>
    <w:rsid w:val="004F1BF2"/>
    <w:rsid w:val="004F6BE7"/>
    <w:rsid w:val="004F7420"/>
    <w:rsid w:val="005005DD"/>
    <w:rsid w:val="00500B6D"/>
    <w:rsid w:val="00506DF8"/>
    <w:rsid w:val="00507821"/>
    <w:rsid w:val="00511FC1"/>
    <w:rsid w:val="00514B65"/>
    <w:rsid w:val="005156A4"/>
    <w:rsid w:val="005212F3"/>
    <w:rsid w:val="00530574"/>
    <w:rsid w:val="00531A96"/>
    <w:rsid w:val="00533C57"/>
    <w:rsid w:val="00536061"/>
    <w:rsid w:val="00541262"/>
    <w:rsid w:val="0054240F"/>
    <w:rsid w:val="00545C8A"/>
    <w:rsid w:val="00545F28"/>
    <w:rsid w:val="00553637"/>
    <w:rsid w:val="00562251"/>
    <w:rsid w:val="00563E8D"/>
    <w:rsid w:val="0056445E"/>
    <w:rsid w:val="00573B4D"/>
    <w:rsid w:val="005742FB"/>
    <w:rsid w:val="00575B34"/>
    <w:rsid w:val="0057735E"/>
    <w:rsid w:val="00577A0C"/>
    <w:rsid w:val="00581788"/>
    <w:rsid w:val="00584B9D"/>
    <w:rsid w:val="00591C6F"/>
    <w:rsid w:val="00592F4D"/>
    <w:rsid w:val="005936B7"/>
    <w:rsid w:val="0059435C"/>
    <w:rsid w:val="00596FB9"/>
    <w:rsid w:val="005A160B"/>
    <w:rsid w:val="005A7EBE"/>
    <w:rsid w:val="005B2FFE"/>
    <w:rsid w:val="005B53F4"/>
    <w:rsid w:val="005B6CCF"/>
    <w:rsid w:val="005B7916"/>
    <w:rsid w:val="005C006C"/>
    <w:rsid w:val="005C0A44"/>
    <w:rsid w:val="005C1C33"/>
    <w:rsid w:val="005C3392"/>
    <w:rsid w:val="005C5F7C"/>
    <w:rsid w:val="005C6F75"/>
    <w:rsid w:val="005C71AA"/>
    <w:rsid w:val="005D2528"/>
    <w:rsid w:val="005D5326"/>
    <w:rsid w:val="005D5B19"/>
    <w:rsid w:val="005E11BB"/>
    <w:rsid w:val="005E5205"/>
    <w:rsid w:val="005E6008"/>
    <w:rsid w:val="005E7F6F"/>
    <w:rsid w:val="005F1817"/>
    <w:rsid w:val="005F3277"/>
    <w:rsid w:val="005F4872"/>
    <w:rsid w:val="005F49B6"/>
    <w:rsid w:val="00600E78"/>
    <w:rsid w:val="00602A51"/>
    <w:rsid w:val="00603CA9"/>
    <w:rsid w:val="006045C7"/>
    <w:rsid w:val="00605330"/>
    <w:rsid w:val="00606F85"/>
    <w:rsid w:val="00610B1F"/>
    <w:rsid w:val="00610F34"/>
    <w:rsid w:val="00612A14"/>
    <w:rsid w:val="006147E2"/>
    <w:rsid w:val="00615329"/>
    <w:rsid w:val="006167ED"/>
    <w:rsid w:val="006172E5"/>
    <w:rsid w:val="00620AD3"/>
    <w:rsid w:val="006225CE"/>
    <w:rsid w:val="00626543"/>
    <w:rsid w:val="0062725B"/>
    <w:rsid w:val="006314E8"/>
    <w:rsid w:val="00632ACB"/>
    <w:rsid w:val="00635C7C"/>
    <w:rsid w:val="006437DB"/>
    <w:rsid w:val="00644837"/>
    <w:rsid w:val="00646947"/>
    <w:rsid w:val="006519BC"/>
    <w:rsid w:val="0065257A"/>
    <w:rsid w:val="006543C2"/>
    <w:rsid w:val="00656404"/>
    <w:rsid w:val="00660917"/>
    <w:rsid w:val="0066695E"/>
    <w:rsid w:val="0067179C"/>
    <w:rsid w:val="00671E4D"/>
    <w:rsid w:val="0067254A"/>
    <w:rsid w:val="00674D91"/>
    <w:rsid w:val="006768B8"/>
    <w:rsid w:val="00681344"/>
    <w:rsid w:val="00684D4D"/>
    <w:rsid w:val="00685703"/>
    <w:rsid w:val="00686CAD"/>
    <w:rsid w:val="00687CB6"/>
    <w:rsid w:val="00691017"/>
    <w:rsid w:val="00694917"/>
    <w:rsid w:val="00697988"/>
    <w:rsid w:val="006A4E14"/>
    <w:rsid w:val="006A502E"/>
    <w:rsid w:val="006A6088"/>
    <w:rsid w:val="006B4151"/>
    <w:rsid w:val="006B6FD4"/>
    <w:rsid w:val="006C23CD"/>
    <w:rsid w:val="006D03BE"/>
    <w:rsid w:val="006D4B4D"/>
    <w:rsid w:val="006E09B8"/>
    <w:rsid w:val="006E287A"/>
    <w:rsid w:val="006E484E"/>
    <w:rsid w:val="006E683E"/>
    <w:rsid w:val="006E71C5"/>
    <w:rsid w:val="006F12E8"/>
    <w:rsid w:val="006F19A6"/>
    <w:rsid w:val="006F5EC4"/>
    <w:rsid w:val="007019A6"/>
    <w:rsid w:val="0070736D"/>
    <w:rsid w:val="00714270"/>
    <w:rsid w:val="0073011B"/>
    <w:rsid w:val="007376DD"/>
    <w:rsid w:val="00740D35"/>
    <w:rsid w:val="00746E4F"/>
    <w:rsid w:val="00750B00"/>
    <w:rsid w:val="00750FC1"/>
    <w:rsid w:val="00765370"/>
    <w:rsid w:val="00771DCC"/>
    <w:rsid w:val="00780BDC"/>
    <w:rsid w:val="00782992"/>
    <w:rsid w:val="00783C5B"/>
    <w:rsid w:val="007856E3"/>
    <w:rsid w:val="0079135E"/>
    <w:rsid w:val="007A647E"/>
    <w:rsid w:val="007A699D"/>
    <w:rsid w:val="007A7E19"/>
    <w:rsid w:val="007B1F42"/>
    <w:rsid w:val="007B3C04"/>
    <w:rsid w:val="007B52DF"/>
    <w:rsid w:val="007C11F6"/>
    <w:rsid w:val="007C18F1"/>
    <w:rsid w:val="007C48C6"/>
    <w:rsid w:val="007C667C"/>
    <w:rsid w:val="007C6F7A"/>
    <w:rsid w:val="007C7D4C"/>
    <w:rsid w:val="007D0D04"/>
    <w:rsid w:val="007D13AF"/>
    <w:rsid w:val="007D38C3"/>
    <w:rsid w:val="007D3ECF"/>
    <w:rsid w:val="007E07B4"/>
    <w:rsid w:val="007E24D5"/>
    <w:rsid w:val="007E6954"/>
    <w:rsid w:val="007F24C5"/>
    <w:rsid w:val="007F2A93"/>
    <w:rsid w:val="007F37AA"/>
    <w:rsid w:val="00804513"/>
    <w:rsid w:val="00806378"/>
    <w:rsid w:val="008073DE"/>
    <w:rsid w:val="00813222"/>
    <w:rsid w:val="0081436C"/>
    <w:rsid w:val="008178A8"/>
    <w:rsid w:val="00821C9A"/>
    <w:rsid w:val="00823AAD"/>
    <w:rsid w:val="008272EC"/>
    <w:rsid w:val="00830E55"/>
    <w:rsid w:val="00831D4E"/>
    <w:rsid w:val="008322B8"/>
    <w:rsid w:val="0083338D"/>
    <w:rsid w:val="00833D13"/>
    <w:rsid w:val="00844B35"/>
    <w:rsid w:val="00844CE2"/>
    <w:rsid w:val="00846431"/>
    <w:rsid w:val="0084778D"/>
    <w:rsid w:val="008527F6"/>
    <w:rsid w:val="00853736"/>
    <w:rsid w:val="00856555"/>
    <w:rsid w:val="0086572A"/>
    <w:rsid w:val="00866311"/>
    <w:rsid w:val="0087066D"/>
    <w:rsid w:val="008717DF"/>
    <w:rsid w:val="00872769"/>
    <w:rsid w:val="00872ABD"/>
    <w:rsid w:val="008738D3"/>
    <w:rsid w:val="008746F7"/>
    <w:rsid w:val="00874A3B"/>
    <w:rsid w:val="00874D31"/>
    <w:rsid w:val="00885E65"/>
    <w:rsid w:val="00892FF5"/>
    <w:rsid w:val="00892FFB"/>
    <w:rsid w:val="00893C5C"/>
    <w:rsid w:val="0089527C"/>
    <w:rsid w:val="0089533F"/>
    <w:rsid w:val="0089558A"/>
    <w:rsid w:val="00895774"/>
    <w:rsid w:val="00896A43"/>
    <w:rsid w:val="008A1235"/>
    <w:rsid w:val="008A4689"/>
    <w:rsid w:val="008B0A31"/>
    <w:rsid w:val="008C4CC9"/>
    <w:rsid w:val="008C5493"/>
    <w:rsid w:val="008D52EC"/>
    <w:rsid w:val="008D6ED8"/>
    <w:rsid w:val="008E1146"/>
    <w:rsid w:val="008E119F"/>
    <w:rsid w:val="008F33CD"/>
    <w:rsid w:val="00905537"/>
    <w:rsid w:val="0090597E"/>
    <w:rsid w:val="00911ECA"/>
    <w:rsid w:val="0091285D"/>
    <w:rsid w:val="00915BE1"/>
    <w:rsid w:val="00916287"/>
    <w:rsid w:val="00923CE9"/>
    <w:rsid w:val="009267D9"/>
    <w:rsid w:val="00930AB9"/>
    <w:rsid w:val="009324F0"/>
    <w:rsid w:val="00946492"/>
    <w:rsid w:val="009477EA"/>
    <w:rsid w:val="009514CB"/>
    <w:rsid w:val="00955281"/>
    <w:rsid w:val="0095545A"/>
    <w:rsid w:val="00955BF2"/>
    <w:rsid w:val="00955FBC"/>
    <w:rsid w:val="009609DF"/>
    <w:rsid w:val="00964D84"/>
    <w:rsid w:val="00967C28"/>
    <w:rsid w:val="009711DF"/>
    <w:rsid w:val="0097355B"/>
    <w:rsid w:val="00986F42"/>
    <w:rsid w:val="0099285C"/>
    <w:rsid w:val="0099340C"/>
    <w:rsid w:val="009A2C3D"/>
    <w:rsid w:val="009A57BF"/>
    <w:rsid w:val="009A5EF5"/>
    <w:rsid w:val="009A685B"/>
    <w:rsid w:val="009B5C24"/>
    <w:rsid w:val="009D03D2"/>
    <w:rsid w:val="009D3049"/>
    <w:rsid w:val="009D577B"/>
    <w:rsid w:val="009D6F7F"/>
    <w:rsid w:val="009E4428"/>
    <w:rsid w:val="009E77F1"/>
    <w:rsid w:val="009F461D"/>
    <w:rsid w:val="00A00712"/>
    <w:rsid w:val="00A00883"/>
    <w:rsid w:val="00A04FEE"/>
    <w:rsid w:val="00A2054D"/>
    <w:rsid w:val="00A20EBD"/>
    <w:rsid w:val="00A224B2"/>
    <w:rsid w:val="00A26F05"/>
    <w:rsid w:val="00A30F4D"/>
    <w:rsid w:val="00A3139A"/>
    <w:rsid w:val="00A32AB1"/>
    <w:rsid w:val="00A34344"/>
    <w:rsid w:val="00A41B61"/>
    <w:rsid w:val="00A46C6C"/>
    <w:rsid w:val="00A5090F"/>
    <w:rsid w:val="00A512B6"/>
    <w:rsid w:val="00A52231"/>
    <w:rsid w:val="00A54930"/>
    <w:rsid w:val="00A56E0A"/>
    <w:rsid w:val="00A610AF"/>
    <w:rsid w:val="00A61C33"/>
    <w:rsid w:val="00A627BD"/>
    <w:rsid w:val="00A63EE6"/>
    <w:rsid w:val="00A65242"/>
    <w:rsid w:val="00A668AA"/>
    <w:rsid w:val="00A8190E"/>
    <w:rsid w:val="00A82CA4"/>
    <w:rsid w:val="00A82F94"/>
    <w:rsid w:val="00A87651"/>
    <w:rsid w:val="00AA0091"/>
    <w:rsid w:val="00AA091B"/>
    <w:rsid w:val="00AA0BA8"/>
    <w:rsid w:val="00AA180E"/>
    <w:rsid w:val="00AA3AB7"/>
    <w:rsid w:val="00AB13EB"/>
    <w:rsid w:val="00AB1997"/>
    <w:rsid w:val="00AB6B94"/>
    <w:rsid w:val="00AB6E6C"/>
    <w:rsid w:val="00AC275F"/>
    <w:rsid w:val="00AD4F55"/>
    <w:rsid w:val="00AE6B5A"/>
    <w:rsid w:val="00AE767F"/>
    <w:rsid w:val="00B007C9"/>
    <w:rsid w:val="00B0341A"/>
    <w:rsid w:val="00B11578"/>
    <w:rsid w:val="00B13504"/>
    <w:rsid w:val="00B14C9A"/>
    <w:rsid w:val="00B20A02"/>
    <w:rsid w:val="00B21749"/>
    <w:rsid w:val="00B22C82"/>
    <w:rsid w:val="00B26C4C"/>
    <w:rsid w:val="00B348C3"/>
    <w:rsid w:val="00B43083"/>
    <w:rsid w:val="00B44977"/>
    <w:rsid w:val="00B55B76"/>
    <w:rsid w:val="00B601B1"/>
    <w:rsid w:val="00B62E03"/>
    <w:rsid w:val="00B64224"/>
    <w:rsid w:val="00B66EF3"/>
    <w:rsid w:val="00B71F14"/>
    <w:rsid w:val="00B748BD"/>
    <w:rsid w:val="00B76C73"/>
    <w:rsid w:val="00B770D3"/>
    <w:rsid w:val="00B81750"/>
    <w:rsid w:val="00B826E6"/>
    <w:rsid w:val="00B914F3"/>
    <w:rsid w:val="00B92253"/>
    <w:rsid w:val="00BA4A42"/>
    <w:rsid w:val="00BA50DE"/>
    <w:rsid w:val="00BA7168"/>
    <w:rsid w:val="00BA7D83"/>
    <w:rsid w:val="00BB1AE6"/>
    <w:rsid w:val="00BB732C"/>
    <w:rsid w:val="00BC373F"/>
    <w:rsid w:val="00BC4092"/>
    <w:rsid w:val="00BC5912"/>
    <w:rsid w:val="00BD69D0"/>
    <w:rsid w:val="00BD747F"/>
    <w:rsid w:val="00BE54D6"/>
    <w:rsid w:val="00BF02AC"/>
    <w:rsid w:val="00BF0311"/>
    <w:rsid w:val="00C114AD"/>
    <w:rsid w:val="00C25741"/>
    <w:rsid w:val="00C30FA6"/>
    <w:rsid w:val="00C32FCD"/>
    <w:rsid w:val="00C346FA"/>
    <w:rsid w:val="00C374A5"/>
    <w:rsid w:val="00C529A1"/>
    <w:rsid w:val="00C538DF"/>
    <w:rsid w:val="00C610A6"/>
    <w:rsid w:val="00C638A2"/>
    <w:rsid w:val="00C66AF2"/>
    <w:rsid w:val="00C679EE"/>
    <w:rsid w:val="00C725AA"/>
    <w:rsid w:val="00C73603"/>
    <w:rsid w:val="00C901AD"/>
    <w:rsid w:val="00C94E37"/>
    <w:rsid w:val="00C9721A"/>
    <w:rsid w:val="00CA156F"/>
    <w:rsid w:val="00CA6A4E"/>
    <w:rsid w:val="00CB340A"/>
    <w:rsid w:val="00CB535B"/>
    <w:rsid w:val="00CB5E9C"/>
    <w:rsid w:val="00CC0A2B"/>
    <w:rsid w:val="00CC371D"/>
    <w:rsid w:val="00CC400B"/>
    <w:rsid w:val="00CC46E1"/>
    <w:rsid w:val="00CC63F9"/>
    <w:rsid w:val="00CC7107"/>
    <w:rsid w:val="00CD4BD5"/>
    <w:rsid w:val="00CD4D02"/>
    <w:rsid w:val="00CE2535"/>
    <w:rsid w:val="00CE3161"/>
    <w:rsid w:val="00CE41C1"/>
    <w:rsid w:val="00CE4760"/>
    <w:rsid w:val="00CE516E"/>
    <w:rsid w:val="00CE66D1"/>
    <w:rsid w:val="00CE7DDE"/>
    <w:rsid w:val="00CF1E01"/>
    <w:rsid w:val="00CF3DB4"/>
    <w:rsid w:val="00D0222E"/>
    <w:rsid w:val="00D02BEC"/>
    <w:rsid w:val="00D07BB7"/>
    <w:rsid w:val="00D1451B"/>
    <w:rsid w:val="00D16836"/>
    <w:rsid w:val="00D26D02"/>
    <w:rsid w:val="00D35A85"/>
    <w:rsid w:val="00D448C5"/>
    <w:rsid w:val="00D51315"/>
    <w:rsid w:val="00D55AEC"/>
    <w:rsid w:val="00D563D9"/>
    <w:rsid w:val="00D5646A"/>
    <w:rsid w:val="00D648C2"/>
    <w:rsid w:val="00D65A38"/>
    <w:rsid w:val="00D735CC"/>
    <w:rsid w:val="00D74ECD"/>
    <w:rsid w:val="00D80164"/>
    <w:rsid w:val="00D83CBD"/>
    <w:rsid w:val="00D840E1"/>
    <w:rsid w:val="00D85F5B"/>
    <w:rsid w:val="00D873B7"/>
    <w:rsid w:val="00D87BC0"/>
    <w:rsid w:val="00D90334"/>
    <w:rsid w:val="00D92A5D"/>
    <w:rsid w:val="00D93085"/>
    <w:rsid w:val="00D97847"/>
    <w:rsid w:val="00DA3FA3"/>
    <w:rsid w:val="00DA5EEE"/>
    <w:rsid w:val="00DB77CB"/>
    <w:rsid w:val="00DC1571"/>
    <w:rsid w:val="00DC257B"/>
    <w:rsid w:val="00DC479F"/>
    <w:rsid w:val="00DC53C4"/>
    <w:rsid w:val="00DC7650"/>
    <w:rsid w:val="00DD243B"/>
    <w:rsid w:val="00DD27C1"/>
    <w:rsid w:val="00DD306F"/>
    <w:rsid w:val="00DD55F6"/>
    <w:rsid w:val="00DD78C3"/>
    <w:rsid w:val="00DE465B"/>
    <w:rsid w:val="00DE4FC2"/>
    <w:rsid w:val="00DF18C1"/>
    <w:rsid w:val="00DF33FD"/>
    <w:rsid w:val="00DF5DB7"/>
    <w:rsid w:val="00DF7401"/>
    <w:rsid w:val="00DF7C2A"/>
    <w:rsid w:val="00E0044B"/>
    <w:rsid w:val="00E00FCD"/>
    <w:rsid w:val="00E023CF"/>
    <w:rsid w:val="00E03645"/>
    <w:rsid w:val="00E04875"/>
    <w:rsid w:val="00E1003F"/>
    <w:rsid w:val="00E20CC7"/>
    <w:rsid w:val="00E31D36"/>
    <w:rsid w:val="00E34D84"/>
    <w:rsid w:val="00E36CB4"/>
    <w:rsid w:val="00E438D9"/>
    <w:rsid w:val="00E43B62"/>
    <w:rsid w:val="00E43E02"/>
    <w:rsid w:val="00E45AEB"/>
    <w:rsid w:val="00E53B2A"/>
    <w:rsid w:val="00E56A2B"/>
    <w:rsid w:val="00E57A3B"/>
    <w:rsid w:val="00E57BFF"/>
    <w:rsid w:val="00E60378"/>
    <w:rsid w:val="00E61B03"/>
    <w:rsid w:val="00E62459"/>
    <w:rsid w:val="00E74007"/>
    <w:rsid w:val="00E8097D"/>
    <w:rsid w:val="00E823D7"/>
    <w:rsid w:val="00E83E1C"/>
    <w:rsid w:val="00E912BA"/>
    <w:rsid w:val="00E91CAA"/>
    <w:rsid w:val="00E94D68"/>
    <w:rsid w:val="00E95892"/>
    <w:rsid w:val="00E96D27"/>
    <w:rsid w:val="00E97CBE"/>
    <w:rsid w:val="00EA1FEC"/>
    <w:rsid w:val="00EA4048"/>
    <w:rsid w:val="00EA4414"/>
    <w:rsid w:val="00EB342D"/>
    <w:rsid w:val="00EB41A0"/>
    <w:rsid w:val="00EC6169"/>
    <w:rsid w:val="00ED126D"/>
    <w:rsid w:val="00ED28AA"/>
    <w:rsid w:val="00ED3447"/>
    <w:rsid w:val="00ED5E43"/>
    <w:rsid w:val="00EE05C4"/>
    <w:rsid w:val="00EE19AB"/>
    <w:rsid w:val="00EE20B3"/>
    <w:rsid w:val="00EE26B4"/>
    <w:rsid w:val="00EE2CC0"/>
    <w:rsid w:val="00EE5022"/>
    <w:rsid w:val="00EE5FF8"/>
    <w:rsid w:val="00EF21FA"/>
    <w:rsid w:val="00F0479C"/>
    <w:rsid w:val="00F04F08"/>
    <w:rsid w:val="00F06236"/>
    <w:rsid w:val="00F12BDE"/>
    <w:rsid w:val="00F228CC"/>
    <w:rsid w:val="00F23748"/>
    <w:rsid w:val="00F26EFF"/>
    <w:rsid w:val="00F3082E"/>
    <w:rsid w:val="00F337B2"/>
    <w:rsid w:val="00F33FA6"/>
    <w:rsid w:val="00F420DF"/>
    <w:rsid w:val="00F472BB"/>
    <w:rsid w:val="00F47BC8"/>
    <w:rsid w:val="00F52961"/>
    <w:rsid w:val="00F56508"/>
    <w:rsid w:val="00F6035B"/>
    <w:rsid w:val="00F60E58"/>
    <w:rsid w:val="00F617E0"/>
    <w:rsid w:val="00F61B2C"/>
    <w:rsid w:val="00F64C6E"/>
    <w:rsid w:val="00F732A2"/>
    <w:rsid w:val="00F7551B"/>
    <w:rsid w:val="00F7596F"/>
    <w:rsid w:val="00F868BB"/>
    <w:rsid w:val="00F86B71"/>
    <w:rsid w:val="00F90D62"/>
    <w:rsid w:val="00F92CE4"/>
    <w:rsid w:val="00F936DF"/>
    <w:rsid w:val="00F95D71"/>
    <w:rsid w:val="00FA10B9"/>
    <w:rsid w:val="00FA10DD"/>
    <w:rsid w:val="00FA3AFD"/>
    <w:rsid w:val="00FA42ED"/>
    <w:rsid w:val="00FA70CE"/>
    <w:rsid w:val="00FC1FE9"/>
    <w:rsid w:val="00FC2461"/>
    <w:rsid w:val="00FC2A18"/>
    <w:rsid w:val="00FC71B3"/>
    <w:rsid w:val="00FC76FB"/>
    <w:rsid w:val="00FD06DA"/>
    <w:rsid w:val="00FD5E12"/>
    <w:rsid w:val="00FD6083"/>
    <w:rsid w:val="00FD7F5F"/>
    <w:rsid w:val="00FE0D5C"/>
    <w:rsid w:val="00FE2DF3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DD3A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paragraph" w:customStyle="1" w:styleId="Default">
    <w:name w:val="Default"/>
    <w:rsid w:val="00060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tmankova.karin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ezel.petr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6BE3-4789-4B1D-9EAC-34F6F93A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Darujme krev pro Brno - Grafický vizuál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OBJ: DKPB24 | Benefity pro BDK- Vouchery DPMB</dc:title>
  <dc:subject>DKPB 2024</dc:subject>
  <dc:creator>Vlha Petr (MMB_OZ)</dc:creator>
  <cp:keywords/>
  <dc:description/>
  <cp:lastModifiedBy>Vlha Petr (OZ_MMB)</cp:lastModifiedBy>
  <cp:revision>24</cp:revision>
  <cp:lastPrinted>2025-06-18T11:01:00Z</cp:lastPrinted>
  <dcterms:created xsi:type="dcterms:W3CDTF">2025-06-18T09:58:00Z</dcterms:created>
  <dcterms:modified xsi:type="dcterms:W3CDTF">2025-06-24T06:44:00Z</dcterms:modified>
  <cp:category>Projektová činnost;Veřejné zakázky;Objednávky</cp:category>
</cp:coreProperties>
</file>