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0" w:line="240" w:lineRule="auto"/>
        <w:ind w:left="0" w:right="0" w:firstLine="0"/>
        <w:jc w:val="center"/>
      </w:pPr>
      <w:r>
        <w:rPr>
          <w:rStyle w:val="CharStyle3"/>
          <w:b/>
          <w:bCs/>
        </w:rPr>
        <w:t>„Rekonstrukce úseku příjmu a třídění použitého nádobí ve školní</w:t>
        <w:br/>
        <w:t>jídelně Gymnázia, Praha 9, Českolipská 373“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  <w:b/>
          <w:bCs/>
        </w:rPr>
        <w:t>Harmonogram prací - příloha SOD</w:t>
      </w:r>
    </w:p>
    <w:tbl>
      <w:tblPr>
        <w:tblOverlap w:val="never"/>
        <w:jc w:val="center"/>
        <w:tblLayout w:type="fixed"/>
      </w:tblPr>
      <w:tblGrid>
        <w:gridCol w:w="2491"/>
        <w:gridCol w:w="6562"/>
      </w:tblGrid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  <w:sz w:val="28"/>
                <w:szCs w:val="28"/>
              </w:rPr>
              <w:t>2. 7. 2025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rStyle w:val="CharStyle7"/>
                <w:sz w:val="28"/>
                <w:szCs w:val="28"/>
              </w:rPr>
              <w:t>převzetí staveniště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7"/>
                <w:sz w:val="28"/>
                <w:szCs w:val="28"/>
              </w:rPr>
              <w:t>7. 7.- 11. 7. 2025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rStyle w:val="CharStyle7"/>
                <w:sz w:val="28"/>
                <w:szCs w:val="28"/>
              </w:rPr>
              <w:t>demontáž, odvoz a ekologická likvidace sávající myčky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Style w:val="CharStyle7"/>
                <w:sz w:val="28"/>
                <w:szCs w:val="28"/>
              </w:rPr>
              <w:t>11. 7.- 18. 7. 2025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rStyle w:val="CharStyle7"/>
                <w:sz w:val="28"/>
                <w:szCs w:val="28"/>
              </w:rPr>
              <w:t>stavební práce - bourání příček, úprava rozvodů vody a elektrorozvodů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rStyle w:val="CharStyle7"/>
                <w:sz w:val="28"/>
                <w:szCs w:val="28"/>
              </w:rPr>
              <w:t>21.7.-25. 7. 2025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0"/>
              <w:jc w:val="left"/>
            </w:pPr>
            <w:r>
              <w:rPr>
                <w:rStyle w:val="CharStyle7"/>
                <w:sz w:val="28"/>
                <w:szCs w:val="28"/>
              </w:rPr>
              <w:t>osazení nerezových prvků - pojezd, třídící stůl, nerezový nábytek (po dokončení montáže nové myčky)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  <w:sz w:val="28"/>
                <w:szCs w:val="28"/>
              </w:rPr>
              <w:t>6. 8. 2025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  <w:sz w:val="28"/>
                <w:szCs w:val="28"/>
              </w:rPr>
              <w:t>předání díla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792" w:right="1265" w:bottom="1432" w:left="1578" w:header="1364" w:footer="100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Jiné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6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58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auto"/>
      <w:ind w:left="3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