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A0C70" w:rsidR="00947053" w:rsidP="00CA0C70" w:rsidRDefault="00202A34" w14:paraId="3B19764E" w14:textId="762E039D">
      <w:pPr>
        <w:pStyle w:val="Bezmezer"/>
        <w:jc w:val="center"/>
        <w:rPr>
          <w:rFonts w:eastAsia="Cambria" w:cs="Cambria"/>
          <w:b w:val="1"/>
          <w:bCs w:val="1"/>
          <w:sz w:val="28"/>
          <w:szCs w:val="28"/>
        </w:rPr>
      </w:pPr>
      <w:r w:rsidRPr="313DAAB7" w:rsidR="00202A34">
        <w:rPr>
          <w:b w:val="1"/>
          <w:bCs w:val="1"/>
          <w:sz w:val="28"/>
          <w:szCs w:val="28"/>
        </w:rPr>
        <w:t>Doda</w:t>
      </w:r>
      <w:r w:rsidRPr="313DAAB7" w:rsidR="00202A34">
        <w:rPr>
          <w:b w:val="1"/>
          <w:bCs w:val="1"/>
          <w:sz w:val="28"/>
          <w:szCs w:val="28"/>
        </w:rPr>
        <w:t>tek č</w:t>
      </w:r>
      <w:r w:rsidRPr="313DAAB7" w:rsidR="00202A34">
        <w:rPr>
          <w:b w:val="1"/>
          <w:bCs w:val="1"/>
          <w:sz w:val="28"/>
          <w:szCs w:val="28"/>
        </w:rPr>
        <w:t xml:space="preserve">. </w:t>
      </w:r>
      <w:r w:rsidRPr="313DAAB7" w:rsidR="1F060BF9">
        <w:rPr>
          <w:b w:val="1"/>
          <w:bCs w:val="1"/>
          <w:sz w:val="28"/>
          <w:szCs w:val="28"/>
        </w:rPr>
        <w:t>2</w:t>
      </w:r>
      <w:r w:rsidRPr="313DAAB7" w:rsidR="00202A34">
        <w:rPr>
          <w:b w:val="1"/>
          <w:bCs w:val="1"/>
          <w:sz w:val="28"/>
          <w:szCs w:val="28"/>
        </w:rPr>
        <w:t xml:space="preserve"> </w:t>
      </w:r>
      <w:r w:rsidRPr="313DAAB7" w:rsidR="00202A34">
        <w:rPr>
          <w:b w:val="1"/>
          <w:bCs w:val="1"/>
          <w:sz w:val="28"/>
          <w:szCs w:val="28"/>
        </w:rPr>
        <w:t>k</w:t>
      </w:r>
      <w:r w:rsidRPr="313DAAB7" w:rsidR="00202A34">
        <w:rPr>
          <w:b w:val="1"/>
          <w:bCs w:val="1"/>
          <w:sz w:val="28"/>
          <w:szCs w:val="28"/>
        </w:rPr>
        <w:t>e smlouv</w:t>
      </w:r>
      <w:r w:rsidRPr="313DAAB7" w:rsidR="002C5C6E">
        <w:rPr>
          <w:b w:val="1"/>
          <w:bCs w:val="1"/>
          <w:sz w:val="28"/>
          <w:szCs w:val="28"/>
        </w:rPr>
        <w:t>ě</w:t>
      </w:r>
      <w:r w:rsidRPr="313DAAB7" w:rsidR="00202A34">
        <w:rPr>
          <w:b w:val="1"/>
          <w:bCs w:val="1"/>
          <w:sz w:val="28"/>
          <w:szCs w:val="28"/>
        </w:rPr>
        <w:t xml:space="preserve"> o </w:t>
      </w:r>
      <w:r w:rsidRPr="313DAAB7" w:rsidR="00202A34">
        <w:rPr>
          <w:b w:val="1"/>
          <w:bCs w:val="1"/>
          <w:sz w:val="28"/>
          <w:szCs w:val="28"/>
        </w:rPr>
        <w:t>dí</w:t>
      </w:r>
      <w:r w:rsidRPr="313DAAB7" w:rsidR="00202A34">
        <w:rPr>
          <w:b w:val="1"/>
          <w:bCs w:val="1"/>
          <w:sz w:val="28"/>
          <w:szCs w:val="28"/>
          <w:lang w:val="es-ES"/>
        </w:rPr>
        <w:t>lo a licen</w:t>
      </w:r>
      <w:r w:rsidRPr="313DAAB7" w:rsidR="00202A34">
        <w:rPr>
          <w:b w:val="1"/>
          <w:bCs w:val="1"/>
          <w:sz w:val="28"/>
          <w:szCs w:val="28"/>
        </w:rPr>
        <w:t>ční</w:t>
      </w:r>
      <w:r w:rsidRPr="313DAAB7" w:rsidR="00202A34">
        <w:rPr>
          <w:b w:val="1"/>
          <w:bCs w:val="1"/>
          <w:sz w:val="28"/>
          <w:szCs w:val="28"/>
        </w:rPr>
        <w:t xml:space="preserve"> č. </w:t>
      </w:r>
      <w:r w:rsidRPr="313DAAB7" w:rsidR="00202A34">
        <w:rPr>
          <w:b w:val="1"/>
          <w:bCs w:val="1"/>
          <w:sz w:val="28"/>
          <w:szCs w:val="28"/>
        </w:rPr>
        <w:t>2</w:t>
      </w:r>
      <w:r w:rsidRPr="313DAAB7" w:rsidR="00BA37C0">
        <w:rPr>
          <w:b w:val="1"/>
          <w:bCs w:val="1"/>
          <w:sz w:val="28"/>
          <w:szCs w:val="28"/>
        </w:rPr>
        <w:t>404</w:t>
      </w:r>
      <w:r w:rsidRPr="313DAAB7" w:rsidR="6A310D79">
        <w:rPr>
          <w:b w:val="1"/>
          <w:bCs w:val="1"/>
          <w:sz w:val="28"/>
          <w:szCs w:val="28"/>
        </w:rPr>
        <w:t>82</w:t>
      </w:r>
    </w:p>
    <w:p w:rsidR="00CA0C70" w:rsidRDefault="00CA0C70" w14:paraId="0ABCA595" w14:textId="77777777">
      <w:pPr>
        <w:spacing w:after="0"/>
        <w:rPr>
          <w:sz w:val="24"/>
          <w:szCs w:val="24"/>
        </w:rPr>
      </w:pPr>
    </w:p>
    <w:p w:rsidRPr="00CA0C70" w:rsidR="00D866C7" w:rsidRDefault="00D866C7" w14:paraId="0CF849EE" w14:textId="77777777">
      <w:pPr>
        <w:spacing w:after="0"/>
        <w:rPr>
          <w:sz w:val="24"/>
          <w:szCs w:val="24"/>
        </w:rPr>
      </w:pPr>
    </w:p>
    <w:p w:rsidRPr="00CA0C70" w:rsidR="00CA0C70" w:rsidRDefault="00CA0C70" w14:paraId="77971255" w14:textId="77777777">
      <w:pPr>
        <w:spacing w:after="0"/>
        <w:rPr>
          <w:sz w:val="24"/>
          <w:szCs w:val="24"/>
        </w:rPr>
      </w:pPr>
    </w:p>
    <w:p w:rsidR="00947053" w:rsidP="00CA0C70" w:rsidRDefault="0037782F" w14:paraId="3B197655" w14:textId="0228F04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muzeum</w:t>
      </w:r>
    </w:p>
    <w:p w:rsidR="00947053" w:rsidP="00CA0C70" w:rsidRDefault="0037782F" w14:paraId="3B197656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příspěvková organizace </w:t>
      </w:r>
      <w:proofErr w:type="spellStart"/>
      <w:r>
        <w:rPr>
          <w:sz w:val="24"/>
          <w:szCs w:val="24"/>
        </w:rPr>
        <w:t>nepodl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hající</w:t>
      </w:r>
      <w:proofErr w:type="spellEnd"/>
      <w:r>
        <w:rPr>
          <w:sz w:val="24"/>
          <w:szCs w:val="24"/>
        </w:rPr>
        <w:t xml:space="preserve"> zápisu do obchodní</w:t>
      </w:r>
      <w:r>
        <w:rPr>
          <w:sz w:val="24"/>
          <w:szCs w:val="24"/>
          <w:lang w:val="da-DK"/>
        </w:rPr>
        <w:t>ho rejst</w:t>
      </w:r>
      <w:proofErr w:type="spellStart"/>
      <w:r>
        <w:rPr>
          <w:sz w:val="24"/>
          <w:szCs w:val="24"/>
        </w:rPr>
        <w:t>říku</w:t>
      </w:r>
      <w:proofErr w:type="spellEnd"/>
      <w:r>
        <w:rPr>
          <w:sz w:val="24"/>
          <w:szCs w:val="24"/>
        </w:rPr>
        <w:t>, zřízená Ministerstvem kultury Č</w:t>
      </w:r>
      <w:r w:rsidRPr="00D32D77">
        <w:rPr>
          <w:sz w:val="24"/>
          <w:szCs w:val="24"/>
        </w:rPr>
        <w:t>R, z</w:t>
      </w:r>
      <w:r>
        <w:rPr>
          <w:sz w:val="24"/>
          <w:szCs w:val="24"/>
        </w:rPr>
        <w:t>řizovací listina č. j. 17461/2000 ve znění pozdějších změn a doplňků</w:t>
      </w:r>
    </w:p>
    <w:p w:rsidR="00CD7A68" w:rsidP="00CA0C70" w:rsidRDefault="00CD7A68" w14:paraId="13BC1DF8" w14:textId="69D459CF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se</w:t>
      </w:r>
      <w:r w:rsidRPr="00CD7A68">
        <w:rPr>
          <w:sz w:val="24"/>
          <w:szCs w:val="24"/>
          <w:lang w:val="it-IT"/>
        </w:rPr>
        <w:t xml:space="preserve"> s</w:t>
      </w:r>
      <w:proofErr w:type="spellStart"/>
      <w:r w:rsidRPr="00CD7A68">
        <w:rPr>
          <w:sz w:val="24"/>
          <w:szCs w:val="24"/>
        </w:rPr>
        <w:t>ídlem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CD7A68">
        <w:rPr>
          <w:sz w:val="24"/>
          <w:szCs w:val="24"/>
        </w:rPr>
        <w:t>Václavsk</w:t>
      </w:r>
      <w:proofErr w:type="spellEnd"/>
      <w:r w:rsidRPr="00CD7A68">
        <w:rPr>
          <w:sz w:val="24"/>
          <w:szCs w:val="24"/>
          <w:lang w:val="fr-FR"/>
        </w:rPr>
        <w:t xml:space="preserve">é </w:t>
      </w:r>
      <w:r w:rsidRPr="00CD7A68">
        <w:rPr>
          <w:sz w:val="24"/>
          <w:szCs w:val="24"/>
        </w:rPr>
        <w:t>nám. 68, 115 79 Praha 1</w:t>
      </w:r>
    </w:p>
    <w:p w:rsidR="00CD7A68" w:rsidP="00CA0C70" w:rsidRDefault="00CD7A68" w14:paraId="46B459AF" w14:textId="4E3EF90A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IČ:</w:t>
      </w:r>
      <w:r>
        <w:rPr>
          <w:sz w:val="24"/>
          <w:szCs w:val="24"/>
        </w:rPr>
        <w:t xml:space="preserve"> </w:t>
      </w:r>
      <w:r w:rsidRPr="00CD7A68">
        <w:rPr>
          <w:sz w:val="24"/>
          <w:szCs w:val="24"/>
        </w:rPr>
        <w:t>00023272</w:t>
      </w:r>
      <w:r w:rsidR="00CA0C70">
        <w:rPr>
          <w:sz w:val="24"/>
          <w:szCs w:val="24"/>
        </w:rPr>
        <w:t xml:space="preserve">, </w:t>
      </w:r>
      <w:r w:rsidRPr="00CD7A68" w:rsidR="00CA0C70">
        <w:rPr>
          <w:sz w:val="24"/>
          <w:szCs w:val="24"/>
        </w:rPr>
        <w:t>DIČ:</w:t>
      </w:r>
      <w:r w:rsidR="00CA0C70">
        <w:rPr>
          <w:sz w:val="24"/>
          <w:szCs w:val="24"/>
        </w:rPr>
        <w:t xml:space="preserve"> </w:t>
      </w:r>
      <w:r w:rsidRPr="00CD7A68" w:rsidR="00CA0C70">
        <w:rPr>
          <w:sz w:val="24"/>
          <w:szCs w:val="24"/>
        </w:rPr>
        <w:t>CZ 00023272</w:t>
      </w:r>
    </w:p>
    <w:p w:rsidR="00CD7A68" w:rsidP="00CA0C70" w:rsidRDefault="00CA0C70" w14:paraId="68A7E400" w14:textId="18BBC435">
      <w:pPr>
        <w:pStyle w:val="Bezmezer"/>
        <w:ind w:left="1418" w:hanging="1418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Zastoupen</w:t>
      </w:r>
      <w:r w:rsidRPr="00CD7A68">
        <w:rPr>
          <w:sz w:val="24"/>
          <w:szCs w:val="24"/>
          <w:lang w:val="fr-FR"/>
        </w:rPr>
        <w:t>é</w:t>
      </w:r>
      <w:r w:rsidRPr="00CD7A6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A0C70">
        <w:rPr>
          <w:sz w:val="24"/>
          <w:szCs w:val="24"/>
        </w:rPr>
        <w:t>Mgr. Petrem Brůhou</w:t>
      </w:r>
      <w:r>
        <w:rPr>
          <w:sz w:val="24"/>
          <w:szCs w:val="24"/>
        </w:rPr>
        <w:t xml:space="preserve">, </w:t>
      </w:r>
      <w:r w:rsidRPr="00CD7A68">
        <w:rPr>
          <w:sz w:val="24"/>
          <w:szCs w:val="24"/>
        </w:rPr>
        <w:t>náměstkem generálního ředitele pro centrální sbírkotvornou a výstavní činnost</w:t>
      </w:r>
    </w:p>
    <w:p w:rsidR="00CA0C70" w:rsidP="00CA0C70" w:rsidRDefault="00CA0C70" w14:paraId="473C9253" w14:textId="50EA038C">
      <w:pPr>
        <w:pStyle w:val="Bezmezer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(dále jen „objednatel</w:t>
      </w:r>
      <w:r w:rsidRPr="00CD7A68">
        <w:rPr>
          <w:rFonts w:ascii="Arial Unicode MS" w:hAnsi="Arial Unicode MS"/>
          <w:sz w:val="24"/>
          <w:szCs w:val="24"/>
          <w:rtl/>
          <w:lang w:val="ar-SA"/>
        </w:rPr>
        <w:t>“</w:t>
      </w:r>
      <w:r w:rsidRPr="00CD7A68">
        <w:rPr>
          <w:sz w:val="24"/>
          <w:szCs w:val="24"/>
        </w:rPr>
        <w:t>)</w:t>
      </w:r>
    </w:p>
    <w:p w:rsidR="00CA0C70" w:rsidP="00CA0C70" w:rsidRDefault="00CA0C70" w14:paraId="0ACD7BF1" w14:textId="77777777">
      <w:pPr>
        <w:pStyle w:val="Bezmezer"/>
        <w:jc w:val="both"/>
        <w:rPr>
          <w:sz w:val="24"/>
          <w:szCs w:val="24"/>
        </w:rPr>
      </w:pPr>
    </w:p>
    <w:p w:rsidR="00CA0C70" w:rsidP="00CA0C70" w:rsidRDefault="00CA0C70" w14:paraId="05E297EF" w14:textId="053C32F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A0C70" w:rsidP="00CA0C70" w:rsidRDefault="00CA0C70" w14:paraId="436C4F6A" w14:textId="77777777">
      <w:pPr>
        <w:pStyle w:val="Bezmezer"/>
        <w:jc w:val="both"/>
        <w:rPr>
          <w:sz w:val="24"/>
          <w:szCs w:val="24"/>
        </w:rPr>
      </w:pPr>
    </w:p>
    <w:p w:rsidR="007A1358" w:rsidRDefault="008065BA" w14:paraId="5A59AE71" w14:textId="77777777">
      <w:pPr>
        <w:spacing w:after="0"/>
        <w:jc w:val="both"/>
        <w:rPr>
          <w:rFonts w:cs="Calibri" w:eastAsiaTheme="minorEastAsia"/>
          <w:b/>
          <w:bCs/>
          <w:sz w:val="24"/>
          <w:szCs w:val="24"/>
          <w:lang w:bidi="en-US"/>
        </w:rPr>
      </w:pPr>
      <w:r w:rsidRPr="40F9DFA9">
        <w:rPr>
          <w:rFonts w:cs="Calibri" w:eastAsiaTheme="minorEastAsia"/>
          <w:b/>
          <w:bCs/>
          <w:sz w:val="24"/>
          <w:szCs w:val="24"/>
          <w:lang w:bidi="en-US"/>
        </w:rPr>
        <w:t xml:space="preserve">Zhotovitel: </w:t>
      </w:r>
    </w:p>
    <w:p w:rsidR="008065BA" w:rsidP="313DAAB7" w:rsidRDefault="008065BA" w14:paraId="2238AC75" w14:textId="79990168">
      <w:pPr>
        <w:spacing w:after="0"/>
        <w:jc w:val="both"/>
        <w:rPr>
          <w:rFonts w:eastAsia="SF Pro Regular" w:cs="Calibri" w:eastAsiaTheme="minorEastAsia"/>
          <w:b w:val="1"/>
          <w:bCs w:val="1"/>
          <w:sz w:val="24"/>
          <w:szCs w:val="24"/>
          <w:lang w:bidi="en-US"/>
        </w:rPr>
      </w:pPr>
      <w:r w:rsidRPr="313DAAB7" w:rsidR="282F76C1">
        <w:rPr>
          <w:rFonts w:eastAsia="SF Pro Regular" w:cs="Calibri" w:eastAsiaTheme="minorEastAsia"/>
          <w:b w:val="1"/>
          <w:bCs w:val="1"/>
          <w:sz w:val="24"/>
          <w:szCs w:val="24"/>
          <w:lang w:bidi="en-US"/>
        </w:rPr>
        <w:t>Kmošek</w:t>
      </w:r>
      <w:r w:rsidRPr="313DAAB7" w:rsidR="282F76C1">
        <w:rPr>
          <w:rFonts w:eastAsia="SF Pro Regular" w:cs="Calibri" w:eastAsiaTheme="minorEastAsia"/>
          <w:b w:val="1"/>
          <w:bCs w:val="1"/>
          <w:sz w:val="24"/>
          <w:szCs w:val="24"/>
          <w:lang w:bidi="en-US"/>
        </w:rPr>
        <w:t xml:space="preserve"> &amp; </w:t>
      </w:r>
      <w:r w:rsidRPr="313DAAB7" w:rsidR="282F76C1">
        <w:rPr>
          <w:rFonts w:eastAsia="SF Pro Regular" w:cs="Calibri" w:eastAsiaTheme="minorEastAsia"/>
          <w:b w:val="1"/>
          <w:bCs w:val="1"/>
          <w:sz w:val="24"/>
          <w:szCs w:val="24"/>
          <w:lang w:bidi="en-US"/>
        </w:rPr>
        <w:t>Kmošek</w:t>
      </w:r>
      <w:r w:rsidRPr="313DAAB7" w:rsidR="282F76C1">
        <w:rPr>
          <w:rFonts w:eastAsia="SF Pro Regular" w:cs="Calibri" w:eastAsiaTheme="minorEastAsia"/>
          <w:b w:val="1"/>
          <w:bCs w:val="1"/>
          <w:sz w:val="24"/>
          <w:szCs w:val="24"/>
          <w:lang w:bidi="en-US"/>
        </w:rPr>
        <w:t xml:space="preserve"> s.r.o.</w:t>
      </w:r>
    </w:p>
    <w:p w:rsidR="00CA0C70" w:rsidP="313DAAB7" w:rsidRDefault="00CA0C70" w14:paraId="1ECB686B" w14:textId="44002FB9">
      <w:pPr>
        <w:spacing w:after="0"/>
        <w:jc w:val="both"/>
        <w:rPr>
          <w:sz w:val="24"/>
          <w:szCs w:val="24"/>
        </w:rPr>
      </w:pPr>
      <w:r w:rsidRPr="313DAAB7" w:rsidR="00CA0C70">
        <w:rPr>
          <w:sz w:val="24"/>
          <w:szCs w:val="24"/>
        </w:rPr>
        <w:t xml:space="preserve">Se sídlem: </w:t>
      </w:r>
      <w:r w:rsidRPr="313DAAB7" w:rsidR="62A79C58">
        <w:rPr>
          <w:sz w:val="24"/>
          <w:szCs w:val="24"/>
        </w:rPr>
        <w:t>Na Lánech 15, 570 01 Litomyšl</w:t>
      </w:r>
    </w:p>
    <w:p w:rsidR="00CA0C70" w:rsidP="313DAAB7" w:rsidRDefault="00CA0C70" w14:paraId="03A47A26" w14:textId="614561A1">
      <w:pPr>
        <w:spacing w:after="0"/>
        <w:jc w:val="both"/>
        <w:rPr>
          <w:sz w:val="24"/>
          <w:szCs w:val="24"/>
          <w:lang w:bidi="en-US"/>
        </w:rPr>
      </w:pPr>
      <w:r w:rsidRPr="313DAAB7" w:rsidR="00CA0C70">
        <w:rPr>
          <w:sz w:val="24"/>
          <w:szCs w:val="24"/>
        </w:rPr>
        <w:t>IČ:</w:t>
      </w:r>
      <w:r w:rsidRPr="313DAAB7" w:rsidR="00CA0C70">
        <w:rPr>
          <w:sz w:val="24"/>
          <w:szCs w:val="24"/>
        </w:rPr>
        <w:t xml:space="preserve"> </w:t>
      </w:r>
      <w:r w:rsidRPr="313DAAB7" w:rsidR="29907CE1">
        <w:rPr>
          <w:sz w:val="24"/>
          <w:szCs w:val="24"/>
        </w:rPr>
        <w:t>10940260</w:t>
      </w:r>
    </w:p>
    <w:p w:rsidR="007A38A4" w:rsidP="313DAAB7" w:rsidRDefault="007A38A4" w14:paraId="7C73FBCC" w14:textId="648E2C48">
      <w:pPr>
        <w:spacing w:after="0"/>
        <w:jc w:val="both"/>
        <w:rPr>
          <w:sz w:val="24"/>
          <w:szCs w:val="24"/>
        </w:rPr>
      </w:pPr>
      <w:r w:rsidRPr="589EB270" w:rsidR="007A38A4">
        <w:rPr>
          <w:rFonts w:eastAsia="SF Pro Regular" w:cs="Calibri" w:eastAsiaTheme="minorEastAsia"/>
          <w:sz w:val="24"/>
          <w:szCs w:val="24"/>
          <w:lang w:bidi="en-US"/>
        </w:rPr>
        <w:t xml:space="preserve">Zastoupen: </w:t>
      </w:r>
      <w:r w:rsidRPr="589EB270" w:rsidR="6DB88EC2">
        <w:rPr>
          <w:rFonts w:eastAsia="SF Pro Regular" w:cs="Calibri" w:eastAsiaTheme="minorEastAsia"/>
          <w:sz w:val="24"/>
          <w:szCs w:val="24"/>
          <w:lang w:bidi="en-US"/>
        </w:rPr>
        <w:t xml:space="preserve">Ing. Jiřím </w:t>
      </w:r>
      <w:r w:rsidRPr="589EB270" w:rsidR="6DB88EC2">
        <w:rPr>
          <w:rFonts w:eastAsia="SF Pro Regular" w:cs="Calibri" w:eastAsiaTheme="minorEastAsia"/>
          <w:sz w:val="24"/>
          <w:szCs w:val="24"/>
          <w:lang w:bidi="en-US"/>
        </w:rPr>
        <w:t>Kmoškem</w:t>
      </w:r>
      <w:r w:rsidRPr="589EB270" w:rsidR="6DB88EC2">
        <w:rPr>
          <w:rFonts w:eastAsia="SF Pro Regular" w:cs="Calibri" w:eastAsiaTheme="minorEastAsia"/>
          <w:sz w:val="24"/>
          <w:szCs w:val="24"/>
          <w:lang w:bidi="en-US"/>
        </w:rPr>
        <w:t>, jednatelem</w:t>
      </w:r>
      <w:r w:rsidRPr="589EB270" w:rsidR="007A38A4">
        <w:rPr>
          <w:rFonts w:eastAsia="SF Pro Regular" w:cs="Calibri" w:eastAsiaTheme="minorEastAsia"/>
          <w:sz w:val="24"/>
          <w:szCs w:val="24"/>
          <w:lang w:bidi="en-US"/>
        </w:rPr>
        <w:t xml:space="preserve"> </w:t>
      </w:r>
    </w:p>
    <w:p w:rsidR="00CA0C70" w:rsidRDefault="00AF6BBA" w14:paraId="78FD793A" w14:textId="49E812E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„zhotovitel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:rsidR="00F11AB2" w:rsidRDefault="00F11AB2" w14:paraId="5E4F2B09" w14:textId="77777777">
      <w:pPr>
        <w:spacing w:after="0"/>
        <w:jc w:val="both"/>
        <w:rPr>
          <w:sz w:val="24"/>
          <w:szCs w:val="24"/>
        </w:rPr>
      </w:pPr>
    </w:p>
    <w:p w:rsidR="00F11AB2" w:rsidRDefault="00F11AB2" w14:paraId="7DD97B5F" w14:textId="77777777">
      <w:pPr>
        <w:spacing w:after="0"/>
        <w:jc w:val="both"/>
        <w:rPr>
          <w:sz w:val="24"/>
          <w:szCs w:val="24"/>
        </w:rPr>
      </w:pPr>
    </w:p>
    <w:p w:rsidR="00947053" w:rsidRDefault="00947053" w14:paraId="3B197684" w14:textId="77777777">
      <w:pPr>
        <w:widowControl w:val="0"/>
        <w:spacing w:after="0" w:line="240" w:lineRule="auto"/>
        <w:ind w:left="540" w:hanging="540"/>
        <w:jc w:val="both"/>
        <w:rPr>
          <w:b/>
          <w:bCs/>
          <w:sz w:val="24"/>
          <w:szCs w:val="24"/>
        </w:rPr>
      </w:pPr>
    </w:p>
    <w:p w:rsidR="00EC3401" w:rsidP="00EC3401" w:rsidRDefault="00EC3401" w14:paraId="1D8B0009" w14:textId="3BB9F888">
      <w:pPr>
        <w:widowControl w:val="0"/>
        <w:spacing w:after="0" w:line="240" w:lineRule="auto"/>
        <w:ind w:left="540" w:hanging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6D7F0A" w:rsidP="00F80690" w:rsidRDefault="006D7F0A" w14:paraId="473691AA" w14:textId="68271DE1">
      <w:pPr>
        <w:keepNext w:val="1"/>
        <w:keepLines w:val="1"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313DAAB7" w:rsidR="006D7F0A">
        <w:rPr>
          <w:rFonts w:eastAsia="Times New Roman" w:cs="Times New Roman"/>
          <w:sz w:val="24"/>
          <w:szCs w:val="24"/>
        </w:rPr>
        <w:t>Shora jmenované smluvní strany uzavřely d</w:t>
      </w:r>
      <w:r w:rsidRPr="313DAAB7" w:rsidR="006D7F0A">
        <w:rPr>
          <w:rFonts w:eastAsia="Times New Roman" w:cs="Times New Roman"/>
          <w:sz w:val="24"/>
          <w:szCs w:val="24"/>
        </w:rPr>
        <w:t xml:space="preserve">ne </w:t>
      </w:r>
      <w:r w:rsidRPr="313DAAB7" w:rsidR="37A6AE47">
        <w:rPr>
          <w:rFonts w:eastAsia="Times New Roman" w:cs="Times New Roman"/>
          <w:sz w:val="24"/>
          <w:szCs w:val="24"/>
        </w:rPr>
        <w:t>4</w:t>
      </w:r>
      <w:r w:rsidRPr="313DAAB7" w:rsidR="00D138A2">
        <w:rPr>
          <w:rFonts w:eastAsia="Times New Roman" w:cs="Times New Roman"/>
          <w:sz w:val="24"/>
          <w:szCs w:val="24"/>
        </w:rPr>
        <w:t>.</w:t>
      </w:r>
      <w:r w:rsidRPr="313DAAB7" w:rsidR="00AC1AED">
        <w:rPr>
          <w:rFonts w:eastAsia="Times New Roman" w:cs="Times New Roman"/>
          <w:sz w:val="24"/>
          <w:szCs w:val="24"/>
        </w:rPr>
        <w:t xml:space="preserve"> </w:t>
      </w:r>
      <w:r w:rsidRPr="313DAAB7" w:rsidR="4D8296FD">
        <w:rPr>
          <w:rFonts w:eastAsia="Times New Roman" w:cs="Times New Roman"/>
          <w:sz w:val="24"/>
          <w:szCs w:val="24"/>
        </w:rPr>
        <w:t>1</w:t>
      </w:r>
      <w:r w:rsidRPr="313DAAB7" w:rsidR="006D7F0A">
        <w:rPr>
          <w:rFonts w:eastAsia="Times New Roman" w:cs="Times New Roman"/>
          <w:sz w:val="24"/>
          <w:szCs w:val="24"/>
        </w:rPr>
        <w:t>.</w:t>
      </w:r>
      <w:r w:rsidRPr="313DAAB7" w:rsidR="00AC1AED">
        <w:rPr>
          <w:rFonts w:eastAsia="Times New Roman" w:cs="Times New Roman"/>
          <w:sz w:val="24"/>
          <w:szCs w:val="24"/>
        </w:rPr>
        <w:t xml:space="preserve"> </w:t>
      </w:r>
      <w:r w:rsidRPr="313DAAB7" w:rsidR="006D7F0A">
        <w:rPr>
          <w:rFonts w:eastAsia="Times New Roman" w:cs="Times New Roman"/>
          <w:sz w:val="24"/>
          <w:szCs w:val="24"/>
        </w:rPr>
        <w:t>202</w:t>
      </w:r>
      <w:r w:rsidRPr="313DAAB7" w:rsidR="77D7BB1D">
        <w:rPr>
          <w:rFonts w:eastAsia="Times New Roman" w:cs="Times New Roman"/>
          <w:sz w:val="24"/>
          <w:szCs w:val="24"/>
        </w:rPr>
        <w:t>5</w:t>
      </w:r>
      <w:r w:rsidRPr="313DAAB7" w:rsidR="006D7F0A">
        <w:rPr>
          <w:rFonts w:eastAsia="Times New Roman" w:cs="Times New Roman"/>
          <w:sz w:val="24"/>
          <w:szCs w:val="24"/>
        </w:rPr>
        <w:t xml:space="preserve"> smlouvu č. 2</w:t>
      </w:r>
      <w:r w:rsidRPr="313DAAB7" w:rsidR="00AC1AED">
        <w:rPr>
          <w:rFonts w:eastAsia="Times New Roman" w:cs="Times New Roman"/>
          <w:sz w:val="24"/>
          <w:szCs w:val="24"/>
        </w:rPr>
        <w:t>40</w:t>
      </w:r>
      <w:r w:rsidRPr="313DAAB7" w:rsidR="00A26F55">
        <w:rPr>
          <w:rFonts w:eastAsia="Times New Roman" w:cs="Times New Roman"/>
          <w:sz w:val="24"/>
          <w:szCs w:val="24"/>
        </w:rPr>
        <w:t>4</w:t>
      </w:r>
      <w:r w:rsidRPr="313DAAB7" w:rsidR="6A00F23B">
        <w:rPr>
          <w:rFonts w:eastAsia="Times New Roman" w:cs="Times New Roman"/>
          <w:sz w:val="24"/>
          <w:szCs w:val="24"/>
        </w:rPr>
        <w:t>82</w:t>
      </w:r>
      <w:r w:rsidRPr="313DAAB7" w:rsidR="006D7F0A">
        <w:rPr>
          <w:rFonts w:eastAsia="Times New Roman" w:cs="Times New Roman"/>
          <w:sz w:val="24"/>
          <w:szCs w:val="24"/>
        </w:rPr>
        <w:t xml:space="preserve"> (</w:t>
      </w:r>
      <w:r w:rsidRPr="313DAAB7" w:rsidR="006D7F0A">
        <w:rPr>
          <w:rFonts w:eastAsia="Times New Roman" w:cs="Times New Roman"/>
          <w:sz w:val="24"/>
          <w:szCs w:val="24"/>
        </w:rPr>
        <w:t>dále jen Smlouva).</w:t>
      </w:r>
    </w:p>
    <w:p w:rsidR="00D866C7" w:rsidP="00AF6BBA" w:rsidRDefault="00D866C7" w14:paraId="1C13B21F" w14:textId="77777777">
      <w:pPr>
        <w:pStyle w:val="Bezmezer"/>
        <w:rPr>
          <w:sz w:val="24"/>
          <w:szCs w:val="24"/>
        </w:rPr>
      </w:pPr>
    </w:p>
    <w:p w:rsidRPr="00AF6BBA" w:rsidR="00F11AB2" w:rsidP="00AF6BBA" w:rsidRDefault="00F11AB2" w14:paraId="22D51E41" w14:textId="77777777">
      <w:pPr>
        <w:pStyle w:val="Bezmezer"/>
        <w:rPr>
          <w:sz w:val="24"/>
          <w:szCs w:val="24"/>
        </w:rPr>
      </w:pPr>
    </w:p>
    <w:p w:rsidRPr="00AF6BBA" w:rsidR="00575CE4" w:rsidP="00AF6BBA" w:rsidRDefault="002F239A" w14:paraId="7D0B5A1B" w14:textId="400492F4">
      <w:pPr>
        <w:pStyle w:val="Bezmezer"/>
        <w:jc w:val="center"/>
        <w:rPr>
          <w:b/>
          <w:bCs/>
          <w:sz w:val="24"/>
          <w:szCs w:val="24"/>
        </w:rPr>
      </w:pPr>
      <w:r w:rsidRPr="00AF6BBA">
        <w:rPr>
          <w:b/>
          <w:bCs/>
          <w:sz w:val="24"/>
          <w:szCs w:val="24"/>
        </w:rPr>
        <w:t>I</w:t>
      </w:r>
      <w:r w:rsidRPr="00AF6BBA" w:rsidR="00FB4EC9">
        <w:rPr>
          <w:b/>
          <w:bCs/>
          <w:sz w:val="24"/>
          <w:szCs w:val="24"/>
        </w:rPr>
        <w:t>I.</w:t>
      </w:r>
    </w:p>
    <w:p w:rsidR="00947053" w:rsidRDefault="00A053D2" w14:paraId="3B197686" w14:textId="0677E111">
      <w:pPr>
        <w:spacing w:after="0"/>
        <w:jc w:val="both"/>
        <w:rPr>
          <w:sz w:val="24"/>
          <w:szCs w:val="24"/>
        </w:rPr>
      </w:pPr>
      <w:r w:rsidRPr="1913BA14" w:rsidR="00A053D2">
        <w:rPr>
          <w:sz w:val="24"/>
          <w:szCs w:val="24"/>
        </w:rPr>
        <w:t>Protože došlo ke změnám v</w:t>
      </w:r>
      <w:r w:rsidRPr="1913BA14" w:rsidR="00BB6478">
        <w:rPr>
          <w:sz w:val="24"/>
          <w:szCs w:val="24"/>
        </w:rPr>
        <w:t> nabídkovém rozpočtu</w:t>
      </w:r>
      <w:r w:rsidRPr="1913BA14" w:rsidR="00B74089">
        <w:rPr>
          <w:sz w:val="24"/>
          <w:szCs w:val="24"/>
        </w:rPr>
        <w:t xml:space="preserve"> </w:t>
      </w:r>
      <w:r w:rsidRPr="1913BA14" w:rsidR="006E50AE">
        <w:rPr>
          <w:sz w:val="24"/>
          <w:szCs w:val="24"/>
        </w:rPr>
        <w:t xml:space="preserve">v podobě </w:t>
      </w:r>
      <w:r w:rsidRPr="1913BA14" w:rsidR="00B74089">
        <w:rPr>
          <w:sz w:val="24"/>
          <w:szCs w:val="24"/>
        </w:rPr>
        <w:t>vícepr</w:t>
      </w:r>
      <w:r w:rsidRPr="1913BA14" w:rsidR="006E50AE">
        <w:rPr>
          <w:sz w:val="24"/>
          <w:szCs w:val="24"/>
        </w:rPr>
        <w:t>a</w:t>
      </w:r>
      <w:r w:rsidRPr="1913BA14" w:rsidR="00B74089">
        <w:rPr>
          <w:sz w:val="24"/>
          <w:szCs w:val="24"/>
        </w:rPr>
        <w:t>c</w:t>
      </w:r>
      <w:r w:rsidRPr="1913BA14" w:rsidR="006E50AE">
        <w:rPr>
          <w:sz w:val="24"/>
          <w:szCs w:val="24"/>
        </w:rPr>
        <w:t>í</w:t>
      </w:r>
      <w:r w:rsidRPr="1913BA14" w:rsidR="000943BF">
        <w:rPr>
          <w:sz w:val="24"/>
          <w:szCs w:val="24"/>
        </w:rPr>
        <w:t xml:space="preserve"> (v</w:t>
      </w:r>
      <w:r w:rsidRPr="1913BA14" w:rsidR="00542174">
        <w:rPr>
          <w:sz w:val="24"/>
          <w:szCs w:val="24"/>
        </w:rPr>
        <w:t> </w:t>
      </w:r>
      <w:r w:rsidRPr="1913BA14" w:rsidR="000943BF">
        <w:rPr>
          <w:sz w:val="24"/>
          <w:szCs w:val="24"/>
        </w:rPr>
        <w:t>hodn</w:t>
      </w:r>
      <w:r w:rsidRPr="1913BA14" w:rsidR="00542174">
        <w:rPr>
          <w:sz w:val="24"/>
          <w:szCs w:val="24"/>
        </w:rPr>
        <w:t>otě</w:t>
      </w:r>
      <w:r w:rsidRPr="1913BA14" w:rsidR="00E57E87">
        <w:rPr>
          <w:sz w:val="24"/>
          <w:szCs w:val="24"/>
        </w:rPr>
        <w:t xml:space="preserve"> </w:t>
      </w:r>
      <w:r w:rsidRPr="1913BA14" w:rsidR="2EC33CD6">
        <w:rPr>
          <w:b w:val="1"/>
          <w:bCs w:val="1"/>
          <w:sz w:val="24"/>
          <w:szCs w:val="24"/>
        </w:rPr>
        <w:t>2</w:t>
      </w:r>
      <w:r w:rsidRPr="1913BA14" w:rsidR="007F7E59">
        <w:rPr>
          <w:b w:val="1"/>
          <w:bCs w:val="1"/>
          <w:sz w:val="24"/>
          <w:szCs w:val="24"/>
        </w:rPr>
        <w:t>8</w:t>
      </w:r>
      <w:r w:rsidRPr="1913BA14" w:rsidR="35EF5771">
        <w:rPr>
          <w:b w:val="1"/>
          <w:bCs w:val="1"/>
          <w:sz w:val="24"/>
          <w:szCs w:val="24"/>
        </w:rPr>
        <w:t>0</w:t>
      </w:r>
      <w:r w:rsidRPr="1913BA14" w:rsidR="35931BD7">
        <w:rPr>
          <w:b w:val="1"/>
          <w:bCs w:val="1"/>
          <w:sz w:val="24"/>
          <w:szCs w:val="24"/>
        </w:rPr>
        <w:t>.</w:t>
      </w:r>
      <w:r w:rsidRPr="1913BA14" w:rsidR="1D1A3A14">
        <w:rPr>
          <w:b w:val="1"/>
          <w:bCs w:val="1"/>
          <w:sz w:val="24"/>
          <w:szCs w:val="24"/>
        </w:rPr>
        <w:t>364.90</w:t>
      </w:r>
      <w:r w:rsidRPr="1913BA14" w:rsidR="00415873">
        <w:rPr>
          <w:b w:val="1"/>
          <w:bCs w:val="1"/>
          <w:sz w:val="24"/>
          <w:szCs w:val="24"/>
        </w:rPr>
        <w:t>,- Kč</w:t>
      </w:r>
      <w:r w:rsidRPr="1913BA14" w:rsidR="00415873">
        <w:rPr>
          <w:b w:val="1"/>
          <w:bCs w:val="1"/>
          <w:sz w:val="24"/>
          <w:szCs w:val="24"/>
        </w:rPr>
        <w:t xml:space="preserve"> </w:t>
      </w:r>
      <w:r w:rsidRPr="1913BA14" w:rsidR="007F7E59">
        <w:rPr>
          <w:b w:val="1"/>
          <w:bCs w:val="1"/>
          <w:sz w:val="24"/>
          <w:szCs w:val="24"/>
        </w:rPr>
        <w:t>bez</w:t>
      </w:r>
      <w:r w:rsidRPr="1913BA14" w:rsidR="00415873">
        <w:rPr>
          <w:b w:val="1"/>
          <w:bCs w:val="1"/>
          <w:sz w:val="24"/>
          <w:szCs w:val="24"/>
        </w:rPr>
        <w:t xml:space="preserve"> DPH</w:t>
      </w:r>
      <w:r w:rsidRPr="1913BA14" w:rsidR="00542174">
        <w:rPr>
          <w:sz w:val="24"/>
          <w:szCs w:val="24"/>
        </w:rPr>
        <w:t>)</w:t>
      </w:r>
      <w:r w:rsidRPr="1913BA14" w:rsidR="006E50AE">
        <w:rPr>
          <w:sz w:val="24"/>
          <w:szCs w:val="24"/>
        </w:rPr>
        <w:t xml:space="preserve"> a</w:t>
      </w:r>
      <w:r w:rsidRPr="1913BA14" w:rsidR="00B74089">
        <w:rPr>
          <w:sz w:val="24"/>
          <w:szCs w:val="24"/>
        </w:rPr>
        <w:t xml:space="preserve"> méněpr</w:t>
      </w:r>
      <w:r w:rsidRPr="1913BA14" w:rsidR="006E50AE">
        <w:rPr>
          <w:sz w:val="24"/>
          <w:szCs w:val="24"/>
        </w:rPr>
        <w:t>a</w:t>
      </w:r>
      <w:r w:rsidRPr="1913BA14" w:rsidR="00B74089">
        <w:rPr>
          <w:sz w:val="24"/>
          <w:szCs w:val="24"/>
        </w:rPr>
        <w:t>c</w:t>
      </w:r>
      <w:r w:rsidRPr="1913BA14" w:rsidR="006E50AE">
        <w:rPr>
          <w:sz w:val="24"/>
          <w:szCs w:val="24"/>
        </w:rPr>
        <w:t>í</w:t>
      </w:r>
      <w:r w:rsidRPr="1913BA14" w:rsidR="00542174">
        <w:rPr>
          <w:sz w:val="24"/>
          <w:szCs w:val="24"/>
        </w:rPr>
        <w:t xml:space="preserve"> (v hodnotě</w:t>
      </w:r>
      <w:r w:rsidRPr="1913BA14" w:rsidR="00C50081">
        <w:rPr>
          <w:sz w:val="24"/>
          <w:szCs w:val="24"/>
        </w:rPr>
        <w:t xml:space="preserve"> </w:t>
      </w:r>
      <w:r w:rsidRPr="1913BA14" w:rsidR="2CFEBC03">
        <w:rPr>
          <w:b w:val="1"/>
          <w:bCs w:val="1"/>
          <w:sz w:val="24"/>
          <w:szCs w:val="24"/>
        </w:rPr>
        <w:t>233</w:t>
      </w:r>
      <w:r w:rsidRPr="1913BA14" w:rsidR="09BBFDEC">
        <w:rPr>
          <w:b w:val="1"/>
          <w:bCs w:val="1"/>
          <w:sz w:val="24"/>
          <w:szCs w:val="24"/>
        </w:rPr>
        <w:t>.</w:t>
      </w:r>
      <w:r w:rsidRPr="1913BA14" w:rsidR="1139418C">
        <w:rPr>
          <w:b w:val="1"/>
          <w:bCs w:val="1"/>
          <w:sz w:val="24"/>
          <w:szCs w:val="24"/>
        </w:rPr>
        <w:t>360</w:t>
      </w:r>
      <w:r w:rsidRPr="1913BA14" w:rsidR="46CE3F23">
        <w:rPr>
          <w:b w:val="1"/>
          <w:bCs w:val="1"/>
          <w:sz w:val="24"/>
          <w:szCs w:val="24"/>
        </w:rPr>
        <w:t>.</w:t>
      </w:r>
      <w:r w:rsidRPr="1913BA14" w:rsidR="42792AB8">
        <w:rPr>
          <w:b w:val="1"/>
          <w:bCs w:val="1"/>
          <w:sz w:val="24"/>
          <w:szCs w:val="24"/>
        </w:rPr>
        <w:t>20</w:t>
      </w:r>
      <w:r w:rsidRPr="1913BA14" w:rsidR="007F7E59">
        <w:rPr>
          <w:b w:val="1"/>
          <w:bCs w:val="1"/>
          <w:sz w:val="24"/>
          <w:szCs w:val="24"/>
        </w:rPr>
        <w:t>,-</w:t>
      </w:r>
      <w:r w:rsidRPr="1913BA14" w:rsidR="007F7E59">
        <w:rPr>
          <w:b w:val="1"/>
          <w:bCs w:val="1"/>
          <w:sz w:val="24"/>
          <w:szCs w:val="24"/>
        </w:rPr>
        <w:t xml:space="preserve"> Kč</w:t>
      </w:r>
      <w:r w:rsidRPr="1913BA14" w:rsidR="007F7E59">
        <w:rPr>
          <w:b w:val="1"/>
          <w:bCs w:val="1"/>
          <w:sz w:val="24"/>
          <w:szCs w:val="24"/>
        </w:rPr>
        <w:t xml:space="preserve"> bez </w:t>
      </w:r>
      <w:r w:rsidRPr="1913BA14" w:rsidR="007F7E59">
        <w:rPr>
          <w:b w:val="1"/>
          <w:bCs w:val="1"/>
          <w:sz w:val="24"/>
          <w:szCs w:val="24"/>
        </w:rPr>
        <w:t>DPH</w:t>
      </w:r>
      <w:r w:rsidRPr="1913BA14" w:rsidR="00B74089">
        <w:rPr>
          <w:sz w:val="24"/>
          <w:szCs w:val="24"/>
        </w:rPr>
        <w:t>)</w:t>
      </w:r>
      <w:r w:rsidRPr="1913BA14" w:rsidR="00B74089">
        <w:rPr>
          <w:sz w:val="24"/>
          <w:szCs w:val="24"/>
        </w:rPr>
        <w:t xml:space="preserve"> specifikovan</w:t>
      </w:r>
      <w:r w:rsidRPr="1913BA14" w:rsidR="00DE4610">
        <w:rPr>
          <w:sz w:val="24"/>
          <w:szCs w:val="24"/>
        </w:rPr>
        <w:t xml:space="preserve">ých </w:t>
      </w:r>
      <w:r w:rsidRPr="1913BA14" w:rsidR="00EE46AC">
        <w:rPr>
          <w:sz w:val="24"/>
          <w:szCs w:val="24"/>
        </w:rPr>
        <w:t>na základě Cenov</w:t>
      </w:r>
      <w:r w:rsidRPr="1913BA14" w:rsidR="008A33BE">
        <w:rPr>
          <w:sz w:val="24"/>
          <w:szCs w:val="24"/>
        </w:rPr>
        <w:t>é nabídky zhotovitele</w:t>
      </w:r>
      <w:r w:rsidRPr="1913BA14" w:rsidR="00F96AC3">
        <w:rPr>
          <w:sz w:val="24"/>
          <w:szCs w:val="24"/>
        </w:rPr>
        <w:t xml:space="preserve"> </w:t>
      </w:r>
      <w:r w:rsidRPr="1913BA14" w:rsidR="00B74089">
        <w:rPr>
          <w:sz w:val="24"/>
          <w:szCs w:val="24"/>
        </w:rPr>
        <w:t>v</w:t>
      </w:r>
      <w:r w:rsidRPr="1913BA14" w:rsidR="007308B7">
        <w:rPr>
          <w:sz w:val="24"/>
          <w:szCs w:val="24"/>
        </w:rPr>
        <w:t> Příloze č. 2 Smlouvy</w:t>
      </w:r>
      <w:r w:rsidRPr="1913BA14" w:rsidR="00EA5EF5">
        <w:rPr>
          <w:sz w:val="24"/>
          <w:szCs w:val="24"/>
        </w:rPr>
        <w:t xml:space="preserve"> (</w:t>
      </w:r>
      <w:r w:rsidRPr="1913BA14" w:rsidR="00F96AC3">
        <w:rPr>
          <w:sz w:val="24"/>
          <w:szCs w:val="24"/>
        </w:rPr>
        <w:t xml:space="preserve">zde </w:t>
      </w:r>
      <w:r w:rsidRPr="1913BA14" w:rsidR="00EA5EF5">
        <w:rPr>
          <w:sz w:val="24"/>
          <w:szCs w:val="24"/>
        </w:rPr>
        <w:t>příloha</w:t>
      </w:r>
      <w:r w:rsidRPr="1913BA14" w:rsidR="006A1FB8">
        <w:rPr>
          <w:sz w:val="24"/>
          <w:szCs w:val="24"/>
        </w:rPr>
        <w:t xml:space="preserve"> č. 1</w:t>
      </w:r>
      <w:r w:rsidRPr="1913BA14" w:rsidR="00EA5EF5">
        <w:rPr>
          <w:sz w:val="24"/>
          <w:szCs w:val="24"/>
        </w:rPr>
        <w:t xml:space="preserve"> k</w:t>
      </w:r>
      <w:r w:rsidRPr="1913BA14" w:rsidR="006A1FB8">
        <w:rPr>
          <w:sz w:val="24"/>
          <w:szCs w:val="24"/>
        </w:rPr>
        <w:t> </w:t>
      </w:r>
      <w:r w:rsidRPr="1913BA14" w:rsidR="00EA5EF5">
        <w:rPr>
          <w:sz w:val="24"/>
          <w:szCs w:val="24"/>
        </w:rPr>
        <w:t>Dodatku</w:t>
      </w:r>
      <w:r w:rsidRPr="1913BA14" w:rsidR="006A1FB8">
        <w:rPr>
          <w:sz w:val="24"/>
          <w:szCs w:val="24"/>
        </w:rPr>
        <w:t>)</w:t>
      </w:r>
      <w:r w:rsidRPr="1913BA14" w:rsidR="007308B7">
        <w:rPr>
          <w:sz w:val="24"/>
          <w:szCs w:val="24"/>
        </w:rPr>
        <w:t xml:space="preserve">, </w:t>
      </w:r>
      <w:r w:rsidRPr="1913BA14" w:rsidR="00C220D3">
        <w:rPr>
          <w:sz w:val="24"/>
          <w:szCs w:val="24"/>
        </w:rPr>
        <w:t>se s</w:t>
      </w:r>
      <w:r w:rsidRPr="1913BA14" w:rsidR="00FB4EC9">
        <w:rPr>
          <w:sz w:val="24"/>
          <w:szCs w:val="24"/>
        </w:rPr>
        <w:t>mluvní strany</w:t>
      </w:r>
      <w:r w:rsidRPr="1913BA14" w:rsidR="006E50AE">
        <w:rPr>
          <w:sz w:val="24"/>
          <w:szCs w:val="24"/>
        </w:rPr>
        <w:t xml:space="preserve"> dohodly</w:t>
      </w:r>
      <w:r w:rsidRPr="1913BA14" w:rsidR="00FB4EC9">
        <w:rPr>
          <w:sz w:val="24"/>
          <w:szCs w:val="24"/>
        </w:rPr>
        <w:t xml:space="preserve"> na úpra</w:t>
      </w:r>
      <w:r w:rsidRPr="1913BA14" w:rsidR="00FB4EC9">
        <w:rPr>
          <w:sz w:val="24"/>
          <w:szCs w:val="24"/>
        </w:rPr>
        <w:t>vě</w:t>
      </w:r>
      <w:r w:rsidRPr="1913BA14" w:rsidR="006B1C78">
        <w:rPr>
          <w:sz w:val="24"/>
          <w:szCs w:val="24"/>
        </w:rPr>
        <w:t xml:space="preserve"> </w:t>
      </w:r>
      <w:r w:rsidRPr="1913BA14" w:rsidR="00A10208">
        <w:rPr>
          <w:sz w:val="24"/>
          <w:szCs w:val="24"/>
        </w:rPr>
        <w:t>Čl. I</w:t>
      </w:r>
      <w:r w:rsidRPr="1913BA14" w:rsidR="00C220D3">
        <w:rPr>
          <w:sz w:val="24"/>
          <w:szCs w:val="24"/>
        </w:rPr>
        <w:t>V</w:t>
      </w:r>
      <w:r w:rsidRPr="1913BA14" w:rsidR="006B1C78">
        <w:rPr>
          <w:sz w:val="24"/>
          <w:szCs w:val="24"/>
        </w:rPr>
        <w:t>.</w:t>
      </w:r>
      <w:r w:rsidRPr="1913BA14" w:rsidR="00A10208">
        <w:rPr>
          <w:sz w:val="24"/>
          <w:szCs w:val="24"/>
        </w:rPr>
        <w:t xml:space="preserve"> </w:t>
      </w:r>
      <w:r w:rsidRPr="1913BA14" w:rsidR="00A10208">
        <w:rPr>
          <w:sz w:val="24"/>
          <w:szCs w:val="24"/>
        </w:rPr>
        <w:t>odst</w:t>
      </w:r>
      <w:r w:rsidRPr="1913BA14" w:rsidR="00A10208">
        <w:rPr>
          <w:sz w:val="24"/>
          <w:szCs w:val="24"/>
        </w:rPr>
        <w:t xml:space="preserve"> </w:t>
      </w:r>
      <w:r w:rsidRPr="1913BA14" w:rsidR="00562D2D">
        <w:rPr>
          <w:sz w:val="24"/>
          <w:szCs w:val="24"/>
        </w:rPr>
        <w:t>2</w:t>
      </w:r>
      <w:r w:rsidRPr="1913BA14" w:rsidR="00A10208">
        <w:rPr>
          <w:sz w:val="24"/>
          <w:szCs w:val="24"/>
        </w:rPr>
        <w:t>.</w:t>
      </w:r>
      <w:r w:rsidRPr="1913BA14" w:rsidR="007A29F3">
        <w:rPr>
          <w:sz w:val="24"/>
          <w:szCs w:val="24"/>
        </w:rPr>
        <w:t xml:space="preserve"> t</w:t>
      </w:r>
      <w:r w:rsidRPr="1913BA14" w:rsidR="007A29F3">
        <w:rPr>
          <w:sz w:val="24"/>
          <w:szCs w:val="24"/>
        </w:rPr>
        <w:t>akto</w:t>
      </w:r>
      <w:r w:rsidRPr="1913BA14" w:rsidR="006B1C78">
        <w:rPr>
          <w:sz w:val="24"/>
          <w:szCs w:val="24"/>
        </w:rPr>
        <w:t>:</w:t>
      </w:r>
    </w:p>
    <w:p w:rsidR="00947053" w:rsidRDefault="00947053" w14:paraId="3B19768F" w14:textId="77777777">
      <w:pPr>
        <w:spacing w:after="0"/>
        <w:jc w:val="both"/>
        <w:rPr>
          <w:sz w:val="24"/>
          <w:szCs w:val="24"/>
        </w:rPr>
      </w:pPr>
    </w:p>
    <w:p w:rsidR="00F11AB2" w:rsidRDefault="00FD3CFB" w14:paraId="5C1880C3" w14:textId="309373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Původní znění:</w:t>
      </w:r>
    </w:p>
    <w:p w:rsidR="0029104A" w:rsidP="586A6581" w:rsidRDefault="0029104A" w14:paraId="4CE1CAC3" w14:textId="3AF1E331">
      <w:pPr>
        <w:tabs>
          <w:tab w:val="right" w:leader="none" w:pos="8931"/>
        </w:tabs>
        <w:ind w:left="426"/>
        <w:jc w:val="both"/>
        <w:rPr>
          <w:rFonts w:cs="Calibri"/>
          <w:sz w:val="24"/>
          <w:szCs w:val="24"/>
        </w:rPr>
      </w:pPr>
      <w:r w:rsidRPr="1913BA14" w:rsidR="0029104A">
        <w:rPr>
          <w:rFonts w:cs="Calibri"/>
          <w:sz w:val="24"/>
          <w:szCs w:val="24"/>
        </w:rPr>
        <w:t xml:space="preserve">Cena díla </w:t>
      </w:r>
      <w:r w:rsidRPr="1913BA14" w:rsidR="0029104A">
        <w:rPr>
          <w:rFonts w:cs="Calibri"/>
          <w:sz w:val="24"/>
          <w:szCs w:val="24"/>
        </w:rPr>
        <w:t>„</w:t>
      </w:r>
      <w:r w:rsidRPr="1913BA14" w:rsidR="0029104A">
        <w:rPr>
          <w:rFonts w:cs="Calibri"/>
          <w:sz w:val="24"/>
          <w:szCs w:val="24"/>
        </w:rPr>
        <w:t>realizace vý</w:t>
      </w:r>
      <w:r w:rsidRPr="1913BA14" w:rsidR="0029104A">
        <w:rPr>
          <w:rFonts w:cs="Calibri"/>
          <w:sz w:val="24"/>
          <w:szCs w:val="24"/>
        </w:rPr>
        <w:t xml:space="preserve">stavy </w:t>
      </w:r>
      <w:r w:rsidRPr="1913BA14" w:rsidR="71BB2A2E">
        <w:rPr>
          <w:rFonts w:cs="Calibri"/>
          <w:sz w:val="24"/>
          <w:szCs w:val="24"/>
        </w:rPr>
        <w:t>Pravěká</w:t>
      </w:r>
      <w:r w:rsidRPr="1913BA14" w:rsidR="71BB2A2E">
        <w:rPr>
          <w:rFonts w:cs="Calibri"/>
          <w:sz w:val="24"/>
          <w:szCs w:val="24"/>
        </w:rPr>
        <w:t xml:space="preserve"> dobrodružství Eduarda </w:t>
      </w:r>
      <w:r w:rsidRPr="1913BA14" w:rsidR="71BB2A2E">
        <w:rPr>
          <w:rFonts w:cs="Calibri"/>
          <w:sz w:val="24"/>
          <w:szCs w:val="24"/>
        </w:rPr>
        <w:t>Štorcha</w:t>
      </w:r>
      <w:r w:rsidRPr="1913BA14" w:rsidR="0029104A">
        <w:rPr>
          <w:rFonts w:cs="Calibri"/>
          <w:sz w:val="24"/>
          <w:szCs w:val="24"/>
        </w:rPr>
        <w:t>“</w:t>
      </w:r>
    </w:p>
    <w:tbl>
      <w:tblPr>
        <w:tblStyle w:val="TableGrid"/>
        <w:tblW w:w="0" w:type="auto"/>
        <w:tblInd w:w="42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1913BA14" w:rsidTr="1913BA14" w14:paraId="5DCF3705">
        <w:trPr>
          <w:trHeight w:val="300"/>
        </w:trPr>
        <w:tc>
          <w:tcPr>
            <w:tcW w:w="4320" w:type="dxa"/>
            <w:tcMar/>
          </w:tcPr>
          <w:p w:rsidR="7789C0F0" w:rsidP="1913BA14" w:rsidRDefault="7789C0F0" w14:paraId="2CBA8BF4" w14:textId="425CC41D">
            <w:pPr>
              <w:rPr>
                <w:rFonts w:cs="Calibri"/>
                <w:sz w:val="24"/>
                <w:szCs w:val="24"/>
              </w:rPr>
            </w:pPr>
            <w:r w:rsidRPr="1913BA14" w:rsidR="7789C0F0">
              <w:rPr>
                <w:rFonts w:cs="Calibri"/>
                <w:sz w:val="24"/>
                <w:szCs w:val="24"/>
              </w:rPr>
              <w:t>celkem bez DPH</w:t>
            </w:r>
          </w:p>
        </w:tc>
        <w:tc>
          <w:tcPr>
            <w:tcW w:w="4320" w:type="dxa"/>
            <w:tcMar/>
          </w:tcPr>
          <w:p w:rsidR="7789C0F0" w:rsidP="1913BA14" w:rsidRDefault="7789C0F0" w14:paraId="69D3AAA5" w14:textId="16E188B1">
            <w:pPr>
              <w:jc w:val="right"/>
              <w:rPr>
                <w:rFonts w:cs="Calibri"/>
                <w:sz w:val="24"/>
                <w:szCs w:val="24"/>
              </w:rPr>
            </w:pPr>
            <w:r w:rsidRPr="1913BA14" w:rsidR="7789C0F0">
              <w:rPr>
                <w:rFonts w:cs="Calibri"/>
                <w:sz w:val="24"/>
                <w:szCs w:val="24"/>
              </w:rPr>
              <w:t>2 538 310,00 Kč</w:t>
            </w:r>
          </w:p>
        </w:tc>
      </w:tr>
      <w:tr w:rsidR="1913BA14" w:rsidTr="1913BA14" w14:paraId="095DD9BE">
        <w:trPr>
          <w:trHeight w:val="300"/>
        </w:trPr>
        <w:tc>
          <w:tcPr>
            <w:tcW w:w="4320" w:type="dxa"/>
            <w:tcMar/>
          </w:tcPr>
          <w:p w:rsidR="7789C0F0" w:rsidP="1913BA14" w:rsidRDefault="7789C0F0" w14:paraId="766399DA" w14:textId="7588DEB2">
            <w:pPr>
              <w:rPr>
                <w:rFonts w:cs="Calibri"/>
                <w:sz w:val="24"/>
                <w:szCs w:val="24"/>
              </w:rPr>
            </w:pPr>
            <w:r w:rsidRPr="1913BA14" w:rsidR="7789C0F0">
              <w:rPr>
                <w:rFonts w:cs="Calibri"/>
                <w:sz w:val="24"/>
                <w:szCs w:val="24"/>
              </w:rPr>
              <w:t>DPH 21 %</w:t>
            </w:r>
          </w:p>
        </w:tc>
        <w:tc>
          <w:tcPr>
            <w:tcW w:w="4320" w:type="dxa"/>
            <w:tcMar/>
          </w:tcPr>
          <w:p w:rsidR="7789C0F0" w:rsidP="1913BA14" w:rsidRDefault="7789C0F0" w14:paraId="1E51C5C4" w14:textId="62E3BD51">
            <w:pPr>
              <w:jc w:val="right"/>
              <w:rPr>
                <w:rFonts w:cs="Calibri"/>
                <w:sz w:val="24"/>
                <w:szCs w:val="24"/>
              </w:rPr>
            </w:pPr>
            <w:r w:rsidRPr="1913BA14" w:rsidR="7789C0F0">
              <w:rPr>
                <w:rFonts w:cs="Calibri"/>
                <w:sz w:val="24"/>
                <w:szCs w:val="24"/>
              </w:rPr>
              <w:t>533 045,10 Kč</w:t>
            </w:r>
          </w:p>
        </w:tc>
      </w:tr>
      <w:tr w:rsidR="1913BA14" w:rsidTr="1913BA14" w14:paraId="5C281111">
        <w:trPr>
          <w:trHeight w:val="300"/>
        </w:trPr>
        <w:tc>
          <w:tcPr>
            <w:tcW w:w="4320" w:type="dxa"/>
            <w:tcMar/>
          </w:tcPr>
          <w:p w:rsidR="7789C0F0" w:rsidP="1913BA14" w:rsidRDefault="7789C0F0" w14:paraId="47B3025F" w14:textId="2DB5EA62">
            <w:pPr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</w:pPr>
            <w:r w:rsidRPr="1913BA14" w:rsidR="7789C0F0"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  <w:t>Cena díla celkem včetně DPH</w:t>
            </w:r>
          </w:p>
        </w:tc>
        <w:tc>
          <w:tcPr>
            <w:tcW w:w="4320" w:type="dxa"/>
            <w:tcMar/>
          </w:tcPr>
          <w:p w:rsidR="7789C0F0" w:rsidP="1913BA14" w:rsidRDefault="7789C0F0" w14:paraId="7A7DEC47" w14:textId="0D3C1058">
            <w:pPr>
              <w:tabs>
                <w:tab w:val="right" w:leader="none" w:pos="8931"/>
              </w:tabs>
              <w:ind w:left="0"/>
              <w:jc w:val="right"/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</w:pPr>
            <w:r w:rsidRPr="1913BA14" w:rsidR="7789C0F0"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  <w:t>3 071 355,10 Kč</w:t>
            </w:r>
          </w:p>
        </w:tc>
      </w:tr>
    </w:tbl>
    <w:p w:rsidR="00F11AB2" w:rsidP="1913BA14" w:rsidRDefault="0029104A" w14:paraId="22BD3680" w14:textId="00FC9F9A">
      <w:pPr>
        <w:spacing w:after="0"/>
        <w:ind w:firstLine="708"/>
        <w:jc w:val="both"/>
        <w:rPr>
          <w:rFonts w:cs="Calibri"/>
          <w:b w:val="1"/>
          <w:bCs w:val="1"/>
          <w:sz w:val="24"/>
          <w:szCs w:val="24"/>
        </w:rPr>
      </w:pPr>
      <w:r w:rsidRPr="1913BA14" w:rsidR="0029104A">
        <w:rPr>
          <w:rFonts w:cs="Calibri"/>
          <w:b w:val="1"/>
          <w:bCs w:val="1"/>
          <w:sz w:val="24"/>
          <w:szCs w:val="24"/>
        </w:rPr>
        <w:t xml:space="preserve">Slovy </w:t>
      </w:r>
      <w:r w:rsidRPr="1913BA14" w:rsidR="3F232410">
        <w:rPr>
          <w:rFonts w:cs="Calibri"/>
          <w:b w:val="1"/>
          <w:bCs w:val="1"/>
          <w:sz w:val="24"/>
          <w:szCs w:val="24"/>
        </w:rPr>
        <w:t>tři</w:t>
      </w:r>
      <w:r w:rsidRPr="1913BA14" w:rsidR="0029104A">
        <w:rPr>
          <w:rFonts w:cs="Calibri"/>
          <w:b w:val="1"/>
          <w:bCs w:val="1"/>
          <w:sz w:val="24"/>
          <w:szCs w:val="24"/>
        </w:rPr>
        <w:t xml:space="preserve"> milion</w:t>
      </w:r>
      <w:r w:rsidRPr="1913BA14" w:rsidR="5474868B">
        <w:rPr>
          <w:rFonts w:cs="Calibri"/>
          <w:b w:val="1"/>
          <w:bCs w:val="1"/>
          <w:sz w:val="24"/>
          <w:szCs w:val="24"/>
        </w:rPr>
        <w:t>y</w:t>
      </w:r>
      <w:r w:rsidRPr="1913BA14" w:rsidR="0029104A">
        <w:rPr>
          <w:rFonts w:cs="Calibri"/>
          <w:b w:val="1"/>
          <w:bCs w:val="1"/>
          <w:sz w:val="24"/>
          <w:szCs w:val="24"/>
        </w:rPr>
        <w:t xml:space="preserve"> </w:t>
      </w:r>
      <w:r w:rsidRPr="1913BA14" w:rsidR="5491C227">
        <w:rPr>
          <w:rFonts w:cs="Calibri"/>
          <w:b w:val="1"/>
          <w:bCs w:val="1"/>
          <w:sz w:val="24"/>
          <w:szCs w:val="24"/>
        </w:rPr>
        <w:t>sedmdesát jedna</w:t>
      </w:r>
      <w:r w:rsidRPr="1913BA14" w:rsidR="0029104A">
        <w:rPr>
          <w:rFonts w:cs="Calibri"/>
          <w:b w:val="1"/>
          <w:bCs w:val="1"/>
          <w:sz w:val="24"/>
          <w:szCs w:val="24"/>
        </w:rPr>
        <w:t xml:space="preserve"> tisíc tři sta </w:t>
      </w:r>
      <w:r w:rsidRPr="1913BA14" w:rsidR="5839F1B5">
        <w:rPr>
          <w:rFonts w:cs="Calibri"/>
          <w:b w:val="1"/>
          <w:bCs w:val="1"/>
          <w:sz w:val="24"/>
          <w:szCs w:val="24"/>
        </w:rPr>
        <w:t>padesát pět korun a deset hal</w:t>
      </w:r>
      <w:r w:rsidRPr="1913BA14" w:rsidR="33DFFC35">
        <w:rPr>
          <w:rFonts w:cs="Calibri"/>
          <w:b w:val="1"/>
          <w:bCs w:val="1"/>
          <w:sz w:val="24"/>
          <w:szCs w:val="24"/>
        </w:rPr>
        <w:t>í</w:t>
      </w:r>
      <w:r w:rsidRPr="1913BA14" w:rsidR="5839F1B5">
        <w:rPr>
          <w:rFonts w:cs="Calibri"/>
          <w:b w:val="1"/>
          <w:bCs w:val="1"/>
          <w:sz w:val="24"/>
          <w:szCs w:val="24"/>
        </w:rPr>
        <w:t>řů</w:t>
      </w:r>
    </w:p>
    <w:p w:rsidR="00D866C7" w:rsidP="006B1C78" w:rsidRDefault="00D866C7" w14:paraId="6B38325C" w14:textId="77777777">
      <w:pPr>
        <w:spacing w:after="0"/>
        <w:jc w:val="both"/>
        <w:rPr>
          <w:sz w:val="24"/>
          <w:szCs w:val="24"/>
        </w:rPr>
      </w:pPr>
    </w:p>
    <w:p w:rsidR="00D01566" w:rsidP="006B1C78" w:rsidRDefault="00D01566" w14:paraId="1069F3C5" w14:textId="77777777">
      <w:pPr>
        <w:spacing w:after="0"/>
        <w:jc w:val="center"/>
        <w:rPr>
          <w:b/>
          <w:bCs/>
          <w:sz w:val="24"/>
          <w:szCs w:val="24"/>
        </w:rPr>
      </w:pPr>
    </w:p>
    <w:p w:rsidR="00CC6ED4" w:rsidP="00CC6ED4" w:rsidRDefault="00CC6ED4" w14:paraId="22DCDBD7" w14:textId="1DD6A9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Upravené znění:</w:t>
      </w:r>
    </w:p>
    <w:p w:rsidR="00CC6ED4" w:rsidP="313DAAB7" w:rsidRDefault="00CC6ED4" w14:paraId="0DEA9077" w14:textId="1EC56CCB">
      <w:pPr>
        <w:tabs>
          <w:tab w:val="right" w:leader="none" w:pos="8931"/>
        </w:tabs>
        <w:ind w:left="426"/>
        <w:jc w:val="both"/>
        <w:rPr>
          <w:rFonts w:cs="Calibri"/>
          <w:sz w:val="24"/>
          <w:szCs w:val="24"/>
        </w:rPr>
      </w:pPr>
      <w:r w:rsidRPr="1913BA14" w:rsidR="00CC6ED4">
        <w:rPr>
          <w:rFonts w:cs="Calibri"/>
          <w:sz w:val="24"/>
          <w:szCs w:val="24"/>
        </w:rPr>
        <w:t xml:space="preserve">Cena díla </w:t>
      </w:r>
      <w:r w:rsidRPr="1913BA14" w:rsidR="00CC6ED4">
        <w:rPr>
          <w:rFonts w:cs="Calibri"/>
          <w:sz w:val="24"/>
          <w:szCs w:val="24"/>
        </w:rPr>
        <w:t>„</w:t>
      </w:r>
      <w:r w:rsidRPr="1913BA14" w:rsidR="00CC6ED4">
        <w:rPr>
          <w:rFonts w:cs="Calibri"/>
          <w:sz w:val="24"/>
          <w:szCs w:val="24"/>
        </w:rPr>
        <w:t xml:space="preserve">realizace výstavy </w:t>
      </w:r>
      <w:r w:rsidRPr="1913BA14" w:rsidR="0A8B1792">
        <w:rPr>
          <w:rFonts w:cs="Calibri"/>
          <w:sz w:val="24"/>
          <w:szCs w:val="24"/>
        </w:rPr>
        <w:t xml:space="preserve">Pravěká dobrodružství Eduarda </w:t>
      </w:r>
      <w:r w:rsidRPr="1913BA14" w:rsidR="0A8B1792">
        <w:rPr>
          <w:rFonts w:cs="Calibri"/>
          <w:sz w:val="24"/>
          <w:szCs w:val="24"/>
        </w:rPr>
        <w:t>Štorcha</w:t>
      </w:r>
      <w:r w:rsidRPr="1913BA14" w:rsidR="00CC6ED4">
        <w:rPr>
          <w:rFonts w:cs="Calibri"/>
          <w:sz w:val="24"/>
          <w:szCs w:val="24"/>
        </w:rPr>
        <w:t>“</w:t>
      </w:r>
    </w:p>
    <w:tbl>
      <w:tblPr>
        <w:tblStyle w:val="TableGrid"/>
        <w:tblW w:w="0" w:type="auto"/>
        <w:tblInd w:w="42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1913BA14" w:rsidTr="1913BA14" w14:paraId="4CAB3BFD">
        <w:trPr>
          <w:trHeight w:val="300"/>
        </w:trPr>
        <w:tc>
          <w:tcPr>
            <w:tcW w:w="4320" w:type="dxa"/>
            <w:tcMar/>
          </w:tcPr>
          <w:p w:rsidR="1913BA14" w:rsidP="1913BA14" w:rsidRDefault="1913BA14" w14:paraId="5CA320E1" w14:textId="425CC41D">
            <w:pPr>
              <w:rPr>
                <w:rFonts w:cs="Calibri"/>
                <w:sz w:val="24"/>
                <w:szCs w:val="24"/>
              </w:rPr>
            </w:pPr>
            <w:r w:rsidRPr="1913BA14" w:rsidR="1913BA14">
              <w:rPr>
                <w:rFonts w:cs="Calibri"/>
                <w:sz w:val="24"/>
                <w:szCs w:val="24"/>
              </w:rPr>
              <w:t>celkem bez DPH</w:t>
            </w:r>
          </w:p>
        </w:tc>
        <w:tc>
          <w:tcPr>
            <w:tcW w:w="4320" w:type="dxa"/>
            <w:tcMar/>
          </w:tcPr>
          <w:p w:rsidR="1913BA14" w:rsidP="1913BA14" w:rsidRDefault="1913BA14" w14:paraId="74F9028B" w14:textId="6FE6A186">
            <w:pPr>
              <w:jc w:val="right"/>
              <w:rPr>
                <w:rFonts w:cs="Calibri"/>
                <w:sz w:val="24"/>
                <w:szCs w:val="24"/>
              </w:rPr>
            </w:pPr>
            <w:r w:rsidRPr="1913BA14" w:rsidR="1913BA14">
              <w:rPr>
                <w:rFonts w:cs="Calibri"/>
                <w:sz w:val="24"/>
                <w:szCs w:val="24"/>
              </w:rPr>
              <w:t>2 5</w:t>
            </w:r>
            <w:r w:rsidRPr="1913BA14" w:rsidR="3AE7F720">
              <w:rPr>
                <w:rFonts w:cs="Calibri"/>
                <w:sz w:val="24"/>
                <w:szCs w:val="24"/>
              </w:rPr>
              <w:t>85 314</w:t>
            </w:r>
            <w:r w:rsidRPr="1913BA14" w:rsidR="1913BA14">
              <w:rPr>
                <w:rFonts w:cs="Calibri"/>
                <w:sz w:val="24"/>
                <w:szCs w:val="24"/>
              </w:rPr>
              <w:t>,</w:t>
            </w:r>
            <w:r w:rsidRPr="1913BA14" w:rsidR="0BD7967A">
              <w:rPr>
                <w:rFonts w:cs="Calibri"/>
                <w:sz w:val="24"/>
                <w:szCs w:val="24"/>
              </w:rPr>
              <w:t>71</w:t>
            </w:r>
            <w:r w:rsidRPr="1913BA14" w:rsidR="1913BA14">
              <w:rPr>
                <w:rFonts w:cs="Calibri"/>
                <w:sz w:val="24"/>
                <w:szCs w:val="24"/>
              </w:rPr>
              <w:t xml:space="preserve"> Kč</w:t>
            </w:r>
          </w:p>
        </w:tc>
      </w:tr>
      <w:tr w:rsidR="1913BA14" w:rsidTr="1913BA14" w14:paraId="20A4146F">
        <w:trPr>
          <w:trHeight w:val="300"/>
        </w:trPr>
        <w:tc>
          <w:tcPr>
            <w:tcW w:w="4320" w:type="dxa"/>
            <w:tcMar/>
          </w:tcPr>
          <w:p w:rsidR="1913BA14" w:rsidP="1913BA14" w:rsidRDefault="1913BA14" w14:paraId="05D2E15B" w14:textId="7588DEB2">
            <w:pPr>
              <w:rPr>
                <w:rFonts w:cs="Calibri"/>
                <w:sz w:val="24"/>
                <w:szCs w:val="24"/>
              </w:rPr>
            </w:pPr>
            <w:r w:rsidRPr="1913BA14" w:rsidR="1913BA14">
              <w:rPr>
                <w:rFonts w:cs="Calibri"/>
                <w:sz w:val="24"/>
                <w:szCs w:val="24"/>
              </w:rPr>
              <w:t>DPH 21 %</w:t>
            </w:r>
          </w:p>
        </w:tc>
        <w:tc>
          <w:tcPr>
            <w:tcW w:w="4320" w:type="dxa"/>
            <w:tcMar/>
          </w:tcPr>
          <w:p w:rsidR="1913BA14" w:rsidP="1913BA14" w:rsidRDefault="1913BA14" w14:paraId="0D8A6BE7" w14:textId="0B8D1649">
            <w:pPr>
              <w:jc w:val="right"/>
              <w:rPr>
                <w:rFonts w:cs="Calibri"/>
                <w:sz w:val="24"/>
                <w:szCs w:val="24"/>
              </w:rPr>
            </w:pPr>
            <w:r w:rsidRPr="1913BA14" w:rsidR="1913BA14">
              <w:rPr>
                <w:rFonts w:cs="Calibri"/>
                <w:sz w:val="24"/>
                <w:szCs w:val="24"/>
              </w:rPr>
              <w:t>5</w:t>
            </w:r>
            <w:r w:rsidRPr="1913BA14" w:rsidR="45C92FDB">
              <w:rPr>
                <w:rFonts w:cs="Calibri"/>
                <w:sz w:val="24"/>
                <w:szCs w:val="24"/>
              </w:rPr>
              <w:t xml:space="preserve">42 916,09 </w:t>
            </w:r>
            <w:r w:rsidRPr="1913BA14" w:rsidR="1913BA14">
              <w:rPr>
                <w:rFonts w:cs="Calibri"/>
                <w:sz w:val="24"/>
                <w:szCs w:val="24"/>
              </w:rPr>
              <w:t>Kč</w:t>
            </w:r>
          </w:p>
        </w:tc>
      </w:tr>
      <w:tr w:rsidR="1913BA14" w:rsidTr="1913BA14" w14:paraId="39C0653A">
        <w:trPr>
          <w:trHeight w:val="300"/>
        </w:trPr>
        <w:tc>
          <w:tcPr>
            <w:tcW w:w="4320" w:type="dxa"/>
            <w:tcMar/>
          </w:tcPr>
          <w:p w:rsidR="1913BA14" w:rsidP="1913BA14" w:rsidRDefault="1913BA14" w14:paraId="29664E2E" w14:textId="2DB5EA62">
            <w:pPr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</w:pPr>
            <w:r w:rsidRPr="1913BA14" w:rsidR="1913BA14"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  <w:t>Cena díla celkem včetně DPH</w:t>
            </w:r>
          </w:p>
        </w:tc>
        <w:tc>
          <w:tcPr>
            <w:tcW w:w="4320" w:type="dxa"/>
            <w:tcMar/>
          </w:tcPr>
          <w:p w:rsidR="1913BA14" w:rsidP="1913BA14" w:rsidRDefault="1913BA14" w14:paraId="3CDBD10A" w14:textId="6FA1FF06">
            <w:pPr>
              <w:tabs>
                <w:tab w:val="right" w:leader="none" w:pos="8931"/>
              </w:tabs>
              <w:ind w:left="0"/>
              <w:jc w:val="right"/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</w:pPr>
            <w:r w:rsidRPr="1913BA14" w:rsidR="1913BA14"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  <w:t xml:space="preserve">3 </w:t>
            </w:r>
            <w:r w:rsidRPr="1913BA14" w:rsidR="733FA639"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  <w:t>128 230,79</w:t>
            </w:r>
            <w:r w:rsidRPr="1913BA14" w:rsidR="1913BA14">
              <w:rPr>
                <w:rFonts w:cs="Calibri"/>
                <w:b w:val="1"/>
                <w:bCs w:val="1"/>
                <w:sz w:val="24"/>
                <w:szCs w:val="24"/>
                <w:u w:val="single"/>
              </w:rPr>
              <w:t xml:space="preserve"> Kč</w:t>
            </w:r>
          </w:p>
        </w:tc>
      </w:tr>
    </w:tbl>
    <w:p w:rsidR="00CC6ED4" w:rsidP="1913BA14" w:rsidRDefault="00CC6ED4" w14:paraId="78ACDCF5" w14:textId="7211D355">
      <w:pPr>
        <w:spacing w:after="0"/>
        <w:ind w:firstLine="360"/>
        <w:jc w:val="both"/>
        <w:rPr>
          <w:rFonts w:cs="Calibri"/>
          <w:b w:val="1"/>
          <w:bCs w:val="1"/>
          <w:sz w:val="24"/>
          <w:szCs w:val="24"/>
          <w:highlight w:val="yellow"/>
        </w:rPr>
      </w:pPr>
      <w:r w:rsidRPr="1913BA14" w:rsidR="00CC6ED4">
        <w:rPr>
          <w:rFonts w:cs="Calibri"/>
          <w:b w:val="1"/>
          <w:bCs w:val="1"/>
          <w:sz w:val="24"/>
          <w:szCs w:val="24"/>
        </w:rPr>
        <w:t xml:space="preserve">Slovy </w:t>
      </w:r>
      <w:r w:rsidRPr="1913BA14" w:rsidR="28B4CA15">
        <w:rPr>
          <w:rFonts w:cs="Calibri"/>
          <w:b w:val="1"/>
          <w:bCs w:val="1"/>
          <w:sz w:val="24"/>
          <w:szCs w:val="24"/>
        </w:rPr>
        <w:t>tři</w:t>
      </w:r>
      <w:r w:rsidRPr="1913BA14" w:rsidR="00CC6ED4">
        <w:rPr>
          <w:rFonts w:cs="Calibri"/>
          <w:b w:val="1"/>
          <w:bCs w:val="1"/>
          <w:sz w:val="24"/>
          <w:szCs w:val="24"/>
        </w:rPr>
        <w:t xml:space="preserve"> milion</w:t>
      </w:r>
      <w:r w:rsidRPr="1913BA14" w:rsidR="74563BA0">
        <w:rPr>
          <w:rFonts w:cs="Calibri"/>
          <w:b w:val="1"/>
          <w:bCs w:val="1"/>
          <w:sz w:val="24"/>
          <w:szCs w:val="24"/>
        </w:rPr>
        <w:t>y</w:t>
      </w:r>
      <w:r w:rsidRPr="1913BA14" w:rsidR="00CC6ED4">
        <w:rPr>
          <w:rFonts w:cs="Calibri"/>
          <w:b w:val="1"/>
          <w:bCs w:val="1"/>
          <w:sz w:val="24"/>
          <w:szCs w:val="24"/>
        </w:rPr>
        <w:t xml:space="preserve"> </w:t>
      </w:r>
      <w:r w:rsidRPr="1913BA14" w:rsidR="0FED2696">
        <w:rPr>
          <w:rFonts w:cs="Calibri"/>
          <w:b w:val="1"/>
          <w:bCs w:val="1"/>
          <w:sz w:val="24"/>
          <w:szCs w:val="24"/>
        </w:rPr>
        <w:t>sto</w:t>
      </w:r>
      <w:r w:rsidRPr="1913BA14" w:rsidR="00CC6ED4">
        <w:rPr>
          <w:rFonts w:cs="Calibri"/>
          <w:b w:val="1"/>
          <w:bCs w:val="1"/>
          <w:sz w:val="24"/>
          <w:szCs w:val="24"/>
        </w:rPr>
        <w:t xml:space="preserve"> </w:t>
      </w:r>
      <w:r w:rsidRPr="1913BA14" w:rsidR="18D64785">
        <w:rPr>
          <w:rFonts w:cs="Calibri"/>
          <w:b w:val="1"/>
          <w:bCs w:val="1"/>
          <w:sz w:val="24"/>
          <w:szCs w:val="24"/>
        </w:rPr>
        <w:t>dvacet osm</w:t>
      </w:r>
      <w:r w:rsidRPr="1913BA14" w:rsidR="00CC6ED4">
        <w:rPr>
          <w:rFonts w:cs="Calibri"/>
          <w:b w:val="1"/>
          <w:bCs w:val="1"/>
          <w:sz w:val="24"/>
          <w:szCs w:val="24"/>
        </w:rPr>
        <w:t xml:space="preserve"> </w:t>
      </w:r>
      <w:r w:rsidRPr="1913BA14" w:rsidR="00CC6ED4">
        <w:rPr>
          <w:rFonts w:cs="Calibri"/>
          <w:b w:val="1"/>
          <w:bCs w:val="1"/>
          <w:sz w:val="24"/>
          <w:szCs w:val="24"/>
        </w:rPr>
        <w:t xml:space="preserve">tisíc </w:t>
      </w:r>
      <w:r w:rsidRPr="1913BA14" w:rsidR="03D7E5B5">
        <w:rPr>
          <w:rFonts w:cs="Calibri"/>
          <w:b w:val="1"/>
          <w:bCs w:val="1"/>
          <w:sz w:val="24"/>
          <w:szCs w:val="24"/>
        </w:rPr>
        <w:t>dvě stě třicet</w:t>
      </w:r>
      <w:r w:rsidRPr="1913BA14" w:rsidR="00232063">
        <w:rPr>
          <w:rFonts w:cs="Calibri"/>
          <w:b w:val="1"/>
          <w:bCs w:val="1"/>
          <w:sz w:val="24"/>
          <w:szCs w:val="24"/>
        </w:rPr>
        <w:t xml:space="preserve"> </w:t>
      </w:r>
      <w:r w:rsidRPr="1913BA14" w:rsidR="00232063">
        <w:rPr>
          <w:rFonts w:cs="Calibri"/>
          <w:b w:val="1"/>
          <w:bCs w:val="1"/>
          <w:sz w:val="24"/>
          <w:szCs w:val="24"/>
        </w:rPr>
        <w:t xml:space="preserve">korun a </w:t>
      </w:r>
      <w:r w:rsidRPr="1913BA14" w:rsidR="1B902526">
        <w:rPr>
          <w:rFonts w:cs="Calibri"/>
          <w:b w:val="1"/>
          <w:bCs w:val="1"/>
          <w:sz w:val="24"/>
          <w:szCs w:val="24"/>
        </w:rPr>
        <w:t>sedmdesát</w:t>
      </w:r>
      <w:r w:rsidRPr="1913BA14" w:rsidR="00232063">
        <w:rPr>
          <w:rFonts w:cs="Calibri"/>
          <w:b w:val="1"/>
          <w:bCs w:val="1"/>
          <w:sz w:val="24"/>
          <w:szCs w:val="24"/>
        </w:rPr>
        <w:t xml:space="preserve"> devět halířů</w:t>
      </w:r>
    </w:p>
    <w:p w:rsidR="00CC6ED4" w:rsidP="00CC6ED4" w:rsidRDefault="00CC6ED4" w14:paraId="1AA59785" w14:textId="77777777">
      <w:pPr>
        <w:spacing w:after="0"/>
        <w:jc w:val="both"/>
        <w:rPr>
          <w:sz w:val="24"/>
          <w:szCs w:val="24"/>
        </w:rPr>
      </w:pPr>
    </w:p>
    <w:p w:rsidR="00FD3CFB" w:rsidP="006B1C78" w:rsidRDefault="00FD3CFB" w14:paraId="07F672F9" w14:textId="77777777">
      <w:pPr>
        <w:spacing w:after="0"/>
        <w:jc w:val="center"/>
        <w:rPr>
          <w:b/>
          <w:bCs/>
          <w:sz w:val="24"/>
          <w:szCs w:val="24"/>
        </w:rPr>
      </w:pPr>
    </w:p>
    <w:p w:rsidRPr="00EC3401" w:rsidR="006B1C78" w:rsidP="006B1C78" w:rsidRDefault="002F239A" w14:paraId="7A706287" w14:textId="6093B2E2">
      <w:pPr>
        <w:spacing w:after="0"/>
        <w:jc w:val="center"/>
        <w:rPr>
          <w:b/>
          <w:bCs/>
          <w:sz w:val="24"/>
          <w:szCs w:val="24"/>
        </w:rPr>
      </w:pPr>
      <w:r w:rsidRPr="00EC3401">
        <w:rPr>
          <w:b/>
          <w:bCs/>
          <w:sz w:val="24"/>
          <w:szCs w:val="24"/>
        </w:rPr>
        <w:t>I</w:t>
      </w:r>
      <w:r w:rsidRPr="00EC3401" w:rsidR="006B1C78">
        <w:rPr>
          <w:b/>
          <w:bCs/>
          <w:sz w:val="24"/>
          <w:szCs w:val="24"/>
        </w:rPr>
        <w:t>II.</w:t>
      </w:r>
    </w:p>
    <w:p w:rsidR="002F239A" w:rsidP="002F239A" w:rsidRDefault="002F239A" w14:paraId="298AAE4D" w14:textId="77777777">
      <w:pPr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>Ostatní ustanovení a přílohy Smlouvy se nemění.</w:t>
      </w:r>
    </w:p>
    <w:p w:rsidR="002F239A" w:rsidP="002F239A" w:rsidRDefault="002F239A" w14:paraId="484D7B2A" w14:textId="77777777">
      <w:pPr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Otázky výslovně tímto dodatkem neupravené se řídí ustanoveními zákona č. 89/2012 Sb., občanský zákoník. </w:t>
      </w:r>
    </w:p>
    <w:p w:rsidRPr="00F11AB2" w:rsidR="00F80690" w:rsidP="00F80690" w:rsidRDefault="002F239A" w14:paraId="00DE15DE" w14:textId="31344D6C">
      <w:pPr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 w:rsidRPr="00F11AB2">
        <w:rPr>
          <w:rFonts w:eastAsia="Times New Roman" w:cs="Arial"/>
          <w:sz w:val="24"/>
          <w:szCs w:val="24"/>
        </w:rPr>
        <w:t>Tento dodatek nabývá platnosti dnem jeho podpisu smluvními stranami</w:t>
      </w:r>
      <w:r w:rsidRPr="00F11AB2" w:rsidR="00D138A2">
        <w:rPr>
          <w:rFonts w:eastAsia="Times New Roman" w:cs="Arial"/>
          <w:sz w:val="24"/>
          <w:szCs w:val="24"/>
        </w:rPr>
        <w:t xml:space="preserve"> a účinnosti dnem zveřejnění v registru smluv</w:t>
      </w:r>
      <w:r w:rsidRPr="00F11AB2">
        <w:rPr>
          <w:rFonts w:eastAsia="Times New Roman" w:cs="Arial"/>
          <w:sz w:val="24"/>
          <w:szCs w:val="24"/>
        </w:rPr>
        <w:t>.</w:t>
      </w:r>
    </w:p>
    <w:p w:rsidR="002F239A" w:rsidP="002F239A" w:rsidRDefault="002F239A" w14:paraId="0901B3E9" w14:textId="77777777">
      <w:pPr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tbl>
      <w:tblPr>
        <w:tblStyle w:val="TableNormal"/>
        <w:tblW w:w="9185" w:type="dxa"/>
        <w:tblInd w:w="-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9"/>
        <w:gridCol w:w="1278"/>
        <w:gridCol w:w="3638"/>
      </w:tblGrid>
      <w:tr w:rsidR="00947053" w:rsidTr="313DAAB7" w14:paraId="3B1976F2" w14:textId="77777777">
        <w:trPr>
          <w:trHeight w:val="369"/>
        </w:trPr>
        <w:tc>
          <w:tcPr>
            <w:tcW w:w="4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C0A" w:rsidRDefault="00503C0A" w14:paraId="0A6503DD" w14:textId="77777777">
            <w:pPr>
              <w:rPr>
                <w:sz w:val="24"/>
                <w:szCs w:val="24"/>
              </w:rPr>
            </w:pPr>
          </w:p>
          <w:p w:rsidR="00947053" w:rsidRDefault="00503C0A" w14:paraId="3B1976EF" w14:textId="3D4B3CB7">
            <w:r>
              <w:rPr>
                <w:sz w:val="24"/>
                <w:szCs w:val="24"/>
              </w:rPr>
              <w:t>V</w:t>
            </w:r>
            <w:r w:rsidR="0037782F">
              <w:rPr>
                <w:sz w:val="24"/>
                <w:szCs w:val="24"/>
              </w:rPr>
              <w:t> Praze dne</w:t>
            </w:r>
          </w:p>
        </w:tc>
        <w:tc>
          <w:tcPr>
            <w:tcW w:w="1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7053" w:rsidRDefault="00947053" w14:paraId="155AB7B2" w14:textId="77777777"/>
          <w:p w:rsidR="00856DB9" w:rsidRDefault="00856DB9" w14:paraId="1A2DC0A3" w14:textId="77777777"/>
          <w:p w:rsidR="00856DB9" w:rsidRDefault="00856DB9" w14:paraId="0FF88D80" w14:textId="77777777"/>
          <w:p w:rsidR="00856DB9" w:rsidRDefault="00856DB9" w14:paraId="3B1976F0" w14:textId="77777777"/>
        </w:tc>
        <w:tc>
          <w:tcPr>
            <w:tcW w:w="36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AB2" w:rsidP="00AF475D" w:rsidRDefault="00F11AB2" w14:paraId="4E4E8DEE" w14:textId="77777777">
            <w:pPr>
              <w:spacing w:after="0" w:line="480" w:lineRule="auto"/>
              <w:rPr>
                <w:sz w:val="24"/>
                <w:szCs w:val="24"/>
              </w:rPr>
            </w:pPr>
          </w:p>
          <w:p w:rsidR="00947053" w:rsidP="00AF475D" w:rsidRDefault="0037782F" w14:paraId="3B1976F1" w14:textId="2EDC239A">
            <w:pPr>
              <w:spacing w:after="0" w:line="480" w:lineRule="auto"/>
            </w:pPr>
            <w:r>
              <w:rPr>
                <w:sz w:val="24"/>
                <w:szCs w:val="24"/>
              </w:rPr>
              <w:t xml:space="preserve">V Praze dne </w:t>
            </w:r>
          </w:p>
        </w:tc>
      </w:tr>
      <w:tr w:rsidR="00947053" w:rsidTr="313DAAB7" w14:paraId="3B1976F6" w14:textId="77777777">
        <w:trPr>
          <w:trHeight w:val="1834"/>
        </w:trPr>
        <w:tc>
          <w:tcPr>
            <w:tcW w:w="4269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7053" w:rsidRDefault="00947053" w14:paraId="3B1976F3" w14:textId="77777777"/>
        </w:tc>
        <w:tc>
          <w:tcPr>
            <w:tcW w:w="1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7053" w:rsidRDefault="00947053" w14:paraId="3B1976F4" w14:textId="77777777"/>
        </w:tc>
        <w:tc>
          <w:tcPr>
            <w:tcW w:w="3638" w:type="dxa"/>
            <w:tcBorders>
              <w:bottom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7053" w:rsidRDefault="00947053" w14:paraId="3B1976F5" w14:textId="2FAC62D7">
            <w:pPr>
              <w:pStyle w:val="Vchoz"/>
            </w:pPr>
          </w:p>
        </w:tc>
      </w:tr>
      <w:tr w:rsidR="00947053" w:rsidTr="313DAAB7" w14:paraId="3B1976FE" w14:textId="77777777">
        <w:trPr>
          <w:trHeight w:val="406"/>
        </w:trPr>
        <w:tc>
          <w:tcPr>
            <w:tcW w:w="4269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7053" w:rsidRDefault="00EC3401" w14:paraId="3B1976F7" w14:textId="2C76F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Petr Brůha</w:t>
            </w:r>
          </w:p>
          <w:p w:rsidR="00947053" w:rsidRDefault="0037782F" w14:paraId="3B1976F8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náměstek pro centrální sbírkotvornou a výstavní činnost</w:t>
            </w:r>
          </w:p>
          <w:p w:rsidR="00947053" w:rsidRDefault="0037782F" w14:paraId="3B1976FA" w14:textId="7777777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(objednatel)</w:t>
            </w:r>
          </w:p>
        </w:tc>
        <w:tc>
          <w:tcPr>
            <w:tcW w:w="12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7053" w:rsidRDefault="00947053" w14:paraId="3B1976FB" w14:textId="77777777"/>
        </w:tc>
        <w:tc>
          <w:tcPr>
            <w:tcW w:w="3638" w:type="dxa"/>
            <w:tcBorders>
              <w:top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D932F6D" w:rsidP="313DAAB7" w:rsidRDefault="6D932F6D" w14:paraId="473C28D2" w14:textId="6C7AC7B0">
            <w:pPr>
              <w:spacing w:after="0" w:line="240" w:lineRule="auto"/>
              <w:jc w:val="center"/>
              <w:rPr>
                <w:rFonts w:eastAsia="SF Pro Regular" w:cs="Calibri" w:eastAsiaTheme="minorEastAsia"/>
                <w:sz w:val="24"/>
                <w:szCs w:val="24"/>
                <w:lang w:bidi="en-US"/>
              </w:rPr>
            </w:pPr>
            <w:r w:rsidRPr="313DAAB7" w:rsidR="6D932F6D">
              <w:rPr>
                <w:rFonts w:eastAsia="SF Pro Regular" w:cs="Calibri" w:eastAsiaTheme="minorEastAsia"/>
                <w:sz w:val="24"/>
                <w:szCs w:val="24"/>
                <w:lang w:bidi="en-US"/>
              </w:rPr>
              <w:t>Ing. Jiří Kmošek</w:t>
            </w:r>
          </w:p>
          <w:p w:rsidR="00B96964" w:rsidRDefault="00584793" w14:paraId="041DD9F6" w14:textId="326886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jednatel společnosti</w:t>
            </w:r>
          </w:p>
          <w:p w:rsidR="00947053" w:rsidRDefault="0037782F" w14:paraId="3B1976FD" w14:textId="7777777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(zhotovitel)</w:t>
            </w:r>
          </w:p>
        </w:tc>
      </w:tr>
    </w:tbl>
    <w:p w:rsidR="00947053" w:rsidRDefault="00947053" w14:paraId="3B1976FF" w14:textId="77777777">
      <w:pPr>
        <w:widowControl w:val="0"/>
        <w:spacing w:after="0" w:line="240" w:lineRule="auto"/>
        <w:ind w:left="540" w:hanging="540"/>
        <w:jc w:val="both"/>
      </w:pPr>
    </w:p>
    <w:sectPr w:rsidR="00947053" w:rsidSect="00464889">
      <w:headerReference w:type="default" r:id="rId10"/>
      <w:footerReference w:type="default" r:id="rId11"/>
      <w:pgSz w:w="11900" w:h="16840" w:orient="portrait"/>
      <w:pgMar w:top="851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4889" w:rsidRDefault="00464889" w14:paraId="466CC90B" w14:textId="77777777">
      <w:pPr>
        <w:spacing w:after="0" w:line="240" w:lineRule="auto"/>
      </w:pPr>
      <w:r>
        <w:separator/>
      </w:r>
    </w:p>
  </w:endnote>
  <w:endnote w:type="continuationSeparator" w:id="0">
    <w:p w:rsidR="00464889" w:rsidRDefault="00464889" w14:paraId="26E670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F Pro Bold">
    <w:altName w:val="Cambria"/>
    <w:panose1 w:val="00000000000000000000"/>
    <w:charset w:val="00"/>
    <w:family w:val="roman"/>
    <w:notTrueType/>
    <w:pitch w:val="default"/>
  </w:font>
  <w:font w:name="SF Pro Regular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7053" w:rsidRDefault="0037782F" w14:paraId="3B197704" w14:textId="4AC30274">
    <w:pPr>
      <w:pStyle w:val="Zpat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76E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4889" w:rsidRDefault="00464889" w14:paraId="6B5A3233" w14:textId="77777777">
      <w:pPr>
        <w:spacing w:after="0" w:line="240" w:lineRule="auto"/>
      </w:pPr>
      <w:r>
        <w:separator/>
      </w:r>
    </w:p>
  </w:footnote>
  <w:footnote w:type="continuationSeparator" w:id="0">
    <w:p w:rsidR="00464889" w:rsidRDefault="00464889" w14:paraId="30D86C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7053" w:rsidRDefault="0037782F" w14:paraId="3B197702" w14:textId="571F1C37">
    <w:pPr>
      <w:spacing w:after="0"/>
      <w:jc w:val="right"/>
      <w:rPr>
        <w:sz w:val="24"/>
        <w:szCs w:val="24"/>
        <w:shd w:val="clear" w:color="auto" w:fill="FFFF00"/>
      </w:rPr>
    </w:pPr>
    <w:r w:rsidRPr="313DAAB7" w:rsidR="313DAAB7">
      <w:rPr>
        <w:sz w:val="24"/>
        <w:szCs w:val="24"/>
      </w:rPr>
      <w:t>Č</w:t>
    </w:r>
    <w:r w:rsidRPr="313DAAB7" w:rsidR="313DAAB7">
      <w:rPr>
        <w:sz w:val="24"/>
        <w:szCs w:val="24"/>
        <w:lang w:val="en-US"/>
      </w:rPr>
      <w:t xml:space="preserve">.j.: </w:t>
    </w:r>
    <w:r w:rsidRPr="313DAAB7" w:rsidR="313DAAB7">
      <w:rPr>
        <w:sz w:val="24"/>
        <w:szCs w:val="24"/>
        <w:lang w:val="en-US"/>
      </w:rPr>
      <w:t>2025/2998/NM</w:t>
    </w:r>
  </w:p>
  <w:p w:rsidR="00947053" w:rsidRDefault="00947053" w14:paraId="3B197703" w14:textId="77777777">
    <w:pPr>
      <w:pStyle w:val="Zhlav"/>
      <w:tabs>
        <w:tab w:val="clear" w:pos="9072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0484"/>
    <w:multiLevelType w:val="hybridMultilevel"/>
    <w:tmpl w:val="05EC7044"/>
    <w:numStyleLink w:val="Importovantl10"/>
  </w:abstractNum>
  <w:abstractNum w:abstractNumId="1" w15:restartNumberingAfterBreak="0">
    <w:nsid w:val="0A797913"/>
    <w:multiLevelType w:val="hybridMultilevel"/>
    <w:tmpl w:val="8A36B518"/>
    <w:numStyleLink w:val="Importovantl2"/>
  </w:abstractNum>
  <w:abstractNum w:abstractNumId="2" w15:restartNumberingAfterBreak="0">
    <w:nsid w:val="0BDB1559"/>
    <w:multiLevelType w:val="hybridMultilevel"/>
    <w:tmpl w:val="5236576E"/>
    <w:styleLink w:val="Importovantl5"/>
    <w:lvl w:ilvl="0" w:tplc="A85686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F7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4292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68D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0EC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0803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0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A27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608A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426768"/>
    <w:multiLevelType w:val="hybridMultilevel"/>
    <w:tmpl w:val="88C8C064"/>
    <w:numStyleLink w:val="Importovantl3"/>
  </w:abstractNum>
  <w:abstractNum w:abstractNumId="4" w15:restartNumberingAfterBreak="0">
    <w:nsid w:val="2C9B0477"/>
    <w:multiLevelType w:val="hybridMultilevel"/>
    <w:tmpl w:val="116A813C"/>
    <w:styleLink w:val="Importovantl7"/>
    <w:lvl w:ilvl="0" w:tplc="5CDCD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EDF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2583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C99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4A96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8D0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0C9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6A81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E7D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001666"/>
    <w:multiLevelType w:val="hybridMultilevel"/>
    <w:tmpl w:val="1D689426"/>
    <w:styleLink w:val="Importovantl8"/>
    <w:lvl w:ilvl="0" w:tplc="EF1CADA6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0A99C">
      <w:start w:val="1"/>
      <w:numFmt w:val="bullet"/>
      <w:lvlText w:val="-"/>
      <w:lvlJc w:val="left"/>
      <w:pPr>
        <w:ind w:left="1785" w:hanging="70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86C0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0003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4514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2256A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AC49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460A9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C448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F4087A"/>
    <w:multiLevelType w:val="hybridMultilevel"/>
    <w:tmpl w:val="EA926ED0"/>
    <w:numStyleLink w:val="Importovantl9"/>
  </w:abstractNum>
  <w:abstractNum w:abstractNumId="7" w15:restartNumberingAfterBreak="0">
    <w:nsid w:val="47012C5A"/>
    <w:multiLevelType w:val="hybridMultilevel"/>
    <w:tmpl w:val="8A36B518"/>
    <w:styleLink w:val="Importovantl2"/>
    <w:lvl w:ilvl="0" w:tplc="EFBCB1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E0A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03F9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858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5E21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A624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AC7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B64B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26E9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097B79"/>
    <w:multiLevelType w:val="hybridMultilevel"/>
    <w:tmpl w:val="470E4DDA"/>
    <w:styleLink w:val="Importovantl4"/>
    <w:lvl w:ilvl="0" w:tplc="276006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A85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8BA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878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6A8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4CC3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0EA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2032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08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8F182C"/>
    <w:multiLevelType w:val="hybridMultilevel"/>
    <w:tmpl w:val="EA926ED0"/>
    <w:styleLink w:val="Importovantl9"/>
    <w:lvl w:ilvl="0" w:tplc="B1B6385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AB42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657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CE7BC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29F0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EB16A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60C2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600D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0C564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EC5C83"/>
    <w:multiLevelType w:val="hybridMultilevel"/>
    <w:tmpl w:val="AA783316"/>
    <w:styleLink w:val="Importovantl6"/>
    <w:lvl w:ilvl="0" w:tplc="53D69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626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84422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C6D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69C4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2C6CF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AE3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CB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EA00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8D5841"/>
    <w:multiLevelType w:val="hybridMultilevel"/>
    <w:tmpl w:val="470E4DDA"/>
    <w:numStyleLink w:val="Importovantl4"/>
  </w:abstractNum>
  <w:abstractNum w:abstractNumId="12" w15:restartNumberingAfterBreak="0">
    <w:nsid w:val="56084822"/>
    <w:multiLevelType w:val="hybridMultilevel"/>
    <w:tmpl w:val="1D689426"/>
    <w:numStyleLink w:val="Importovantl8"/>
  </w:abstractNum>
  <w:abstractNum w:abstractNumId="13" w15:restartNumberingAfterBreak="0">
    <w:nsid w:val="5ADB52CB"/>
    <w:multiLevelType w:val="multilevel"/>
    <w:tmpl w:val="EBA24818"/>
    <w:numStyleLink w:val="Importovantl1"/>
  </w:abstractNum>
  <w:abstractNum w:abstractNumId="14" w15:restartNumberingAfterBreak="0">
    <w:nsid w:val="6A080507"/>
    <w:multiLevelType w:val="hybridMultilevel"/>
    <w:tmpl w:val="05EC7044"/>
    <w:styleLink w:val="Importovantl10"/>
    <w:lvl w:ilvl="0" w:tplc="687001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454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E6C1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618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4430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0DD8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829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786F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C8EE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26039F"/>
    <w:multiLevelType w:val="hybridMultilevel"/>
    <w:tmpl w:val="5236576E"/>
    <w:numStyleLink w:val="Importovantl5"/>
  </w:abstractNum>
  <w:abstractNum w:abstractNumId="16" w15:restartNumberingAfterBreak="0">
    <w:nsid w:val="75EF1EA1"/>
    <w:multiLevelType w:val="hybridMultilevel"/>
    <w:tmpl w:val="88C8C064"/>
    <w:styleLink w:val="Importovantl3"/>
    <w:lvl w:ilvl="0" w:tplc="59B03E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496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C8772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286A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86D3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C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FE60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035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8D2D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7430FB0"/>
    <w:multiLevelType w:val="multilevel"/>
    <w:tmpl w:val="EBA24818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4A7B78"/>
    <w:multiLevelType w:val="hybridMultilevel"/>
    <w:tmpl w:val="AA783316"/>
    <w:numStyleLink w:val="Importovantl6"/>
  </w:abstractNum>
  <w:abstractNum w:abstractNumId="19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FE7EAB"/>
    <w:multiLevelType w:val="hybridMultilevel"/>
    <w:tmpl w:val="116A813C"/>
    <w:numStyleLink w:val="Importovantl7"/>
  </w:abstractNum>
  <w:num w:numId="1" w16cid:durableId="1063601640">
    <w:abstractNumId w:val="17"/>
  </w:num>
  <w:num w:numId="2" w16cid:durableId="1248076428">
    <w:abstractNumId w:val="13"/>
  </w:num>
  <w:num w:numId="3" w16cid:durableId="97802029">
    <w:abstractNumId w:val="13"/>
    <w:lvlOverride w:ilvl="0">
      <w:startOverride w:val="2"/>
    </w:lvlOverride>
  </w:num>
  <w:num w:numId="4" w16cid:durableId="1062102445">
    <w:abstractNumId w:val="7"/>
  </w:num>
  <w:num w:numId="5" w16cid:durableId="896598395">
    <w:abstractNumId w:val="1"/>
  </w:num>
  <w:num w:numId="6" w16cid:durableId="1616717002">
    <w:abstractNumId w:val="16"/>
  </w:num>
  <w:num w:numId="7" w16cid:durableId="1494492330">
    <w:abstractNumId w:val="3"/>
  </w:num>
  <w:num w:numId="8" w16cid:durableId="78990194">
    <w:abstractNumId w:val="8"/>
  </w:num>
  <w:num w:numId="9" w16cid:durableId="2045783396">
    <w:abstractNumId w:val="11"/>
  </w:num>
  <w:num w:numId="10" w16cid:durableId="1882938247">
    <w:abstractNumId w:val="2"/>
  </w:num>
  <w:num w:numId="11" w16cid:durableId="340934673">
    <w:abstractNumId w:val="15"/>
  </w:num>
  <w:num w:numId="12" w16cid:durableId="1098793734">
    <w:abstractNumId w:val="10"/>
  </w:num>
  <w:num w:numId="13" w16cid:durableId="1665014248">
    <w:abstractNumId w:val="18"/>
  </w:num>
  <w:num w:numId="14" w16cid:durableId="218170233">
    <w:abstractNumId w:val="4"/>
  </w:num>
  <w:num w:numId="15" w16cid:durableId="1797942979">
    <w:abstractNumId w:val="20"/>
  </w:num>
  <w:num w:numId="16" w16cid:durableId="248589744">
    <w:abstractNumId w:val="20"/>
    <w:lvlOverride w:ilvl="0">
      <w:startOverride w:val="2"/>
    </w:lvlOverride>
  </w:num>
  <w:num w:numId="17" w16cid:durableId="1540893601">
    <w:abstractNumId w:val="5"/>
  </w:num>
  <w:num w:numId="18" w16cid:durableId="142890459">
    <w:abstractNumId w:val="12"/>
  </w:num>
  <w:num w:numId="19" w16cid:durableId="337122216">
    <w:abstractNumId w:val="20"/>
    <w:lvlOverride w:ilvl="0">
      <w:startOverride w:val="3"/>
    </w:lvlOverride>
  </w:num>
  <w:num w:numId="20" w16cid:durableId="458113300">
    <w:abstractNumId w:val="9"/>
  </w:num>
  <w:num w:numId="21" w16cid:durableId="1262683309">
    <w:abstractNumId w:val="6"/>
  </w:num>
  <w:num w:numId="22" w16cid:durableId="1971477468">
    <w:abstractNumId w:val="20"/>
    <w:lvlOverride w:ilvl="0">
      <w:startOverride w:val="4"/>
    </w:lvlOverride>
  </w:num>
  <w:num w:numId="23" w16cid:durableId="2055422234">
    <w:abstractNumId w:val="14"/>
  </w:num>
  <w:num w:numId="24" w16cid:durableId="1837645900">
    <w:abstractNumId w:val="0"/>
  </w:num>
  <w:num w:numId="25" w16cid:durableId="1817069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53"/>
    <w:rsid w:val="000943BF"/>
    <w:rsid w:val="000F47D0"/>
    <w:rsid w:val="001550D9"/>
    <w:rsid w:val="00162702"/>
    <w:rsid w:val="00202A34"/>
    <w:rsid w:val="00224E4C"/>
    <w:rsid w:val="00232063"/>
    <w:rsid w:val="0029104A"/>
    <w:rsid w:val="002C5C6E"/>
    <w:rsid w:val="002F239A"/>
    <w:rsid w:val="0037782F"/>
    <w:rsid w:val="00383B9E"/>
    <w:rsid w:val="00415873"/>
    <w:rsid w:val="00464889"/>
    <w:rsid w:val="00503C0A"/>
    <w:rsid w:val="0050729E"/>
    <w:rsid w:val="00542174"/>
    <w:rsid w:val="00551546"/>
    <w:rsid w:val="00562D2D"/>
    <w:rsid w:val="00575CE4"/>
    <w:rsid w:val="00584793"/>
    <w:rsid w:val="005A0515"/>
    <w:rsid w:val="005C61CD"/>
    <w:rsid w:val="005F1C19"/>
    <w:rsid w:val="00646E55"/>
    <w:rsid w:val="006526AC"/>
    <w:rsid w:val="00653E2D"/>
    <w:rsid w:val="00676E22"/>
    <w:rsid w:val="006A1FB8"/>
    <w:rsid w:val="006B1C78"/>
    <w:rsid w:val="006B3E4B"/>
    <w:rsid w:val="006D7F0A"/>
    <w:rsid w:val="006E50AE"/>
    <w:rsid w:val="00723FC9"/>
    <w:rsid w:val="007308B7"/>
    <w:rsid w:val="0075049D"/>
    <w:rsid w:val="007A1358"/>
    <w:rsid w:val="007A29F3"/>
    <w:rsid w:val="007A38A4"/>
    <w:rsid w:val="007F7E59"/>
    <w:rsid w:val="008065BA"/>
    <w:rsid w:val="00856DB9"/>
    <w:rsid w:val="008A33BE"/>
    <w:rsid w:val="008A65E9"/>
    <w:rsid w:val="00947053"/>
    <w:rsid w:val="00A053D2"/>
    <w:rsid w:val="00A10208"/>
    <w:rsid w:val="00A26F55"/>
    <w:rsid w:val="00AC1AED"/>
    <w:rsid w:val="00AF475D"/>
    <w:rsid w:val="00AF6BBA"/>
    <w:rsid w:val="00B74089"/>
    <w:rsid w:val="00B96964"/>
    <w:rsid w:val="00BA37C0"/>
    <w:rsid w:val="00BB6478"/>
    <w:rsid w:val="00C220D3"/>
    <w:rsid w:val="00C50081"/>
    <w:rsid w:val="00C6633D"/>
    <w:rsid w:val="00CA0C70"/>
    <w:rsid w:val="00CB2277"/>
    <w:rsid w:val="00CC6ED4"/>
    <w:rsid w:val="00CD7A68"/>
    <w:rsid w:val="00CE076B"/>
    <w:rsid w:val="00D01566"/>
    <w:rsid w:val="00D018FC"/>
    <w:rsid w:val="00D138A2"/>
    <w:rsid w:val="00D31975"/>
    <w:rsid w:val="00D32D77"/>
    <w:rsid w:val="00D866C7"/>
    <w:rsid w:val="00D950EF"/>
    <w:rsid w:val="00DA53B6"/>
    <w:rsid w:val="00DE4610"/>
    <w:rsid w:val="00E07883"/>
    <w:rsid w:val="00E533FB"/>
    <w:rsid w:val="00E57E87"/>
    <w:rsid w:val="00EA055A"/>
    <w:rsid w:val="00EA5EF5"/>
    <w:rsid w:val="00EC3401"/>
    <w:rsid w:val="00ED0CC7"/>
    <w:rsid w:val="00ED7BC2"/>
    <w:rsid w:val="00EE46AC"/>
    <w:rsid w:val="00F11AB2"/>
    <w:rsid w:val="00F80690"/>
    <w:rsid w:val="00F96AC3"/>
    <w:rsid w:val="00FB4EC9"/>
    <w:rsid w:val="00FC6AEA"/>
    <w:rsid w:val="00FD3CFB"/>
    <w:rsid w:val="00FD4DE8"/>
    <w:rsid w:val="00FE402E"/>
    <w:rsid w:val="01E582DE"/>
    <w:rsid w:val="03D7E5B5"/>
    <w:rsid w:val="09BBFDEC"/>
    <w:rsid w:val="0A8B1792"/>
    <w:rsid w:val="0B1D12BB"/>
    <w:rsid w:val="0B22BC19"/>
    <w:rsid w:val="0BD7967A"/>
    <w:rsid w:val="0EBC0630"/>
    <w:rsid w:val="0FC0A0ED"/>
    <w:rsid w:val="0FED2696"/>
    <w:rsid w:val="1139418C"/>
    <w:rsid w:val="18D64785"/>
    <w:rsid w:val="18DDF283"/>
    <w:rsid w:val="1913BA14"/>
    <w:rsid w:val="1B5FE9ED"/>
    <w:rsid w:val="1B902526"/>
    <w:rsid w:val="1D1A3A14"/>
    <w:rsid w:val="1F060BF9"/>
    <w:rsid w:val="20FB2262"/>
    <w:rsid w:val="23331DE9"/>
    <w:rsid w:val="235E3008"/>
    <w:rsid w:val="2415013F"/>
    <w:rsid w:val="25930A3D"/>
    <w:rsid w:val="27EA0853"/>
    <w:rsid w:val="282F76C1"/>
    <w:rsid w:val="2891BBDF"/>
    <w:rsid w:val="28B4CA15"/>
    <w:rsid w:val="29907CE1"/>
    <w:rsid w:val="2C2467F0"/>
    <w:rsid w:val="2CFEBC03"/>
    <w:rsid w:val="2EC33CD6"/>
    <w:rsid w:val="313DAAB7"/>
    <w:rsid w:val="33DFFC35"/>
    <w:rsid w:val="3412080C"/>
    <w:rsid w:val="35931BD7"/>
    <w:rsid w:val="35EF5771"/>
    <w:rsid w:val="37A6AE47"/>
    <w:rsid w:val="39213B74"/>
    <w:rsid w:val="3AE7F720"/>
    <w:rsid w:val="3E07EB03"/>
    <w:rsid w:val="3F232410"/>
    <w:rsid w:val="422DEA4A"/>
    <w:rsid w:val="42792AB8"/>
    <w:rsid w:val="42837E7E"/>
    <w:rsid w:val="4495CD00"/>
    <w:rsid w:val="45C92FDB"/>
    <w:rsid w:val="45D1D8D2"/>
    <w:rsid w:val="46CE3F23"/>
    <w:rsid w:val="489965A0"/>
    <w:rsid w:val="4BD69A1B"/>
    <w:rsid w:val="4D8296FD"/>
    <w:rsid w:val="4D8986C6"/>
    <w:rsid w:val="4EA514D4"/>
    <w:rsid w:val="4F7FF5B9"/>
    <w:rsid w:val="509EBD98"/>
    <w:rsid w:val="51934419"/>
    <w:rsid w:val="543520D7"/>
    <w:rsid w:val="5474868B"/>
    <w:rsid w:val="5491C227"/>
    <w:rsid w:val="55E1E19E"/>
    <w:rsid w:val="575A1D38"/>
    <w:rsid w:val="580C4498"/>
    <w:rsid w:val="5839F1B5"/>
    <w:rsid w:val="586A6581"/>
    <w:rsid w:val="589EB270"/>
    <w:rsid w:val="5907CFB5"/>
    <w:rsid w:val="5915DB6E"/>
    <w:rsid w:val="5AF42FC8"/>
    <w:rsid w:val="60179936"/>
    <w:rsid w:val="62A79C58"/>
    <w:rsid w:val="64270090"/>
    <w:rsid w:val="662B637C"/>
    <w:rsid w:val="662B637C"/>
    <w:rsid w:val="6A00F23B"/>
    <w:rsid w:val="6A310D79"/>
    <w:rsid w:val="6C75277F"/>
    <w:rsid w:val="6D732310"/>
    <w:rsid w:val="6D736044"/>
    <w:rsid w:val="6D932F6D"/>
    <w:rsid w:val="6DB88EC2"/>
    <w:rsid w:val="70A26D2F"/>
    <w:rsid w:val="71BB2A2E"/>
    <w:rsid w:val="733FA639"/>
    <w:rsid w:val="74563BA0"/>
    <w:rsid w:val="7789C0F0"/>
    <w:rsid w:val="77D7BB1D"/>
    <w:rsid w:val="7875FC52"/>
    <w:rsid w:val="7CE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764E"/>
  <w15:docId w15:val="{09C1BE70-9C1E-4FDC-82A7-2B7E4D1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link w:val="Nadpis1Char"/>
    <w:uiPriority w:val="9"/>
    <w:qFormat/>
    <w:rsid w:val="00AF6BB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numbering" w:styleId="Importovantl1" w:customStyle="1">
    <w:name w:val="Importovaný štýl 1"/>
    <w:pPr>
      <w:numPr>
        <w:numId w:val="1"/>
      </w:numPr>
    </w:pPr>
  </w:style>
  <w:style w:type="numbering" w:styleId="Importovantl2" w:customStyle="1">
    <w:name w:val="Importovaný štýl 2"/>
    <w:pPr>
      <w:numPr>
        <w:numId w:val="4"/>
      </w:numPr>
    </w:pPr>
  </w:style>
  <w:style w:type="numbering" w:styleId="Importovantl3" w:customStyle="1">
    <w:name w:val="Importovaný štýl 3"/>
    <w:pPr>
      <w:numPr>
        <w:numId w:val="6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styleId="Importovantl4" w:customStyle="1">
    <w:name w:val="Importovaný štýl 4"/>
    <w:pPr>
      <w:numPr>
        <w:numId w:val="8"/>
      </w:numPr>
    </w:pPr>
  </w:style>
  <w:style w:type="numbering" w:styleId="Importovantl5" w:customStyle="1">
    <w:name w:val="Importovaný štýl 5"/>
    <w:pPr>
      <w:numPr>
        <w:numId w:val="10"/>
      </w:numPr>
    </w:pPr>
  </w:style>
  <w:style w:type="numbering" w:styleId="Importovantl6" w:customStyle="1">
    <w:name w:val="Importovaný štýl 6"/>
    <w:pPr>
      <w:numPr>
        <w:numId w:val="12"/>
      </w:numPr>
    </w:pPr>
  </w:style>
  <w:style w:type="numbering" w:styleId="Importovantl7" w:customStyle="1">
    <w:name w:val="Importovaný štýl 7"/>
    <w:pPr>
      <w:numPr>
        <w:numId w:val="14"/>
      </w:numPr>
    </w:pPr>
  </w:style>
  <w:style w:type="numbering" w:styleId="Importovantl8" w:customStyle="1">
    <w:name w:val="Importovaný štýl 8"/>
    <w:pPr>
      <w:numPr>
        <w:numId w:val="17"/>
      </w:numPr>
    </w:pPr>
  </w:style>
  <w:style w:type="numbering" w:styleId="Importovantl9" w:customStyle="1">
    <w:name w:val="Importovaný štýl 9"/>
    <w:pPr>
      <w:numPr>
        <w:numId w:val="20"/>
      </w:numPr>
    </w:pPr>
  </w:style>
  <w:style w:type="paragraph" w:styleId="Zkladntext2">
    <w:name w:val="Body Text 2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styleId="Importovantl10" w:customStyle="1">
    <w:name w:val="Importovaný štýl 10"/>
    <w:pPr>
      <w:numPr>
        <w:numId w:val="23"/>
      </w:numPr>
    </w:pPr>
  </w:style>
  <w:style w:type="paragraph" w:styleId="Vchoz" w:customStyle="1">
    <w:name w:val="Výchozí"/>
    <w:pPr>
      <w:spacing w:before="160" w:line="288" w:lineRule="auto"/>
    </w:pPr>
    <w:rPr>
      <w:rFonts w:ascii="SF Pro Regular" w:hAnsi="SF Pro Regular" w:eastAsia="SF Pro Regular" w:cs="SF Pro Regula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CD7A68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adpis1Char" w:customStyle="1">
    <w:name w:val="Nadpis 1 Char"/>
    <w:basedOn w:val="Standardnpsmoodstavce"/>
    <w:link w:val="Nadpis1"/>
    <w:uiPriority w:val="9"/>
    <w:rsid w:val="00AF6BBA"/>
    <w:rPr>
      <w:rFonts w:asciiTheme="majorHAnsi" w:hAnsiTheme="majorHAnsi" w:eastAsiaTheme="majorEastAsia" w:cstheme="majorBidi"/>
      <w:color w:val="365F91" w:themeColor="accent1" w:themeShade="BF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SF Pro Bold"/>
        <a:ea typeface="SF Pro Bold"/>
        <a:cs typeface="SF Pro Bold"/>
      </a:majorFont>
      <a:minorFont>
        <a:latin typeface="SF Pro Regular"/>
        <a:ea typeface="SF Pro Regular"/>
        <a:cs typeface="SF Pro Regular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/>
        <AccountId xsi:nil="true"/>
        <AccountType/>
      </UserInfo>
    </SharedWithUsers>
    <MediaLengthInSeconds xmlns="b62e15b6-40d6-4692-ae1a-0052fc993e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E92B1-9F78-4060-B9C2-7AA04DE45C66}"/>
</file>

<file path=customXml/itemProps2.xml><?xml version="1.0" encoding="utf-8"?>
<ds:datastoreItem xmlns:ds="http://schemas.openxmlformats.org/officeDocument/2006/customXml" ds:itemID="{5EB4664D-C8FC-43B0-82C8-DA80F817DD5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57B6D45D-5BA7-4C47-92A5-D08DC58180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Mlíková Alexandra</dc:creator>
  <lastModifiedBy>Fottová Jana</lastModifiedBy>
  <revision>65</revision>
  <lastPrinted>2024-09-19T11:47:00.0000000Z</lastPrinted>
  <dcterms:created xsi:type="dcterms:W3CDTF">2024-01-17T10:00:00.0000000Z</dcterms:created>
  <dcterms:modified xsi:type="dcterms:W3CDTF">2025-06-20T08:05:17.5563244Z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389300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