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FA6416" w:rsidRDefault="00FA6416" w:rsidP="00CD5535">
      <w:pPr>
        <w:jc w:val="center"/>
        <w:rPr>
          <w:rFonts w:ascii="Calibri" w:hAnsi="Calibri"/>
          <w:b/>
          <w:sz w:val="36"/>
          <w:szCs w:val="36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RÁMCOVÁ KUPNÍ SMLOUVA O DODÁVCE POČÍTAČŮ, POČÍTAČOVÉ TECHNIKY A SOUVISEJÍCÍCH SLUŽEB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uzavřená podle § 1746 odst. 2 a násl. zákona č. 89/2012 Sb., občanský zákoník, v platném znění (dále jen „občanský zákoník“)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Smluvní strany: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Kupující:</w:t>
      </w:r>
      <w:r>
        <w:rPr>
          <w:rFonts w:ascii="Arial" w:hAnsi="Arial" w:cs="Arial"/>
          <w:color w:val="000000"/>
        </w:rPr>
        <w:br/>
        <w:t>Název školy: Základní škola Kolín V., Mnichovická 62</w:t>
      </w:r>
      <w:r>
        <w:rPr>
          <w:rFonts w:ascii="Arial" w:hAnsi="Arial" w:cs="Arial"/>
          <w:color w:val="000000"/>
        </w:rPr>
        <w:br/>
        <w:t>Sídlo: Mnichovická 62, Kolín V</w:t>
      </w:r>
      <w:r>
        <w:rPr>
          <w:rFonts w:ascii="Arial" w:hAnsi="Arial" w:cs="Arial"/>
          <w:color w:val="000000"/>
        </w:rPr>
        <w:br/>
        <w:t>IČO: 48663794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Zastoupený:  PhDr. et. Mgr. Ivou Lokajovou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Prodávající:</w:t>
      </w:r>
      <w:r>
        <w:rPr>
          <w:rFonts w:ascii="Arial" w:hAnsi="Arial" w:cs="Arial"/>
          <w:color w:val="000000"/>
        </w:rPr>
        <w:br/>
        <w:t>Název firmy: Computer servis Kolín</w:t>
      </w:r>
      <w:r>
        <w:rPr>
          <w:rFonts w:ascii="Arial" w:hAnsi="Arial" w:cs="Arial"/>
          <w:color w:val="000000"/>
        </w:rPr>
        <w:br/>
        <w:t>Sídlo: Politických vězňů 31, Kolín 4</w:t>
      </w:r>
      <w:r>
        <w:rPr>
          <w:rFonts w:ascii="Arial" w:hAnsi="Arial" w:cs="Arial"/>
          <w:color w:val="000000"/>
        </w:rPr>
        <w:br/>
        <w:t>IČO:  11293772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Zastoupený:  Ing. Stanislav Hlubocký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I. Předmět smlouvy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touto smlouvou zavazuje v době platnosti této smlouvy na základě jednotlivých dílčích objednávek Kupujícího dodávat Kupujícímu zboží (zejména počítače, počítačovou techniku, příslušenství a software) a poskytovat související služby (zejména servis, opravy, instalace, poradenství, aj.), a to za podmínek stanovených touto smlouvou. 2. Kupující se zavazuje zboží převzít a zaplatit za něj sjednanou cenu.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A6416" w:rsidRDefault="00656A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II.</w:t>
      </w:r>
      <w:r w:rsidR="00FA6416">
        <w:rPr>
          <w:rStyle w:val="Siln"/>
          <w:rFonts w:ascii="Arial" w:hAnsi="Arial" w:cs="Arial"/>
          <w:color w:val="000000"/>
        </w:rPr>
        <w:t xml:space="preserve"> objednávky</w:t>
      </w:r>
    </w:p>
    <w:p w:rsidR="00656A16" w:rsidRDefault="00656A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C7362" w:rsidRDefault="00FA6416" w:rsidP="00CC73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Konkrétní specifikace zboží nebo služeb, termíny a další podmínky jednotlivých dodávek budou sjednávány na základě písemných (včetně elektronických) objednávek Kupujícího. 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III. Cena a platební podmínky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CC7362">
      <w:pPr>
        <w:pStyle w:val="Normlnweb"/>
        <w:shd w:val="clear" w:color="auto" w:fill="FFFFFF"/>
        <w:spacing w:before="0" w:beforeAutospacing="0" w:after="0" w:afterAutospacing="0"/>
        <w:ind w:left="708" w:firstLine="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bude stanovena vždy v objednávce na základě ceníku. 2. Ceny jsou uvedeny bez DPH, DPH bude účtováno dle platných právních předpisů. 3. </w:t>
      </w:r>
      <w:r>
        <w:rPr>
          <w:rFonts w:ascii="Arial" w:hAnsi="Arial" w:cs="Arial"/>
          <w:color w:val="000000"/>
        </w:rPr>
        <w:lastRenderedPageBreak/>
        <w:t xml:space="preserve">Kupující se zavazuje uhradit cenu na základě daňového dokladu (faktury) vystaveného </w:t>
      </w:r>
      <w:r w:rsidR="00656A16">
        <w:rPr>
          <w:rFonts w:ascii="Arial" w:hAnsi="Arial" w:cs="Arial"/>
          <w:color w:val="000000"/>
        </w:rPr>
        <w:t>Prodávajícím, a to do  21</w:t>
      </w:r>
      <w:r>
        <w:rPr>
          <w:rFonts w:ascii="Arial" w:hAnsi="Arial" w:cs="Arial"/>
          <w:color w:val="000000"/>
        </w:rPr>
        <w:t xml:space="preserve"> dnů ode dne jeho doručení.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IV. Práva a povinnosti stran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odpovídá za to, že dodané zboží bude nové, nepoužité a splní technické parametry dle objednávek. 2. Prodávající poskytne Kupujícímu na do</w:t>
      </w:r>
      <w:r w:rsidR="00656A16">
        <w:rPr>
          <w:rFonts w:ascii="Arial" w:hAnsi="Arial" w:cs="Arial"/>
          <w:color w:val="000000"/>
        </w:rPr>
        <w:t>dané zboží záruku v délce  24 měsíců</w:t>
      </w:r>
      <w:r>
        <w:rPr>
          <w:rFonts w:ascii="Arial" w:hAnsi="Arial" w:cs="Arial"/>
          <w:color w:val="000000"/>
        </w:rPr>
        <w:t>, pokud nebude dohodnuto jinak. 3. Kupující je povinen reklamaci uplatnit písemně bez zbytečného odkladu.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V. Trvání smlouvy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sm</w:t>
      </w:r>
      <w:r w:rsidR="00CC7362">
        <w:rPr>
          <w:rFonts w:ascii="Arial" w:hAnsi="Arial" w:cs="Arial"/>
          <w:color w:val="000000"/>
        </w:rPr>
        <w:t xml:space="preserve">louva se uzavírá na dobu neurčitou , s účinností od 24. 5. 2025. </w:t>
      </w:r>
      <w:r>
        <w:rPr>
          <w:rFonts w:ascii="Arial" w:hAnsi="Arial" w:cs="Arial"/>
          <w:color w:val="000000"/>
        </w:rPr>
        <w:t>Smlouvu lze vypovědět písemně,</w:t>
      </w:r>
      <w:r w:rsidR="00CC7362">
        <w:rPr>
          <w:rFonts w:ascii="Arial" w:hAnsi="Arial" w:cs="Arial"/>
          <w:color w:val="000000"/>
        </w:rPr>
        <w:t xml:space="preserve"> a to s výpovědní lhůtou 3 měsíce</w:t>
      </w:r>
      <w:r>
        <w:rPr>
          <w:rFonts w:ascii="Arial" w:hAnsi="Arial" w:cs="Arial"/>
          <w:color w:val="000000"/>
        </w:rPr>
        <w:t>, která počíná běžet prvním dnem měsíce následujícího po doručení výpovědi druhé straně.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1068"/>
        <w:rPr>
          <w:rFonts w:ascii="Arial" w:hAnsi="Arial" w:cs="Arial"/>
          <w:color w:val="000000"/>
        </w:rPr>
      </w:pP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Článek VI. Závěrečná ustanovení</w:t>
      </w:r>
    </w:p>
    <w:p w:rsidR="00CC7362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Default="00FA6416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Smlouva nabývá platnosti a účinnosti dnem podpisu oběma smluvními stranami a zveřejněním v registru smluv. 2. Práva a povinnosti touto smlouvou neupravené se řídí právním řádem ČR, zejména občanským zákoníkem a zákonem o registru smluv. 3. Smlouva je vyhotovena ve dvou stejnopisech, z nichž každá strana obdrží po jednom. 4. Smluvní strany potvrzují, že si smlouvu přečetly, rozumí jejímu obsahu a na důkaz souhlasu připojují své podpisy.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</w:rPr>
      </w:pPr>
    </w:p>
    <w:p w:rsidR="00FA6416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Kolíně  dne 24. 5. 2025</w:t>
      </w: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656A16" w:rsidRDefault="00656A16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FA6416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Kupujícího:</w:t>
      </w: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CC7362" w:rsidRP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FA6416" w:rsidRDefault="00CC7362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FA6416" w:rsidRPr="00CC7362" w:rsidRDefault="00CC7362" w:rsidP="00CC7362">
      <w:pPr>
        <w:pStyle w:val="Normln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Prodávajícího:</w:t>
      </w:r>
    </w:p>
    <w:p w:rsidR="00FA6416" w:rsidRDefault="00FA6416" w:rsidP="00FA641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A6416" w:rsidRPr="00CD5F2B" w:rsidRDefault="00FA6416" w:rsidP="00CD5535">
      <w:pPr>
        <w:jc w:val="center"/>
        <w:rPr>
          <w:rFonts w:ascii="Calibri" w:hAnsi="Calibri"/>
          <w:b/>
          <w:sz w:val="36"/>
          <w:szCs w:val="36"/>
        </w:rPr>
      </w:pP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3C0CF7" w:rsidRDefault="003C0CF7" w:rsidP="003C0CF7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</w:p>
    <w:p w:rsidR="00B81C6D" w:rsidRPr="00CC7362" w:rsidRDefault="003C0CF7" w:rsidP="003C0CF7">
      <w:pPr>
        <w:tabs>
          <w:tab w:val="left" w:pos="1218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</w:p>
    <w:p w:rsidR="003C0CF7" w:rsidRPr="00A16A22" w:rsidRDefault="00D43D22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C0CF7" w:rsidRPr="00A16A22" w:rsidRDefault="003C0CF7" w:rsidP="00D43D22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</w:p>
    <w:p w:rsidR="003C0CF7" w:rsidRPr="00673106" w:rsidRDefault="00656A16" w:rsidP="003C0CF7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3A" w:rsidRDefault="008A663A" w:rsidP="00CD5535">
      <w:r>
        <w:separator/>
      </w:r>
    </w:p>
  </w:endnote>
  <w:endnote w:type="continuationSeparator" w:id="0">
    <w:p w:rsidR="008A663A" w:rsidRDefault="008A663A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3A" w:rsidRDefault="008A663A" w:rsidP="00CD5535">
      <w:r>
        <w:separator/>
      </w:r>
    </w:p>
  </w:footnote>
  <w:footnote w:type="continuationSeparator" w:id="0">
    <w:p w:rsidR="008A663A" w:rsidRDefault="008A663A" w:rsidP="00CD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1CC"/>
    <w:multiLevelType w:val="hybridMultilevel"/>
    <w:tmpl w:val="02523DE6"/>
    <w:lvl w:ilvl="0" w:tplc="06262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112C"/>
    <w:multiLevelType w:val="hybridMultilevel"/>
    <w:tmpl w:val="C9FEA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7921"/>
    <w:multiLevelType w:val="hybridMultilevel"/>
    <w:tmpl w:val="119AA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1921"/>
    <w:multiLevelType w:val="hybridMultilevel"/>
    <w:tmpl w:val="B164D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15F36"/>
    <w:rsid w:val="00016752"/>
    <w:rsid w:val="00066690"/>
    <w:rsid w:val="00087D36"/>
    <w:rsid w:val="0009068D"/>
    <w:rsid w:val="000C4268"/>
    <w:rsid w:val="000D740E"/>
    <w:rsid w:val="000F0D61"/>
    <w:rsid w:val="00105B8F"/>
    <w:rsid w:val="00120F0A"/>
    <w:rsid w:val="001C27CC"/>
    <w:rsid w:val="001C2B70"/>
    <w:rsid w:val="00280631"/>
    <w:rsid w:val="00306C69"/>
    <w:rsid w:val="003611B0"/>
    <w:rsid w:val="003B5CDF"/>
    <w:rsid w:val="003C0CF7"/>
    <w:rsid w:val="003E7008"/>
    <w:rsid w:val="00491B4C"/>
    <w:rsid w:val="004B3498"/>
    <w:rsid w:val="004B707C"/>
    <w:rsid w:val="004F57C0"/>
    <w:rsid w:val="00512A8C"/>
    <w:rsid w:val="00517D1C"/>
    <w:rsid w:val="005451C5"/>
    <w:rsid w:val="00656A16"/>
    <w:rsid w:val="00666A61"/>
    <w:rsid w:val="00680B23"/>
    <w:rsid w:val="006C0007"/>
    <w:rsid w:val="006E7AC5"/>
    <w:rsid w:val="00717CE2"/>
    <w:rsid w:val="00797E4D"/>
    <w:rsid w:val="008522CF"/>
    <w:rsid w:val="00867029"/>
    <w:rsid w:val="008802E9"/>
    <w:rsid w:val="00892964"/>
    <w:rsid w:val="00892DCC"/>
    <w:rsid w:val="008A663A"/>
    <w:rsid w:val="008C14AB"/>
    <w:rsid w:val="008E0F60"/>
    <w:rsid w:val="00903769"/>
    <w:rsid w:val="0090424D"/>
    <w:rsid w:val="00952365"/>
    <w:rsid w:val="009C716D"/>
    <w:rsid w:val="00A31F3D"/>
    <w:rsid w:val="00A42FBB"/>
    <w:rsid w:val="00A63932"/>
    <w:rsid w:val="00AA7172"/>
    <w:rsid w:val="00AD44B1"/>
    <w:rsid w:val="00B15916"/>
    <w:rsid w:val="00B30E26"/>
    <w:rsid w:val="00B448BE"/>
    <w:rsid w:val="00B52E9D"/>
    <w:rsid w:val="00B81C6D"/>
    <w:rsid w:val="00C70DFF"/>
    <w:rsid w:val="00CC6D7B"/>
    <w:rsid w:val="00CC7362"/>
    <w:rsid w:val="00CD5535"/>
    <w:rsid w:val="00D208E1"/>
    <w:rsid w:val="00D43D22"/>
    <w:rsid w:val="00D66539"/>
    <w:rsid w:val="00D84543"/>
    <w:rsid w:val="00E46DAB"/>
    <w:rsid w:val="00E8558E"/>
    <w:rsid w:val="00EC407F"/>
    <w:rsid w:val="00F71C76"/>
    <w:rsid w:val="00F74E24"/>
    <w:rsid w:val="00FA6416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  <w:style w:type="paragraph" w:styleId="Normlnweb">
    <w:name w:val="Normal (Web)"/>
    <w:basedOn w:val="Normln"/>
    <w:uiPriority w:val="99"/>
    <w:unhideWhenUsed/>
    <w:rsid w:val="00FA641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A6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C5A5-AEA1-464A-8F3F-B61737E5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3</cp:revision>
  <cp:lastPrinted>2025-06-25T10:12:00Z</cp:lastPrinted>
  <dcterms:created xsi:type="dcterms:W3CDTF">2025-06-25T10:24:00Z</dcterms:created>
  <dcterms:modified xsi:type="dcterms:W3CDTF">2025-06-26T08:20:00Z</dcterms:modified>
</cp:coreProperties>
</file>