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7C9" w:rsidRDefault="004557C9" w:rsidP="00240CB9">
      <w:pPr>
        <w:pStyle w:val="Import1"/>
        <w:tabs>
          <w:tab w:val="clear" w:pos="5328"/>
          <w:tab w:val="clear" w:pos="6048"/>
        </w:tabs>
        <w:jc w:val="center"/>
        <w:rPr>
          <w:rFonts w:ascii="Calibri" w:hAnsi="Calibri" w:cs="Calibri"/>
          <w:sz w:val="22"/>
          <w:szCs w:val="22"/>
        </w:rPr>
      </w:pPr>
    </w:p>
    <w:p w:rsidR="00240CB9" w:rsidRPr="00307FE1" w:rsidRDefault="00240CB9" w:rsidP="00240CB9">
      <w:pPr>
        <w:pStyle w:val="Import1"/>
        <w:tabs>
          <w:tab w:val="clear" w:pos="5328"/>
          <w:tab w:val="clear" w:pos="6048"/>
        </w:tabs>
        <w:jc w:val="center"/>
        <w:rPr>
          <w:rFonts w:ascii="Calibri" w:hAnsi="Calibri" w:cs="Calibri"/>
          <w:sz w:val="32"/>
          <w:szCs w:val="32"/>
        </w:rPr>
      </w:pPr>
      <w:r w:rsidRPr="00307FE1">
        <w:rPr>
          <w:rFonts w:ascii="Calibri" w:hAnsi="Calibri" w:cs="Calibri"/>
          <w:sz w:val="32"/>
          <w:szCs w:val="32"/>
        </w:rPr>
        <w:t>SMLOUVA O DÍLO</w:t>
      </w:r>
    </w:p>
    <w:p w:rsidR="00831384" w:rsidRPr="00FA44A6" w:rsidRDefault="00831384" w:rsidP="00831384">
      <w:pPr>
        <w:pStyle w:val="Bezmezer"/>
        <w:jc w:val="center"/>
        <w:rPr>
          <w:rFonts w:cs="Calibri"/>
        </w:rPr>
      </w:pPr>
      <w:r w:rsidRPr="00FA44A6">
        <w:rPr>
          <w:rFonts w:cs="Calibri"/>
        </w:rPr>
        <w:t xml:space="preserve">uzavřená dle </w:t>
      </w:r>
      <w:r w:rsidR="003A7823" w:rsidRPr="00FA44A6">
        <w:rPr>
          <w:rFonts w:cs="Calibri"/>
        </w:rPr>
        <w:t>§ 2586 a násl. zákona č. 89/2012 Sb., občanský zákoník</w:t>
      </w:r>
      <w:r w:rsidRPr="00FA44A6">
        <w:rPr>
          <w:rFonts w:cs="Calibri"/>
        </w:rPr>
        <w:t xml:space="preserve"> mezi uvedenými smluvními stranami</w:t>
      </w:r>
    </w:p>
    <w:p w:rsidR="00240CB9" w:rsidRPr="00FA44A6" w:rsidRDefault="00240CB9" w:rsidP="003B6943">
      <w:pPr>
        <w:rPr>
          <w:rFonts w:cs="Calibri"/>
        </w:rPr>
      </w:pPr>
    </w:p>
    <w:p w:rsidR="00240CB9" w:rsidRPr="00FA44A6" w:rsidRDefault="00240CB9" w:rsidP="00831384">
      <w:pPr>
        <w:spacing w:after="120"/>
        <w:ind w:left="-284"/>
        <w:jc w:val="center"/>
        <w:rPr>
          <w:rFonts w:cs="Calibri"/>
          <w:b/>
        </w:rPr>
      </w:pPr>
      <w:r w:rsidRPr="00FA44A6">
        <w:rPr>
          <w:rFonts w:cs="Calibri"/>
          <w:b/>
        </w:rPr>
        <w:t>1. Smluvní strany</w:t>
      </w:r>
    </w:p>
    <w:tbl>
      <w:tblPr>
        <w:tblW w:w="0" w:type="auto"/>
        <w:tblInd w:w="-284" w:type="dxa"/>
        <w:tblLook w:val="04A0" w:firstRow="1" w:lastRow="0" w:firstColumn="1" w:lastColumn="0" w:noHBand="0" w:noVBand="1"/>
      </w:tblPr>
      <w:tblGrid>
        <w:gridCol w:w="2802"/>
        <w:gridCol w:w="6410"/>
      </w:tblGrid>
      <w:tr w:rsidR="00436EAB" w:rsidRPr="00FA44A6" w:rsidTr="00DF7FFB">
        <w:tc>
          <w:tcPr>
            <w:tcW w:w="2802" w:type="dxa"/>
          </w:tcPr>
          <w:p w:rsidR="00240CB9" w:rsidRPr="00FA44A6" w:rsidRDefault="008A4E81" w:rsidP="003A7823">
            <w:pPr>
              <w:spacing w:after="0"/>
              <w:rPr>
                <w:rFonts w:cs="Calibri"/>
                <w:b/>
              </w:rPr>
            </w:pPr>
            <w:r w:rsidRPr="00FA44A6">
              <w:rPr>
                <w:rFonts w:cs="Calibri"/>
                <w:b/>
              </w:rPr>
              <w:t>Objednatel:</w:t>
            </w:r>
          </w:p>
          <w:p w:rsidR="003A7823" w:rsidRPr="00FA44A6" w:rsidRDefault="003A7823" w:rsidP="003A7823">
            <w:pPr>
              <w:spacing w:after="60"/>
              <w:rPr>
                <w:rFonts w:cs="Calibri"/>
                <w:b/>
              </w:rPr>
            </w:pPr>
          </w:p>
          <w:p w:rsidR="008A4E81" w:rsidRPr="00FA44A6" w:rsidRDefault="008A4E81" w:rsidP="00ED6735">
            <w:pPr>
              <w:spacing w:after="60"/>
              <w:rPr>
                <w:rFonts w:cs="Calibri"/>
              </w:rPr>
            </w:pPr>
            <w:r w:rsidRPr="00FA44A6">
              <w:rPr>
                <w:rFonts w:cs="Calibri"/>
              </w:rPr>
              <w:t>Jednající:</w:t>
            </w:r>
          </w:p>
          <w:p w:rsidR="008A4E81" w:rsidRPr="00FA44A6" w:rsidRDefault="008A4E81" w:rsidP="00ED6735">
            <w:pPr>
              <w:spacing w:after="60"/>
              <w:rPr>
                <w:rFonts w:cs="Calibri"/>
              </w:rPr>
            </w:pPr>
            <w:r w:rsidRPr="00FA44A6">
              <w:rPr>
                <w:rFonts w:cs="Calibri"/>
              </w:rPr>
              <w:t>Bankovní spojení:</w:t>
            </w:r>
          </w:p>
          <w:p w:rsidR="008A4E81" w:rsidRPr="00FA44A6" w:rsidRDefault="008A4E81" w:rsidP="00ED6735">
            <w:pPr>
              <w:spacing w:after="60"/>
              <w:rPr>
                <w:rFonts w:cs="Calibri"/>
              </w:rPr>
            </w:pPr>
            <w:r w:rsidRPr="00FA44A6">
              <w:rPr>
                <w:rFonts w:cs="Calibri"/>
              </w:rPr>
              <w:t>Číslo účtu:</w:t>
            </w:r>
          </w:p>
          <w:p w:rsidR="008A4E81" w:rsidRPr="00FA44A6" w:rsidRDefault="008A4E81" w:rsidP="00ED6735">
            <w:pPr>
              <w:spacing w:after="60"/>
              <w:rPr>
                <w:rFonts w:cs="Calibri"/>
              </w:rPr>
            </w:pPr>
            <w:r w:rsidRPr="00FA44A6">
              <w:rPr>
                <w:rFonts w:cs="Calibri"/>
              </w:rPr>
              <w:t>IČO:</w:t>
            </w:r>
          </w:p>
          <w:p w:rsidR="008A4E81" w:rsidRPr="00FA44A6" w:rsidRDefault="008A4E81" w:rsidP="00ED6735">
            <w:pPr>
              <w:spacing w:after="60"/>
              <w:rPr>
                <w:rFonts w:cs="Calibri"/>
              </w:rPr>
            </w:pPr>
            <w:r w:rsidRPr="00FA44A6">
              <w:rPr>
                <w:rFonts w:cs="Calibri"/>
              </w:rPr>
              <w:t>DIČ:</w:t>
            </w:r>
          </w:p>
        </w:tc>
        <w:tc>
          <w:tcPr>
            <w:tcW w:w="6410" w:type="dxa"/>
          </w:tcPr>
          <w:p w:rsidR="00240CB9" w:rsidRPr="00FA44A6" w:rsidRDefault="008A4E81" w:rsidP="00D62CB2">
            <w:pPr>
              <w:spacing w:after="0"/>
              <w:rPr>
                <w:rFonts w:cs="Calibri"/>
              </w:rPr>
            </w:pPr>
            <w:r w:rsidRPr="00FA44A6">
              <w:rPr>
                <w:rFonts w:cs="Calibri"/>
              </w:rPr>
              <w:t>Sociální služby města Přerova, p.</w:t>
            </w:r>
            <w:r w:rsidR="00394D69" w:rsidRPr="00FA44A6">
              <w:rPr>
                <w:rFonts w:cs="Calibri"/>
              </w:rPr>
              <w:t xml:space="preserve"> </w:t>
            </w:r>
            <w:r w:rsidRPr="00FA44A6">
              <w:rPr>
                <w:rFonts w:cs="Calibri"/>
              </w:rPr>
              <w:t>o.</w:t>
            </w:r>
          </w:p>
          <w:p w:rsidR="008A4E81" w:rsidRPr="00FA44A6" w:rsidRDefault="008A4E81" w:rsidP="00ED6735">
            <w:pPr>
              <w:spacing w:after="60"/>
              <w:rPr>
                <w:rFonts w:cs="Calibri"/>
              </w:rPr>
            </w:pPr>
            <w:proofErr w:type="spellStart"/>
            <w:r w:rsidRPr="00FA44A6">
              <w:rPr>
                <w:rFonts w:cs="Calibri"/>
              </w:rPr>
              <w:t>Kabelíkova</w:t>
            </w:r>
            <w:proofErr w:type="spellEnd"/>
            <w:r w:rsidRPr="00FA44A6">
              <w:rPr>
                <w:rFonts w:cs="Calibri"/>
              </w:rPr>
              <w:t xml:space="preserve"> 3217/14a, 750 02 Přerov</w:t>
            </w:r>
          </w:p>
          <w:p w:rsidR="008A4E81" w:rsidRPr="00FA44A6" w:rsidRDefault="008A4E81" w:rsidP="00ED6735">
            <w:pPr>
              <w:spacing w:after="60"/>
              <w:rPr>
                <w:rFonts w:cs="Calibri"/>
              </w:rPr>
            </w:pPr>
            <w:r w:rsidRPr="00FA44A6">
              <w:rPr>
                <w:rFonts w:cs="Calibri"/>
              </w:rPr>
              <w:t>Bc. Jana Žouželková - ředitelka organizace</w:t>
            </w:r>
          </w:p>
          <w:p w:rsidR="008A4E81" w:rsidRPr="00FA44A6" w:rsidRDefault="008A4E81" w:rsidP="00ED6735">
            <w:pPr>
              <w:spacing w:after="60"/>
              <w:rPr>
                <w:rFonts w:cs="Calibri"/>
              </w:rPr>
            </w:pPr>
            <w:r w:rsidRPr="00FA44A6">
              <w:rPr>
                <w:rFonts w:cs="Calibri"/>
              </w:rPr>
              <w:t>Česká spořitelna, a.s.</w:t>
            </w:r>
          </w:p>
          <w:p w:rsidR="008A4E81" w:rsidRPr="00FA44A6" w:rsidRDefault="008A4E81" w:rsidP="00ED6735">
            <w:pPr>
              <w:spacing w:after="60"/>
              <w:rPr>
                <w:rFonts w:cs="Calibri"/>
              </w:rPr>
            </w:pPr>
            <w:r w:rsidRPr="00FA44A6">
              <w:rPr>
                <w:rFonts w:cs="Calibri"/>
              </w:rPr>
              <w:t>1882529399/0800</w:t>
            </w:r>
          </w:p>
          <w:p w:rsidR="008A4E81" w:rsidRPr="00FA44A6" w:rsidRDefault="008A4E81" w:rsidP="00ED6735">
            <w:pPr>
              <w:spacing w:after="60"/>
              <w:rPr>
                <w:rFonts w:cs="Calibri"/>
              </w:rPr>
            </w:pPr>
            <w:r w:rsidRPr="00FA44A6">
              <w:rPr>
                <w:rFonts w:cs="Calibri"/>
              </w:rPr>
              <w:t>49558854</w:t>
            </w:r>
          </w:p>
          <w:p w:rsidR="008A4E81" w:rsidRPr="00FA44A6" w:rsidRDefault="008A4E81" w:rsidP="00ED6735">
            <w:pPr>
              <w:spacing w:after="60"/>
              <w:rPr>
                <w:rFonts w:cs="Calibri"/>
              </w:rPr>
            </w:pPr>
            <w:r w:rsidRPr="00FA44A6">
              <w:rPr>
                <w:rFonts w:cs="Calibri"/>
              </w:rPr>
              <w:t>není plátcem DPH</w:t>
            </w:r>
          </w:p>
        </w:tc>
      </w:tr>
    </w:tbl>
    <w:p w:rsidR="00A55B63" w:rsidRPr="00FA44A6" w:rsidRDefault="00A55B63" w:rsidP="00240CB9">
      <w:pPr>
        <w:ind w:left="-284"/>
        <w:rPr>
          <w:rFonts w:cs="Calibri"/>
        </w:rPr>
      </w:pPr>
      <w:r w:rsidRPr="00FA44A6">
        <w:rPr>
          <w:rFonts w:cs="Calibri"/>
        </w:rPr>
        <w:t>(dále jen objednatel)</w:t>
      </w:r>
    </w:p>
    <w:p w:rsidR="00240CB9" w:rsidRPr="00FA44A6" w:rsidRDefault="00DF7FFB" w:rsidP="00240CB9">
      <w:pPr>
        <w:ind w:left="-284"/>
        <w:rPr>
          <w:rFonts w:cs="Calibri"/>
        </w:rPr>
      </w:pPr>
      <w:r w:rsidRPr="00FA44A6">
        <w:rPr>
          <w:rFonts w:cs="Calibri"/>
        </w:rPr>
        <w:t>a</w:t>
      </w:r>
    </w:p>
    <w:tbl>
      <w:tblPr>
        <w:tblW w:w="0" w:type="auto"/>
        <w:tblInd w:w="-284" w:type="dxa"/>
        <w:tblLook w:val="04A0" w:firstRow="1" w:lastRow="0" w:firstColumn="1" w:lastColumn="0" w:noHBand="0" w:noVBand="1"/>
      </w:tblPr>
      <w:tblGrid>
        <w:gridCol w:w="2802"/>
        <w:gridCol w:w="6410"/>
      </w:tblGrid>
      <w:tr w:rsidR="00436EAB" w:rsidRPr="00FA44A6" w:rsidTr="00E0355E">
        <w:tc>
          <w:tcPr>
            <w:tcW w:w="2802" w:type="dxa"/>
          </w:tcPr>
          <w:p w:rsidR="008A4E81" w:rsidRPr="00FA44A6" w:rsidRDefault="008A4E81" w:rsidP="00A55B63">
            <w:pPr>
              <w:spacing w:after="0"/>
              <w:rPr>
                <w:rFonts w:cs="Calibri"/>
                <w:b/>
              </w:rPr>
            </w:pPr>
            <w:r w:rsidRPr="00FA44A6">
              <w:rPr>
                <w:rFonts w:cs="Calibri"/>
                <w:b/>
              </w:rPr>
              <w:t>Zhotovitel:</w:t>
            </w:r>
          </w:p>
          <w:p w:rsidR="008A4E81" w:rsidRPr="00FA44A6" w:rsidRDefault="008A4E81" w:rsidP="00ED6735">
            <w:pPr>
              <w:spacing w:after="60"/>
              <w:rPr>
                <w:rFonts w:cs="Calibri"/>
                <w:b/>
              </w:rPr>
            </w:pPr>
          </w:p>
          <w:p w:rsidR="008A4E81" w:rsidRPr="00FA44A6" w:rsidRDefault="008A4E81" w:rsidP="00ED6735">
            <w:pPr>
              <w:spacing w:after="60"/>
              <w:rPr>
                <w:rFonts w:cs="Calibri"/>
              </w:rPr>
            </w:pPr>
            <w:r w:rsidRPr="00FA44A6">
              <w:rPr>
                <w:rFonts w:cs="Calibri"/>
              </w:rPr>
              <w:t>Zastoupen:</w:t>
            </w:r>
          </w:p>
          <w:p w:rsidR="008A4E81" w:rsidRPr="00FA44A6" w:rsidRDefault="008A4E81" w:rsidP="00ED6735">
            <w:pPr>
              <w:spacing w:after="60"/>
              <w:rPr>
                <w:rFonts w:cs="Calibri"/>
              </w:rPr>
            </w:pPr>
            <w:r w:rsidRPr="00FA44A6">
              <w:rPr>
                <w:rFonts w:cs="Calibri"/>
              </w:rPr>
              <w:t>Bankovní spojení:</w:t>
            </w:r>
          </w:p>
          <w:p w:rsidR="008A4E81" w:rsidRPr="00FA44A6" w:rsidRDefault="008A4E81" w:rsidP="00ED6735">
            <w:pPr>
              <w:spacing w:after="60"/>
              <w:rPr>
                <w:rFonts w:cs="Calibri"/>
              </w:rPr>
            </w:pPr>
            <w:r w:rsidRPr="00FA44A6">
              <w:rPr>
                <w:rFonts w:cs="Calibri"/>
              </w:rPr>
              <w:t>Číslo účtu:</w:t>
            </w:r>
          </w:p>
          <w:p w:rsidR="008A4E81" w:rsidRPr="00FA44A6" w:rsidRDefault="008A4E81" w:rsidP="00ED6735">
            <w:pPr>
              <w:spacing w:after="60"/>
              <w:rPr>
                <w:rFonts w:cs="Calibri"/>
              </w:rPr>
            </w:pPr>
            <w:r w:rsidRPr="00FA44A6">
              <w:rPr>
                <w:rFonts w:cs="Calibri"/>
              </w:rPr>
              <w:t>IČO:</w:t>
            </w:r>
          </w:p>
          <w:p w:rsidR="008A4E81" w:rsidRPr="00FA44A6" w:rsidRDefault="008A4E81" w:rsidP="00ED6735">
            <w:pPr>
              <w:spacing w:after="60"/>
              <w:rPr>
                <w:rFonts w:cs="Calibri"/>
              </w:rPr>
            </w:pPr>
            <w:r w:rsidRPr="00FA44A6">
              <w:rPr>
                <w:rFonts w:cs="Calibri"/>
              </w:rPr>
              <w:t>DIČ:</w:t>
            </w:r>
          </w:p>
        </w:tc>
        <w:tc>
          <w:tcPr>
            <w:tcW w:w="6410" w:type="dxa"/>
          </w:tcPr>
          <w:p w:rsidR="00DF7FFB" w:rsidRDefault="00EB6421" w:rsidP="00EB6421">
            <w:pPr>
              <w:spacing w:after="0"/>
              <w:rPr>
                <w:rFonts w:cs="Calibri"/>
              </w:rPr>
            </w:pPr>
            <w:r>
              <w:rPr>
                <w:rFonts w:cs="Calibri"/>
              </w:rPr>
              <w:t>ZJS - Realizace staveb, s. r. o.</w:t>
            </w:r>
          </w:p>
          <w:p w:rsidR="00EB6421" w:rsidRDefault="00EB6421" w:rsidP="00EB6421">
            <w:pPr>
              <w:spacing w:after="60"/>
              <w:rPr>
                <w:rFonts w:cs="Calibri"/>
              </w:rPr>
            </w:pPr>
            <w:r>
              <w:rPr>
                <w:rFonts w:cs="Calibri"/>
              </w:rPr>
              <w:t>Kratochvílova 128/41, 750 02 Přerov</w:t>
            </w:r>
          </w:p>
          <w:p w:rsidR="00EB6421" w:rsidRDefault="00EB6421" w:rsidP="00EB6421">
            <w:pPr>
              <w:spacing w:after="60"/>
              <w:rPr>
                <w:rFonts w:cs="Calibri"/>
              </w:rPr>
            </w:pPr>
            <w:r>
              <w:rPr>
                <w:rFonts w:cs="Calibri"/>
              </w:rPr>
              <w:t>p. Jaroslavem Zavadilem, jednatel</w:t>
            </w:r>
          </w:p>
          <w:p w:rsidR="00EB6421" w:rsidRDefault="00EB6421" w:rsidP="00EB6421">
            <w:pPr>
              <w:spacing w:after="60"/>
              <w:rPr>
                <w:rFonts w:cs="Calibri"/>
              </w:rPr>
            </w:pPr>
            <w:r>
              <w:rPr>
                <w:rFonts w:cs="Calibri"/>
              </w:rPr>
              <w:t>Česká spořitelna, a. s.</w:t>
            </w:r>
          </w:p>
          <w:p w:rsidR="00EB6421" w:rsidRDefault="00EB6421" w:rsidP="00EB6421">
            <w:pPr>
              <w:spacing w:after="60"/>
              <w:rPr>
                <w:rFonts w:cs="Calibri"/>
              </w:rPr>
            </w:pPr>
            <w:r>
              <w:rPr>
                <w:rFonts w:cs="Calibri"/>
              </w:rPr>
              <w:t>2250215329/0800</w:t>
            </w:r>
          </w:p>
          <w:p w:rsidR="00EB6421" w:rsidRDefault="00EB6421" w:rsidP="00EB6421">
            <w:pPr>
              <w:spacing w:after="60"/>
              <w:rPr>
                <w:rFonts w:cs="Calibri"/>
              </w:rPr>
            </w:pPr>
            <w:r>
              <w:rPr>
                <w:rFonts w:cs="Calibri"/>
              </w:rPr>
              <w:t>28611942</w:t>
            </w:r>
          </w:p>
          <w:p w:rsidR="00EB6421" w:rsidRPr="00FA44A6" w:rsidRDefault="00EB6421" w:rsidP="00EB6421">
            <w:pPr>
              <w:spacing w:after="60"/>
              <w:rPr>
                <w:rFonts w:cs="Calibri"/>
              </w:rPr>
            </w:pPr>
            <w:r>
              <w:rPr>
                <w:rFonts w:cs="Calibri"/>
              </w:rPr>
              <w:t>CZ28611942</w:t>
            </w:r>
          </w:p>
        </w:tc>
      </w:tr>
    </w:tbl>
    <w:p w:rsidR="00A55B63" w:rsidRPr="00FA44A6" w:rsidRDefault="00A55B63" w:rsidP="00A55B63">
      <w:pPr>
        <w:ind w:left="-284"/>
        <w:rPr>
          <w:rFonts w:cs="Calibri"/>
        </w:rPr>
      </w:pPr>
      <w:r w:rsidRPr="00FA44A6">
        <w:rPr>
          <w:rFonts w:cs="Calibri"/>
        </w:rPr>
        <w:t>(dále jen zhotovitel)</w:t>
      </w:r>
    </w:p>
    <w:p w:rsidR="00D62CB2" w:rsidRPr="00FA44A6" w:rsidRDefault="00D62CB2" w:rsidP="00854BF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ind w:left="-284"/>
        <w:jc w:val="center"/>
        <w:rPr>
          <w:rFonts w:ascii="Calibri" w:hAnsi="Calibri" w:cs="Calibri"/>
          <w:sz w:val="22"/>
          <w:szCs w:val="22"/>
          <w:u w:val="none"/>
        </w:rPr>
      </w:pPr>
      <w:r w:rsidRPr="00FA44A6">
        <w:rPr>
          <w:rFonts w:ascii="Calibri" w:hAnsi="Calibri" w:cs="Calibri"/>
          <w:sz w:val="22"/>
          <w:szCs w:val="22"/>
          <w:u w:val="none"/>
        </w:rPr>
        <w:t>2. Vymezení činností</w:t>
      </w:r>
    </w:p>
    <w:tbl>
      <w:tblPr>
        <w:tblW w:w="0" w:type="auto"/>
        <w:tblInd w:w="-284" w:type="dxa"/>
        <w:tblLook w:val="04A0" w:firstRow="1" w:lastRow="0" w:firstColumn="1" w:lastColumn="0" w:noHBand="0" w:noVBand="1"/>
      </w:tblPr>
      <w:tblGrid>
        <w:gridCol w:w="793"/>
        <w:gridCol w:w="8678"/>
      </w:tblGrid>
      <w:tr w:rsidR="00D62CB2" w:rsidRPr="00FA44A6" w:rsidTr="00652D4A">
        <w:tc>
          <w:tcPr>
            <w:tcW w:w="793" w:type="dxa"/>
          </w:tcPr>
          <w:p w:rsidR="00D62CB2" w:rsidRPr="00FA44A6" w:rsidRDefault="00EA032D"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2</w:t>
            </w:r>
            <w:r w:rsidR="00D62CB2" w:rsidRPr="00FA44A6">
              <w:rPr>
                <w:rFonts w:ascii="Calibri" w:hAnsi="Calibri" w:cs="Calibri"/>
                <w:sz w:val="22"/>
                <w:szCs w:val="22"/>
              </w:rPr>
              <w:t>.1</w:t>
            </w:r>
          </w:p>
        </w:tc>
        <w:tc>
          <w:tcPr>
            <w:tcW w:w="8678" w:type="dxa"/>
          </w:tcPr>
          <w:p w:rsidR="00D62CB2" w:rsidRPr="00FA44A6" w:rsidRDefault="00EA032D" w:rsidP="00114D4C">
            <w:pPr>
              <w:pStyle w:val="Bezmezer"/>
              <w:suppressAutoHyphens/>
              <w:jc w:val="both"/>
              <w:rPr>
                <w:rFonts w:cs="Calibri"/>
                <w:lang w:eastAsia="ar-SA"/>
              </w:rPr>
            </w:pPr>
            <w:r w:rsidRPr="00FA44A6">
              <w:rPr>
                <w:rFonts w:cs="Calibri"/>
                <w:lang w:eastAsia="ar-SA"/>
              </w:rPr>
              <w:t xml:space="preserve">Při řízení činností zastupují objednatele: </w:t>
            </w:r>
          </w:p>
        </w:tc>
      </w:tr>
      <w:tr w:rsidR="00EA032D" w:rsidRPr="00FA44A6" w:rsidTr="00652D4A">
        <w:tc>
          <w:tcPr>
            <w:tcW w:w="793" w:type="dxa"/>
          </w:tcPr>
          <w:p w:rsidR="00EA032D" w:rsidRPr="00FA44A6" w:rsidRDefault="00EA032D"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A032D" w:rsidRPr="00FA44A6" w:rsidRDefault="00EA032D"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tc>
        <w:tc>
          <w:tcPr>
            <w:tcW w:w="8678" w:type="dxa"/>
          </w:tcPr>
          <w:p w:rsidR="00EA032D" w:rsidRPr="00FA44A6" w:rsidRDefault="00EA032D" w:rsidP="00EA032D">
            <w:pPr>
              <w:pStyle w:val="Bezmezer"/>
              <w:suppressAutoHyphens/>
              <w:jc w:val="both"/>
              <w:rPr>
                <w:rFonts w:cs="Calibri"/>
                <w:lang w:eastAsia="ar-SA"/>
              </w:rPr>
            </w:pPr>
            <w:r w:rsidRPr="00FA44A6">
              <w:rPr>
                <w:rFonts w:cs="Calibri"/>
                <w:lang w:eastAsia="ar-SA"/>
              </w:rPr>
              <w:t>p. Josef Hrbáček</w:t>
            </w:r>
          </w:p>
          <w:p w:rsidR="00EA032D" w:rsidRPr="00FA44A6" w:rsidRDefault="00EA032D" w:rsidP="00EA032D">
            <w:pPr>
              <w:pStyle w:val="Bezmezer"/>
              <w:suppressAutoHyphens/>
              <w:jc w:val="both"/>
              <w:rPr>
                <w:rFonts w:cs="Calibri"/>
                <w:lang w:eastAsia="ar-SA"/>
              </w:rPr>
            </w:pPr>
            <w:r w:rsidRPr="00FA44A6">
              <w:rPr>
                <w:rFonts w:cs="Calibri"/>
                <w:lang w:eastAsia="ar-SA"/>
              </w:rPr>
              <w:t>ve věcech smluvních a obchodně technických</w:t>
            </w:r>
          </w:p>
          <w:p w:rsidR="00085D94" w:rsidRPr="00652D4A" w:rsidRDefault="00085D94" w:rsidP="00EA032D">
            <w:pPr>
              <w:pStyle w:val="Bezmezer"/>
              <w:suppressAutoHyphens/>
              <w:jc w:val="both"/>
              <w:rPr>
                <w:rFonts w:cs="Calibri"/>
                <w:sz w:val="12"/>
                <w:szCs w:val="12"/>
                <w:lang w:eastAsia="ar-SA"/>
              </w:rPr>
            </w:pPr>
          </w:p>
        </w:tc>
      </w:tr>
      <w:tr w:rsidR="00EA032D" w:rsidRPr="00FA44A6" w:rsidTr="00652D4A">
        <w:tc>
          <w:tcPr>
            <w:tcW w:w="793" w:type="dxa"/>
          </w:tcPr>
          <w:p w:rsidR="00EA032D" w:rsidRPr="00FA44A6" w:rsidRDefault="00EA032D"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2.2</w:t>
            </w:r>
          </w:p>
        </w:tc>
        <w:tc>
          <w:tcPr>
            <w:tcW w:w="8678" w:type="dxa"/>
          </w:tcPr>
          <w:p w:rsidR="00EA032D" w:rsidRDefault="00EA032D" w:rsidP="0090206A">
            <w:pPr>
              <w:pStyle w:val="Bezmezer"/>
              <w:suppressAutoHyphens/>
              <w:jc w:val="both"/>
              <w:rPr>
                <w:rFonts w:cs="Calibri"/>
                <w:lang w:eastAsia="ar-SA"/>
              </w:rPr>
            </w:pPr>
            <w:r w:rsidRPr="00FA44A6">
              <w:rPr>
                <w:rFonts w:cs="Calibri"/>
                <w:lang w:eastAsia="ar-SA"/>
              </w:rPr>
              <w:t xml:space="preserve">Při řízení činností zastupují </w:t>
            </w:r>
            <w:r w:rsidR="0090206A" w:rsidRPr="00FA44A6">
              <w:rPr>
                <w:rFonts w:cs="Calibri"/>
                <w:lang w:eastAsia="ar-SA"/>
              </w:rPr>
              <w:t>zhotovitele</w:t>
            </w:r>
            <w:r w:rsidRPr="00FA44A6">
              <w:rPr>
                <w:rFonts w:cs="Calibri"/>
                <w:lang w:eastAsia="ar-SA"/>
              </w:rPr>
              <w:t xml:space="preserve">: </w:t>
            </w:r>
          </w:p>
          <w:p w:rsidR="00EB6421" w:rsidRDefault="00EB6421" w:rsidP="0090206A">
            <w:pPr>
              <w:pStyle w:val="Bezmezer"/>
              <w:suppressAutoHyphens/>
              <w:jc w:val="both"/>
              <w:rPr>
                <w:rFonts w:cs="Calibri"/>
                <w:lang w:eastAsia="ar-SA"/>
              </w:rPr>
            </w:pPr>
            <w:r>
              <w:rPr>
                <w:rFonts w:cs="Calibri"/>
                <w:lang w:eastAsia="ar-SA"/>
              </w:rPr>
              <w:t>p. Jaroslav Zavadil</w:t>
            </w:r>
          </w:p>
          <w:p w:rsidR="00EB6421" w:rsidRPr="00FA44A6" w:rsidRDefault="00EB6421" w:rsidP="0090206A">
            <w:pPr>
              <w:pStyle w:val="Bezmezer"/>
              <w:suppressAutoHyphens/>
              <w:jc w:val="both"/>
              <w:rPr>
                <w:rFonts w:cs="Calibri"/>
                <w:lang w:eastAsia="ar-SA"/>
              </w:rPr>
            </w:pPr>
            <w:r>
              <w:rPr>
                <w:rFonts w:cs="Calibri"/>
                <w:lang w:eastAsia="ar-SA"/>
              </w:rPr>
              <w:t>ve věcech smluvních a obchodně technických</w:t>
            </w:r>
          </w:p>
        </w:tc>
      </w:tr>
    </w:tbl>
    <w:p w:rsidR="00D62CB2" w:rsidRPr="00FA44A6" w:rsidRDefault="00D62CB2" w:rsidP="00652D4A">
      <w:pPr>
        <w:spacing w:after="0"/>
        <w:jc w:val="center"/>
        <w:rPr>
          <w:rFonts w:cs="Calibri"/>
        </w:rPr>
      </w:pPr>
    </w:p>
    <w:p w:rsidR="00A614BF" w:rsidRPr="00FA44A6" w:rsidRDefault="00D62CB2" w:rsidP="00652D4A">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3</w:t>
      </w:r>
      <w:r w:rsidR="00A614BF" w:rsidRPr="00FA44A6">
        <w:rPr>
          <w:rFonts w:ascii="Calibri" w:hAnsi="Calibri" w:cs="Calibri"/>
          <w:sz w:val="22"/>
          <w:szCs w:val="22"/>
          <w:u w:val="none"/>
        </w:rPr>
        <w:t xml:space="preserve">. </w:t>
      </w:r>
      <w:r w:rsidR="00831384" w:rsidRPr="00FA44A6">
        <w:rPr>
          <w:rFonts w:ascii="Calibri" w:hAnsi="Calibri" w:cs="Calibri"/>
          <w:sz w:val="22"/>
          <w:szCs w:val="22"/>
          <w:u w:val="none"/>
        </w:rPr>
        <w:t>Předmět plnění díla</w:t>
      </w:r>
    </w:p>
    <w:tbl>
      <w:tblPr>
        <w:tblW w:w="0" w:type="auto"/>
        <w:tblInd w:w="-318" w:type="dxa"/>
        <w:tblLook w:val="04A0" w:firstRow="1" w:lastRow="0" w:firstColumn="1" w:lastColumn="0" w:noHBand="0" w:noVBand="1"/>
      </w:tblPr>
      <w:tblGrid>
        <w:gridCol w:w="852"/>
        <w:gridCol w:w="8754"/>
      </w:tblGrid>
      <w:tr w:rsidR="00A614BF" w:rsidRPr="00FA44A6" w:rsidTr="009B75FB">
        <w:tc>
          <w:tcPr>
            <w:tcW w:w="852" w:type="dxa"/>
          </w:tcPr>
          <w:p w:rsidR="00A614BF" w:rsidRPr="00FA44A6" w:rsidRDefault="00D62CB2"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3</w:t>
            </w:r>
            <w:r w:rsidR="00A614BF" w:rsidRPr="00FA44A6">
              <w:rPr>
                <w:rFonts w:ascii="Calibri" w:hAnsi="Calibri" w:cs="Calibri"/>
                <w:sz w:val="22"/>
                <w:szCs w:val="22"/>
              </w:rPr>
              <w:t>.1</w:t>
            </w:r>
          </w:p>
        </w:tc>
        <w:tc>
          <w:tcPr>
            <w:tcW w:w="8754" w:type="dxa"/>
          </w:tcPr>
          <w:p w:rsidR="00831384" w:rsidRPr="00FA44A6" w:rsidRDefault="00831384" w:rsidP="00831384">
            <w:pPr>
              <w:pStyle w:val="Bezmezer"/>
              <w:suppressAutoHyphens/>
              <w:jc w:val="both"/>
              <w:rPr>
                <w:rFonts w:cs="Calibri"/>
                <w:lang w:eastAsia="ar-SA"/>
              </w:rPr>
            </w:pPr>
            <w:r w:rsidRPr="00FA44A6">
              <w:rPr>
                <w:rFonts w:cs="Calibri"/>
                <w:lang w:eastAsia="ar-SA"/>
              </w:rPr>
              <w:t>Předmětem plnění díla zhotovitele</w:t>
            </w:r>
            <w:r w:rsidR="00DF7FFB" w:rsidRPr="00FA44A6">
              <w:rPr>
                <w:rFonts w:cs="Calibri"/>
                <w:lang w:eastAsia="ar-SA"/>
              </w:rPr>
              <w:t>m</w:t>
            </w:r>
            <w:r w:rsidRPr="00FA44A6">
              <w:rPr>
                <w:rFonts w:cs="Calibri"/>
                <w:lang w:eastAsia="ar-SA"/>
              </w:rPr>
              <w:t xml:space="preserve"> je provedení díla v rozsahu zadaných podmínek</w:t>
            </w:r>
            <w:r w:rsidR="003B6943">
              <w:rPr>
                <w:rFonts w:cs="Calibri"/>
                <w:lang w:eastAsia="ar-SA"/>
              </w:rPr>
              <w:t xml:space="preserve"> </w:t>
            </w:r>
            <w:r w:rsidR="00EB6421">
              <w:rPr>
                <w:rFonts w:cs="Calibri"/>
                <w:lang w:eastAsia="ar-SA"/>
              </w:rPr>
              <w:t>dle</w:t>
            </w:r>
            <w:r w:rsidR="003B6943">
              <w:rPr>
                <w:rFonts w:cs="Calibri"/>
                <w:lang w:eastAsia="ar-SA"/>
              </w:rPr>
              <w:t xml:space="preserve"> projektové dokumentace</w:t>
            </w:r>
            <w:r w:rsidRPr="00FA44A6">
              <w:rPr>
                <w:rFonts w:cs="Calibri"/>
                <w:lang w:eastAsia="ar-SA"/>
              </w:rPr>
              <w:t xml:space="preserve"> na akci:</w:t>
            </w:r>
          </w:p>
          <w:p w:rsidR="007078CA" w:rsidRPr="00FA44A6" w:rsidRDefault="007078CA" w:rsidP="007E331B">
            <w:pPr>
              <w:pStyle w:val="Bezmezer"/>
              <w:suppressAutoHyphens/>
              <w:jc w:val="center"/>
              <w:rPr>
                <w:rFonts w:cs="Calibri"/>
                <w:b/>
                <w:lang w:eastAsia="ar-SA"/>
              </w:rPr>
            </w:pPr>
            <w:r w:rsidRPr="00FA44A6">
              <w:rPr>
                <w:rFonts w:cs="Calibri"/>
                <w:b/>
                <w:lang w:eastAsia="ar-SA"/>
              </w:rPr>
              <w:t>„</w:t>
            </w:r>
            <w:r w:rsidR="008662EE">
              <w:rPr>
                <w:rFonts w:cs="Calibri"/>
                <w:b/>
                <w:lang w:eastAsia="ar-SA"/>
              </w:rPr>
              <w:t>A</w:t>
            </w:r>
            <w:r w:rsidR="003B6943">
              <w:rPr>
                <w:rFonts w:cs="Calibri"/>
                <w:b/>
                <w:lang w:eastAsia="ar-SA"/>
              </w:rPr>
              <w:t>lternativní pokoj – stavební úpravy</w:t>
            </w:r>
            <w:r w:rsidRPr="00FA44A6">
              <w:rPr>
                <w:rFonts w:cs="Calibri"/>
                <w:b/>
                <w:lang w:eastAsia="ar-SA"/>
              </w:rPr>
              <w:t>“</w:t>
            </w:r>
          </w:p>
          <w:p w:rsidR="004A2A9F" w:rsidRPr="00652D4A" w:rsidRDefault="004A2A9F" w:rsidP="007E331B">
            <w:pPr>
              <w:pStyle w:val="Bezmezer"/>
              <w:suppressAutoHyphens/>
              <w:jc w:val="center"/>
              <w:rPr>
                <w:rFonts w:cs="Calibri"/>
                <w:b/>
                <w:sz w:val="12"/>
                <w:szCs w:val="12"/>
                <w:lang w:eastAsia="ar-SA"/>
              </w:rPr>
            </w:pPr>
          </w:p>
        </w:tc>
      </w:tr>
      <w:tr w:rsidR="00436EAB" w:rsidRPr="00FA44A6" w:rsidTr="009B75FB">
        <w:tc>
          <w:tcPr>
            <w:tcW w:w="852" w:type="dxa"/>
          </w:tcPr>
          <w:p w:rsidR="00A614BF" w:rsidRPr="00FA44A6" w:rsidRDefault="00D62CB2"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3</w:t>
            </w:r>
            <w:r w:rsidR="00A614BF" w:rsidRPr="00FA44A6">
              <w:rPr>
                <w:rFonts w:ascii="Calibri" w:hAnsi="Calibri" w:cs="Calibri"/>
                <w:sz w:val="22"/>
                <w:szCs w:val="22"/>
              </w:rPr>
              <w:t>.2</w:t>
            </w:r>
          </w:p>
        </w:tc>
        <w:tc>
          <w:tcPr>
            <w:tcW w:w="8754" w:type="dxa"/>
          </w:tcPr>
          <w:p w:rsidR="00AD42EE" w:rsidRPr="00FA44A6" w:rsidRDefault="007078CA" w:rsidP="007078CA">
            <w:pPr>
              <w:pStyle w:val="Bezmezer"/>
              <w:suppressAutoHyphens/>
              <w:jc w:val="both"/>
              <w:rPr>
                <w:rFonts w:cs="Calibri"/>
                <w:lang w:eastAsia="ar-SA"/>
              </w:rPr>
            </w:pPr>
            <w:r w:rsidRPr="00FA44A6">
              <w:rPr>
                <w:rFonts w:cs="Calibri"/>
                <w:lang w:eastAsia="ar-SA"/>
              </w:rPr>
              <w:t xml:space="preserve">V souladu se </w:t>
            </w:r>
            <w:r w:rsidR="00AD42EE" w:rsidRPr="00FA44A6">
              <w:rPr>
                <w:rFonts w:cs="Calibri"/>
                <w:lang w:eastAsia="ar-SA"/>
              </w:rPr>
              <w:t xml:space="preserve">schválenou </w:t>
            </w:r>
            <w:r w:rsidRPr="00FA44A6">
              <w:rPr>
                <w:rFonts w:cs="Calibri"/>
                <w:lang w:eastAsia="ar-SA"/>
              </w:rPr>
              <w:t>zadávací dokumentací je rozsah dodávky specifikován</w:t>
            </w:r>
            <w:r w:rsidR="00AD42EE" w:rsidRPr="00FA44A6">
              <w:rPr>
                <w:rFonts w:cs="Calibri"/>
                <w:lang w:eastAsia="ar-SA"/>
              </w:rPr>
              <w:t xml:space="preserve"> </w:t>
            </w:r>
            <w:r w:rsidRPr="00FA44A6">
              <w:rPr>
                <w:rFonts w:cs="Calibri"/>
                <w:lang w:eastAsia="ar-SA"/>
              </w:rPr>
              <w:t>v rozpočtu, který je</w:t>
            </w:r>
            <w:r w:rsidRPr="00FA44A6">
              <w:rPr>
                <w:rFonts w:cs="Calibri"/>
                <w:color w:val="FF0000"/>
                <w:lang w:eastAsia="ar-SA"/>
              </w:rPr>
              <w:t xml:space="preserve"> </w:t>
            </w:r>
            <w:r w:rsidRPr="00FA44A6">
              <w:rPr>
                <w:rFonts w:cs="Calibri"/>
                <w:color w:val="000000"/>
                <w:lang w:eastAsia="ar-SA"/>
              </w:rPr>
              <w:t>nedílnou</w:t>
            </w:r>
            <w:r w:rsidRPr="00FA44A6">
              <w:rPr>
                <w:rFonts w:cs="Calibri"/>
                <w:lang w:eastAsia="ar-SA"/>
              </w:rPr>
              <w:t xml:space="preserve"> přílohou této smlouvy</w:t>
            </w:r>
            <w:r w:rsidR="00A467DB" w:rsidRPr="00FA44A6">
              <w:rPr>
                <w:rFonts w:cs="Calibri"/>
                <w:lang w:eastAsia="ar-SA"/>
              </w:rPr>
              <w:t xml:space="preserve"> (dále jen smlouva).</w:t>
            </w:r>
            <w:r w:rsidRPr="00FA44A6">
              <w:rPr>
                <w:rFonts w:cs="Calibri"/>
                <w:lang w:eastAsia="ar-SA"/>
              </w:rPr>
              <w:t xml:space="preserve"> </w:t>
            </w:r>
          </w:p>
          <w:p w:rsidR="007078CA" w:rsidRPr="00652D4A" w:rsidRDefault="007078CA" w:rsidP="007078CA">
            <w:pPr>
              <w:pStyle w:val="Bezmezer"/>
              <w:suppressAutoHyphens/>
              <w:jc w:val="both"/>
              <w:rPr>
                <w:rFonts w:cs="Calibri"/>
                <w:b/>
                <w:sz w:val="12"/>
                <w:szCs w:val="12"/>
                <w:lang w:eastAsia="ar-SA"/>
              </w:rPr>
            </w:pPr>
          </w:p>
        </w:tc>
      </w:tr>
      <w:tr w:rsidR="007078CA" w:rsidRPr="00FA44A6" w:rsidTr="009B75FB">
        <w:tc>
          <w:tcPr>
            <w:tcW w:w="852" w:type="dxa"/>
          </w:tcPr>
          <w:p w:rsidR="007078CA" w:rsidRPr="00FA44A6" w:rsidRDefault="00D62CB2"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3</w:t>
            </w:r>
            <w:r w:rsidR="007078CA" w:rsidRPr="00FA44A6">
              <w:rPr>
                <w:rFonts w:ascii="Calibri" w:hAnsi="Calibri" w:cs="Calibri"/>
                <w:sz w:val="22"/>
                <w:szCs w:val="22"/>
              </w:rPr>
              <w:t>.3</w:t>
            </w:r>
          </w:p>
        </w:tc>
        <w:tc>
          <w:tcPr>
            <w:tcW w:w="8754" w:type="dxa"/>
          </w:tcPr>
          <w:p w:rsidR="007078CA" w:rsidRPr="00FA44A6" w:rsidRDefault="007078CA" w:rsidP="007078CA">
            <w:pPr>
              <w:pStyle w:val="Bezmezer"/>
              <w:suppressAutoHyphens/>
              <w:jc w:val="both"/>
              <w:rPr>
                <w:rFonts w:cs="Calibri"/>
                <w:lang w:eastAsia="ar-SA"/>
              </w:rPr>
            </w:pPr>
            <w:r w:rsidRPr="00FA44A6">
              <w:rPr>
                <w:rFonts w:cs="Calibri"/>
                <w:lang w:eastAsia="ar-SA"/>
              </w:rPr>
              <w:t xml:space="preserve">Dílo </w:t>
            </w:r>
            <w:proofErr w:type="gramStart"/>
            <w:r w:rsidRPr="00FA44A6">
              <w:rPr>
                <w:rFonts w:cs="Calibri"/>
                <w:lang w:eastAsia="ar-SA"/>
              </w:rPr>
              <w:t>provede  zhotovitel</w:t>
            </w:r>
            <w:proofErr w:type="gramEnd"/>
            <w:r w:rsidRPr="00FA44A6">
              <w:rPr>
                <w:rFonts w:cs="Calibri"/>
                <w:lang w:eastAsia="ar-SA"/>
              </w:rPr>
              <w:t xml:space="preserve"> dle smlouvy, platných právních</w:t>
            </w:r>
            <w:r w:rsidR="003B6943">
              <w:rPr>
                <w:rFonts w:cs="Calibri"/>
                <w:lang w:eastAsia="ar-SA"/>
              </w:rPr>
              <w:t xml:space="preserve"> </w:t>
            </w:r>
            <w:r w:rsidR="003B6943" w:rsidRPr="00FA44A6">
              <w:rPr>
                <w:rFonts w:cs="Calibri"/>
                <w:lang w:eastAsia="ar-SA"/>
              </w:rPr>
              <w:t>předpisů a ČSN EN, schválené zadávací dokumentace a ve shodě s požadavky objednatele</w:t>
            </w:r>
            <w:r w:rsidR="009B75FB">
              <w:rPr>
                <w:rFonts w:cs="Calibri"/>
                <w:lang w:eastAsia="ar-SA"/>
              </w:rPr>
              <w:t>.</w:t>
            </w:r>
          </w:p>
          <w:p w:rsidR="0090206A" w:rsidRPr="00652D4A" w:rsidRDefault="0090206A" w:rsidP="007078CA">
            <w:pPr>
              <w:pStyle w:val="Bezmezer"/>
              <w:suppressAutoHyphens/>
              <w:jc w:val="both"/>
              <w:rPr>
                <w:rFonts w:cs="Calibri"/>
                <w:sz w:val="12"/>
                <w:szCs w:val="12"/>
                <w:lang w:eastAsia="ar-SA"/>
              </w:rPr>
            </w:pPr>
          </w:p>
        </w:tc>
      </w:tr>
      <w:tr w:rsidR="00114D4C" w:rsidRPr="00FA44A6" w:rsidTr="009B75FB">
        <w:tc>
          <w:tcPr>
            <w:tcW w:w="852" w:type="dxa"/>
          </w:tcPr>
          <w:p w:rsidR="00114D4C" w:rsidRPr="00FA44A6" w:rsidRDefault="00114D4C"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3.4</w:t>
            </w:r>
          </w:p>
        </w:tc>
        <w:tc>
          <w:tcPr>
            <w:tcW w:w="8754" w:type="dxa"/>
          </w:tcPr>
          <w:p w:rsidR="00114D4C" w:rsidRPr="00FA44A6" w:rsidRDefault="00114D4C" w:rsidP="004966CD">
            <w:pPr>
              <w:pStyle w:val="Bezmezer"/>
              <w:suppressAutoHyphens/>
              <w:jc w:val="both"/>
              <w:rPr>
                <w:rFonts w:cs="Calibri"/>
                <w:lang w:eastAsia="ar-SA"/>
              </w:rPr>
            </w:pPr>
            <w:r w:rsidRPr="00FA44A6">
              <w:rPr>
                <w:rFonts w:cs="Calibri"/>
                <w:lang w:eastAsia="ar-SA"/>
              </w:rPr>
              <w:t>Rozsah díla je vymezen schválenou zadávací dokumentací pro provedení díla zajištěnou objednatelem.</w:t>
            </w:r>
          </w:p>
          <w:p w:rsidR="0090206A" w:rsidRPr="004557C9" w:rsidRDefault="0090206A" w:rsidP="004966CD">
            <w:pPr>
              <w:pStyle w:val="Bezmezer"/>
              <w:suppressAutoHyphens/>
              <w:jc w:val="both"/>
              <w:rPr>
                <w:rFonts w:cs="Calibri"/>
                <w:sz w:val="12"/>
                <w:szCs w:val="12"/>
                <w:lang w:eastAsia="ar-SA"/>
              </w:rPr>
            </w:pPr>
          </w:p>
        </w:tc>
      </w:tr>
      <w:tr w:rsidR="00114D4C" w:rsidRPr="00FA44A6" w:rsidTr="009B75FB">
        <w:tc>
          <w:tcPr>
            <w:tcW w:w="852" w:type="dxa"/>
          </w:tcPr>
          <w:p w:rsidR="00114D4C" w:rsidRPr="00FA44A6" w:rsidRDefault="00114D4C"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3.5</w:t>
            </w:r>
          </w:p>
        </w:tc>
        <w:tc>
          <w:tcPr>
            <w:tcW w:w="8754" w:type="dxa"/>
          </w:tcPr>
          <w:p w:rsidR="00114D4C" w:rsidRPr="00FA44A6" w:rsidRDefault="00114D4C" w:rsidP="004966CD">
            <w:pPr>
              <w:pStyle w:val="Bezmezer"/>
              <w:suppressAutoHyphens/>
              <w:jc w:val="both"/>
              <w:rPr>
                <w:rFonts w:cs="Calibri"/>
                <w:lang w:eastAsia="ar-SA"/>
              </w:rPr>
            </w:pPr>
            <w:r w:rsidRPr="00FA44A6">
              <w:rPr>
                <w:rFonts w:cs="Calibri"/>
                <w:lang w:eastAsia="ar-SA"/>
              </w:rPr>
              <w:t>Součástí plnění jsou dále doklady - prohlášení o shodě a certifikáty použitých materiálů a zařízení, potřebné revize a zkoušky</w:t>
            </w:r>
            <w:r w:rsidR="0066466B" w:rsidRPr="00FA44A6">
              <w:rPr>
                <w:rFonts w:cs="Calibri"/>
                <w:lang w:eastAsia="ar-SA"/>
              </w:rPr>
              <w:t>.</w:t>
            </w:r>
          </w:p>
          <w:p w:rsidR="0090206A" w:rsidRPr="00652D4A" w:rsidRDefault="0090206A" w:rsidP="004966CD">
            <w:pPr>
              <w:pStyle w:val="Bezmezer"/>
              <w:suppressAutoHyphens/>
              <w:jc w:val="both"/>
              <w:rPr>
                <w:rFonts w:cs="Calibri"/>
                <w:sz w:val="12"/>
                <w:szCs w:val="12"/>
                <w:lang w:eastAsia="ar-SA"/>
              </w:rPr>
            </w:pPr>
          </w:p>
        </w:tc>
      </w:tr>
      <w:tr w:rsidR="00114D4C" w:rsidRPr="00FA44A6" w:rsidTr="009B75FB">
        <w:tc>
          <w:tcPr>
            <w:tcW w:w="852" w:type="dxa"/>
          </w:tcPr>
          <w:p w:rsidR="00114D4C" w:rsidRPr="00FA44A6" w:rsidRDefault="00114D4C"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lastRenderedPageBreak/>
              <w:t>3.6</w:t>
            </w:r>
          </w:p>
        </w:tc>
        <w:tc>
          <w:tcPr>
            <w:tcW w:w="8754" w:type="dxa"/>
          </w:tcPr>
          <w:p w:rsidR="0090206A" w:rsidRPr="009B75FB" w:rsidRDefault="00114D4C" w:rsidP="004966CD">
            <w:pPr>
              <w:pStyle w:val="Bezmezer"/>
              <w:suppressAutoHyphens/>
              <w:jc w:val="both"/>
              <w:rPr>
                <w:rFonts w:cs="Calibri"/>
                <w:lang w:eastAsia="ar-SA"/>
              </w:rPr>
            </w:pPr>
            <w:r w:rsidRPr="00FA44A6">
              <w:rPr>
                <w:rFonts w:cs="Calibri"/>
                <w:lang w:eastAsia="ar-SA"/>
              </w:rPr>
              <w:t>Objednatel se zavazuje dílo prosté vad a nedodělků převzít a zaplatit zhotoviteli cenu za jeho provedení za podmínek uvedených ve smlouvě.</w:t>
            </w:r>
          </w:p>
        </w:tc>
      </w:tr>
      <w:tr w:rsidR="00114D4C" w:rsidRPr="00FA44A6" w:rsidTr="009B75FB">
        <w:tc>
          <w:tcPr>
            <w:tcW w:w="852" w:type="dxa"/>
          </w:tcPr>
          <w:p w:rsidR="00114D4C" w:rsidRPr="00FA44A6" w:rsidRDefault="00114D4C"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3.7</w:t>
            </w:r>
          </w:p>
        </w:tc>
        <w:tc>
          <w:tcPr>
            <w:tcW w:w="8754" w:type="dxa"/>
          </w:tcPr>
          <w:p w:rsidR="00114D4C" w:rsidRPr="00FA44A6" w:rsidRDefault="00114D4C" w:rsidP="004966CD">
            <w:pPr>
              <w:pStyle w:val="Bezmezer"/>
              <w:suppressAutoHyphens/>
              <w:jc w:val="both"/>
              <w:rPr>
                <w:rFonts w:cs="Calibri"/>
                <w:lang w:eastAsia="ar-SA"/>
              </w:rPr>
            </w:pPr>
            <w:r w:rsidRPr="00FA44A6">
              <w:rPr>
                <w:rFonts w:cs="Calibri"/>
                <w:lang w:eastAsia="ar-SA"/>
              </w:rPr>
              <w:t>Objednatel i zhotovitel se dohodli na písemné formě pro vznik platnosti smlouvy.</w:t>
            </w:r>
          </w:p>
          <w:p w:rsidR="0090206A" w:rsidRPr="00652D4A" w:rsidRDefault="0090206A" w:rsidP="00F2278B">
            <w:pPr>
              <w:pStyle w:val="Bezmezer"/>
              <w:suppressAutoHyphens/>
              <w:jc w:val="center"/>
              <w:rPr>
                <w:rFonts w:cs="Calibri"/>
                <w:sz w:val="12"/>
                <w:szCs w:val="12"/>
                <w:lang w:eastAsia="ar-SA"/>
              </w:rPr>
            </w:pPr>
          </w:p>
        </w:tc>
      </w:tr>
      <w:tr w:rsidR="00114D4C" w:rsidRPr="00FA44A6" w:rsidTr="009B75FB">
        <w:tc>
          <w:tcPr>
            <w:tcW w:w="852" w:type="dxa"/>
          </w:tcPr>
          <w:p w:rsidR="00114D4C" w:rsidRPr="00FA44A6" w:rsidRDefault="00114D4C"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3.8</w:t>
            </w:r>
          </w:p>
        </w:tc>
        <w:tc>
          <w:tcPr>
            <w:tcW w:w="8754" w:type="dxa"/>
          </w:tcPr>
          <w:p w:rsidR="00114D4C" w:rsidRPr="00FA44A6" w:rsidRDefault="00114D4C" w:rsidP="004966CD">
            <w:pPr>
              <w:pStyle w:val="Bezmezer"/>
              <w:suppressAutoHyphens/>
              <w:jc w:val="both"/>
              <w:rPr>
                <w:rFonts w:cs="Calibri"/>
                <w:lang w:eastAsia="ar-SA"/>
              </w:rPr>
            </w:pPr>
            <w:r w:rsidRPr="00FA44A6">
              <w:rPr>
                <w:rFonts w:cs="Calibri"/>
                <w:lang w:eastAsia="ar-SA"/>
              </w:rPr>
              <w:t>Objednatel při podpisu smlouvy předal zhotoviteli platnou zadávací dokumentaci pro zhotovení díla.</w:t>
            </w:r>
          </w:p>
        </w:tc>
      </w:tr>
    </w:tbl>
    <w:p w:rsidR="004226F2" w:rsidRPr="00FA44A6" w:rsidRDefault="004226F2" w:rsidP="00A467D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rPr>
          <w:rFonts w:ascii="Calibri" w:hAnsi="Calibri" w:cs="Calibri"/>
          <w:sz w:val="22"/>
          <w:szCs w:val="22"/>
        </w:rPr>
      </w:pPr>
    </w:p>
    <w:p w:rsidR="004226F2" w:rsidRPr="00FA44A6" w:rsidRDefault="00D62CB2" w:rsidP="00854BF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ind w:left="-284"/>
        <w:jc w:val="center"/>
        <w:rPr>
          <w:rFonts w:ascii="Calibri" w:hAnsi="Calibri" w:cs="Calibri"/>
          <w:sz w:val="22"/>
          <w:szCs w:val="22"/>
          <w:u w:val="none"/>
        </w:rPr>
      </w:pPr>
      <w:r w:rsidRPr="00FA44A6">
        <w:rPr>
          <w:rFonts w:ascii="Calibri" w:hAnsi="Calibri" w:cs="Calibri"/>
          <w:sz w:val="22"/>
          <w:szCs w:val="22"/>
          <w:u w:val="none"/>
        </w:rPr>
        <w:t>4</w:t>
      </w:r>
      <w:r w:rsidR="004226F2" w:rsidRPr="00FA44A6">
        <w:rPr>
          <w:rFonts w:ascii="Calibri" w:hAnsi="Calibri" w:cs="Calibri"/>
          <w:sz w:val="22"/>
          <w:szCs w:val="22"/>
          <w:u w:val="none"/>
        </w:rPr>
        <w:t xml:space="preserve">. </w:t>
      </w:r>
      <w:r w:rsidR="00AD42EE" w:rsidRPr="00FA44A6">
        <w:rPr>
          <w:rFonts w:ascii="Calibri" w:hAnsi="Calibri" w:cs="Calibri"/>
          <w:sz w:val="22"/>
          <w:szCs w:val="22"/>
          <w:u w:val="none"/>
        </w:rPr>
        <w:t>Termíny, doba plnění díla</w:t>
      </w:r>
    </w:p>
    <w:tbl>
      <w:tblPr>
        <w:tblW w:w="0" w:type="auto"/>
        <w:tblInd w:w="-284" w:type="dxa"/>
        <w:tblLayout w:type="fixed"/>
        <w:tblLook w:val="04A0" w:firstRow="1" w:lastRow="0" w:firstColumn="1" w:lastColumn="0" w:noHBand="0" w:noVBand="1"/>
      </w:tblPr>
      <w:tblGrid>
        <w:gridCol w:w="793"/>
        <w:gridCol w:w="592"/>
        <w:gridCol w:w="4394"/>
        <w:gridCol w:w="3793"/>
      </w:tblGrid>
      <w:tr w:rsidR="00436EAB" w:rsidRPr="00FA44A6" w:rsidTr="000371BA">
        <w:tc>
          <w:tcPr>
            <w:tcW w:w="793" w:type="dxa"/>
          </w:tcPr>
          <w:p w:rsidR="00A467DB" w:rsidRPr="00FA44A6" w:rsidRDefault="00D62CB2" w:rsidP="0066466B">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4</w:t>
            </w:r>
            <w:r w:rsidR="00ED6735" w:rsidRPr="00FA44A6">
              <w:rPr>
                <w:rFonts w:ascii="Calibri" w:hAnsi="Calibri" w:cs="Calibri"/>
                <w:sz w:val="22"/>
                <w:szCs w:val="22"/>
              </w:rPr>
              <w:t>.1</w:t>
            </w:r>
          </w:p>
          <w:p w:rsidR="00A467DB" w:rsidRPr="00652D4A" w:rsidRDefault="00A467DB" w:rsidP="0066466B">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4986" w:type="dxa"/>
            <w:gridSpan w:val="2"/>
          </w:tcPr>
          <w:p w:rsidR="00ED6735" w:rsidRPr="00FA44A6" w:rsidRDefault="00ED6735" w:rsidP="001C1577">
            <w:pPr>
              <w:pStyle w:val="Import10"/>
              <w:rPr>
                <w:rFonts w:ascii="Calibri" w:hAnsi="Calibri" w:cs="Calibri"/>
                <w:sz w:val="22"/>
                <w:szCs w:val="22"/>
              </w:rPr>
            </w:pPr>
            <w:r w:rsidRPr="00FA44A6">
              <w:rPr>
                <w:rFonts w:ascii="Calibri" w:hAnsi="Calibri" w:cs="Calibri"/>
                <w:sz w:val="22"/>
                <w:szCs w:val="22"/>
              </w:rPr>
              <w:t xml:space="preserve">Zahájení </w:t>
            </w:r>
            <w:r w:rsidR="00A467DB" w:rsidRPr="00FA44A6">
              <w:rPr>
                <w:rFonts w:ascii="Calibri" w:hAnsi="Calibri" w:cs="Calibri"/>
                <w:sz w:val="22"/>
                <w:szCs w:val="22"/>
              </w:rPr>
              <w:t>díla:</w:t>
            </w:r>
            <w:r w:rsidR="00E0355E">
              <w:rPr>
                <w:rFonts w:ascii="Calibri" w:hAnsi="Calibri" w:cs="Calibri"/>
                <w:sz w:val="22"/>
                <w:szCs w:val="22"/>
              </w:rPr>
              <w:t xml:space="preserve">  </w:t>
            </w:r>
            <w:r w:rsidR="001C1577">
              <w:rPr>
                <w:rFonts w:ascii="Calibri" w:hAnsi="Calibri" w:cs="Calibri"/>
                <w:sz w:val="22"/>
                <w:szCs w:val="22"/>
              </w:rPr>
              <w:t xml:space="preserve">do 7 dnů od </w:t>
            </w:r>
            <w:r w:rsidR="000371BA">
              <w:rPr>
                <w:rFonts w:ascii="Calibri" w:hAnsi="Calibri" w:cs="Calibri"/>
                <w:sz w:val="22"/>
                <w:szCs w:val="22"/>
              </w:rPr>
              <w:t xml:space="preserve">nabytí </w:t>
            </w:r>
            <w:r w:rsidR="001C1577">
              <w:rPr>
                <w:rFonts w:ascii="Calibri" w:hAnsi="Calibri" w:cs="Calibri"/>
                <w:sz w:val="22"/>
                <w:szCs w:val="22"/>
              </w:rPr>
              <w:t>platnosti smlouvy</w:t>
            </w:r>
            <w:r w:rsidR="001C1577">
              <w:rPr>
                <w:rFonts w:ascii="Calibri" w:hAnsi="Calibri" w:cs="Calibri"/>
                <w:color w:val="FF0000"/>
                <w:sz w:val="22"/>
                <w:szCs w:val="22"/>
              </w:rPr>
              <w:t xml:space="preserve"> </w:t>
            </w:r>
            <w:r w:rsidRPr="00FA44A6">
              <w:rPr>
                <w:rFonts w:ascii="Calibri" w:hAnsi="Calibri" w:cs="Calibri"/>
                <w:sz w:val="22"/>
                <w:szCs w:val="22"/>
              </w:rPr>
              <w:tab/>
            </w:r>
            <w:proofErr w:type="gramStart"/>
            <w:r w:rsidRPr="00FA44A6">
              <w:rPr>
                <w:rFonts w:ascii="Calibri" w:hAnsi="Calibri" w:cs="Calibri"/>
                <w:sz w:val="22"/>
                <w:szCs w:val="22"/>
              </w:rPr>
              <w:t>22.07.2013</w:t>
            </w:r>
            <w:proofErr w:type="gramEnd"/>
          </w:p>
        </w:tc>
        <w:tc>
          <w:tcPr>
            <w:tcW w:w="3793" w:type="dxa"/>
          </w:tcPr>
          <w:p w:rsidR="0066466B" w:rsidRPr="00FA44A6" w:rsidRDefault="0066466B" w:rsidP="0066466B">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467DB" w:rsidRPr="00652D4A" w:rsidRDefault="00A467DB" w:rsidP="0066466B">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r>
      <w:tr w:rsidR="009B75FB" w:rsidRPr="00FA44A6" w:rsidTr="000371BA">
        <w:tc>
          <w:tcPr>
            <w:tcW w:w="793" w:type="dxa"/>
          </w:tcPr>
          <w:p w:rsidR="009B75FB" w:rsidRPr="00FA44A6" w:rsidRDefault="009B75FB" w:rsidP="0066466B">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4.2</w:t>
            </w:r>
          </w:p>
          <w:p w:rsidR="009B75FB" w:rsidRPr="00652D4A" w:rsidRDefault="009B75FB" w:rsidP="0066466B">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79" w:type="dxa"/>
            <w:gridSpan w:val="3"/>
          </w:tcPr>
          <w:p w:rsidR="009B75FB" w:rsidRPr="009B75FB" w:rsidRDefault="009B75FB" w:rsidP="000371BA">
            <w:pPr>
              <w:pStyle w:val="Import10"/>
              <w:rPr>
                <w:rFonts w:ascii="Calibri" w:hAnsi="Calibri" w:cs="Calibri"/>
                <w:sz w:val="12"/>
                <w:szCs w:val="12"/>
              </w:rPr>
            </w:pPr>
            <w:r w:rsidRPr="00FA44A6">
              <w:rPr>
                <w:rFonts w:ascii="Calibri" w:hAnsi="Calibri" w:cs="Calibri"/>
                <w:sz w:val="22"/>
                <w:szCs w:val="22"/>
              </w:rPr>
              <w:t xml:space="preserve">Dokončení a předání </w:t>
            </w:r>
            <w:proofErr w:type="gramStart"/>
            <w:r w:rsidRPr="00FA44A6">
              <w:rPr>
                <w:rFonts w:ascii="Calibri" w:hAnsi="Calibri" w:cs="Calibri"/>
                <w:sz w:val="22"/>
                <w:szCs w:val="22"/>
              </w:rPr>
              <w:t>díla:</w:t>
            </w:r>
            <w:r>
              <w:rPr>
                <w:rFonts w:ascii="Calibri" w:hAnsi="Calibri" w:cs="Calibri"/>
                <w:sz w:val="22"/>
                <w:szCs w:val="22"/>
              </w:rPr>
              <w:t xml:space="preserve">  do</w:t>
            </w:r>
            <w:proofErr w:type="gramEnd"/>
            <w:r>
              <w:rPr>
                <w:rFonts w:ascii="Calibri" w:hAnsi="Calibri" w:cs="Calibri"/>
                <w:sz w:val="22"/>
                <w:szCs w:val="22"/>
              </w:rPr>
              <w:t xml:space="preserve"> 30 dnů od </w:t>
            </w:r>
            <w:r w:rsidR="000371BA">
              <w:rPr>
                <w:rFonts w:ascii="Calibri" w:hAnsi="Calibri" w:cs="Calibri"/>
                <w:sz w:val="22"/>
                <w:szCs w:val="22"/>
              </w:rPr>
              <w:t xml:space="preserve">nabytí </w:t>
            </w:r>
            <w:r>
              <w:rPr>
                <w:rFonts w:ascii="Calibri" w:hAnsi="Calibri" w:cs="Calibri"/>
                <w:sz w:val="22"/>
                <w:szCs w:val="22"/>
              </w:rPr>
              <w:t>p</w:t>
            </w:r>
            <w:r w:rsidR="00EB76E0">
              <w:rPr>
                <w:rFonts w:ascii="Calibri" w:hAnsi="Calibri" w:cs="Calibri"/>
                <w:sz w:val="22"/>
                <w:szCs w:val="22"/>
              </w:rPr>
              <w:t>latnosti</w:t>
            </w:r>
            <w:r>
              <w:rPr>
                <w:rFonts w:ascii="Calibri" w:hAnsi="Calibri" w:cs="Calibri"/>
                <w:sz w:val="22"/>
                <w:szCs w:val="22"/>
              </w:rPr>
              <w:t xml:space="preserve"> smlouvy</w:t>
            </w:r>
            <w:r w:rsidR="00E0355E">
              <w:rPr>
                <w:rFonts w:ascii="Calibri" w:hAnsi="Calibri" w:cs="Calibri"/>
                <w:sz w:val="22"/>
                <w:szCs w:val="22"/>
              </w:rPr>
              <w:t xml:space="preserve"> </w:t>
            </w:r>
          </w:p>
        </w:tc>
      </w:tr>
      <w:tr w:rsidR="000371BA" w:rsidRPr="00FA44A6" w:rsidTr="000371BA">
        <w:tc>
          <w:tcPr>
            <w:tcW w:w="793" w:type="dxa"/>
          </w:tcPr>
          <w:p w:rsidR="000371BA" w:rsidRDefault="000371BA" w:rsidP="0066466B">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Pr>
                <w:rFonts w:ascii="Calibri" w:hAnsi="Calibri" w:cs="Calibri"/>
                <w:sz w:val="22"/>
                <w:szCs w:val="22"/>
              </w:rPr>
              <w:t>4.3</w:t>
            </w:r>
          </w:p>
          <w:p w:rsidR="000371BA" w:rsidRDefault="000371BA" w:rsidP="0066466B">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0371BA" w:rsidRPr="000371BA" w:rsidRDefault="000371BA" w:rsidP="0066466B">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79" w:type="dxa"/>
            <w:gridSpan w:val="3"/>
          </w:tcPr>
          <w:p w:rsidR="000371BA" w:rsidRPr="00FA44A6" w:rsidRDefault="000371BA" w:rsidP="000371BA">
            <w:pPr>
              <w:pStyle w:val="Import10"/>
              <w:rPr>
                <w:rFonts w:ascii="Calibri" w:hAnsi="Calibri" w:cs="Calibri"/>
                <w:sz w:val="22"/>
                <w:szCs w:val="22"/>
              </w:rPr>
            </w:pPr>
            <w:r>
              <w:rPr>
                <w:rFonts w:ascii="Calibri" w:hAnsi="Calibri" w:cs="Calibri"/>
                <w:sz w:val="22"/>
                <w:szCs w:val="22"/>
              </w:rPr>
              <w:t>O nabytí platnosti smlouvy bude zhotovitel objednatelem prokazatelně informován (e-mailem potvrzeným zhotovitelem).</w:t>
            </w:r>
          </w:p>
        </w:tc>
      </w:tr>
      <w:tr w:rsidR="00A467DB" w:rsidRPr="00FA44A6" w:rsidTr="000371BA">
        <w:tc>
          <w:tcPr>
            <w:tcW w:w="793" w:type="dxa"/>
          </w:tcPr>
          <w:p w:rsidR="00A467DB" w:rsidRPr="00FA44A6" w:rsidRDefault="00D62CB2" w:rsidP="000371BA">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4</w:t>
            </w:r>
            <w:r w:rsidR="00A467DB" w:rsidRPr="00FA44A6">
              <w:rPr>
                <w:rFonts w:ascii="Calibri" w:hAnsi="Calibri" w:cs="Calibri"/>
                <w:sz w:val="22"/>
                <w:szCs w:val="22"/>
              </w:rPr>
              <w:t>.</w:t>
            </w:r>
            <w:r w:rsidR="000371BA">
              <w:rPr>
                <w:rFonts w:ascii="Calibri" w:hAnsi="Calibri" w:cs="Calibri"/>
                <w:sz w:val="22"/>
                <w:szCs w:val="22"/>
              </w:rPr>
              <w:t>4</w:t>
            </w:r>
          </w:p>
        </w:tc>
        <w:tc>
          <w:tcPr>
            <w:tcW w:w="8779" w:type="dxa"/>
            <w:gridSpan w:val="3"/>
          </w:tcPr>
          <w:p w:rsidR="00A467DB" w:rsidRPr="00FA44A6" w:rsidRDefault="00A467DB" w:rsidP="0066466B">
            <w:pPr>
              <w:pStyle w:val="Zkladntext"/>
              <w:tabs>
                <w:tab w:val="left" w:pos="540"/>
              </w:tabs>
              <w:autoSpaceDE w:val="0"/>
              <w:autoSpaceDN w:val="0"/>
              <w:adjustRightInd w:val="0"/>
              <w:rPr>
                <w:rFonts w:ascii="Calibri" w:hAnsi="Calibri" w:cs="Calibri"/>
                <w:color w:val="auto"/>
                <w:sz w:val="22"/>
                <w:szCs w:val="22"/>
              </w:rPr>
            </w:pPr>
            <w:r w:rsidRPr="00FA44A6">
              <w:rPr>
                <w:rFonts w:ascii="Calibri" w:hAnsi="Calibri" w:cs="Calibri"/>
                <w:color w:val="auto"/>
                <w:sz w:val="22"/>
                <w:szCs w:val="22"/>
              </w:rPr>
              <w:t>Změna termínu dokončení díla je možná pouze:</w:t>
            </w:r>
          </w:p>
        </w:tc>
      </w:tr>
      <w:tr w:rsidR="00A467DB" w:rsidRPr="00FA44A6" w:rsidTr="000371BA">
        <w:tc>
          <w:tcPr>
            <w:tcW w:w="793" w:type="dxa"/>
          </w:tcPr>
          <w:p w:rsidR="00A467DB" w:rsidRPr="00FA44A6" w:rsidRDefault="00A467DB"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tc>
        <w:tc>
          <w:tcPr>
            <w:tcW w:w="592" w:type="dxa"/>
          </w:tcPr>
          <w:p w:rsidR="00A467DB" w:rsidRPr="00FA44A6" w:rsidRDefault="00A467DB" w:rsidP="00A467DB">
            <w:pPr>
              <w:pStyle w:val="Zkladntext"/>
              <w:tabs>
                <w:tab w:val="left" w:pos="540"/>
              </w:tabs>
              <w:autoSpaceDE w:val="0"/>
              <w:autoSpaceDN w:val="0"/>
              <w:adjustRightInd w:val="0"/>
              <w:spacing w:before="60"/>
              <w:rPr>
                <w:rFonts w:ascii="Calibri" w:hAnsi="Calibri" w:cs="Calibri"/>
                <w:color w:val="auto"/>
                <w:sz w:val="22"/>
                <w:szCs w:val="22"/>
              </w:rPr>
            </w:pPr>
            <w:r w:rsidRPr="00FA44A6">
              <w:rPr>
                <w:rFonts w:ascii="Calibri" w:hAnsi="Calibri" w:cs="Calibri"/>
                <w:color w:val="auto"/>
                <w:sz w:val="22"/>
                <w:szCs w:val="22"/>
              </w:rPr>
              <w:t>a)</w:t>
            </w:r>
          </w:p>
        </w:tc>
        <w:tc>
          <w:tcPr>
            <w:tcW w:w="8187" w:type="dxa"/>
            <w:gridSpan w:val="2"/>
          </w:tcPr>
          <w:p w:rsidR="00A467DB" w:rsidRPr="00FA44A6" w:rsidRDefault="00A467DB" w:rsidP="00A467DB">
            <w:pPr>
              <w:spacing w:before="60" w:after="0" w:line="240" w:lineRule="atLeast"/>
              <w:jc w:val="both"/>
              <w:rPr>
                <w:rFonts w:cs="Calibri"/>
              </w:rPr>
            </w:pPr>
            <w:r w:rsidRPr="00FA44A6">
              <w:rPr>
                <w:rFonts w:cs="Calibri"/>
              </w:rPr>
              <w:t>pokud z jakýchkoliv důvodů na straně objednatele nebude možné termín zahájení díla dodržet,</w:t>
            </w:r>
          </w:p>
        </w:tc>
      </w:tr>
      <w:tr w:rsidR="00A467DB" w:rsidRPr="00FA44A6" w:rsidTr="000371BA">
        <w:tc>
          <w:tcPr>
            <w:tcW w:w="793" w:type="dxa"/>
          </w:tcPr>
          <w:p w:rsidR="00A467DB" w:rsidRPr="00FA44A6" w:rsidRDefault="00A467DB"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tc>
        <w:tc>
          <w:tcPr>
            <w:tcW w:w="592" w:type="dxa"/>
          </w:tcPr>
          <w:p w:rsidR="00A467DB" w:rsidRPr="00FA44A6" w:rsidRDefault="00A467DB" w:rsidP="00A467DB">
            <w:pPr>
              <w:pStyle w:val="Zkladntext"/>
              <w:tabs>
                <w:tab w:val="left" w:pos="540"/>
              </w:tabs>
              <w:autoSpaceDE w:val="0"/>
              <w:autoSpaceDN w:val="0"/>
              <w:adjustRightInd w:val="0"/>
              <w:spacing w:before="60"/>
              <w:rPr>
                <w:rFonts w:ascii="Calibri" w:hAnsi="Calibri" w:cs="Calibri"/>
                <w:color w:val="auto"/>
                <w:sz w:val="22"/>
                <w:szCs w:val="22"/>
              </w:rPr>
            </w:pPr>
            <w:r w:rsidRPr="00FA44A6">
              <w:rPr>
                <w:rFonts w:ascii="Calibri" w:hAnsi="Calibri" w:cs="Calibri"/>
                <w:color w:val="auto"/>
                <w:sz w:val="22"/>
                <w:szCs w:val="22"/>
              </w:rPr>
              <w:t>b)</w:t>
            </w:r>
          </w:p>
        </w:tc>
        <w:tc>
          <w:tcPr>
            <w:tcW w:w="8187" w:type="dxa"/>
            <w:gridSpan w:val="2"/>
          </w:tcPr>
          <w:p w:rsidR="00A467DB" w:rsidRPr="00FA44A6" w:rsidRDefault="00A467DB" w:rsidP="00A467DB">
            <w:pPr>
              <w:spacing w:before="60" w:after="0" w:line="240" w:lineRule="atLeast"/>
              <w:jc w:val="both"/>
              <w:rPr>
                <w:rFonts w:cs="Calibri"/>
              </w:rPr>
            </w:pPr>
            <w:r w:rsidRPr="00FA44A6">
              <w:rPr>
                <w:rFonts w:cs="Calibri"/>
              </w:rPr>
              <w:t xml:space="preserve">dojde-li během provádění díla ke změně rozsahu a druhu prací vyvolaných požadavkem objednatele, </w:t>
            </w:r>
          </w:p>
        </w:tc>
      </w:tr>
      <w:tr w:rsidR="00A467DB" w:rsidRPr="00FA44A6" w:rsidTr="000371BA">
        <w:tc>
          <w:tcPr>
            <w:tcW w:w="793" w:type="dxa"/>
          </w:tcPr>
          <w:p w:rsidR="00A467DB" w:rsidRPr="00FA44A6" w:rsidRDefault="00A467DB"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tc>
        <w:tc>
          <w:tcPr>
            <w:tcW w:w="592" w:type="dxa"/>
          </w:tcPr>
          <w:p w:rsidR="00A467DB" w:rsidRPr="00FA44A6" w:rsidRDefault="00A467DB" w:rsidP="00A467DB">
            <w:pPr>
              <w:pStyle w:val="Zkladntext"/>
              <w:tabs>
                <w:tab w:val="left" w:pos="540"/>
              </w:tabs>
              <w:autoSpaceDE w:val="0"/>
              <w:autoSpaceDN w:val="0"/>
              <w:adjustRightInd w:val="0"/>
              <w:spacing w:before="60"/>
              <w:rPr>
                <w:rFonts w:ascii="Calibri" w:hAnsi="Calibri" w:cs="Calibri"/>
                <w:color w:val="auto"/>
                <w:sz w:val="22"/>
                <w:szCs w:val="22"/>
              </w:rPr>
            </w:pPr>
            <w:r w:rsidRPr="00FA44A6">
              <w:rPr>
                <w:rFonts w:ascii="Calibri" w:hAnsi="Calibri" w:cs="Calibri"/>
                <w:color w:val="auto"/>
                <w:sz w:val="22"/>
                <w:szCs w:val="22"/>
              </w:rPr>
              <w:t>c)</w:t>
            </w:r>
          </w:p>
        </w:tc>
        <w:tc>
          <w:tcPr>
            <w:tcW w:w="8187" w:type="dxa"/>
            <w:gridSpan w:val="2"/>
          </w:tcPr>
          <w:p w:rsidR="00A467DB" w:rsidRPr="00FA44A6" w:rsidRDefault="00A467DB" w:rsidP="003353AF">
            <w:pPr>
              <w:spacing w:before="60" w:after="0" w:line="240" w:lineRule="atLeast"/>
              <w:jc w:val="both"/>
              <w:rPr>
                <w:rFonts w:cs="Calibri"/>
              </w:rPr>
            </w:pPr>
            <w:r w:rsidRPr="00FA44A6">
              <w:rPr>
                <w:rFonts w:cs="Calibri"/>
              </w:rPr>
              <w:t>o dobu, kdy přerušení prací bylo zaviněno vyšší mocí dle článků 1</w:t>
            </w:r>
            <w:r w:rsidR="003353AF" w:rsidRPr="00FA44A6">
              <w:rPr>
                <w:rFonts w:cs="Calibri"/>
              </w:rPr>
              <w:t>2</w:t>
            </w:r>
            <w:r w:rsidRPr="00FA44A6">
              <w:rPr>
                <w:rFonts w:cs="Calibri"/>
              </w:rPr>
              <w:t>.</w:t>
            </w:r>
            <w:r w:rsidR="003353AF" w:rsidRPr="00FA44A6">
              <w:rPr>
                <w:rFonts w:cs="Calibri"/>
              </w:rPr>
              <w:t>4</w:t>
            </w:r>
            <w:r w:rsidR="00CA437D" w:rsidRPr="00FA44A6">
              <w:rPr>
                <w:rFonts w:cs="Calibri"/>
              </w:rPr>
              <w:t xml:space="preserve"> </w:t>
            </w:r>
            <w:r w:rsidRPr="00FA44A6">
              <w:rPr>
                <w:rFonts w:cs="Calibri"/>
              </w:rPr>
              <w:t>- 1</w:t>
            </w:r>
            <w:r w:rsidR="003353AF" w:rsidRPr="00FA44A6">
              <w:rPr>
                <w:rFonts w:cs="Calibri"/>
              </w:rPr>
              <w:t>2</w:t>
            </w:r>
            <w:r w:rsidRPr="00FA44A6">
              <w:rPr>
                <w:rFonts w:cs="Calibri"/>
              </w:rPr>
              <w:t>.</w:t>
            </w:r>
            <w:r w:rsidR="003353AF" w:rsidRPr="00FA44A6">
              <w:rPr>
                <w:rFonts w:cs="Calibri"/>
              </w:rPr>
              <w:t>7</w:t>
            </w:r>
            <w:r w:rsidRPr="00FA44A6">
              <w:rPr>
                <w:rFonts w:cs="Calibri"/>
              </w:rPr>
              <w:t xml:space="preserve"> smlouvy,</w:t>
            </w:r>
          </w:p>
        </w:tc>
      </w:tr>
      <w:tr w:rsidR="00A467DB" w:rsidRPr="00FA44A6" w:rsidTr="000371BA">
        <w:tc>
          <w:tcPr>
            <w:tcW w:w="793" w:type="dxa"/>
          </w:tcPr>
          <w:p w:rsidR="00A467DB" w:rsidRPr="00FA44A6" w:rsidRDefault="00A467DB"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CA437D" w:rsidRPr="00652D4A" w:rsidRDefault="00CA437D"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592" w:type="dxa"/>
          </w:tcPr>
          <w:p w:rsidR="00A467DB" w:rsidRPr="00FA44A6" w:rsidRDefault="00A467DB" w:rsidP="00A467DB">
            <w:pPr>
              <w:pStyle w:val="Zkladntext"/>
              <w:tabs>
                <w:tab w:val="left" w:pos="540"/>
              </w:tabs>
              <w:autoSpaceDE w:val="0"/>
              <w:autoSpaceDN w:val="0"/>
              <w:adjustRightInd w:val="0"/>
              <w:spacing w:before="60"/>
              <w:rPr>
                <w:rFonts w:ascii="Calibri" w:hAnsi="Calibri" w:cs="Calibri"/>
                <w:color w:val="auto"/>
                <w:sz w:val="22"/>
                <w:szCs w:val="22"/>
              </w:rPr>
            </w:pPr>
            <w:r w:rsidRPr="00FA44A6">
              <w:rPr>
                <w:rFonts w:ascii="Calibri" w:hAnsi="Calibri" w:cs="Calibri"/>
                <w:color w:val="auto"/>
                <w:sz w:val="22"/>
                <w:szCs w:val="22"/>
              </w:rPr>
              <w:t>d)</w:t>
            </w:r>
          </w:p>
          <w:p w:rsidR="00CA437D" w:rsidRPr="00652D4A" w:rsidRDefault="00CA437D" w:rsidP="00A467DB">
            <w:pPr>
              <w:pStyle w:val="Zkladntext"/>
              <w:tabs>
                <w:tab w:val="left" w:pos="540"/>
              </w:tabs>
              <w:autoSpaceDE w:val="0"/>
              <w:autoSpaceDN w:val="0"/>
              <w:adjustRightInd w:val="0"/>
              <w:spacing w:before="60"/>
              <w:rPr>
                <w:rFonts w:ascii="Calibri" w:hAnsi="Calibri" w:cs="Calibri"/>
                <w:color w:val="auto"/>
                <w:sz w:val="12"/>
                <w:szCs w:val="12"/>
              </w:rPr>
            </w:pPr>
          </w:p>
        </w:tc>
        <w:tc>
          <w:tcPr>
            <w:tcW w:w="8187" w:type="dxa"/>
            <w:gridSpan w:val="2"/>
          </w:tcPr>
          <w:p w:rsidR="00CA437D" w:rsidRPr="00FA44A6" w:rsidRDefault="00A467DB" w:rsidP="00CA437D">
            <w:pPr>
              <w:spacing w:before="60" w:after="0" w:line="240" w:lineRule="atLeast"/>
              <w:jc w:val="both"/>
              <w:rPr>
                <w:rFonts w:cs="Calibri"/>
              </w:rPr>
            </w:pPr>
            <w:r w:rsidRPr="00FA44A6">
              <w:rPr>
                <w:rFonts w:cs="Calibri"/>
              </w:rPr>
              <w:t xml:space="preserve">o dobu, kdy objednatel neposkytl součinnost se zhotovitelem dle článku 8. </w:t>
            </w:r>
            <w:r w:rsidR="00CA437D" w:rsidRPr="00FA44A6">
              <w:rPr>
                <w:rFonts w:cs="Calibri"/>
              </w:rPr>
              <w:t>s</w:t>
            </w:r>
            <w:r w:rsidRPr="00FA44A6">
              <w:rPr>
                <w:rFonts w:cs="Calibri"/>
              </w:rPr>
              <w:t>mlouvy</w:t>
            </w:r>
            <w:r w:rsidR="00CA437D" w:rsidRPr="00FA44A6">
              <w:rPr>
                <w:rFonts w:cs="Calibri"/>
              </w:rPr>
              <w:t>.</w:t>
            </w:r>
          </w:p>
        </w:tc>
      </w:tr>
      <w:tr w:rsidR="00CA437D" w:rsidRPr="00FA44A6" w:rsidTr="000371BA">
        <w:tc>
          <w:tcPr>
            <w:tcW w:w="793" w:type="dxa"/>
          </w:tcPr>
          <w:p w:rsidR="00CA437D" w:rsidRDefault="00CA437D"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D404D9" w:rsidRDefault="00D404D9"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D404D9" w:rsidRPr="00D404D9" w:rsidRDefault="00D404D9"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79" w:type="dxa"/>
            <w:gridSpan w:val="3"/>
          </w:tcPr>
          <w:p w:rsidR="00D404D9" w:rsidRPr="00D404D9" w:rsidRDefault="00CA437D" w:rsidP="00CA437D">
            <w:pPr>
              <w:spacing w:after="0" w:line="240" w:lineRule="atLeast"/>
              <w:jc w:val="both"/>
              <w:rPr>
                <w:rFonts w:cs="Calibri"/>
              </w:rPr>
            </w:pPr>
            <w:r w:rsidRPr="00FA44A6">
              <w:rPr>
                <w:rFonts w:cs="Calibri"/>
              </w:rPr>
              <w:t>Termín dokončení díla bude posunut o dobu, po kterou zhotovitel nemohl řádně provádět dílo v důsledku výše uvedených událostí.</w:t>
            </w:r>
          </w:p>
        </w:tc>
      </w:tr>
      <w:tr w:rsidR="00D404D9" w:rsidRPr="00FA44A6" w:rsidTr="000371BA">
        <w:tc>
          <w:tcPr>
            <w:tcW w:w="793" w:type="dxa"/>
          </w:tcPr>
          <w:p w:rsidR="00D404D9" w:rsidRPr="00FA44A6" w:rsidRDefault="00D404D9" w:rsidP="000371BA">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Pr>
                <w:rFonts w:ascii="Calibri" w:hAnsi="Calibri" w:cs="Calibri"/>
                <w:sz w:val="22"/>
                <w:szCs w:val="22"/>
              </w:rPr>
              <w:t>4.</w:t>
            </w:r>
            <w:r w:rsidR="000371BA">
              <w:rPr>
                <w:rFonts w:ascii="Calibri" w:hAnsi="Calibri" w:cs="Calibri"/>
                <w:sz w:val="22"/>
                <w:szCs w:val="22"/>
              </w:rPr>
              <w:t>5</w:t>
            </w:r>
          </w:p>
        </w:tc>
        <w:tc>
          <w:tcPr>
            <w:tcW w:w="8779" w:type="dxa"/>
            <w:gridSpan w:val="3"/>
          </w:tcPr>
          <w:p w:rsidR="00D404D9" w:rsidRPr="00FA44A6" w:rsidRDefault="00D404D9" w:rsidP="00A41E3F">
            <w:pPr>
              <w:spacing w:after="0" w:line="240" w:lineRule="atLeast"/>
              <w:jc w:val="both"/>
              <w:rPr>
                <w:rFonts w:cs="Calibri"/>
              </w:rPr>
            </w:pPr>
            <w:r>
              <w:rPr>
                <w:rFonts w:cs="Calibri"/>
              </w:rPr>
              <w:t>Vzhledem ke specifiku</w:t>
            </w:r>
            <w:r w:rsidR="00A41E3F">
              <w:rPr>
                <w:rFonts w:cs="Calibri"/>
              </w:rPr>
              <w:t>,</w:t>
            </w:r>
            <w:r>
              <w:rPr>
                <w:rFonts w:cs="Calibri"/>
              </w:rPr>
              <w:t xml:space="preserve"> provádění díla a prací s dílem souvisejících v objektu a areálu domova pro seniory</w:t>
            </w:r>
            <w:r w:rsidR="00A41E3F">
              <w:rPr>
                <w:rFonts w:cs="Calibri"/>
              </w:rPr>
              <w:t>,</w:t>
            </w:r>
            <w:r>
              <w:rPr>
                <w:rFonts w:cs="Calibri"/>
              </w:rPr>
              <w:t xml:space="preserve"> musí být časový harmonogram prací konzultován s objednatelem. Počátek zahájení prací m</w:t>
            </w:r>
            <w:r w:rsidR="00A41E3F">
              <w:rPr>
                <w:rFonts w:cs="Calibri"/>
              </w:rPr>
              <w:t>ůže</w:t>
            </w:r>
            <w:r>
              <w:rPr>
                <w:rFonts w:cs="Calibri"/>
              </w:rPr>
              <w:t xml:space="preserve"> </w:t>
            </w:r>
            <w:r w:rsidR="00A41E3F">
              <w:rPr>
                <w:rFonts w:cs="Calibri"/>
              </w:rPr>
              <w:t xml:space="preserve">být </w:t>
            </w:r>
            <w:r>
              <w:rPr>
                <w:rFonts w:cs="Calibri"/>
              </w:rPr>
              <w:t xml:space="preserve">nejdříve od 8.00 hod. a jejich ukončení do 18.00 hod.  </w:t>
            </w:r>
          </w:p>
        </w:tc>
      </w:tr>
    </w:tbl>
    <w:p w:rsidR="004226F2" w:rsidRPr="00FA44A6" w:rsidRDefault="004226F2" w:rsidP="00D62CB2">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284"/>
        <w:rPr>
          <w:rFonts w:ascii="Calibri" w:hAnsi="Calibri" w:cs="Calibri"/>
          <w:sz w:val="22"/>
          <w:szCs w:val="22"/>
        </w:rPr>
      </w:pPr>
    </w:p>
    <w:p w:rsidR="00CA437D" w:rsidRPr="00FA44A6" w:rsidRDefault="00D62CB2" w:rsidP="00854BF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ind w:left="-284"/>
        <w:jc w:val="center"/>
        <w:rPr>
          <w:rFonts w:ascii="Calibri" w:hAnsi="Calibri" w:cs="Calibri"/>
          <w:sz w:val="22"/>
          <w:szCs w:val="22"/>
          <w:u w:val="none"/>
        </w:rPr>
      </w:pPr>
      <w:r w:rsidRPr="00FA44A6">
        <w:rPr>
          <w:rFonts w:ascii="Calibri" w:hAnsi="Calibri" w:cs="Calibri"/>
          <w:sz w:val="22"/>
          <w:szCs w:val="22"/>
          <w:u w:val="none"/>
        </w:rPr>
        <w:t>5</w:t>
      </w:r>
      <w:r w:rsidR="00CA437D" w:rsidRPr="00FA44A6">
        <w:rPr>
          <w:rFonts w:ascii="Calibri" w:hAnsi="Calibri" w:cs="Calibri"/>
          <w:sz w:val="22"/>
          <w:szCs w:val="22"/>
          <w:u w:val="none"/>
        </w:rPr>
        <w:t>. Místo plnění díla</w:t>
      </w:r>
    </w:p>
    <w:tbl>
      <w:tblPr>
        <w:tblW w:w="0" w:type="auto"/>
        <w:tblInd w:w="-284" w:type="dxa"/>
        <w:tblLayout w:type="fixed"/>
        <w:tblLook w:val="04A0" w:firstRow="1" w:lastRow="0" w:firstColumn="1" w:lastColumn="0" w:noHBand="0" w:noVBand="1"/>
      </w:tblPr>
      <w:tblGrid>
        <w:gridCol w:w="793"/>
        <w:gridCol w:w="8779"/>
      </w:tblGrid>
      <w:tr w:rsidR="00CA437D" w:rsidRPr="00FA44A6" w:rsidTr="00F86E16">
        <w:tc>
          <w:tcPr>
            <w:tcW w:w="793" w:type="dxa"/>
          </w:tcPr>
          <w:p w:rsidR="00CA437D" w:rsidRPr="00FA44A6" w:rsidRDefault="00D62CB2"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5</w:t>
            </w:r>
            <w:r w:rsidR="00CA437D" w:rsidRPr="00FA44A6">
              <w:rPr>
                <w:rFonts w:ascii="Calibri" w:hAnsi="Calibri" w:cs="Calibri"/>
                <w:sz w:val="22"/>
                <w:szCs w:val="22"/>
              </w:rPr>
              <w:t>.1</w:t>
            </w:r>
          </w:p>
          <w:p w:rsidR="00CA437D" w:rsidRPr="00FA44A6" w:rsidRDefault="00CA437D"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tc>
        <w:tc>
          <w:tcPr>
            <w:tcW w:w="8779" w:type="dxa"/>
          </w:tcPr>
          <w:p w:rsidR="00CA437D" w:rsidRPr="00FA44A6" w:rsidRDefault="00CA437D" w:rsidP="003B6943">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Místem plnění díla je</w:t>
            </w:r>
            <w:r w:rsidR="003B6943">
              <w:rPr>
                <w:rFonts w:ascii="Calibri" w:hAnsi="Calibri" w:cs="Calibri"/>
                <w:sz w:val="22"/>
                <w:szCs w:val="22"/>
              </w:rPr>
              <w:t xml:space="preserve"> </w:t>
            </w:r>
            <w:r w:rsidRPr="00FA44A6">
              <w:rPr>
                <w:rFonts w:ascii="Calibri" w:hAnsi="Calibri" w:cs="Calibri"/>
                <w:sz w:val="22"/>
                <w:szCs w:val="22"/>
              </w:rPr>
              <w:t xml:space="preserve">objekt </w:t>
            </w:r>
            <w:r w:rsidR="003B6943">
              <w:rPr>
                <w:rFonts w:ascii="Calibri" w:hAnsi="Calibri" w:cs="Calibri"/>
                <w:sz w:val="22"/>
                <w:szCs w:val="22"/>
              </w:rPr>
              <w:t xml:space="preserve">a areál Domova pro seniory, </w:t>
            </w:r>
            <w:proofErr w:type="spellStart"/>
            <w:r w:rsidR="003B6943">
              <w:rPr>
                <w:rFonts w:ascii="Calibri" w:hAnsi="Calibri" w:cs="Calibri"/>
                <w:sz w:val="22"/>
                <w:szCs w:val="22"/>
              </w:rPr>
              <w:t>Kabelíkova</w:t>
            </w:r>
            <w:proofErr w:type="spellEnd"/>
            <w:r w:rsidR="003B6943">
              <w:rPr>
                <w:rFonts w:ascii="Calibri" w:hAnsi="Calibri" w:cs="Calibri"/>
                <w:sz w:val="22"/>
                <w:szCs w:val="22"/>
              </w:rPr>
              <w:t xml:space="preserve"> 3217/14a, 750 02 Přerov</w:t>
            </w:r>
            <w:r w:rsidR="00EB76E0">
              <w:rPr>
                <w:rFonts w:ascii="Calibri" w:hAnsi="Calibri" w:cs="Calibri"/>
                <w:sz w:val="22"/>
                <w:szCs w:val="22"/>
              </w:rPr>
              <w:t>.</w:t>
            </w:r>
          </w:p>
        </w:tc>
      </w:tr>
    </w:tbl>
    <w:p w:rsidR="00FF09BD" w:rsidRPr="00FA44A6" w:rsidRDefault="00D62CB2" w:rsidP="00652D4A">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6</w:t>
      </w:r>
      <w:r w:rsidR="00FF09BD" w:rsidRPr="00FA44A6">
        <w:rPr>
          <w:rFonts w:ascii="Calibri" w:hAnsi="Calibri" w:cs="Calibri"/>
          <w:sz w:val="22"/>
          <w:szCs w:val="22"/>
          <w:u w:val="none"/>
        </w:rPr>
        <w:t>. Cena díl</w:t>
      </w:r>
      <w:r w:rsidR="00CA437D" w:rsidRPr="00FA44A6">
        <w:rPr>
          <w:rFonts w:ascii="Calibri" w:hAnsi="Calibri" w:cs="Calibri"/>
          <w:sz w:val="22"/>
          <w:szCs w:val="22"/>
          <w:u w:val="none"/>
        </w:rPr>
        <w:t>a</w:t>
      </w:r>
    </w:p>
    <w:tbl>
      <w:tblPr>
        <w:tblW w:w="0" w:type="auto"/>
        <w:tblInd w:w="-284" w:type="dxa"/>
        <w:tblLayout w:type="fixed"/>
        <w:tblLook w:val="04A0" w:firstRow="1" w:lastRow="0" w:firstColumn="1" w:lastColumn="0" w:noHBand="0" w:noVBand="1"/>
      </w:tblPr>
      <w:tblGrid>
        <w:gridCol w:w="793"/>
        <w:gridCol w:w="1867"/>
        <w:gridCol w:w="6912"/>
      </w:tblGrid>
      <w:tr w:rsidR="00CA437D" w:rsidRPr="00FA44A6" w:rsidTr="00EB6421">
        <w:tc>
          <w:tcPr>
            <w:tcW w:w="793" w:type="dxa"/>
          </w:tcPr>
          <w:p w:rsidR="00CA437D" w:rsidRPr="00FA44A6" w:rsidRDefault="00D62CB2"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6</w:t>
            </w:r>
            <w:r w:rsidR="00CA437D" w:rsidRPr="00FA44A6">
              <w:rPr>
                <w:rFonts w:ascii="Calibri" w:hAnsi="Calibri" w:cs="Calibri"/>
                <w:sz w:val="22"/>
                <w:szCs w:val="22"/>
              </w:rPr>
              <w:t>.1</w:t>
            </w:r>
          </w:p>
        </w:tc>
        <w:tc>
          <w:tcPr>
            <w:tcW w:w="8779" w:type="dxa"/>
            <w:gridSpan w:val="2"/>
          </w:tcPr>
          <w:p w:rsidR="00CA437D" w:rsidRPr="00FA44A6" w:rsidRDefault="00CA437D" w:rsidP="00682E89">
            <w:pPr>
              <w:pStyle w:val="Bezmezer"/>
              <w:suppressAutoHyphens/>
              <w:jc w:val="both"/>
              <w:rPr>
                <w:rFonts w:cs="Calibri"/>
                <w:lang w:eastAsia="ar-SA"/>
              </w:rPr>
            </w:pPr>
            <w:r w:rsidRPr="00FA44A6">
              <w:rPr>
                <w:rFonts w:cs="Calibri"/>
                <w:lang w:eastAsia="ar-SA"/>
              </w:rPr>
              <w:t>Cena díla je sjednána dohodou v souladu se zák. č. 526/</w:t>
            </w:r>
            <w:r w:rsidR="00FD1700">
              <w:rPr>
                <w:rFonts w:cs="Calibri"/>
                <w:lang w:eastAsia="ar-SA"/>
              </w:rPr>
              <w:t>19</w:t>
            </w:r>
            <w:r w:rsidRPr="00FA44A6">
              <w:rPr>
                <w:rFonts w:cs="Calibri"/>
                <w:lang w:eastAsia="ar-SA"/>
              </w:rPr>
              <w:t>90</w:t>
            </w:r>
            <w:r w:rsidR="00682E89" w:rsidRPr="00FA44A6">
              <w:rPr>
                <w:rFonts w:cs="Calibri"/>
                <w:lang w:eastAsia="ar-SA"/>
              </w:rPr>
              <w:t xml:space="preserve"> S</w:t>
            </w:r>
            <w:r w:rsidRPr="00FA44A6">
              <w:rPr>
                <w:rFonts w:cs="Calibri"/>
                <w:lang w:eastAsia="ar-SA"/>
              </w:rPr>
              <w:t>b., o cenách v platném znění a obě strany se dohodly takto:</w:t>
            </w:r>
          </w:p>
        </w:tc>
      </w:tr>
      <w:tr w:rsidR="00FF09BD" w:rsidRPr="00FA44A6" w:rsidTr="00EB6421">
        <w:tc>
          <w:tcPr>
            <w:tcW w:w="793" w:type="dxa"/>
          </w:tcPr>
          <w:p w:rsidR="00FF09BD" w:rsidRPr="00FA44A6" w:rsidRDefault="00FF09BD"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82E89" w:rsidRPr="00FA44A6" w:rsidRDefault="00682E89"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A032D" w:rsidRPr="00FA44A6" w:rsidRDefault="00EA032D"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82E89" w:rsidRPr="00652D4A" w:rsidRDefault="00682E89"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1867" w:type="dxa"/>
          </w:tcPr>
          <w:p w:rsidR="00682E89" w:rsidRPr="00FA44A6" w:rsidRDefault="00682E89" w:rsidP="00517B81">
            <w:pPr>
              <w:pStyle w:val="Import10"/>
              <w:rPr>
                <w:rFonts w:ascii="Calibri" w:hAnsi="Calibri" w:cs="Calibri"/>
                <w:sz w:val="22"/>
                <w:szCs w:val="22"/>
              </w:rPr>
            </w:pPr>
            <w:r w:rsidRPr="00FA44A6">
              <w:rPr>
                <w:rFonts w:ascii="Calibri" w:hAnsi="Calibri" w:cs="Calibri"/>
                <w:sz w:val="22"/>
                <w:szCs w:val="22"/>
              </w:rPr>
              <w:t>celkem bez DPH</w:t>
            </w:r>
            <w:r w:rsidR="00EB6421">
              <w:rPr>
                <w:rFonts w:ascii="Calibri" w:hAnsi="Calibri" w:cs="Calibri"/>
                <w:sz w:val="22"/>
                <w:szCs w:val="22"/>
              </w:rPr>
              <w:t xml:space="preserve">   </w:t>
            </w:r>
          </w:p>
          <w:p w:rsidR="00682E89" w:rsidRPr="00FA44A6" w:rsidRDefault="00682E89" w:rsidP="00517B81">
            <w:pPr>
              <w:pStyle w:val="Import10"/>
              <w:rPr>
                <w:rFonts w:ascii="Calibri" w:hAnsi="Calibri" w:cs="Calibri"/>
                <w:sz w:val="22"/>
                <w:szCs w:val="22"/>
              </w:rPr>
            </w:pPr>
            <w:r w:rsidRPr="00FA44A6">
              <w:rPr>
                <w:rFonts w:ascii="Calibri" w:hAnsi="Calibri" w:cs="Calibri"/>
                <w:sz w:val="22"/>
                <w:szCs w:val="22"/>
              </w:rPr>
              <w:t>DPH 21 %</w:t>
            </w:r>
          </w:p>
          <w:p w:rsidR="00FF09BD" w:rsidRPr="00FA44A6" w:rsidRDefault="00682E89" w:rsidP="00517B81">
            <w:pPr>
              <w:pStyle w:val="Import10"/>
              <w:rPr>
                <w:rFonts w:ascii="Calibri" w:hAnsi="Calibri" w:cs="Calibri"/>
                <w:sz w:val="22"/>
                <w:szCs w:val="22"/>
              </w:rPr>
            </w:pPr>
            <w:r w:rsidRPr="00FA44A6">
              <w:rPr>
                <w:rFonts w:ascii="Calibri" w:hAnsi="Calibri" w:cs="Calibri"/>
                <w:sz w:val="22"/>
                <w:szCs w:val="22"/>
              </w:rPr>
              <w:t>Celkem vč. DPH</w:t>
            </w:r>
            <w:r w:rsidR="00FF09BD" w:rsidRPr="00FA44A6">
              <w:rPr>
                <w:rFonts w:ascii="Calibri" w:hAnsi="Calibri" w:cs="Calibri"/>
                <w:sz w:val="22"/>
                <w:szCs w:val="22"/>
              </w:rPr>
              <w:tab/>
            </w:r>
            <w:proofErr w:type="gramStart"/>
            <w:r w:rsidR="00FF09BD" w:rsidRPr="00FA44A6">
              <w:rPr>
                <w:rFonts w:ascii="Calibri" w:hAnsi="Calibri" w:cs="Calibri"/>
                <w:sz w:val="22"/>
                <w:szCs w:val="22"/>
              </w:rPr>
              <w:t>22.07.2013</w:t>
            </w:r>
            <w:proofErr w:type="gramEnd"/>
          </w:p>
        </w:tc>
        <w:tc>
          <w:tcPr>
            <w:tcW w:w="6912" w:type="dxa"/>
          </w:tcPr>
          <w:p w:rsidR="0090206A" w:rsidRDefault="00EB6421" w:rsidP="003B6943">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Pr>
                <w:rFonts w:ascii="Calibri" w:hAnsi="Calibri" w:cs="Calibri"/>
                <w:sz w:val="22"/>
                <w:szCs w:val="22"/>
              </w:rPr>
              <w:t xml:space="preserve">  90</w:t>
            </w:r>
            <w:r w:rsidR="00FD1700">
              <w:rPr>
                <w:rFonts w:ascii="Calibri" w:hAnsi="Calibri" w:cs="Calibri"/>
                <w:sz w:val="22"/>
                <w:szCs w:val="22"/>
              </w:rPr>
              <w:t>.</w:t>
            </w:r>
            <w:r>
              <w:rPr>
                <w:rFonts w:ascii="Calibri" w:hAnsi="Calibri" w:cs="Calibri"/>
                <w:sz w:val="22"/>
                <w:szCs w:val="22"/>
              </w:rPr>
              <w:t>24</w:t>
            </w:r>
            <w:r w:rsidR="00FD1700">
              <w:rPr>
                <w:rFonts w:ascii="Calibri" w:hAnsi="Calibri" w:cs="Calibri"/>
                <w:sz w:val="22"/>
                <w:szCs w:val="22"/>
              </w:rPr>
              <w:t>1</w:t>
            </w:r>
            <w:r>
              <w:rPr>
                <w:rFonts w:ascii="Calibri" w:hAnsi="Calibri" w:cs="Calibri"/>
                <w:sz w:val="22"/>
                <w:szCs w:val="22"/>
              </w:rPr>
              <w:t>,00 Kč</w:t>
            </w:r>
          </w:p>
          <w:p w:rsidR="00EB6421" w:rsidRDefault="00EB6421" w:rsidP="003B6943">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Pr>
                <w:rFonts w:ascii="Calibri" w:hAnsi="Calibri" w:cs="Calibri"/>
                <w:sz w:val="22"/>
                <w:szCs w:val="22"/>
              </w:rPr>
              <w:t xml:space="preserve">  1</w:t>
            </w:r>
            <w:r w:rsidR="00FD1700">
              <w:rPr>
                <w:rFonts w:ascii="Calibri" w:hAnsi="Calibri" w:cs="Calibri"/>
                <w:sz w:val="22"/>
                <w:szCs w:val="22"/>
              </w:rPr>
              <w:t>8</w:t>
            </w:r>
            <w:r>
              <w:rPr>
                <w:rFonts w:ascii="Calibri" w:hAnsi="Calibri" w:cs="Calibri"/>
                <w:sz w:val="22"/>
                <w:szCs w:val="22"/>
              </w:rPr>
              <w:t>.951,00 Kč</w:t>
            </w:r>
          </w:p>
          <w:p w:rsidR="00EB6421" w:rsidRPr="00EB6421" w:rsidRDefault="00EB6421" w:rsidP="003B6943">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u w:val="single"/>
              </w:rPr>
            </w:pPr>
            <w:r w:rsidRPr="00EB6421">
              <w:rPr>
                <w:rFonts w:ascii="Calibri" w:hAnsi="Calibri" w:cs="Calibri"/>
                <w:sz w:val="22"/>
                <w:szCs w:val="22"/>
                <w:u w:val="single"/>
              </w:rPr>
              <w:t>109.192,00 Kč</w:t>
            </w:r>
          </w:p>
        </w:tc>
      </w:tr>
      <w:tr w:rsidR="00682E89" w:rsidRPr="00FA44A6" w:rsidTr="00EB6421">
        <w:tc>
          <w:tcPr>
            <w:tcW w:w="793" w:type="dxa"/>
          </w:tcPr>
          <w:p w:rsidR="00682E89" w:rsidRPr="00FA44A6" w:rsidRDefault="00D62CB2"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6</w:t>
            </w:r>
            <w:r w:rsidR="00682E89" w:rsidRPr="00FA44A6">
              <w:rPr>
                <w:rFonts w:ascii="Calibri" w:hAnsi="Calibri" w:cs="Calibri"/>
                <w:sz w:val="22"/>
                <w:szCs w:val="22"/>
              </w:rPr>
              <w:t>.2</w:t>
            </w:r>
          </w:p>
          <w:p w:rsidR="00682E89" w:rsidRPr="00FA44A6" w:rsidRDefault="00682E89"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82E89" w:rsidRPr="00FA44A6" w:rsidRDefault="00682E89"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82E89" w:rsidRPr="00FA44A6" w:rsidRDefault="00682E89"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82E89" w:rsidRPr="00FA44A6" w:rsidRDefault="00682E89"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82E89" w:rsidRPr="00FA44A6" w:rsidRDefault="00682E89" w:rsidP="00E670E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tc>
        <w:tc>
          <w:tcPr>
            <w:tcW w:w="8779" w:type="dxa"/>
            <w:gridSpan w:val="2"/>
          </w:tcPr>
          <w:p w:rsidR="0090206A" w:rsidRDefault="00682E89" w:rsidP="00682E89">
            <w:pPr>
              <w:pStyle w:val="Bezmezer"/>
              <w:suppressAutoHyphens/>
              <w:jc w:val="both"/>
              <w:rPr>
                <w:rFonts w:cs="Calibri"/>
                <w:lang w:eastAsia="ar-SA"/>
              </w:rPr>
            </w:pPr>
            <w:r w:rsidRPr="00FA44A6">
              <w:rPr>
                <w:rFonts w:cs="Calibri"/>
                <w:lang w:eastAsia="ar-SA"/>
              </w:rPr>
              <w:t>Celková cena za dílo je stanovena jako cena nejvýše přípustná s platností po celou dobu plnění díla. V ceně díla jsou zahrnuty veškeré náklady související s řádným provedením předmětu plnění včetně vybudování</w:t>
            </w:r>
            <w:r w:rsidR="009B75FB">
              <w:rPr>
                <w:rFonts w:cs="Calibri"/>
                <w:lang w:eastAsia="ar-SA"/>
              </w:rPr>
              <w:t>,</w:t>
            </w:r>
            <w:r w:rsidRPr="00FA44A6">
              <w:rPr>
                <w:rFonts w:cs="Calibri"/>
                <w:lang w:eastAsia="ar-SA"/>
              </w:rPr>
              <w:t xml:space="preserve"> zařízení staveniště, dopravu materiálu a techniky do místa plnění, zpracování dokumentace skutečného provedení, předání dokladů od použitých materiálů, a dalších nákladů vyplývajících ze soutěžních podmínek. Taktéž je započten vývoj cen stavebních prací po dobu výstavb</w:t>
            </w:r>
            <w:r w:rsidR="009B2C4A">
              <w:rPr>
                <w:rFonts w:cs="Calibri"/>
                <w:lang w:eastAsia="ar-SA"/>
              </w:rPr>
              <w:t>y, energií, změny kursů měn atd.</w:t>
            </w:r>
          </w:p>
          <w:p w:rsidR="009B2C4A" w:rsidRPr="00652D4A" w:rsidRDefault="009B2C4A" w:rsidP="00682E89">
            <w:pPr>
              <w:pStyle w:val="Bezmezer"/>
              <w:suppressAutoHyphens/>
              <w:jc w:val="both"/>
              <w:rPr>
                <w:rFonts w:cs="Calibri"/>
                <w:sz w:val="12"/>
                <w:szCs w:val="12"/>
                <w:lang w:eastAsia="ar-SA"/>
              </w:rPr>
            </w:pPr>
          </w:p>
        </w:tc>
      </w:tr>
      <w:tr w:rsidR="00682E89" w:rsidRPr="00FA44A6" w:rsidTr="00EB6421">
        <w:tc>
          <w:tcPr>
            <w:tcW w:w="793" w:type="dxa"/>
          </w:tcPr>
          <w:p w:rsidR="00682E89" w:rsidRPr="00FA44A6" w:rsidRDefault="00D62CB2"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6</w:t>
            </w:r>
            <w:r w:rsidR="00682E89" w:rsidRPr="00FA44A6">
              <w:rPr>
                <w:rFonts w:ascii="Calibri" w:hAnsi="Calibri" w:cs="Calibri"/>
                <w:sz w:val="22"/>
                <w:szCs w:val="22"/>
              </w:rPr>
              <w:t>.3</w:t>
            </w:r>
          </w:p>
          <w:p w:rsidR="00EA032D" w:rsidRPr="00FA44A6" w:rsidRDefault="00EA032D"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A032D" w:rsidRPr="00FA44A6" w:rsidRDefault="00EA032D"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A032D" w:rsidRPr="00FA44A6" w:rsidRDefault="00EA032D"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A032D" w:rsidRPr="00FA44A6" w:rsidRDefault="00EA032D"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A032D" w:rsidRPr="00652D4A" w:rsidRDefault="00EA032D" w:rsidP="00D62CB2">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79" w:type="dxa"/>
            <w:gridSpan w:val="2"/>
          </w:tcPr>
          <w:p w:rsidR="00682E89" w:rsidRPr="00FA44A6" w:rsidRDefault="00682E89" w:rsidP="00D21953">
            <w:pPr>
              <w:pStyle w:val="Bezmezer"/>
              <w:suppressAutoHyphens/>
              <w:jc w:val="both"/>
              <w:rPr>
                <w:rFonts w:cs="Calibri"/>
                <w:lang w:eastAsia="ar-SA"/>
              </w:rPr>
            </w:pPr>
            <w:r w:rsidRPr="00FA44A6">
              <w:rPr>
                <w:rFonts w:cs="Calibri"/>
                <w:lang w:eastAsia="ar-SA"/>
              </w:rPr>
              <w:t xml:space="preserve">Cenu díla lze dle odstavce </w:t>
            </w:r>
            <w:r w:rsidR="00D21953" w:rsidRPr="00FA44A6">
              <w:rPr>
                <w:rFonts w:cs="Calibri"/>
                <w:lang w:eastAsia="ar-SA"/>
              </w:rPr>
              <w:t>6</w:t>
            </w:r>
            <w:r w:rsidRPr="00FA44A6">
              <w:rPr>
                <w:rFonts w:cs="Calibri"/>
                <w:lang w:eastAsia="ar-SA"/>
              </w:rPr>
              <w:t xml:space="preserve">.1 upravit na základě dodatečného požadavku objednatele na </w:t>
            </w:r>
            <w:r w:rsidR="009B75FB">
              <w:rPr>
                <w:rFonts w:cs="Calibri"/>
                <w:lang w:eastAsia="ar-SA"/>
              </w:rPr>
              <w:t xml:space="preserve">snížení nebo </w:t>
            </w:r>
            <w:r w:rsidRPr="00FA44A6">
              <w:rPr>
                <w:rFonts w:cs="Calibri"/>
                <w:lang w:eastAsia="ar-SA"/>
              </w:rPr>
              <w:t>rozšíření dodávek a prací oproti předané prováděcí dokumentaci a dodatečného zadání. V tomto případě zhotovitel předloží objednateli oceněný výkaz výměr k odsouhlasení. Po odsouhlasení bude vypracován dodatek smlouvy a zhotovitel provede dodatečně uplatněné práce a po provedení i jejich vyúčtování.</w:t>
            </w:r>
          </w:p>
          <w:p w:rsidR="0090206A" w:rsidRPr="00652D4A" w:rsidRDefault="0090206A" w:rsidP="00D21953">
            <w:pPr>
              <w:pStyle w:val="Bezmezer"/>
              <w:suppressAutoHyphens/>
              <w:jc w:val="both"/>
              <w:rPr>
                <w:rFonts w:cs="Calibri"/>
                <w:sz w:val="12"/>
                <w:szCs w:val="12"/>
                <w:lang w:eastAsia="ar-SA"/>
              </w:rPr>
            </w:pPr>
          </w:p>
        </w:tc>
      </w:tr>
      <w:tr w:rsidR="00EA032D" w:rsidRPr="00FA44A6" w:rsidTr="00EB6421">
        <w:tc>
          <w:tcPr>
            <w:tcW w:w="793" w:type="dxa"/>
          </w:tcPr>
          <w:p w:rsidR="00EA032D" w:rsidRPr="00FA44A6" w:rsidRDefault="00EA032D"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6.4</w:t>
            </w:r>
          </w:p>
        </w:tc>
        <w:tc>
          <w:tcPr>
            <w:tcW w:w="8779" w:type="dxa"/>
            <w:gridSpan w:val="2"/>
          </w:tcPr>
          <w:p w:rsidR="00EA032D" w:rsidRPr="00FA44A6" w:rsidRDefault="00EA032D" w:rsidP="00BD0DF7">
            <w:pPr>
              <w:pStyle w:val="Bezmezer"/>
              <w:suppressAutoHyphens/>
              <w:jc w:val="both"/>
              <w:rPr>
                <w:rFonts w:cs="Calibri"/>
                <w:lang w:eastAsia="ar-SA"/>
              </w:rPr>
            </w:pPr>
            <w:r w:rsidRPr="00FA44A6">
              <w:rPr>
                <w:rFonts w:cs="Calibri"/>
                <w:lang w:eastAsia="ar-SA"/>
              </w:rPr>
              <w:t>V případě, že na základě rozhodnutí objednatele nebudou realizovány některé dodávky a práce obsažené ve výkazu výměr, provede zhotovitel odpočet nerealizovaných položek v cenách dle oceněného výkazu výměr.</w:t>
            </w:r>
          </w:p>
        </w:tc>
      </w:tr>
    </w:tbl>
    <w:p w:rsidR="004557C9" w:rsidRDefault="004557C9" w:rsidP="00652D4A">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p>
    <w:p w:rsidR="00E405E9" w:rsidRDefault="00E405E9" w:rsidP="00652D4A">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p>
    <w:p w:rsidR="00FF09BD" w:rsidRPr="00FA44A6" w:rsidRDefault="00D62CB2" w:rsidP="00652D4A">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lastRenderedPageBreak/>
        <w:t>7</w:t>
      </w:r>
      <w:r w:rsidR="00FF09BD" w:rsidRPr="00FA44A6">
        <w:rPr>
          <w:rFonts w:ascii="Calibri" w:hAnsi="Calibri" w:cs="Calibri"/>
          <w:sz w:val="22"/>
          <w:szCs w:val="22"/>
          <w:u w:val="none"/>
        </w:rPr>
        <w:t>. Platební podmínky</w:t>
      </w:r>
    </w:p>
    <w:tbl>
      <w:tblPr>
        <w:tblW w:w="0" w:type="auto"/>
        <w:tblInd w:w="-284" w:type="dxa"/>
        <w:tblLook w:val="04A0" w:firstRow="1" w:lastRow="0" w:firstColumn="1" w:lastColumn="0" w:noHBand="0" w:noVBand="1"/>
      </w:tblPr>
      <w:tblGrid>
        <w:gridCol w:w="793"/>
        <w:gridCol w:w="348"/>
        <w:gridCol w:w="8330"/>
      </w:tblGrid>
      <w:tr w:rsidR="00FF09BD" w:rsidRPr="00FA44A6" w:rsidTr="00652D4A">
        <w:tc>
          <w:tcPr>
            <w:tcW w:w="793" w:type="dxa"/>
          </w:tcPr>
          <w:p w:rsidR="00FF09BD" w:rsidRPr="00FA44A6" w:rsidRDefault="00EA032D"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7</w:t>
            </w:r>
            <w:r w:rsidR="00FF09BD" w:rsidRPr="00FA44A6">
              <w:rPr>
                <w:rFonts w:ascii="Calibri" w:hAnsi="Calibri" w:cs="Calibri"/>
                <w:sz w:val="22"/>
                <w:szCs w:val="22"/>
              </w:rPr>
              <w:t>.1</w:t>
            </w: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652D4A"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78" w:type="dxa"/>
            <w:gridSpan w:val="2"/>
          </w:tcPr>
          <w:p w:rsidR="00FF09BD" w:rsidRPr="00D17642" w:rsidRDefault="00D17642" w:rsidP="00A210D0">
            <w:pPr>
              <w:pStyle w:val="Zkladntext"/>
              <w:autoSpaceDE w:val="0"/>
              <w:autoSpaceDN w:val="0"/>
              <w:adjustRightInd w:val="0"/>
              <w:rPr>
                <w:rFonts w:ascii="Calibri" w:hAnsi="Calibri" w:cs="Calibri"/>
                <w:color w:val="000000"/>
                <w:spacing w:val="-2"/>
                <w:sz w:val="22"/>
                <w:szCs w:val="22"/>
              </w:rPr>
            </w:pPr>
            <w:r>
              <w:rPr>
                <w:rFonts w:ascii="Calibri" w:hAnsi="Calibri" w:cs="Calibri"/>
                <w:color w:val="000000"/>
                <w:spacing w:val="-2"/>
                <w:sz w:val="22"/>
                <w:szCs w:val="22"/>
              </w:rPr>
              <w:t xml:space="preserve">Zhotovitel je oprávněn fakturovat cenu za dílo až po jeho řádném dokončení a </w:t>
            </w:r>
            <w:proofErr w:type="gramStart"/>
            <w:r>
              <w:rPr>
                <w:rFonts w:ascii="Calibri" w:hAnsi="Calibri" w:cs="Calibri"/>
                <w:color w:val="000000"/>
                <w:spacing w:val="-2"/>
                <w:sz w:val="22"/>
                <w:szCs w:val="22"/>
              </w:rPr>
              <w:t>předání  objednateli</w:t>
            </w:r>
            <w:proofErr w:type="gramEnd"/>
            <w:r>
              <w:rPr>
                <w:rFonts w:ascii="Calibri" w:hAnsi="Calibri" w:cs="Calibri"/>
                <w:color w:val="000000"/>
                <w:spacing w:val="-2"/>
                <w:sz w:val="22"/>
                <w:szCs w:val="22"/>
              </w:rPr>
              <w:t xml:space="preserve">. </w:t>
            </w:r>
            <w:r w:rsidR="00B24D0F" w:rsidRPr="00FA44A6">
              <w:rPr>
                <w:rFonts w:ascii="Calibri" w:hAnsi="Calibri" w:cs="Calibri"/>
                <w:color w:val="000000"/>
                <w:spacing w:val="-2"/>
                <w:sz w:val="22"/>
                <w:szCs w:val="22"/>
              </w:rPr>
              <w:t>Úhrada ceny bude provedena na základě faktury zhotovitele</w:t>
            </w:r>
            <w:r w:rsidR="00A210D0" w:rsidRPr="00FA44A6">
              <w:rPr>
                <w:rFonts w:ascii="Calibri" w:hAnsi="Calibri" w:cs="Calibri"/>
                <w:color w:val="000000"/>
                <w:spacing w:val="-2"/>
                <w:sz w:val="22"/>
                <w:szCs w:val="22"/>
              </w:rPr>
              <w:t xml:space="preserve"> s doloženým předávacím protokolem (soupisem skutečně provedených prací a dodávek).</w:t>
            </w:r>
            <w:r w:rsidR="00B24D0F" w:rsidRPr="00FA44A6">
              <w:rPr>
                <w:rFonts w:ascii="Calibri" w:hAnsi="Calibri" w:cs="Calibri"/>
                <w:color w:val="000000"/>
                <w:spacing w:val="-2"/>
                <w:sz w:val="22"/>
                <w:szCs w:val="22"/>
              </w:rPr>
              <w:t xml:space="preserve"> </w:t>
            </w:r>
            <w:r w:rsidR="00A210D0" w:rsidRPr="00FA44A6">
              <w:rPr>
                <w:rFonts w:ascii="Calibri" w:hAnsi="Calibri" w:cs="Calibri"/>
                <w:color w:val="000000"/>
                <w:spacing w:val="-2"/>
                <w:sz w:val="22"/>
                <w:szCs w:val="22"/>
              </w:rPr>
              <w:t>Splatnost faktury bude 14 dnů.</w:t>
            </w:r>
            <w:r w:rsidR="00B24D0F" w:rsidRPr="00FA44A6">
              <w:rPr>
                <w:rFonts w:ascii="Calibri" w:hAnsi="Calibri" w:cs="Calibri"/>
                <w:color w:val="000000"/>
                <w:spacing w:val="-1"/>
                <w:sz w:val="22"/>
                <w:szCs w:val="22"/>
              </w:rPr>
              <w:t xml:space="preserve"> </w:t>
            </w:r>
          </w:p>
          <w:p w:rsidR="0090206A" w:rsidRPr="00652D4A" w:rsidRDefault="0090206A" w:rsidP="00A210D0">
            <w:pPr>
              <w:pStyle w:val="Zkladntext"/>
              <w:autoSpaceDE w:val="0"/>
              <w:autoSpaceDN w:val="0"/>
              <w:adjustRightInd w:val="0"/>
              <w:rPr>
                <w:rFonts w:ascii="Calibri" w:hAnsi="Calibri" w:cs="Calibri"/>
                <w:color w:val="000000"/>
                <w:sz w:val="12"/>
                <w:szCs w:val="12"/>
              </w:rPr>
            </w:pPr>
          </w:p>
        </w:tc>
      </w:tr>
      <w:tr w:rsidR="008E7F36" w:rsidRPr="00FA44A6" w:rsidTr="00652D4A">
        <w:tc>
          <w:tcPr>
            <w:tcW w:w="793" w:type="dxa"/>
          </w:tcPr>
          <w:p w:rsidR="008E7F36" w:rsidRPr="00FA44A6" w:rsidRDefault="00EA032D"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7</w:t>
            </w:r>
            <w:r w:rsidR="008E7F36" w:rsidRPr="00FA44A6">
              <w:rPr>
                <w:rFonts w:ascii="Calibri" w:hAnsi="Calibri" w:cs="Calibri"/>
                <w:sz w:val="22"/>
                <w:szCs w:val="22"/>
              </w:rPr>
              <w:t>.2</w:t>
            </w: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652D4A"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78" w:type="dxa"/>
            <w:gridSpan w:val="2"/>
          </w:tcPr>
          <w:p w:rsidR="008E7F36" w:rsidRPr="00FA44A6" w:rsidRDefault="00A210D0" w:rsidP="00A210D0">
            <w:pPr>
              <w:pStyle w:val="Zkladntext"/>
              <w:autoSpaceDE w:val="0"/>
              <w:autoSpaceDN w:val="0"/>
              <w:adjustRightInd w:val="0"/>
              <w:rPr>
                <w:rFonts w:ascii="Calibri" w:hAnsi="Calibri" w:cs="Calibri"/>
                <w:color w:val="000000"/>
                <w:spacing w:val="-1"/>
                <w:sz w:val="22"/>
                <w:szCs w:val="22"/>
              </w:rPr>
            </w:pPr>
            <w:r w:rsidRPr="00FA44A6">
              <w:rPr>
                <w:rFonts w:ascii="Calibri" w:hAnsi="Calibri" w:cs="Calibri"/>
                <w:color w:val="000000"/>
                <w:spacing w:val="-1"/>
                <w:sz w:val="22"/>
                <w:szCs w:val="22"/>
              </w:rPr>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rsidR="0090206A" w:rsidRPr="00652D4A" w:rsidRDefault="0090206A" w:rsidP="00A210D0">
            <w:pPr>
              <w:pStyle w:val="Zkladntext"/>
              <w:autoSpaceDE w:val="0"/>
              <w:autoSpaceDN w:val="0"/>
              <w:adjustRightInd w:val="0"/>
              <w:rPr>
                <w:rFonts w:ascii="Calibri" w:hAnsi="Calibri" w:cs="Calibri"/>
                <w:color w:val="000000"/>
                <w:sz w:val="12"/>
                <w:szCs w:val="12"/>
              </w:rPr>
            </w:pPr>
          </w:p>
        </w:tc>
      </w:tr>
      <w:tr w:rsidR="00A210D0" w:rsidRPr="00FA44A6" w:rsidTr="00652D4A">
        <w:tc>
          <w:tcPr>
            <w:tcW w:w="793" w:type="dxa"/>
          </w:tcPr>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7.3</w:t>
            </w: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210D0" w:rsidRPr="00652D4A"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78" w:type="dxa"/>
            <w:gridSpan w:val="2"/>
          </w:tcPr>
          <w:p w:rsidR="00A210D0" w:rsidRPr="00FA44A6" w:rsidRDefault="00A210D0" w:rsidP="00A210D0">
            <w:pPr>
              <w:pStyle w:val="Zkladntext"/>
              <w:autoSpaceDE w:val="0"/>
              <w:autoSpaceDN w:val="0"/>
              <w:adjustRightInd w:val="0"/>
              <w:rPr>
                <w:rFonts w:ascii="Calibri" w:hAnsi="Calibri" w:cs="Calibri"/>
                <w:color w:val="000000"/>
                <w:spacing w:val="-1"/>
                <w:sz w:val="22"/>
                <w:szCs w:val="22"/>
              </w:rPr>
            </w:pPr>
            <w:r w:rsidRPr="00FA44A6">
              <w:rPr>
                <w:rFonts w:ascii="Calibri" w:hAnsi="Calibri" w:cs="Calibri"/>
                <w:color w:val="000000"/>
                <w:spacing w:val="-1"/>
                <w:sz w:val="22"/>
                <w:szCs w:val="22"/>
              </w:rPr>
              <w:t>Práce a dodávky, u kterých nedošlo k dohodě o jejich provedení nebo u kterých nedošlo k dohodě o provedeném množství, projednají zhotovitel a objednatel v samostatném řízení, ze kterého pořídí zápis s uvedením důvodů obou stran. Objednatel požádá o stanovisko nezávislého znalce, které je pro obě smluvní strany závazné. Náklady na znalečné nesou obě strany napolovic.</w:t>
            </w:r>
          </w:p>
          <w:p w:rsidR="0090206A" w:rsidRPr="00652D4A" w:rsidRDefault="0090206A" w:rsidP="00A210D0">
            <w:pPr>
              <w:pStyle w:val="Zkladntext"/>
              <w:autoSpaceDE w:val="0"/>
              <w:autoSpaceDN w:val="0"/>
              <w:adjustRightInd w:val="0"/>
              <w:rPr>
                <w:rFonts w:ascii="Calibri" w:hAnsi="Calibri" w:cs="Calibri"/>
                <w:color w:val="000000"/>
                <w:sz w:val="12"/>
                <w:szCs w:val="12"/>
              </w:rPr>
            </w:pPr>
          </w:p>
        </w:tc>
      </w:tr>
      <w:tr w:rsidR="00A210D0" w:rsidRPr="00FA44A6" w:rsidTr="00652D4A">
        <w:tc>
          <w:tcPr>
            <w:tcW w:w="793" w:type="dxa"/>
          </w:tcPr>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7.4</w:t>
            </w:r>
          </w:p>
        </w:tc>
        <w:tc>
          <w:tcPr>
            <w:tcW w:w="8678" w:type="dxa"/>
            <w:gridSpan w:val="2"/>
          </w:tcPr>
          <w:p w:rsidR="00A210D0" w:rsidRPr="00FA44A6" w:rsidRDefault="00A210D0" w:rsidP="00A210D0">
            <w:pPr>
              <w:pStyle w:val="Bezmezer"/>
              <w:suppressAutoHyphens/>
              <w:jc w:val="both"/>
              <w:rPr>
                <w:rFonts w:cs="Calibri"/>
                <w:lang w:eastAsia="ar-SA"/>
              </w:rPr>
            </w:pPr>
            <w:r w:rsidRPr="00FA44A6">
              <w:rPr>
                <w:rFonts w:cs="Calibri"/>
                <w:lang w:eastAsia="ar-SA"/>
              </w:rPr>
              <w:t xml:space="preserve">Faktura, daňový doklad bude obsahovat zejména následující údaje: </w:t>
            </w:r>
          </w:p>
        </w:tc>
      </w:tr>
      <w:tr w:rsidR="00A210D0" w:rsidRPr="00FA44A6" w:rsidTr="00652D4A">
        <w:tc>
          <w:tcPr>
            <w:tcW w:w="793" w:type="dxa"/>
          </w:tcPr>
          <w:p w:rsidR="00A210D0" w:rsidRPr="00FA44A6" w:rsidRDefault="00A210D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FA44A6"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F82B30" w:rsidRPr="00652D4A" w:rsidRDefault="00F82B30" w:rsidP="00EA032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348" w:type="dxa"/>
          </w:tcPr>
          <w:p w:rsidR="00A210D0" w:rsidRPr="00FA44A6" w:rsidRDefault="00A210D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F82B30" w:rsidRPr="00FA44A6" w:rsidRDefault="00F82B30" w:rsidP="00A210D0">
            <w:pPr>
              <w:pStyle w:val="Zkladntext"/>
              <w:autoSpaceDE w:val="0"/>
              <w:autoSpaceDN w:val="0"/>
              <w:adjustRightInd w:val="0"/>
              <w:rPr>
                <w:rFonts w:ascii="Calibri" w:hAnsi="Calibri" w:cs="Calibri"/>
                <w:color w:val="auto"/>
                <w:spacing w:val="-1"/>
                <w:sz w:val="22"/>
                <w:szCs w:val="22"/>
              </w:rPr>
            </w:pPr>
            <w:r w:rsidRPr="00FA44A6">
              <w:rPr>
                <w:rFonts w:ascii="Calibri" w:hAnsi="Calibri" w:cs="Calibri"/>
                <w:color w:val="auto"/>
                <w:spacing w:val="-1"/>
                <w:sz w:val="22"/>
                <w:szCs w:val="22"/>
              </w:rPr>
              <w:t>-</w:t>
            </w:r>
          </w:p>
          <w:p w:rsidR="00D21953" w:rsidRPr="00652D4A" w:rsidRDefault="00D21953" w:rsidP="00A210D0">
            <w:pPr>
              <w:pStyle w:val="Zkladntext"/>
              <w:autoSpaceDE w:val="0"/>
              <w:autoSpaceDN w:val="0"/>
              <w:adjustRightInd w:val="0"/>
              <w:rPr>
                <w:rFonts w:ascii="Calibri" w:hAnsi="Calibri" w:cs="Calibri"/>
                <w:color w:val="auto"/>
                <w:spacing w:val="-1"/>
                <w:sz w:val="12"/>
                <w:szCs w:val="12"/>
              </w:rPr>
            </w:pPr>
          </w:p>
        </w:tc>
        <w:tc>
          <w:tcPr>
            <w:tcW w:w="8330" w:type="dxa"/>
          </w:tcPr>
          <w:p w:rsidR="00A210D0" w:rsidRPr="00FA44A6" w:rsidRDefault="00A210D0" w:rsidP="00F82B30">
            <w:pPr>
              <w:pStyle w:val="Bezmezer"/>
              <w:suppressAutoHyphens/>
              <w:jc w:val="both"/>
              <w:rPr>
                <w:rFonts w:cs="Calibri"/>
                <w:lang w:eastAsia="ar-SA"/>
              </w:rPr>
            </w:pPr>
            <w:r w:rsidRPr="00FA44A6">
              <w:rPr>
                <w:rFonts w:cs="Calibri"/>
                <w:lang w:eastAsia="ar-SA"/>
              </w:rPr>
              <w:t>označení a číslo faktury</w:t>
            </w:r>
          </w:p>
          <w:p w:rsidR="00A210D0" w:rsidRPr="00FA44A6" w:rsidRDefault="00A210D0" w:rsidP="00F82B30">
            <w:pPr>
              <w:pStyle w:val="Bezmezer"/>
              <w:suppressAutoHyphens/>
              <w:jc w:val="both"/>
              <w:rPr>
                <w:rFonts w:cs="Calibri"/>
                <w:lang w:eastAsia="ar-SA"/>
              </w:rPr>
            </w:pPr>
            <w:r w:rsidRPr="00FA44A6">
              <w:rPr>
                <w:rFonts w:cs="Calibri"/>
                <w:lang w:eastAsia="ar-SA"/>
              </w:rPr>
              <w:t>název díla</w:t>
            </w:r>
          </w:p>
          <w:p w:rsidR="00A210D0" w:rsidRPr="00FA44A6" w:rsidRDefault="00A210D0" w:rsidP="00F82B30">
            <w:pPr>
              <w:pStyle w:val="Bezmezer"/>
              <w:suppressAutoHyphens/>
              <w:jc w:val="both"/>
              <w:rPr>
                <w:rFonts w:cs="Calibri"/>
                <w:lang w:eastAsia="ar-SA"/>
              </w:rPr>
            </w:pPr>
            <w:r w:rsidRPr="00FA44A6">
              <w:rPr>
                <w:rFonts w:cs="Calibri"/>
                <w:lang w:eastAsia="ar-SA"/>
              </w:rPr>
              <w:t>obchodní jména a adresy objednatele a zhotovitele vč. IČO a DIČ</w:t>
            </w:r>
          </w:p>
          <w:p w:rsidR="00D21953" w:rsidRPr="00FA44A6" w:rsidRDefault="00D21953" w:rsidP="00F82B30">
            <w:pPr>
              <w:pStyle w:val="Bezmezer"/>
              <w:suppressAutoHyphens/>
              <w:jc w:val="both"/>
              <w:rPr>
                <w:rFonts w:cs="Calibri"/>
                <w:lang w:eastAsia="ar-SA"/>
              </w:rPr>
            </w:pPr>
            <w:r w:rsidRPr="00FA44A6">
              <w:rPr>
                <w:rFonts w:cs="Calibri"/>
                <w:lang w:eastAsia="ar-SA"/>
              </w:rPr>
              <w:t>fakturovanou částku</w:t>
            </w:r>
          </w:p>
          <w:p w:rsidR="00A210D0" w:rsidRPr="00FA44A6" w:rsidRDefault="00A210D0" w:rsidP="00F82B30">
            <w:pPr>
              <w:pStyle w:val="Bezmezer"/>
              <w:suppressAutoHyphens/>
              <w:jc w:val="both"/>
              <w:rPr>
                <w:rFonts w:cs="Calibri"/>
                <w:lang w:eastAsia="ar-SA"/>
              </w:rPr>
            </w:pPr>
            <w:r w:rsidRPr="00FA44A6">
              <w:rPr>
                <w:rFonts w:cs="Calibri"/>
                <w:lang w:eastAsia="ar-SA"/>
              </w:rPr>
              <w:t>rozsah a předmět plnění</w:t>
            </w:r>
          </w:p>
          <w:p w:rsidR="00A210D0" w:rsidRPr="00FA44A6" w:rsidRDefault="00A210D0" w:rsidP="00F82B30">
            <w:pPr>
              <w:pStyle w:val="Bezmezer"/>
              <w:suppressAutoHyphens/>
              <w:jc w:val="both"/>
              <w:rPr>
                <w:rFonts w:cs="Calibri"/>
                <w:lang w:eastAsia="ar-SA"/>
              </w:rPr>
            </w:pPr>
            <w:r w:rsidRPr="00FA44A6">
              <w:rPr>
                <w:rFonts w:cs="Calibri"/>
                <w:lang w:eastAsia="ar-SA"/>
              </w:rPr>
              <w:t>datum vystavení faktury</w:t>
            </w:r>
          </w:p>
          <w:p w:rsidR="00A210D0" w:rsidRPr="00FA44A6" w:rsidRDefault="00A210D0" w:rsidP="00F82B30">
            <w:pPr>
              <w:pStyle w:val="Bezmezer"/>
              <w:suppressAutoHyphens/>
              <w:jc w:val="both"/>
              <w:rPr>
                <w:rFonts w:cs="Calibri"/>
                <w:lang w:eastAsia="ar-SA"/>
              </w:rPr>
            </w:pPr>
            <w:r w:rsidRPr="00FA44A6">
              <w:rPr>
                <w:rFonts w:cs="Calibri"/>
                <w:lang w:eastAsia="ar-SA"/>
              </w:rPr>
              <w:t>lhůta splatnosti</w:t>
            </w:r>
          </w:p>
          <w:p w:rsidR="00A210D0" w:rsidRPr="00FA44A6" w:rsidRDefault="00A210D0" w:rsidP="00F82B30">
            <w:pPr>
              <w:pStyle w:val="Bezmezer"/>
              <w:suppressAutoHyphens/>
              <w:jc w:val="both"/>
              <w:rPr>
                <w:rFonts w:cs="Calibri"/>
                <w:lang w:eastAsia="ar-SA"/>
              </w:rPr>
            </w:pPr>
            <w:r w:rsidRPr="00FA44A6">
              <w:rPr>
                <w:rFonts w:cs="Calibri"/>
                <w:lang w:eastAsia="ar-SA"/>
              </w:rPr>
              <w:t>datum splatnosti</w:t>
            </w:r>
          </w:p>
          <w:p w:rsidR="00A210D0" w:rsidRPr="00FA44A6" w:rsidRDefault="00A210D0" w:rsidP="00F82B30">
            <w:pPr>
              <w:pStyle w:val="Bezmezer"/>
              <w:suppressAutoHyphens/>
              <w:jc w:val="both"/>
              <w:rPr>
                <w:rFonts w:cs="Calibri"/>
                <w:lang w:eastAsia="ar-SA"/>
              </w:rPr>
            </w:pPr>
            <w:r w:rsidRPr="00FA44A6">
              <w:rPr>
                <w:rFonts w:cs="Calibri"/>
                <w:lang w:eastAsia="ar-SA"/>
              </w:rPr>
              <w:t>datum uskutečnění zdanitelného plnění</w:t>
            </w:r>
          </w:p>
          <w:p w:rsidR="00A210D0" w:rsidRPr="00FA44A6" w:rsidRDefault="00A210D0" w:rsidP="00F82B30">
            <w:pPr>
              <w:pStyle w:val="Bezmezer"/>
              <w:suppressAutoHyphens/>
              <w:jc w:val="both"/>
              <w:rPr>
                <w:rFonts w:cs="Calibri"/>
                <w:lang w:eastAsia="ar-SA"/>
              </w:rPr>
            </w:pPr>
            <w:r w:rsidRPr="00FA44A6">
              <w:rPr>
                <w:rFonts w:cs="Calibri"/>
                <w:lang w:eastAsia="ar-SA"/>
              </w:rPr>
              <w:t>bankovní spojení včetně identifikace banky</w:t>
            </w:r>
          </w:p>
          <w:p w:rsidR="00A210D0" w:rsidRPr="00FA44A6" w:rsidRDefault="00A210D0" w:rsidP="00A210D0">
            <w:pPr>
              <w:pStyle w:val="Zkladntext"/>
              <w:autoSpaceDE w:val="0"/>
              <w:autoSpaceDN w:val="0"/>
              <w:adjustRightInd w:val="0"/>
              <w:rPr>
                <w:rFonts w:ascii="Calibri" w:hAnsi="Calibri" w:cs="Calibri"/>
                <w:color w:val="auto"/>
                <w:sz w:val="22"/>
                <w:szCs w:val="22"/>
                <w:lang w:eastAsia="ar-SA"/>
              </w:rPr>
            </w:pPr>
            <w:r w:rsidRPr="00FA44A6">
              <w:rPr>
                <w:rFonts w:ascii="Calibri" w:hAnsi="Calibri" w:cs="Calibri"/>
                <w:color w:val="auto"/>
                <w:sz w:val="22"/>
                <w:szCs w:val="22"/>
                <w:lang w:eastAsia="ar-SA"/>
              </w:rPr>
              <w:t>razítko a podpis zhotovitele</w:t>
            </w:r>
          </w:p>
          <w:p w:rsidR="0090206A" w:rsidRPr="00652D4A" w:rsidRDefault="0090206A" w:rsidP="00A210D0">
            <w:pPr>
              <w:pStyle w:val="Zkladntext"/>
              <w:autoSpaceDE w:val="0"/>
              <w:autoSpaceDN w:val="0"/>
              <w:adjustRightInd w:val="0"/>
              <w:rPr>
                <w:rFonts w:ascii="Calibri" w:hAnsi="Calibri" w:cs="Calibri"/>
                <w:color w:val="auto"/>
                <w:spacing w:val="-1"/>
                <w:sz w:val="12"/>
                <w:szCs w:val="12"/>
              </w:rPr>
            </w:pPr>
          </w:p>
        </w:tc>
      </w:tr>
      <w:tr w:rsidR="00F82B30" w:rsidRPr="00FA44A6" w:rsidTr="00652D4A">
        <w:tc>
          <w:tcPr>
            <w:tcW w:w="793" w:type="dxa"/>
          </w:tcPr>
          <w:p w:rsidR="00F82B30" w:rsidRPr="00FA44A6" w:rsidRDefault="00F82B30" w:rsidP="00F82B30">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7.5</w:t>
            </w:r>
          </w:p>
        </w:tc>
        <w:tc>
          <w:tcPr>
            <w:tcW w:w="8678" w:type="dxa"/>
            <w:gridSpan w:val="2"/>
          </w:tcPr>
          <w:p w:rsidR="00F82B30" w:rsidRPr="00FA44A6" w:rsidRDefault="00F82B30" w:rsidP="00F82B30">
            <w:pPr>
              <w:pStyle w:val="Bezmezer"/>
              <w:suppressAutoHyphens/>
              <w:jc w:val="both"/>
              <w:rPr>
                <w:rFonts w:cs="Calibri"/>
                <w:lang w:eastAsia="ar-SA"/>
              </w:rPr>
            </w:pPr>
            <w:r w:rsidRPr="00FA44A6">
              <w:rPr>
                <w:rFonts w:cs="Calibri"/>
                <w:lang w:eastAsia="ar-SA"/>
              </w:rPr>
              <w:t>Pokud nebude mít faktura požadované náležitosti, vyhrazuje si objednatel právo ji vrátit před ukončením lhůty splatnosti k opravě nebo přepracování.</w:t>
            </w:r>
          </w:p>
          <w:p w:rsidR="00F82B30" w:rsidRPr="00FA44A6" w:rsidRDefault="00F82B30" w:rsidP="00F82B30">
            <w:pPr>
              <w:pStyle w:val="Bezmezer"/>
              <w:suppressAutoHyphens/>
              <w:jc w:val="both"/>
              <w:rPr>
                <w:rFonts w:cs="Calibri"/>
                <w:color w:val="000000"/>
                <w:lang w:eastAsia="ar-SA"/>
              </w:rPr>
            </w:pPr>
            <w:r w:rsidRPr="00FA44A6">
              <w:rPr>
                <w:rFonts w:cs="Calibri"/>
                <w:lang w:eastAsia="ar-SA"/>
              </w:rPr>
              <w:t xml:space="preserve">Faktury a korespondence budou zasílány na adresu objednatele </w:t>
            </w:r>
            <w:r w:rsidRPr="00FA44A6">
              <w:rPr>
                <w:rFonts w:cs="Calibri"/>
                <w:color w:val="000000"/>
                <w:lang w:eastAsia="ar-SA"/>
              </w:rPr>
              <w:t>uvedenou v záhlaví této smlouvy.</w:t>
            </w:r>
          </w:p>
        </w:tc>
      </w:tr>
    </w:tbl>
    <w:p w:rsidR="00FF09BD" w:rsidRPr="00FA44A6" w:rsidRDefault="00FF09BD" w:rsidP="00A614BF">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26" w:hanging="710"/>
        <w:jc w:val="both"/>
        <w:rPr>
          <w:rFonts w:ascii="Calibri" w:hAnsi="Calibri" w:cs="Calibri"/>
          <w:sz w:val="22"/>
          <w:szCs w:val="22"/>
        </w:rPr>
      </w:pPr>
    </w:p>
    <w:p w:rsidR="00F82B30" w:rsidRPr="00FA44A6" w:rsidRDefault="00F82B30" w:rsidP="00854BF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8. Smluvní pokuty, úrok z prodlení</w:t>
      </w:r>
    </w:p>
    <w:tbl>
      <w:tblPr>
        <w:tblW w:w="0" w:type="auto"/>
        <w:tblInd w:w="-284" w:type="dxa"/>
        <w:tblLook w:val="04A0" w:firstRow="1" w:lastRow="0" w:firstColumn="1" w:lastColumn="0" w:noHBand="0" w:noVBand="1"/>
      </w:tblPr>
      <w:tblGrid>
        <w:gridCol w:w="793"/>
        <w:gridCol w:w="8678"/>
      </w:tblGrid>
      <w:tr w:rsidR="00F82B30" w:rsidRPr="00FA44A6" w:rsidTr="00F86E16">
        <w:tc>
          <w:tcPr>
            <w:tcW w:w="9471" w:type="dxa"/>
            <w:gridSpan w:val="2"/>
          </w:tcPr>
          <w:p w:rsidR="00F82B30" w:rsidRPr="00FA44A6" w:rsidRDefault="00F82B30" w:rsidP="00F82B30">
            <w:pPr>
              <w:pStyle w:val="Bezmezer"/>
              <w:suppressAutoHyphens/>
              <w:jc w:val="both"/>
              <w:rPr>
                <w:rFonts w:cs="Calibri"/>
                <w:lang w:eastAsia="ar-SA"/>
              </w:rPr>
            </w:pPr>
            <w:r w:rsidRPr="00FA44A6">
              <w:rPr>
                <w:rFonts w:cs="Calibri"/>
                <w:lang w:eastAsia="ar-SA"/>
              </w:rPr>
              <w:t>Strany si vzájemně sjednávají následující smluvní pokuty a úrok z prodlení:</w:t>
            </w:r>
          </w:p>
        </w:tc>
      </w:tr>
      <w:tr w:rsidR="004D6743" w:rsidRPr="00FA44A6" w:rsidTr="00F86E16">
        <w:tc>
          <w:tcPr>
            <w:tcW w:w="793" w:type="dxa"/>
          </w:tcPr>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8.1</w:t>
            </w: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652D4A"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78" w:type="dxa"/>
          </w:tcPr>
          <w:p w:rsidR="004D6743" w:rsidRPr="00FA44A6" w:rsidRDefault="004D6743" w:rsidP="004966CD">
            <w:pPr>
              <w:pStyle w:val="Bezmezer"/>
              <w:suppressAutoHyphens/>
              <w:jc w:val="both"/>
              <w:rPr>
                <w:rFonts w:cs="Calibri"/>
                <w:lang w:eastAsia="ar-SA"/>
              </w:rPr>
            </w:pPr>
            <w:r w:rsidRPr="00FA44A6">
              <w:rPr>
                <w:rFonts w:cs="Calibri"/>
                <w:lang w:eastAsia="ar-SA"/>
              </w:rPr>
              <w:t>V případě prodlení termínu řádného předání díla, uhradí zhotovitel objednateli úrok z prodlení ve výši 0,05% z celkové ceny díla za každý den prodlení.</w:t>
            </w:r>
          </w:p>
          <w:p w:rsidR="0090206A" w:rsidRPr="00652D4A" w:rsidRDefault="0090206A" w:rsidP="004966CD">
            <w:pPr>
              <w:pStyle w:val="Bezmezer"/>
              <w:suppressAutoHyphens/>
              <w:jc w:val="both"/>
              <w:rPr>
                <w:rFonts w:cs="Calibri"/>
                <w:sz w:val="12"/>
                <w:szCs w:val="12"/>
                <w:lang w:eastAsia="ar-SA"/>
              </w:rPr>
            </w:pPr>
          </w:p>
        </w:tc>
      </w:tr>
      <w:tr w:rsidR="004D6743" w:rsidRPr="00FA44A6" w:rsidTr="00F86E16">
        <w:tc>
          <w:tcPr>
            <w:tcW w:w="793" w:type="dxa"/>
          </w:tcPr>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8.2</w:t>
            </w: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652D4A"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78" w:type="dxa"/>
          </w:tcPr>
          <w:p w:rsidR="004D6743" w:rsidRPr="00FA44A6" w:rsidRDefault="004D6743" w:rsidP="004A2A9F">
            <w:pPr>
              <w:pStyle w:val="Bezmezer"/>
              <w:suppressAutoHyphens/>
              <w:jc w:val="both"/>
              <w:rPr>
                <w:rFonts w:cs="Calibri"/>
                <w:lang w:eastAsia="ar-SA"/>
              </w:rPr>
            </w:pPr>
            <w:r w:rsidRPr="00FA44A6">
              <w:rPr>
                <w:rFonts w:cs="Calibri"/>
                <w:lang w:eastAsia="ar-SA"/>
              </w:rPr>
              <w:t>V případě prodlení splatnosti daňového dokladu, uhradí objednatel zhotoviteli úrok z prodlení v</w:t>
            </w:r>
            <w:r w:rsidR="007E331B" w:rsidRPr="00FA44A6">
              <w:rPr>
                <w:rFonts w:cs="Calibri"/>
                <w:lang w:eastAsia="ar-SA"/>
              </w:rPr>
              <w:t xml:space="preserve"> souladu </w:t>
            </w:r>
            <w:r w:rsidR="004A2A9F" w:rsidRPr="00FA44A6">
              <w:rPr>
                <w:rFonts w:cs="Calibri"/>
                <w:lang w:eastAsia="ar-SA"/>
              </w:rPr>
              <w:t xml:space="preserve">s nařízením vlády č. </w:t>
            </w:r>
            <w:r w:rsidR="00DA5244" w:rsidRPr="00FA44A6">
              <w:rPr>
                <w:rFonts w:cs="Calibri"/>
                <w:lang w:eastAsia="ar-SA"/>
              </w:rPr>
              <w:t>351</w:t>
            </w:r>
            <w:r w:rsidR="004A2A9F" w:rsidRPr="00FA44A6">
              <w:rPr>
                <w:rFonts w:cs="Calibri"/>
                <w:lang w:eastAsia="ar-SA"/>
              </w:rPr>
              <w:t>/2013 Sb.</w:t>
            </w:r>
          </w:p>
          <w:p w:rsidR="0090206A" w:rsidRPr="00652D4A" w:rsidRDefault="0090206A" w:rsidP="004A2A9F">
            <w:pPr>
              <w:pStyle w:val="Bezmezer"/>
              <w:suppressAutoHyphens/>
              <w:jc w:val="both"/>
              <w:rPr>
                <w:rFonts w:cs="Calibri"/>
                <w:sz w:val="12"/>
                <w:szCs w:val="12"/>
                <w:lang w:eastAsia="ar-SA"/>
              </w:rPr>
            </w:pPr>
          </w:p>
        </w:tc>
      </w:tr>
      <w:tr w:rsidR="004D6743" w:rsidRPr="00FA44A6" w:rsidTr="00F86E16">
        <w:tc>
          <w:tcPr>
            <w:tcW w:w="793" w:type="dxa"/>
          </w:tcPr>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8.3</w:t>
            </w:r>
          </w:p>
        </w:tc>
        <w:tc>
          <w:tcPr>
            <w:tcW w:w="8678" w:type="dxa"/>
          </w:tcPr>
          <w:p w:rsidR="004D6743" w:rsidRPr="00FA44A6" w:rsidRDefault="004D6743" w:rsidP="004966CD">
            <w:pPr>
              <w:pStyle w:val="Bezmezer"/>
              <w:suppressAutoHyphens/>
              <w:jc w:val="both"/>
              <w:rPr>
                <w:rFonts w:cs="Calibri"/>
                <w:lang w:eastAsia="ar-SA"/>
              </w:rPr>
            </w:pPr>
            <w:r w:rsidRPr="00FA44A6">
              <w:rPr>
                <w:rFonts w:cs="Calibri"/>
                <w:lang w:eastAsia="ar-SA"/>
              </w:rPr>
              <w:t>V případě prodlení dohodnutého termínu odstranění vad ohlášených v záruční době, uhradí zhotovitel objednateli 500,- Kč za každý den prodlení.</w:t>
            </w:r>
          </w:p>
        </w:tc>
      </w:tr>
    </w:tbl>
    <w:p w:rsidR="00D62CB2" w:rsidRPr="00FA44A6" w:rsidRDefault="00D62CB2" w:rsidP="004D6743">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C26C5E" w:rsidRPr="00FA44A6" w:rsidRDefault="00C26C5E" w:rsidP="00854BF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 xml:space="preserve">9. </w:t>
      </w:r>
      <w:r w:rsidR="00BD0DF7" w:rsidRPr="00FA44A6">
        <w:rPr>
          <w:rFonts w:ascii="Calibri" w:hAnsi="Calibri" w:cs="Calibri"/>
          <w:sz w:val="22"/>
          <w:szCs w:val="22"/>
          <w:u w:val="none"/>
        </w:rPr>
        <w:t>Náhrada škody,</w:t>
      </w:r>
      <w:r w:rsidR="0090206A" w:rsidRPr="00FA44A6">
        <w:rPr>
          <w:rFonts w:ascii="Calibri" w:hAnsi="Calibri" w:cs="Calibri"/>
          <w:sz w:val="22"/>
          <w:szCs w:val="22"/>
          <w:u w:val="none"/>
        </w:rPr>
        <w:t xml:space="preserve"> </w:t>
      </w:r>
      <w:r w:rsidR="00BD0DF7" w:rsidRPr="00FA44A6">
        <w:rPr>
          <w:rFonts w:ascii="Calibri" w:hAnsi="Calibri" w:cs="Calibri"/>
          <w:sz w:val="22"/>
          <w:szCs w:val="22"/>
          <w:u w:val="none"/>
        </w:rPr>
        <w:t>odpovědnost</w:t>
      </w:r>
    </w:p>
    <w:tbl>
      <w:tblPr>
        <w:tblW w:w="0" w:type="auto"/>
        <w:tblInd w:w="-284" w:type="dxa"/>
        <w:tblLook w:val="04A0" w:firstRow="1" w:lastRow="0" w:firstColumn="1" w:lastColumn="0" w:noHBand="0" w:noVBand="1"/>
      </w:tblPr>
      <w:tblGrid>
        <w:gridCol w:w="793"/>
        <w:gridCol w:w="8678"/>
      </w:tblGrid>
      <w:tr w:rsidR="00C26C5E" w:rsidRPr="00FA44A6" w:rsidTr="00F86E16">
        <w:tc>
          <w:tcPr>
            <w:tcW w:w="793" w:type="dxa"/>
          </w:tcPr>
          <w:p w:rsidR="00C26C5E"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9</w:t>
            </w:r>
            <w:r w:rsidR="00C26C5E" w:rsidRPr="00FA44A6">
              <w:rPr>
                <w:rFonts w:ascii="Calibri" w:hAnsi="Calibri" w:cs="Calibri"/>
                <w:sz w:val="22"/>
                <w:szCs w:val="22"/>
              </w:rPr>
              <w:t>.1</w:t>
            </w:r>
          </w:p>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C26C5E" w:rsidRPr="00652D4A" w:rsidRDefault="00C26C5E"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78" w:type="dxa"/>
          </w:tcPr>
          <w:p w:rsidR="00C26C5E" w:rsidRPr="00FA44A6" w:rsidRDefault="00BD0DF7" w:rsidP="00BD0DF7">
            <w:pPr>
              <w:pStyle w:val="Bezmezer"/>
              <w:suppressAutoHyphens/>
              <w:jc w:val="both"/>
              <w:rPr>
                <w:rFonts w:cs="Calibri"/>
                <w:lang w:eastAsia="ar-SA"/>
              </w:rPr>
            </w:pPr>
            <w:r w:rsidRPr="00FA44A6">
              <w:rPr>
                <w:rFonts w:cs="Calibri"/>
                <w:lang w:eastAsia="ar-SA"/>
              </w:rPr>
              <w:t>Smluvní strany se zavazují vzájemně si uhradit veškeré prokázané škody, které by vznikly jako důsledek prodlení, resp. porušení jejich smluvních povinností.</w:t>
            </w:r>
          </w:p>
          <w:p w:rsidR="0090206A" w:rsidRPr="00652D4A" w:rsidRDefault="0090206A" w:rsidP="00BD0DF7">
            <w:pPr>
              <w:pStyle w:val="Bezmezer"/>
              <w:suppressAutoHyphens/>
              <w:jc w:val="both"/>
              <w:rPr>
                <w:rFonts w:cs="Calibri"/>
                <w:sz w:val="12"/>
                <w:szCs w:val="12"/>
                <w:lang w:eastAsia="ar-SA"/>
              </w:rPr>
            </w:pPr>
          </w:p>
        </w:tc>
      </w:tr>
      <w:tr w:rsidR="00BD0DF7" w:rsidRPr="00FA44A6" w:rsidTr="00F86E16">
        <w:tc>
          <w:tcPr>
            <w:tcW w:w="793" w:type="dxa"/>
          </w:tcPr>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9.2</w:t>
            </w:r>
          </w:p>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tc>
        <w:tc>
          <w:tcPr>
            <w:tcW w:w="8678" w:type="dxa"/>
          </w:tcPr>
          <w:p w:rsidR="00BD0DF7" w:rsidRDefault="00BD0DF7" w:rsidP="00BD0DF7">
            <w:pPr>
              <w:pStyle w:val="Bezmezer"/>
              <w:suppressAutoHyphens/>
              <w:jc w:val="both"/>
              <w:rPr>
                <w:rFonts w:cs="Calibri"/>
                <w:lang w:eastAsia="ar-SA"/>
              </w:rPr>
            </w:pPr>
            <w:r w:rsidRPr="00FA44A6">
              <w:rPr>
                <w:rFonts w:cs="Calibri"/>
                <w:lang w:eastAsia="ar-SA"/>
              </w:rPr>
              <w:t>Smluvní strany se dohodly, že uplatněním a zaplacením smluvních pokut není dotčeno právo objednatele požadovat náhradu škody, která vznikla porušením povinností, na něž se smluvní pokuty vztahovaly.</w:t>
            </w:r>
          </w:p>
          <w:p w:rsidR="004557C9" w:rsidRPr="00FA44A6" w:rsidRDefault="004557C9" w:rsidP="00BD0DF7">
            <w:pPr>
              <w:pStyle w:val="Bezmezer"/>
              <w:suppressAutoHyphens/>
              <w:jc w:val="both"/>
              <w:rPr>
                <w:rFonts w:cs="Calibri"/>
                <w:lang w:eastAsia="ar-SA"/>
              </w:rPr>
            </w:pPr>
          </w:p>
        </w:tc>
      </w:tr>
    </w:tbl>
    <w:p w:rsidR="00BD0DF7" w:rsidRPr="00FA44A6" w:rsidRDefault="00BD0DF7" w:rsidP="002B06CA">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10. Komplexní vyzkoušení, odevzdání a převzetí díla</w:t>
      </w:r>
    </w:p>
    <w:tbl>
      <w:tblPr>
        <w:tblW w:w="0" w:type="auto"/>
        <w:tblInd w:w="-284" w:type="dxa"/>
        <w:tblLook w:val="04A0" w:firstRow="1" w:lastRow="0" w:firstColumn="1" w:lastColumn="0" w:noHBand="0" w:noVBand="1"/>
      </w:tblPr>
      <w:tblGrid>
        <w:gridCol w:w="793"/>
        <w:gridCol w:w="8678"/>
      </w:tblGrid>
      <w:tr w:rsidR="00BD0DF7" w:rsidRPr="00FA44A6" w:rsidTr="00F86E16">
        <w:tc>
          <w:tcPr>
            <w:tcW w:w="793" w:type="dxa"/>
          </w:tcPr>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10.1</w:t>
            </w:r>
          </w:p>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BD0DF7" w:rsidRPr="00652D4A"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78" w:type="dxa"/>
          </w:tcPr>
          <w:p w:rsidR="00BD0DF7" w:rsidRPr="00FA44A6" w:rsidRDefault="00BD0DF7" w:rsidP="00BD0DF7">
            <w:pPr>
              <w:pStyle w:val="Bezmezer"/>
              <w:suppressAutoHyphens/>
              <w:jc w:val="both"/>
              <w:rPr>
                <w:rFonts w:cs="Calibri"/>
                <w:lang w:eastAsia="ar-SA"/>
              </w:rPr>
            </w:pPr>
            <w:r w:rsidRPr="00FA44A6">
              <w:rPr>
                <w:rFonts w:cs="Calibri"/>
                <w:lang w:eastAsia="ar-SA"/>
              </w:rPr>
              <w:lastRenderedPageBreak/>
              <w:t>Součástí díla je provedení zkoušek, kterými zhotovitel prokazuje, že dodávka je úplná, kvalitní a schopna uvedení do provozu.</w:t>
            </w:r>
          </w:p>
          <w:p w:rsidR="0090206A" w:rsidRPr="00652D4A" w:rsidRDefault="0090206A" w:rsidP="00BD0DF7">
            <w:pPr>
              <w:pStyle w:val="Bezmezer"/>
              <w:suppressAutoHyphens/>
              <w:jc w:val="both"/>
              <w:rPr>
                <w:rFonts w:cs="Calibri"/>
                <w:sz w:val="12"/>
                <w:szCs w:val="12"/>
                <w:lang w:eastAsia="ar-SA"/>
              </w:rPr>
            </w:pPr>
          </w:p>
        </w:tc>
      </w:tr>
      <w:tr w:rsidR="00BD0DF7" w:rsidRPr="00FA44A6" w:rsidTr="00F86E16">
        <w:tc>
          <w:tcPr>
            <w:tcW w:w="793" w:type="dxa"/>
          </w:tcPr>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lastRenderedPageBreak/>
              <w:t>10.2</w:t>
            </w:r>
          </w:p>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BD0DF7" w:rsidRPr="00652D4A"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78" w:type="dxa"/>
          </w:tcPr>
          <w:p w:rsidR="00BD0DF7" w:rsidRPr="00FA44A6" w:rsidRDefault="00BD0DF7" w:rsidP="00BD0DF7">
            <w:pPr>
              <w:pStyle w:val="Bezmezer"/>
              <w:suppressAutoHyphens/>
              <w:jc w:val="both"/>
              <w:rPr>
                <w:rFonts w:cs="Calibri"/>
                <w:lang w:eastAsia="ar-SA"/>
              </w:rPr>
            </w:pPr>
            <w:r w:rsidRPr="00FA44A6">
              <w:rPr>
                <w:rFonts w:cs="Calibri"/>
                <w:lang w:eastAsia="ar-SA"/>
              </w:rPr>
              <w:t>O předávacím a přejímacím řízení bude sepsán zápis, který bude obsahovat popis přejímaného díla, výsledky zkoušek, seznam vad a nedodělků, seznam předané průvodní dokumentace, datum předání a převzetí.</w:t>
            </w:r>
          </w:p>
          <w:p w:rsidR="0090206A" w:rsidRPr="00652D4A" w:rsidRDefault="0090206A" w:rsidP="00BD0DF7">
            <w:pPr>
              <w:pStyle w:val="Bezmezer"/>
              <w:suppressAutoHyphens/>
              <w:jc w:val="both"/>
              <w:rPr>
                <w:rFonts w:cs="Calibri"/>
                <w:sz w:val="12"/>
                <w:szCs w:val="12"/>
                <w:lang w:eastAsia="ar-SA"/>
              </w:rPr>
            </w:pPr>
          </w:p>
        </w:tc>
      </w:tr>
      <w:tr w:rsidR="00BD0DF7" w:rsidRPr="00FA44A6" w:rsidTr="00F86E16">
        <w:tc>
          <w:tcPr>
            <w:tcW w:w="793" w:type="dxa"/>
          </w:tcPr>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10.3</w:t>
            </w:r>
          </w:p>
        </w:tc>
        <w:tc>
          <w:tcPr>
            <w:tcW w:w="8678" w:type="dxa"/>
          </w:tcPr>
          <w:p w:rsidR="00BD0DF7" w:rsidRPr="00FA44A6" w:rsidRDefault="00BD0DF7" w:rsidP="00BD0DF7">
            <w:pPr>
              <w:pStyle w:val="Bezmezer"/>
              <w:suppressAutoHyphens/>
              <w:jc w:val="both"/>
              <w:rPr>
                <w:rFonts w:cs="Calibri"/>
                <w:lang w:eastAsia="ar-SA"/>
              </w:rPr>
            </w:pPr>
            <w:r w:rsidRPr="00FA44A6">
              <w:rPr>
                <w:rFonts w:cs="Calibri"/>
                <w:lang w:eastAsia="ar-SA"/>
              </w:rPr>
              <w:t>Dílo bude objednatelem převzato bez vad a nedodělků</w:t>
            </w:r>
            <w:r w:rsidR="0066466B" w:rsidRPr="00FA44A6">
              <w:rPr>
                <w:rFonts w:cs="Calibri"/>
                <w:lang w:eastAsia="ar-SA"/>
              </w:rPr>
              <w:t>.</w:t>
            </w:r>
          </w:p>
        </w:tc>
      </w:tr>
    </w:tbl>
    <w:p w:rsidR="00A41E3F" w:rsidRPr="00FA44A6" w:rsidRDefault="00A41E3F" w:rsidP="00F82B30">
      <w:pPr>
        <w:pStyle w:val="Bezmezer"/>
        <w:suppressAutoHyphens/>
        <w:jc w:val="both"/>
        <w:rPr>
          <w:rFonts w:cs="Calibri"/>
          <w:lang w:eastAsia="ar-SA"/>
        </w:rPr>
      </w:pPr>
    </w:p>
    <w:p w:rsidR="00BD0DF7" w:rsidRPr="00FA44A6" w:rsidRDefault="00BD0DF7" w:rsidP="00854BF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11. Záruka za jakost, odpovědnost za vady a reklam</w:t>
      </w:r>
      <w:r w:rsidR="00A146A8" w:rsidRPr="00FA44A6">
        <w:rPr>
          <w:rFonts w:ascii="Calibri" w:hAnsi="Calibri" w:cs="Calibri"/>
          <w:sz w:val="22"/>
          <w:szCs w:val="22"/>
          <w:u w:val="none"/>
        </w:rPr>
        <w:t>a</w:t>
      </w:r>
      <w:r w:rsidRPr="00FA44A6">
        <w:rPr>
          <w:rFonts w:ascii="Calibri" w:hAnsi="Calibri" w:cs="Calibri"/>
          <w:sz w:val="22"/>
          <w:szCs w:val="22"/>
          <w:u w:val="none"/>
        </w:rPr>
        <w:t>ce</w:t>
      </w:r>
    </w:p>
    <w:tbl>
      <w:tblPr>
        <w:tblW w:w="0" w:type="auto"/>
        <w:tblInd w:w="-284" w:type="dxa"/>
        <w:tblLook w:val="04A0" w:firstRow="1" w:lastRow="0" w:firstColumn="1" w:lastColumn="0" w:noHBand="0" w:noVBand="1"/>
      </w:tblPr>
      <w:tblGrid>
        <w:gridCol w:w="793"/>
        <w:gridCol w:w="349"/>
        <w:gridCol w:w="8370"/>
      </w:tblGrid>
      <w:tr w:rsidR="00BD0DF7" w:rsidRPr="00FA44A6" w:rsidTr="00F86E16">
        <w:tc>
          <w:tcPr>
            <w:tcW w:w="793" w:type="dxa"/>
          </w:tcPr>
          <w:p w:rsidR="00BD0DF7" w:rsidRPr="00FA44A6"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11.1</w:t>
            </w:r>
          </w:p>
          <w:p w:rsidR="00A146A8" w:rsidRPr="00FA44A6"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BD0DF7" w:rsidRPr="00652D4A" w:rsidRDefault="00BD0DF7"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19" w:type="dxa"/>
            <w:gridSpan w:val="2"/>
          </w:tcPr>
          <w:p w:rsidR="00BD0DF7" w:rsidRPr="00FA44A6" w:rsidRDefault="00BD0DF7" w:rsidP="00BD0DF7">
            <w:pPr>
              <w:pStyle w:val="Bezmezer"/>
              <w:suppressAutoHyphens/>
              <w:jc w:val="both"/>
              <w:rPr>
                <w:rFonts w:cs="Calibri"/>
                <w:lang w:eastAsia="ar-SA"/>
              </w:rPr>
            </w:pPr>
            <w:r w:rsidRPr="00FA44A6">
              <w:rPr>
                <w:rFonts w:cs="Calibri"/>
                <w:lang w:eastAsia="ar-SA"/>
              </w:rPr>
              <w:t>Zhotovitel odpovídá za to, že předmět díla dle smlouvy bude mít vlastnosti stanovené smlouvou nebo právními předpisy, příp. vlastnosti pro toto dílo obvyklé.</w:t>
            </w:r>
          </w:p>
          <w:p w:rsidR="0090206A" w:rsidRPr="00652D4A" w:rsidRDefault="0090206A" w:rsidP="00BD0DF7">
            <w:pPr>
              <w:pStyle w:val="Bezmezer"/>
              <w:suppressAutoHyphens/>
              <w:jc w:val="both"/>
              <w:rPr>
                <w:rFonts w:cs="Calibri"/>
                <w:sz w:val="12"/>
                <w:szCs w:val="12"/>
                <w:lang w:eastAsia="ar-SA"/>
              </w:rPr>
            </w:pPr>
          </w:p>
        </w:tc>
      </w:tr>
      <w:tr w:rsidR="00A146A8" w:rsidRPr="00FA44A6" w:rsidTr="00F86E16">
        <w:tc>
          <w:tcPr>
            <w:tcW w:w="793" w:type="dxa"/>
          </w:tcPr>
          <w:p w:rsidR="00A146A8" w:rsidRPr="00FA44A6"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11.2</w:t>
            </w:r>
          </w:p>
          <w:p w:rsidR="00A146A8" w:rsidRPr="00FA44A6"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146A8" w:rsidRPr="00652D4A"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19" w:type="dxa"/>
            <w:gridSpan w:val="2"/>
          </w:tcPr>
          <w:p w:rsidR="00A146A8" w:rsidRPr="00FA44A6" w:rsidRDefault="00A146A8" w:rsidP="00BD0DF7">
            <w:pPr>
              <w:pStyle w:val="Bezmezer"/>
              <w:suppressAutoHyphens/>
              <w:jc w:val="both"/>
              <w:rPr>
                <w:rFonts w:cs="Calibri"/>
                <w:lang w:eastAsia="ar-SA"/>
              </w:rPr>
            </w:pPr>
            <w:r w:rsidRPr="00FA44A6">
              <w:rPr>
                <w:rFonts w:cs="Calibri"/>
                <w:lang w:eastAsia="ar-SA"/>
              </w:rPr>
              <w:t>Zhotovitel odpovídá za vady, které se u díla projeví v průběhu záruční doby, pokud nejde o vady vyvolané objednatelem, třetí osobou nebo neodvratitelnou událostí.</w:t>
            </w:r>
          </w:p>
          <w:p w:rsidR="0090206A" w:rsidRPr="00652D4A" w:rsidRDefault="0090206A" w:rsidP="00BD0DF7">
            <w:pPr>
              <w:pStyle w:val="Bezmezer"/>
              <w:suppressAutoHyphens/>
              <w:jc w:val="both"/>
              <w:rPr>
                <w:rFonts w:cs="Calibri"/>
                <w:sz w:val="12"/>
                <w:szCs w:val="12"/>
                <w:lang w:eastAsia="ar-SA"/>
              </w:rPr>
            </w:pPr>
          </w:p>
        </w:tc>
      </w:tr>
      <w:tr w:rsidR="00A146A8" w:rsidRPr="00FA44A6" w:rsidTr="00F86E16">
        <w:tc>
          <w:tcPr>
            <w:tcW w:w="793" w:type="dxa"/>
          </w:tcPr>
          <w:p w:rsidR="00A146A8" w:rsidRPr="00FA44A6"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11.3</w:t>
            </w:r>
          </w:p>
          <w:p w:rsidR="00A146A8" w:rsidRPr="00652D4A"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19" w:type="dxa"/>
            <w:gridSpan w:val="2"/>
          </w:tcPr>
          <w:p w:rsidR="00A146A8" w:rsidRPr="00FA44A6" w:rsidRDefault="00A146A8" w:rsidP="00BD0DF7">
            <w:pPr>
              <w:pStyle w:val="Bezmezer"/>
              <w:suppressAutoHyphens/>
              <w:jc w:val="both"/>
              <w:rPr>
                <w:rFonts w:cs="Calibri"/>
                <w:lang w:eastAsia="ar-SA"/>
              </w:rPr>
            </w:pPr>
            <w:r w:rsidRPr="00FA44A6">
              <w:rPr>
                <w:rFonts w:cs="Calibri"/>
                <w:lang w:eastAsia="ar-SA"/>
              </w:rPr>
              <w:t>Zhotovitel bude provádět dílo v souladu s právními předpisy a příslušnými normami.</w:t>
            </w:r>
          </w:p>
          <w:p w:rsidR="0090206A" w:rsidRPr="00652D4A" w:rsidRDefault="0090206A" w:rsidP="00BD0DF7">
            <w:pPr>
              <w:pStyle w:val="Bezmezer"/>
              <w:suppressAutoHyphens/>
              <w:jc w:val="both"/>
              <w:rPr>
                <w:rFonts w:cs="Calibri"/>
                <w:sz w:val="12"/>
                <w:szCs w:val="12"/>
                <w:lang w:eastAsia="ar-SA"/>
              </w:rPr>
            </w:pPr>
          </w:p>
        </w:tc>
      </w:tr>
      <w:tr w:rsidR="00A146A8" w:rsidRPr="00FA44A6" w:rsidTr="00F86E16">
        <w:tc>
          <w:tcPr>
            <w:tcW w:w="793" w:type="dxa"/>
          </w:tcPr>
          <w:p w:rsidR="00A146A8" w:rsidRPr="00FA44A6"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11.4</w:t>
            </w:r>
          </w:p>
        </w:tc>
        <w:tc>
          <w:tcPr>
            <w:tcW w:w="8719" w:type="dxa"/>
            <w:gridSpan w:val="2"/>
          </w:tcPr>
          <w:p w:rsidR="00A146A8" w:rsidRPr="00FA44A6" w:rsidRDefault="00A146A8" w:rsidP="00A146A8">
            <w:pPr>
              <w:pStyle w:val="Bezmezer"/>
              <w:suppressAutoHyphens/>
              <w:jc w:val="both"/>
              <w:rPr>
                <w:rFonts w:cs="Calibri"/>
                <w:lang w:eastAsia="ar-SA"/>
              </w:rPr>
            </w:pPr>
            <w:r w:rsidRPr="00FA44A6">
              <w:rPr>
                <w:rFonts w:cs="Calibri"/>
                <w:lang w:eastAsia="ar-SA"/>
              </w:rPr>
              <w:t xml:space="preserve">Záruční doba činí: </w:t>
            </w:r>
          </w:p>
        </w:tc>
      </w:tr>
      <w:tr w:rsidR="00A146A8" w:rsidRPr="00FA44A6" w:rsidTr="00F86E16">
        <w:tc>
          <w:tcPr>
            <w:tcW w:w="793" w:type="dxa"/>
          </w:tcPr>
          <w:p w:rsidR="00A146A8" w:rsidRPr="00FA44A6"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tc>
        <w:tc>
          <w:tcPr>
            <w:tcW w:w="349" w:type="dxa"/>
          </w:tcPr>
          <w:p w:rsidR="00A146A8" w:rsidRPr="00FA44A6" w:rsidRDefault="00A146A8" w:rsidP="00BD0DF7">
            <w:pPr>
              <w:pStyle w:val="Bezmezer"/>
              <w:suppressAutoHyphens/>
              <w:jc w:val="both"/>
              <w:rPr>
                <w:rFonts w:cs="Calibri"/>
                <w:lang w:eastAsia="ar-SA"/>
              </w:rPr>
            </w:pPr>
            <w:r w:rsidRPr="00FA44A6">
              <w:rPr>
                <w:rFonts w:cs="Calibri"/>
                <w:lang w:eastAsia="ar-SA"/>
              </w:rPr>
              <w:t>-</w:t>
            </w:r>
          </w:p>
        </w:tc>
        <w:tc>
          <w:tcPr>
            <w:tcW w:w="8370" w:type="dxa"/>
          </w:tcPr>
          <w:p w:rsidR="00A146A8" w:rsidRPr="00FA44A6" w:rsidRDefault="00A146A8" w:rsidP="00BD0DF7">
            <w:pPr>
              <w:pStyle w:val="Bezmezer"/>
              <w:suppressAutoHyphens/>
              <w:jc w:val="both"/>
              <w:rPr>
                <w:rFonts w:cs="Calibri"/>
                <w:lang w:eastAsia="ar-SA"/>
              </w:rPr>
            </w:pPr>
            <w:r w:rsidRPr="00FA44A6">
              <w:rPr>
                <w:rFonts w:cs="Calibri"/>
                <w:lang w:eastAsia="ar-SA"/>
              </w:rPr>
              <w:t>36 měsíců na stavební a montážní část</w:t>
            </w:r>
          </w:p>
        </w:tc>
      </w:tr>
      <w:tr w:rsidR="00A146A8" w:rsidRPr="00FA44A6" w:rsidTr="00F86E16">
        <w:tc>
          <w:tcPr>
            <w:tcW w:w="793" w:type="dxa"/>
          </w:tcPr>
          <w:p w:rsidR="00A146A8" w:rsidRPr="00FA44A6"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A146A8" w:rsidRPr="00652D4A"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349" w:type="dxa"/>
          </w:tcPr>
          <w:p w:rsidR="00A146A8" w:rsidRPr="00652D4A" w:rsidRDefault="00A146A8" w:rsidP="00BD0DF7">
            <w:pPr>
              <w:pStyle w:val="Bezmezer"/>
              <w:suppressAutoHyphens/>
              <w:jc w:val="both"/>
              <w:rPr>
                <w:rFonts w:cs="Calibri"/>
                <w:sz w:val="12"/>
                <w:szCs w:val="12"/>
                <w:lang w:eastAsia="ar-SA"/>
              </w:rPr>
            </w:pPr>
            <w:r w:rsidRPr="00FA44A6">
              <w:rPr>
                <w:rFonts w:cs="Calibri"/>
                <w:lang w:eastAsia="ar-SA"/>
              </w:rPr>
              <w:t>-</w:t>
            </w:r>
          </w:p>
        </w:tc>
        <w:tc>
          <w:tcPr>
            <w:tcW w:w="8370" w:type="dxa"/>
          </w:tcPr>
          <w:p w:rsidR="00A146A8" w:rsidRPr="00FA44A6" w:rsidRDefault="00A146A8" w:rsidP="00BD0DF7">
            <w:pPr>
              <w:pStyle w:val="Bezmezer"/>
              <w:suppressAutoHyphens/>
              <w:jc w:val="both"/>
              <w:rPr>
                <w:rFonts w:cs="Calibri"/>
                <w:lang w:eastAsia="ar-SA"/>
              </w:rPr>
            </w:pPr>
            <w:r w:rsidRPr="00FA44A6">
              <w:rPr>
                <w:rFonts w:cs="Calibri"/>
                <w:lang w:eastAsia="ar-SA"/>
              </w:rPr>
              <w:t>na armatury a zařizovací předměty dle záručních podmínek dodavatelů</w:t>
            </w:r>
          </w:p>
          <w:p w:rsidR="0090206A" w:rsidRPr="00652D4A" w:rsidRDefault="0090206A" w:rsidP="00BD0DF7">
            <w:pPr>
              <w:pStyle w:val="Bezmezer"/>
              <w:suppressAutoHyphens/>
              <w:jc w:val="both"/>
              <w:rPr>
                <w:rFonts w:cs="Calibri"/>
                <w:sz w:val="12"/>
                <w:szCs w:val="12"/>
                <w:lang w:eastAsia="ar-SA"/>
              </w:rPr>
            </w:pPr>
          </w:p>
        </w:tc>
      </w:tr>
      <w:tr w:rsidR="00A146A8" w:rsidRPr="00FA44A6" w:rsidTr="00F86E16">
        <w:tc>
          <w:tcPr>
            <w:tcW w:w="793" w:type="dxa"/>
          </w:tcPr>
          <w:p w:rsidR="00A146A8" w:rsidRPr="00FA44A6"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11.5</w:t>
            </w:r>
          </w:p>
        </w:tc>
        <w:tc>
          <w:tcPr>
            <w:tcW w:w="8719" w:type="dxa"/>
            <w:gridSpan w:val="2"/>
          </w:tcPr>
          <w:p w:rsidR="00A146A8" w:rsidRPr="00FA44A6" w:rsidRDefault="00A146A8" w:rsidP="00BD0DF7">
            <w:pPr>
              <w:pStyle w:val="Bezmezer"/>
              <w:suppressAutoHyphens/>
              <w:jc w:val="both"/>
              <w:rPr>
                <w:rFonts w:cs="Calibri"/>
                <w:lang w:eastAsia="ar-SA"/>
              </w:rPr>
            </w:pPr>
            <w:r w:rsidRPr="00FA44A6">
              <w:rPr>
                <w:rFonts w:cs="Calibri"/>
                <w:lang w:eastAsia="ar-SA"/>
              </w:rPr>
              <w:t xml:space="preserve">Záruční lhůta </w:t>
            </w:r>
            <w:r w:rsidRPr="00FA44A6">
              <w:rPr>
                <w:rFonts w:cs="Calibri"/>
                <w:color w:val="000000"/>
                <w:lang w:eastAsia="ar-SA"/>
              </w:rPr>
              <w:t>počíná běžet</w:t>
            </w:r>
            <w:r w:rsidRPr="00FA44A6">
              <w:rPr>
                <w:rFonts w:cs="Calibri"/>
                <w:lang w:eastAsia="ar-SA"/>
              </w:rPr>
              <w:t xml:space="preserve"> dnem převzetí díla objednatelem.</w:t>
            </w:r>
          </w:p>
          <w:p w:rsidR="0090206A" w:rsidRPr="00652D4A" w:rsidRDefault="0090206A" w:rsidP="00BD0DF7">
            <w:pPr>
              <w:pStyle w:val="Bezmezer"/>
              <w:suppressAutoHyphens/>
              <w:jc w:val="both"/>
              <w:rPr>
                <w:rFonts w:cs="Calibri"/>
                <w:sz w:val="12"/>
                <w:szCs w:val="12"/>
                <w:lang w:eastAsia="ar-SA"/>
              </w:rPr>
            </w:pPr>
          </w:p>
        </w:tc>
      </w:tr>
      <w:tr w:rsidR="00A146A8" w:rsidRPr="00FA44A6" w:rsidTr="00F86E16">
        <w:tc>
          <w:tcPr>
            <w:tcW w:w="793" w:type="dxa"/>
          </w:tcPr>
          <w:p w:rsidR="00A146A8" w:rsidRPr="00FA44A6" w:rsidRDefault="00A146A8"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11.6</w:t>
            </w:r>
          </w:p>
        </w:tc>
        <w:tc>
          <w:tcPr>
            <w:tcW w:w="8719" w:type="dxa"/>
            <w:gridSpan w:val="2"/>
          </w:tcPr>
          <w:p w:rsidR="00A146A8" w:rsidRPr="00FA44A6" w:rsidRDefault="00A146A8" w:rsidP="00A146A8">
            <w:pPr>
              <w:pStyle w:val="Bezmezer"/>
              <w:suppressAutoHyphens/>
              <w:jc w:val="both"/>
              <w:rPr>
                <w:rFonts w:cs="Calibri"/>
                <w:lang w:eastAsia="ar-SA"/>
              </w:rPr>
            </w:pPr>
            <w:r w:rsidRPr="00FA44A6">
              <w:rPr>
                <w:rFonts w:cs="Calibri"/>
                <w:lang w:eastAsia="ar-SA"/>
              </w:rPr>
              <w:t xml:space="preserve">V případě, že po dobu záruční lhůty se vyskytne vada, zavazuje se zhotovitel dostavit se na místo díla do 48 hodin od obdržení reklamace, pokud nebude dohodnuto jinak, za účelem posouzení závady, sepsání reklamačního protokolu a odstraňování vady. </w:t>
            </w:r>
          </w:p>
          <w:p w:rsidR="00A146A8" w:rsidRPr="00FA44A6" w:rsidRDefault="00A146A8" w:rsidP="00BD0DF7">
            <w:pPr>
              <w:pStyle w:val="Bezmezer"/>
              <w:suppressAutoHyphens/>
              <w:jc w:val="both"/>
              <w:rPr>
                <w:rFonts w:cs="Calibri"/>
                <w:lang w:eastAsia="ar-SA"/>
              </w:rPr>
            </w:pPr>
            <w:r w:rsidRPr="00FA44A6">
              <w:rPr>
                <w:rFonts w:cs="Calibri"/>
                <w:lang w:eastAsia="ar-SA"/>
              </w:rPr>
              <w:t>Závadu je zhotovitel povinen odstranit v době co nejkratší tak, aby došlo k zamezení dalších škod, nejpozději však do 7 dnů pro vady běžné a do 24 hodin pro vady znamenající bezprostřední ohrožení provozu, zdraví nebo majetku, od nahlášení závady.</w:t>
            </w:r>
          </w:p>
        </w:tc>
      </w:tr>
    </w:tbl>
    <w:p w:rsidR="00BD0DF7" w:rsidRPr="00FA44A6" w:rsidRDefault="00BD0DF7" w:rsidP="00F82B30">
      <w:pPr>
        <w:pStyle w:val="Bezmezer"/>
        <w:suppressAutoHyphens/>
        <w:jc w:val="both"/>
        <w:rPr>
          <w:rFonts w:cs="Calibri"/>
          <w:lang w:eastAsia="ar-SA"/>
        </w:rPr>
      </w:pPr>
    </w:p>
    <w:p w:rsidR="003853B1" w:rsidRPr="00FA44A6" w:rsidRDefault="003853B1" w:rsidP="00854BF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12. Způsob provádění díla a ostatní ujednání</w:t>
      </w:r>
    </w:p>
    <w:tbl>
      <w:tblPr>
        <w:tblW w:w="0" w:type="auto"/>
        <w:tblInd w:w="-284" w:type="dxa"/>
        <w:tblLook w:val="04A0" w:firstRow="1" w:lastRow="0" w:firstColumn="1" w:lastColumn="0" w:noHBand="0" w:noVBand="1"/>
      </w:tblPr>
      <w:tblGrid>
        <w:gridCol w:w="877"/>
        <w:gridCol w:w="8695"/>
      </w:tblGrid>
      <w:tr w:rsidR="003853B1" w:rsidRPr="00FA44A6" w:rsidTr="00F86E16">
        <w:tc>
          <w:tcPr>
            <w:tcW w:w="877" w:type="dxa"/>
          </w:tcPr>
          <w:p w:rsidR="003853B1" w:rsidRPr="00FA44A6" w:rsidRDefault="003853B1"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12.1</w:t>
            </w: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3853B1" w:rsidRPr="002B06CA" w:rsidRDefault="003853B1"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3853B1" w:rsidRPr="00FA44A6" w:rsidRDefault="008B4DD7" w:rsidP="008B4DD7">
            <w:pPr>
              <w:pStyle w:val="Bezmezer"/>
              <w:suppressAutoHyphens/>
              <w:jc w:val="both"/>
              <w:rPr>
                <w:rFonts w:cs="Calibri"/>
                <w:lang w:eastAsia="ar-SA"/>
              </w:rPr>
            </w:pPr>
            <w:r w:rsidRPr="00FA44A6">
              <w:rPr>
                <w:rFonts w:cs="Calibri"/>
                <w:lang w:eastAsia="ar-SA"/>
              </w:rPr>
              <w:t>Zhotovitel umožní přístup na staveniště technickému dozoru objednatele k provádění kontroly činnosti zhotovitele, související s dílem. Zhotovitel je povinen zajistit účast svých odpovědných pracovníků na prověření svých dodávek a prací, které provádí pracovník odběratelské kontroly a činit neprodleně opatření k odstranění vytknutých závad a odchylek od zadávací dokumentace.</w:t>
            </w:r>
          </w:p>
          <w:p w:rsidR="0090206A" w:rsidRPr="002B06CA" w:rsidRDefault="0090206A" w:rsidP="008B4DD7">
            <w:pPr>
              <w:pStyle w:val="Bezmezer"/>
              <w:suppressAutoHyphens/>
              <w:jc w:val="both"/>
              <w:rPr>
                <w:rFonts w:cs="Calibri"/>
                <w:sz w:val="12"/>
                <w:szCs w:val="12"/>
                <w:lang w:eastAsia="ar-SA"/>
              </w:rPr>
            </w:pPr>
          </w:p>
        </w:tc>
      </w:tr>
      <w:tr w:rsidR="008B4DD7" w:rsidRPr="00FA44A6" w:rsidTr="00F86E16">
        <w:tc>
          <w:tcPr>
            <w:tcW w:w="877" w:type="dxa"/>
          </w:tcPr>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12.2</w:t>
            </w: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2B06CA"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8B4DD7" w:rsidRPr="00FA44A6" w:rsidRDefault="008B4DD7" w:rsidP="008B4DD7">
            <w:pPr>
              <w:pStyle w:val="Bezmezer"/>
              <w:suppressAutoHyphens/>
              <w:jc w:val="both"/>
              <w:rPr>
                <w:rFonts w:cs="Calibri"/>
                <w:lang w:eastAsia="ar-SA"/>
              </w:rPr>
            </w:pPr>
            <w:r w:rsidRPr="00FA44A6">
              <w:rPr>
                <w:rFonts w:cs="Calibri"/>
                <w:lang w:eastAsia="ar-SA"/>
              </w:rPr>
              <w:t>Pracovník odběratelské kontroly je oprávněn dát pracovníkům zhotovitele pokyn přerušit práci, pokud odpovědný zástupce zhotovitele není dosažitelný a je-li ohrožena bezpečnost prováděného díla, kvalita prací, život nebo zdraví pracovníků na stavbě. V ostatních případech však pracovník objednatele není oprávněn zasahovat do hospodářské činnosti zhotovitele.</w:t>
            </w:r>
          </w:p>
          <w:p w:rsidR="00611C3D" w:rsidRPr="002B06CA" w:rsidRDefault="00611C3D" w:rsidP="008B4DD7">
            <w:pPr>
              <w:pStyle w:val="Bezmezer"/>
              <w:suppressAutoHyphens/>
              <w:jc w:val="both"/>
              <w:rPr>
                <w:rFonts w:cs="Calibri"/>
                <w:sz w:val="12"/>
                <w:szCs w:val="12"/>
                <w:lang w:eastAsia="ar-SA"/>
              </w:rPr>
            </w:pPr>
          </w:p>
        </w:tc>
      </w:tr>
      <w:tr w:rsidR="008B4DD7" w:rsidRPr="00FA44A6" w:rsidTr="00F86E16">
        <w:tc>
          <w:tcPr>
            <w:tcW w:w="877" w:type="dxa"/>
          </w:tcPr>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12.3</w:t>
            </w: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2B06CA"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8B4DD7" w:rsidRPr="00FA44A6" w:rsidRDefault="008B4DD7" w:rsidP="008B4DD7">
            <w:pPr>
              <w:pStyle w:val="Bezmezer"/>
              <w:suppressAutoHyphens/>
              <w:jc w:val="both"/>
              <w:rPr>
                <w:rFonts w:cs="Calibri"/>
                <w:lang w:eastAsia="ar-SA"/>
              </w:rPr>
            </w:pPr>
            <w:r w:rsidRPr="00FA44A6">
              <w:rPr>
                <w:rFonts w:cs="Calibri"/>
                <w:lang w:eastAsia="ar-SA"/>
              </w:rPr>
              <w:t xml:space="preserve">Všichni pracovníci pověření dozorem a obsluhou díla se pohybují na stavbě na vlastní riziko a nebezpečí a jsou povinni dodržovat předpisy o bezpečnosti práce. </w:t>
            </w:r>
          </w:p>
          <w:p w:rsidR="00611C3D" w:rsidRPr="002B06CA" w:rsidRDefault="00611C3D" w:rsidP="008B4DD7">
            <w:pPr>
              <w:pStyle w:val="Bezmezer"/>
              <w:suppressAutoHyphens/>
              <w:jc w:val="both"/>
              <w:rPr>
                <w:rFonts w:cs="Calibri"/>
                <w:sz w:val="12"/>
                <w:szCs w:val="12"/>
                <w:lang w:eastAsia="ar-SA"/>
              </w:rPr>
            </w:pPr>
          </w:p>
        </w:tc>
      </w:tr>
      <w:tr w:rsidR="008B4DD7" w:rsidRPr="00FA44A6" w:rsidTr="00F86E16">
        <w:tc>
          <w:tcPr>
            <w:tcW w:w="877" w:type="dxa"/>
          </w:tcPr>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12.4</w:t>
            </w: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8B4DD7" w:rsidRPr="000615B2"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8B4DD7" w:rsidRPr="00FA44A6" w:rsidRDefault="008B4DD7" w:rsidP="008B4DD7">
            <w:pPr>
              <w:pStyle w:val="Bezmezer"/>
              <w:suppressAutoHyphens/>
              <w:jc w:val="both"/>
              <w:rPr>
                <w:rFonts w:cs="Calibri"/>
              </w:rPr>
            </w:pPr>
            <w:r w:rsidRPr="00FA44A6">
              <w:rPr>
                <w:rFonts w:cs="Calibri"/>
                <w:lang w:eastAsia="ar-SA"/>
              </w:rPr>
              <w:t xml:space="preserve">Smluvní strany se osvobozují od odpovědnosti za částečné nebo úplné neplnění smluvních závazků, jestliže se tak stalo v důsledku vyšší moci. </w:t>
            </w:r>
            <w:r w:rsidRPr="00FA44A6">
              <w:rPr>
                <w:rFonts w:cs="Calibri"/>
              </w:rPr>
              <w:t>Pro účely této smlouvy jsou za okolnosti „vyšší moci“ považovány mimořádné okolnosti, které nastaly nezávisle na vůli smluvní strany a brání jí dočasně nebo trvale v plnění smlouvou stanovených povinností a tyto okolnosti nastaly po uzavření smlouvy a nemohly být povinnou smluvní stranou odvráceny nebo překonány a v době uzavření smlouvy nemohly být předvídány</w:t>
            </w:r>
            <w:r w:rsidR="00611C3D" w:rsidRPr="00FA44A6">
              <w:rPr>
                <w:rFonts w:cs="Calibri"/>
              </w:rPr>
              <w:t>.</w:t>
            </w:r>
          </w:p>
          <w:p w:rsidR="00611C3D" w:rsidRPr="000615B2" w:rsidRDefault="00611C3D" w:rsidP="008B4DD7">
            <w:pPr>
              <w:pStyle w:val="Bezmezer"/>
              <w:suppressAutoHyphens/>
              <w:jc w:val="both"/>
              <w:rPr>
                <w:rFonts w:cs="Calibri"/>
                <w:sz w:val="12"/>
                <w:szCs w:val="12"/>
                <w:lang w:eastAsia="ar-SA"/>
              </w:rPr>
            </w:pPr>
          </w:p>
        </w:tc>
      </w:tr>
      <w:tr w:rsidR="008B4DD7" w:rsidRPr="00FA44A6" w:rsidTr="00F86E16">
        <w:tc>
          <w:tcPr>
            <w:tcW w:w="877" w:type="dxa"/>
          </w:tcPr>
          <w:p w:rsidR="008B4DD7" w:rsidRPr="00FA44A6" w:rsidRDefault="008B4DD7"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12.5</w:t>
            </w: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2B06CA"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8B4DD7" w:rsidRPr="00FA44A6" w:rsidRDefault="00ED25F4" w:rsidP="008B4DD7">
            <w:pPr>
              <w:pStyle w:val="Bezmezer"/>
              <w:suppressAutoHyphens/>
              <w:jc w:val="both"/>
              <w:rPr>
                <w:rFonts w:cs="Calibri"/>
              </w:rPr>
            </w:pPr>
            <w:r w:rsidRPr="00FA44A6">
              <w:rPr>
                <w:rFonts w:cs="Calibri"/>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r w:rsidR="00611C3D" w:rsidRPr="00FA44A6">
              <w:rPr>
                <w:rFonts w:cs="Calibri"/>
              </w:rPr>
              <w:t>.</w:t>
            </w:r>
          </w:p>
          <w:p w:rsidR="00611C3D" w:rsidRPr="002B06CA" w:rsidRDefault="00611C3D" w:rsidP="008B4DD7">
            <w:pPr>
              <w:pStyle w:val="Bezmezer"/>
              <w:suppressAutoHyphens/>
              <w:jc w:val="both"/>
              <w:rPr>
                <w:rFonts w:cs="Calibri"/>
                <w:sz w:val="12"/>
                <w:szCs w:val="12"/>
                <w:lang w:eastAsia="ar-SA"/>
              </w:rPr>
            </w:pPr>
          </w:p>
        </w:tc>
      </w:tr>
      <w:tr w:rsidR="003353AF" w:rsidRPr="00FA44A6" w:rsidTr="00F86E16">
        <w:tc>
          <w:tcPr>
            <w:tcW w:w="877" w:type="dxa"/>
          </w:tcPr>
          <w:p w:rsidR="003353AF" w:rsidRPr="00FA44A6" w:rsidRDefault="003353AF"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12.6</w:t>
            </w:r>
          </w:p>
          <w:p w:rsidR="003353AF" w:rsidRPr="00FA44A6" w:rsidRDefault="003353AF"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3353AF" w:rsidRPr="00FA44A6" w:rsidRDefault="003353AF"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3353AF" w:rsidRPr="002B06CA" w:rsidRDefault="003353AF"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3353AF" w:rsidRPr="00FA44A6" w:rsidRDefault="003353AF" w:rsidP="00CE513B">
            <w:pPr>
              <w:spacing w:after="0" w:line="240" w:lineRule="auto"/>
              <w:jc w:val="both"/>
              <w:rPr>
                <w:rFonts w:cs="Calibri"/>
              </w:rPr>
            </w:pPr>
            <w:r w:rsidRPr="00FA44A6">
              <w:rPr>
                <w:rFonts w:cs="Calibri"/>
              </w:rPr>
              <w:t>Za okolnosti „vyšší moci„ se však nepokládají zpožděné dodávky od subdodavatelů a veškeré překážky, které vznikly až v době, kdy smluvní strana byla v prodlení s plněním své povinnosti nebo vznikly z jejich hospodářských poměrů.</w:t>
            </w:r>
          </w:p>
          <w:p w:rsidR="00611C3D" w:rsidRPr="002B06CA" w:rsidRDefault="00611C3D" w:rsidP="00CE513B">
            <w:pPr>
              <w:spacing w:after="0" w:line="240" w:lineRule="auto"/>
              <w:jc w:val="both"/>
              <w:rPr>
                <w:rFonts w:cs="Calibri"/>
                <w:sz w:val="12"/>
                <w:szCs w:val="12"/>
              </w:rPr>
            </w:pPr>
          </w:p>
        </w:tc>
      </w:tr>
      <w:tr w:rsidR="00ED25F4" w:rsidRPr="00FA44A6" w:rsidTr="00F86E16">
        <w:tc>
          <w:tcPr>
            <w:tcW w:w="877" w:type="dxa"/>
          </w:tcPr>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w:t>
            </w:r>
            <w:r w:rsidR="003353AF" w:rsidRPr="00FA44A6">
              <w:rPr>
                <w:rFonts w:ascii="Calibri" w:hAnsi="Calibri" w:cs="Calibri"/>
                <w:sz w:val="22"/>
                <w:szCs w:val="22"/>
              </w:rPr>
              <w:t>7</w:t>
            </w: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2B06CA"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ED25F4" w:rsidRPr="00FA44A6" w:rsidRDefault="00ED25F4" w:rsidP="00CE513B">
            <w:pPr>
              <w:spacing w:after="0" w:line="240" w:lineRule="auto"/>
              <w:jc w:val="both"/>
              <w:rPr>
                <w:rFonts w:cs="Calibri"/>
              </w:rPr>
            </w:pPr>
            <w:r w:rsidRPr="00FA44A6">
              <w:rPr>
                <w:rFonts w:cs="Calibri"/>
              </w:rPr>
              <w:lastRenderedPageBreak/>
              <w:t xml:space="preserve">Nastane-li situace „vyšší moci„, uvědomí zhotovitel neprodleně, nejpozději však do tří (3) kalendářních dnů objednatele o takovém stavu, jeho příčině a rovněž jeho ukončení. </w:t>
            </w:r>
            <w:r w:rsidRPr="00FA44A6">
              <w:rPr>
                <w:rFonts w:cs="Calibri"/>
              </w:rPr>
              <w:lastRenderedPageBreak/>
              <w:t>Zhotovitel pokračuje v plnění svých závazků podle smlouvy a přijme opatření, kterými minimalizuje dopad „vyšší moci„ na plnění smlouvy.</w:t>
            </w:r>
          </w:p>
          <w:p w:rsidR="00611C3D" w:rsidRPr="002B06CA" w:rsidRDefault="00611C3D" w:rsidP="00CE513B">
            <w:pPr>
              <w:spacing w:after="0" w:line="240" w:lineRule="auto"/>
              <w:jc w:val="both"/>
              <w:rPr>
                <w:rFonts w:cs="Calibri"/>
                <w:sz w:val="12"/>
                <w:szCs w:val="12"/>
              </w:rPr>
            </w:pPr>
          </w:p>
        </w:tc>
      </w:tr>
      <w:tr w:rsidR="00ED25F4" w:rsidRPr="00FA44A6" w:rsidTr="00F86E16">
        <w:tc>
          <w:tcPr>
            <w:tcW w:w="877" w:type="dxa"/>
          </w:tcPr>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lastRenderedPageBreak/>
              <w:t>12.</w:t>
            </w:r>
            <w:r w:rsidR="003353AF" w:rsidRPr="00FA44A6">
              <w:rPr>
                <w:rFonts w:ascii="Calibri" w:hAnsi="Calibri" w:cs="Calibri"/>
                <w:sz w:val="22"/>
                <w:szCs w:val="22"/>
              </w:rPr>
              <w:t>8</w:t>
            </w: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FA44A6"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ED25F4" w:rsidRPr="002B06CA" w:rsidRDefault="00ED25F4"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ED25F4" w:rsidRPr="00FA44A6" w:rsidRDefault="00ED25F4" w:rsidP="00ED25F4">
            <w:pPr>
              <w:pStyle w:val="Bezmezer"/>
              <w:suppressAutoHyphens/>
              <w:jc w:val="both"/>
              <w:rPr>
                <w:rFonts w:cs="Calibri"/>
                <w:lang w:eastAsia="ar-SA"/>
              </w:rPr>
            </w:pPr>
            <w:r w:rsidRPr="00FA44A6">
              <w:rPr>
                <w:rFonts w:cs="Calibri"/>
                <w:lang w:eastAsia="ar-SA"/>
              </w:rPr>
              <w:t>Spory budou smluvní strany řešit v prvé řadě vzájemným jednáním, se snahou dosáhnout dohody bez nutnosti soudního jednání. Spory, které nebudou vyřešeny smírně dohodou obou stran, budou rozhodovány příslušným obchodním soudem podle místa stavby. Soudní rozhodnutí bude rozhodnutím konečným. Obě strany se zavazují dobrovolně a bezodkladně učinit vše pro splnění tohoto rozhodnutí.</w:t>
            </w:r>
          </w:p>
          <w:p w:rsidR="00611C3D" w:rsidRPr="002B06CA" w:rsidRDefault="00611C3D" w:rsidP="00ED25F4">
            <w:pPr>
              <w:pStyle w:val="Bezmezer"/>
              <w:suppressAutoHyphens/>
              <w:jc w:val="both"/>
              <w:rPr>
                <w:rFonts w:cs="Calibri"/>
                <w:sz w:val="12"/>
                <w:szCs w:val="12"/>
                <w:lang w:eastAsia="ar-SA"/>
              </w:rPr>
            </w:pPr>
          </w:p>
        </w:tc>
      </w:tr>
      <w:tr w:rsidR="004D6743" w:rsidRPr="00FA44A6" w:rsidTr="00F86E16">
        <w:tc>
          <w:tcPr>
            <w:tcW w:w="877" w:type="dxa"/>
          </w:tcPr>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12.9</w:t>
            </w: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2B06CA"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4D6743" w:rsidRPr="00FA44A6" w:rsidRDefault="004D6743" w:rsidP="004966CD">
            <w:pPr>
              <w:pStyle w:val="Bezmezer"/>
              <w:suppressAutoHyphens/>
              <w:jc w:val="both"/>
              <w:rPr>
                <w:rFonts w:cs="Calibri"/>
                <w:lang w:eastAsia="ar-SA"/>
              </w:rPr>
            </w:pPr>
            <w:r w:rsidRPr="00FA44A6">
              <w:rPr>
                <w:rFonts w:cs="Calibri"/>
                <w:lang w:eastAsia="ar-SA"/>
              </w:rPr>
              <w:t>Objednatel odevzdá zhotoviteli pracoviště k montáži prosté všech závad a nároků třetích osob tak, aby zhotovitel mohl zahájit a provádět práce v rozsahu a podmínkách, stanovených projektem. Objednatel nese odpovědnost za škody vzniklé z důvodů nesprávných nebo neúplných údajů v místech, kde bude zhotovitel podle projektu provádět práce.</w:t>
            </w:r>
          </w:p>
          <w:p w:rsidR="00611C3D" w:rsidRPr="002B06CA" w:rsidRDefault="00611C3D" w:rsidP="004966CD">
            <w:pPr>
              <w:pStyle w:val="Bezmezer"/>
              <w:suppressAutoHyphens/>
              <w:jc w:val="both"/>
              <w:rPr>
                <w:rFonts w:cs="Calibri"/>
                <w:sz w:val="12"/>
                <w:szCs w:val="12"/>
                <w:lang w:eastAsia="ar-SA"/>
              </w:rPr>
            </w:pPr>
          </w:p>
        </w:tc>
      </w:tr>
      <w:tr w:rsidR="00F86E16" w:rsidRPr="00FA44A6" w:rsidTr="00F86E16">
        <w:tc>
          <w:tcPr>
            <w:tcW w:w="877" w:type="dxa"/>
          </w:tcPr>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12.10</w:t>
            </w: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2B06CA"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4D6743" w:rsidRPr="00FA44A6" w:rsidRDefault="004D6743" w:rsidP="004966CD">
            <w:pPr>
              <w:pStyle w:val="Bezmezer"/>
              <w:suppressAutoHyphens/>
              <w:jc w:val="both"/>
              <w:rPr>
                <w:rFonts w:cs="Calibri"/>
                <w:lang w:eastAsia="ar-SA"/>
              </w:rPr>
            </w:pPr>
            <w:r w:rsidRPr="00FA44A6">
              <w:rPr>
                <w:rFonts w:cs="Calibri"/>
                <w:lang w:eastAsia="ar-SA"/>
              </w:rPr>
              <w:t>Objednatel a zhotovitel se zavazují, že obchodní a technické informace, které jim byly svěřeny smluvním partnerem, nezpřístupní třetím osobám bez jeho písemného souhlasu, anebo tyto informace nepoužijí pro jiné než pro plnění podmínek smlouvy.</w:t>
            </w:r>
          </w:p>
          <w:p w:rsidR="00611C3D" w:rsidRPr="002B06CA" w:rsidRDefault="00611C3D" w:rsidP="004966CD">
            <w:pPr>
              <w:pStyle w:val="Bezmezer"/>
              <w:suppressAutoHyphens/>
              <w:jc w:val="both"/>
              <w:rPr>
                <w:rFonts w:cs="Calibri"/>
                <w:sz w:val="12"/>
                <w:szCs w:val="12"/>
                <w:lang w:eastAsia="ar-SA"/>
              </w:rPr>
            </w:pPr>
          </w:p>
        </w:tc>
      </w:tr>
      <w:tr w:rsidR="00F86E16" w:rsidRPr="00FA44A6" w:rsidTr="00F86E16">
        <w:tc>
          <w:tcPr>
            <w:tcW w:w="877" w:type="dxa"/>
          </w:tcPr>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12.11</w:t>
            </w: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2B06CA"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4D6743" w:rsidRPr="00FA44A6" w:rsidRDefault="004D6743" w:rsidP="004966CD">
            <w:pPr>
              <w:pStyle w:val="Bezmezer"/>
              <w:suppressAutoHyphens/>
              <w:jc w:val="both"/>
              <w:rPr>
                <w:rFonts w:cs="Calibri"/>
                <w:lang w:eastAsia="ar-SA"/>
              </w:rPr>
            </w:pPr>
            <w:r w:rsidRPr="00FA44A6">
              <w:rPr>
                <w:rFonts w:cs="Calibri"/>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rsidR="00611C3D" w:rsidRPr="002B06CA" w:rsidRDefault="00611C3D" w:rsidP="004966CD">
            <w:pPr>
              <w:pStyle w:val="Bezmezer"/>
              <w:suppressAutoHyphens/>
              <w:jc w:val="both"/>
              <w:rPr>
                <w:rFonts w:cs="Calibri"/>
                <w:sz w:val="12"/>
                <w:szCs w:val="12"/>
                <w:lang w:eastAsia="ar-SA"/>
              </w:rPr>
            </w:pPr>
          </w:p>
        </w:tc>
      </w:tr>
      <w:tr w:rsidR="00F86E16" w:rsidRPr="00FA44A6" w:rsidTr="00F86E16">
        <w:tc>
          <w:tcPr>
            <w:tcW w:w="877" w:type="dxa"/>
          </w:tcPr>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12.12</w:t>
            </w: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2B06CA"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4D6743" w:rsidRPr="00FA44A6" w:rsidRDefault="004D6743" w:rsidP="004966CD">
            <w:pPr>
              <w:pStyle w:val="Bezmezer"/>
              <w:suppressAutoHyphens/>
              <w:jc w:val="both"/>
              <w:rPr>
                <w:rFonts w:cs="Calibri"/>
                <w:lang w:eastAsia="ar-SA"/>
              </w:rPr>
            </w:pPr>
            <w:r w:rsidRPr="00FA44A6">
              <w:rPr>
                <w:rFonts w:cs="Calibri"/>
                <w:lang w:eastAsia="ar-SA"/>
              </w:rPr>
              <w:t>Objednatel je oprávněn kdykoliv v průběhu prací na předmětu smlouvy kontrolovat jeho dodržování a v případě zjištění nedostatků požadovat okamžitou nápravu a sankce sjednané ve smlouvě.</w:t>
            </w:r>
          </w:p>
          <w:p w:rsidR="00611C3D" w:rsidRPr="002B06CA" w:rsidRDefault="00611C3D" w:rsidP="004966CD">
            <w:pPr>
              <w:pStyle w:val="Bezmezer"/>
              <w:suppressAutoHyphens/>
              <w:jc w:val="both"/>
              <w:rPr>
                <w:rFonts w:cs="Calibri"/>
                <w:sz w:val="12"/>
                <w:szCs w:val="12"/>
                <w:lang w:eastAsia="ar-SA"/>
              </w:rPr>
            </w:pPr>
          </w:p>
        </w:tc>
      </w:tr>
      <w:tr w:rsidR="00F86E16" w:rsidRPr="00FA44A6" w:rsidTr="00F86E16">
        <w:tc>
          <w:tcPr>
            <w:tcW w:w="877" w:type="dxa"/>
          </w:tcPr>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12.13</w:t>
            </w: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2B06CA"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695" w:type="dxa"/>
          </w:tcPr>
          <w:p w:rsidR="004D6743" w:rsidRPr="00FA44A6" w:rsidRDefault="004D6743" w:rsidP="004966CD">
            <w:pPr>
              <w:pStyle w:val="Bezmezer"/>
              <w:suppressAutoHyphens/>
              <w:jc w:val="both"/>
              <w:rPr>
                <w:rFonts w:cs="Calibri"/>
                <w:lang w:eastAsia="ar-SA"/>
              </w:rPr>
            </w:pPr>
            <w:r w:rsidRPr="00FA44A6">
              <w:rPr>
                <w:rFonts w:cs="Calibri"/>
                <w:lang w:eastAsia="ar-SA"/>
              </w:rPr>
              <w:t>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rsidR="00611C3D" w:rsidRPr="002B06CA" w:rsidRDefault="00611C3D" w:rsidP="004966CD">
            <w:pPr>
              <w:pStyle w:val="Bezmezer"/>
              <w:suppressAutoHyphens/>
              <w:jc w:val="both"/>
              <w:rPr>
                <w:rFonts w:cs="Calibri"/>
                <w:sz w:val="12"/>
                <w:szCs w:val="12"/>
                <w:lang w:eastAsia="ar-SA"/>
              </w:rPr>
            </w:pPr>
          </w:p>
        </w:tc>
      </w:tr>
      <w:tr w:rsidR="00F86E16" w:rsidRPr="00FA44A6" w:rsidTr="00F86E16">
        <w:tc>
          <w:tcPr>
            <w:tcW w:w="877" w:type="dxa"/>
          </w:tcPr>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12.14</w:t>
            </w: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D6743" w:rsidRPr="00FA44A6" w:rsidRDefault="004D6743"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tc>
        <w:tc>
          <w:tcPr>
            <w:tcW w:w="8695" w:type="dxa"/>
          </w:tcPr>
          <w:p w:rsidR="004D6743" w:rsidRPr="00FA44A6" w:rsidRDefault="004D6743" w:rsidP="004966CD">
            <w:pPr>
              <w:pStyle w:val="Bezmezer"/>
              <w:suppressAutoHyphens/>
              <w:jc w:val="both"/>
              <w:rPr>
                <w:rFonts w:cs="Calibri"/>
                <w:lang w:eastAsia="ar-SA"/>
              </w:rPr>
            </w:pPr>
            <w:r w:rsidRPr="00FA44A6">
              <w:rPr>
                <w:rFonts w:cs="Calibri"/>
                <w:lang w:eastAsia="ar-SA"/>
              </w:rPr>
              <w:t>Zhotovitel se zavazuje, že na sebe přejímá povinnosti nakládání s veškerými odpady vzniklými při jeho činnosti na uvedené zakázce (původce) a bude s nimi nakládat ve smyslu zákona č.185/2001 Sb.</w:t>
            </w:r>
          </w:p>
        </w:tc>
      </w:tr>
    </w:tbl>
    <w:p w:rsidR="00BD0DF7" w:rsidRPr="00FA44A6" w:rsidRDefault="00BD0DF7" w:rsidP="00BD0DF7">
      <w:pPr>
        <w:pStyle w:val="Odstavecseseznamem"/>
        <w:ind w:left="0"/>
        <w:jc w:val="both"/>
        <w:rPr>
          <w:rFonts w:ascii="Calibri" w:hAnsi="Calibri" w:cs="Calibri"/>
          <w:sz w:val="22"/>
          <w:szCs w:val="22"/>
          <w:lang w:eastAsia="ar-SA"/>
        </w:rPr>
      </w:pPr>
    </w:p>
    <w:p w:rsidR="00CE44A0" w:rsidRPr="00FA44A6" w:rsidRDefault="00CE44A0" w:rsidP="00854BF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 xml:space="preserve">13. BOZP, PO a péče o životní prostředí </w:t>
      </w:r>
    </w:p>
    <w:tbl>
      <w:tblPr>
        <w:tblW w:w="0" w:type="auto"/>
        <w:tblInd w:w="-284" w:type="dxa"/>
        <w:tblLook w:val="04A0" w:firstRow="1" w:lastRow="0" w:firstColumn="1" w:lastColumn="0" w:noHBand="0" w:noVBand="1"/>
      </w:tblPr>
      <w:tblGrid>
        <w:gridCol w:w="793"/>
        <w:gridCol w:w="8719"/>
      </w:tblGrid>
      <w:tr w:rsidR="00CE44A0" w:rsidRPr="00FA44A6" w:rsidTr="00F86E16">
        <w:tc>
          <w:tcPr>
            <w:tcW w:w="793" w:type="dxa"/>
          </w:tcPr>
          <w:p w:rsidR="00CE44A0" w:rsidRPr="00FA44A6" w:rsidRDefault="00CE44A0"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13.1</w:t>
            </w:r>
          </w:p>
          <w:p w:rsidR="00CE44A0" w:rsidRPr="00FA44A6" w:rsidRDefault="00CE44A0"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CE44A0" w:rsidRPr="00FA44A6" w:rsidRDefault="00CE44A0"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C0D85" w:rsidRPr="002B06CA" w:rsidRDefault="006C0D85" w:rsidP="007464C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19" w:type="dxa"/>
          </w:tcPr>
          <w:p w:rsidR="00B6346B" w:rsidRPr="00FA44A6" w:rsidRDefault="00854BF5" w:rsidP="007464C4">
            <w:pPr>
              <w:pStyle w:val="Bezmezer"/>
              <w:suppressAutoHyphens/>
              <w:jc w:val="both"/>
              <w:rPr>
                <w:rFonts w:cs="Calibri"/>
                <w:lang w:eastAsia="ar-SA"/>
              </w:rPr>
            </w:pPr>
            <w:r w:rsidRPr="00FA44A6">
              <w:rPr>
                <w:rFonts w:cs="Calibri"/>
                <w:lang w:eastAsia="ar-SA"/>
              </w:rPr>
              <w:t xml:space="preserve">Zhotovitel bude </w:t>
            </w:r>
            <w:r w:rsidR="00B6346B" w:rsidRPr="00FA44A6">
              <w:rPr>
                <w:rFonts w:cs="Calibri"/>
                <w:lang w:eastAsia="ar-SA"/>
              </w:rPr>
              <w:t xml:space="preserve">třídit a likvidovat </w:t>
            </w:r>
            <w:r w:rsidRPr="00FA44A6">
              <w:rPr>
                <w:rFonts w:cs="Calibri"/>
                <w:lang w:eastAsia="ar-SA"/>
              </w:rPr>
              <w:t xml:space="preserve">odpady </w:t>
            </w:r>
            <w:r w:rsidR="00B6346B" w:rsidRPr="00FA44A6">
              <w:rPr>
                <w:rFonts w:cs="Calibri"/>
                <w:lang w:eastAsia="ar-SA"/>
              </w:rPr>
              <w:t>v souladu s příslušnými legislativními předpisy a v souladu s požadavky danými v příslušných stavebních povoleních a dalších dokumentech státní správy, případně ve smlouvě o dílo.</w:t>
            </w:r>
          </w:p>
          <w:p w:rsidR="00611C3D" w:rsidRPr="002B06CA" w:rsidRDefault="00611C3D" w:rsidP="007464C4">
            <w:pPr>
              <w:pStyle w:val="Bezmezer"/>
              <w:suppressAutoHyphens/>
              <w:jc w:val="both"/>
              <w:rPr>
                <w:rFonts w:cs="Calibri"/>
                <w:sz w:val="12"/>
                <w:szCs w:val="12"/>
                <w:lang w:eastAsia="ar-SA"/>
              </w:rPr>
            </w:pPr>
          </w:p>
        </w:tc>
      </w:tr>
      <w:tr w:rsidR="006C0D85" w:rsidRPr="00FA44A6" w:rsidTr="00F86E16">
        <w:tc>
          <w:tcPr>
            <w:tcW w:w="793" w:type="dxa"/>
          </w:tcPr>
          <w:p w:rsidR="006C0D85" w:rsidRPr="00FA44A6" w:rsidRDefault="006C0D85"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13.2</w:t>
            </w:r>
          </w:p>
          <w:p w:rsidR="006C0D85" w:rsidRPr="00FA44A6" w:rsidRDefault="006C0D85"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C0D85" w:rsidRPr="00FA44A6" w:rsidRDefault="006C0D85"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C0D85" w:rsidRPr="00FA44A6" w:rsidRDefault="006C0D85"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C0D85" w:rsidRPr="00FA44A6" w:rsidRDefault="006C0D85"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C0D85" w:rsidRPr="00FA44A6" w:rsidRDefault="006C0D85"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C0D85" w:rsidRPr="00FA44A6" w:rsidRDefault="006C0D85"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C0D85" w:rsidRPr="002B06CA" w:rsidRDefault="006C0D85"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19" w:type="dxa"/>
          </w:tcPr>
          <w:p w:rsidR="006C0D85" w:rsidRPr="00FA44A6" w:rsidRDefault="00B6346B" w:rsidP="004966CD">
            <w:pPr>
              <w:pStyle w:val="Bezmezer"/>
              <w:suppressAutoHyphens/>
              <w:jc w:val="both"/>
              <w:rPr>
                <w:rFonts w:cs="Calibri"/>
                <w:lang w:eastAsia="ar-SA"/>
              </w:rPr>
            </w:pPr>
            <w:r w:rsidRPr="00FA44A6">
              <w:rPr>
                <w:rFonts w:cs="Calibri"/>
                <w:lang w:eastAsia="ar-SA"/>
              </w:rPr>
              <w:t xml:space="preserve">Zhotovitel v plné míře zodpovídá za bezpečnost a ochranu zdraví při práci svých zaměstnanců </w:t>
            </w:r>
            <w:r w:rsidR="00040926">
              <w:rPr>
                <w:rFonts w:cs="Calibri"/>
                <w:lang w:eastAsia="ar-SA"/>
              </w:rPr>
              <w:t>(</w:t>
            </w:r>
            <w:r w:rsidRPr="00FA44A6">
              <w:rPr>
                <w:rFonts w:cs="Calibri"/>
                <w:lang w:eastAsia="ar-SA"/>
              </w:rPr>
              <w:t>a svých poddodavatelů</w:t>
            </w:r>
            <w:r w:rsidR="00040926">
              <w:rPr>
                <w:rFonts w:cs="Calibri"/>
                <w:lang w:eastAsia="ar-SA"/>
              </w:rPr>
              <w:t>)</w:t>
            </w:r>
            <w:r w:rsidRPr="00FA44A6">
              <w:rPr>
                <w:rFonts w:cs="Calibri"/>
                <w:lang w:eastAsia="ar-SA"/>
              </w:rPr>
              <w:t xml:space="preserve"> po celou dobu provádění díla. Zhotovitel je povinen zajistit bezpečnost práce a provozu podle platných právních předpisů a norem bezpečnostních, hygienických, požárních.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rsidR="00611C3D" w:rsidRPr="002B06CA" w:rsidRDefault="00611C3D" w:rsidP="004966CD">
            <w:pPr>
              <w:pStyle w:val="Bezmezer"/>
              <w:suppressAutoHyphens/>
              <w:jc w:val="both"/>
              <w:rPr>
                <w:rFonts w:cs="Calibri"/>
                <w:sz w:val="12"/>
                <w:szCs w:val="12"/>
                <w:lang w:eastAsia="ar-SA"/>
              </w:rPr>
            </w:pPr>
          </w:p>
        </w:tc>
      </w:tr>
      <w:tr w:rsidR="00B6346B" w:rsidRPr="00FA44A6" w:rsidTr="00F86E16">
        <w:tc>
          <w:tcPr>
            <w:tcW w:w="793" w:type="dxa"/>
          </w:tcPr>
          <w:p w:rsidR="00B6346B" w:rsidRPr="00FA44A6" w:rsidRDefault="00B6346B"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13.3</w:t>
            </w:r>
          </w:p>
        </w:tc>
        <w:tc>
          <w:tcPr>
            <w:tcW w:w="8719" w:type="dxa"/>
          </w:tcPr>
          <w:p w:rsidR="00B6346B" w:rsidRPr="00FA44A6" w:rsidRDefault="00B6346B" w:rsidP="00B6346B">
            <w:pPr>
              <w:pStyle w:val="Bezmezer"/>
              <w:suppressAutoHyphens/>
              <w:jc w:val="both"/>
              <w:rPr>
                <w:rFonts w:cs="Calibri"/>
                <w:lang w:eastAsia="ar-SA"/>
              </w:rPr>
            </w:pPr>
            <w:r w:rsidRPr="00FA44A6">
              <w:rPr>
                <w:rFonts w:cs="Calibri"/>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na staveništi.</w:t>
            </w:r>
          </w:p>
          <w:p w:rsidR="00611C3D" w:rsidRPr="004557C9" w:rsidRDefault="00611C3D" w:rsidP="00B6346B">
            <w:pPr>
              <w:pStyle w:val="Bezmezer"/>
              <w:suppressAutoHyphens/>
              <w:jc w:val="both"/>
              <w:rPr>
                <w:rFonts w:cs="Calibri"/>
                <w:sz w:val="12"/>
                <w:szCs w:val="12"/>
                <w:lang w:eastAsia="ar-SA"/>
              </w:rPr>
            </w:pPr>
          </w:p>
        </w:tc>
      </w:tr>
      <w:tr w:rsidR="00CE513B" w:rsidRPr="00FA44A6" w:rsidTr="00F86E16">
        <w:tc>
          <w:tcPr>
            <w:tcW w:w="793" w:type="dxa"/>
          </w:tcPr>
          <w:p w:rsidR="00CE513B" w:rsidRPr="00FA44A6" w:rsidRDefault="00CE513B"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13.4</w:t>
            </w:r>
          </w:p>
        </w:tc>
        <w:tc>
          <w:tcPr>
            <w:tcW w:w="8719" w:type="dxa"/>
          </w:tcPr>
          <w:p w:rsidR="00CE513B" w:rsidRPr="00FA44A6" w:rsidRDefault="00CE513B" w:rsidP="004966CD">
            <w:pPr>
              <w:pStyle w:val="Bezmezer"/>
              <w:suppressAutoHyphens/>
              <w:jc w:val="both"/>
              <w:rPr>
                <w:rFonts w:cs="Calibri"/>
                <w:lang w:eastAsia="ar-SA"/>
              </w:rPr>
            </w:pPr>
            <w:r w:rsidRPr="00FA44A6">
              <w:rPr>
                <w:rFonts w:cs="Calibri"/>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rsidR="00611C3D" w:rsidRPr="004557C9" w:rsidRDefault="00611C3D" w:rsidP="004966CD">
            <w:pPr>
              <w:pStyle w:val="Bezmezer"/>
              <w:suppressAutoHyphens/>
              <w:jc w:val="both"/>
              <w:rPr>
                <w:rFonts w:cs="Calibri"/>
                <w:sz w:val="12"/>
                <w:szCs w:val="12"/>
                <w:lang w:eastAsia="ar-SA"/>
              </w:rPr>
            </w:pPr>
          </w:p>
        </w:tc>
      </w:tr>
      <w:tr w:rsidR="00CE513B" w:rsidRPr="00FA44A6" w:rsidTr="00F86E16">
        <w:tc>
          <w:tcPr>
            <w:tcW w:w="793" w:type="dxa"/>
          </w:tcPr>
          <w:p w:rsidR="00CE513B" w:rsidRPr="00FA44A6" w:rsidRDefault="00CE513B"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13.5</w:t>
            </w:r>
          </w:p>
        </w:tc>
        <w:tc>
          <w:tcPr>
            <w:tcW w:w="8719" w:type="dxa"/>
          </w:tcPr>
          <w:p w:rsidR="00CE513B" w:rsidRPr="00FA44A6" w:rsidRDefault="00CE513B" w:rsidP="004966CD">
            <w:pPr>
              <w:pStyle w:val="Bezmezer"/>
              <w:suppressAutoHyphens/>
              <w:jc w:val="both"/>
              <w:rPr>
                <w:rFonts w:cs="Calibri"/>
                <w:lang w:eastAsia="ar-SA"/>
              </w:rPr>
            </w:pPr>
            <w:r w:rsidRPr="00FA44A6">
              <w:rPr>
                <w:rFonts w:cs="Calibri"/>
                <w:lang w:eastAsia="ar-SA"/>
              </w:rPr>
              <w:t xml:space="preserve">Zhotovitel vybaví své zaměstnance všemi osobními ochrannými pracovními pomůckami a </w:t>
            </w:r>
            <w:r w:rsidRPr="00FA44A6">
              <w:rPr>
                <w:rFonts w:cs="Calibri"/>
                <w:lang w:eastAsia="ar-SA"/>
              </w:rPr>
              <w:lastRenderedPageBreak/>
              <w:t>prostředky příslušejícími pro danou profesi a nese odpovědnost za to, že je budou zaměstnanci řádně používat.</w:t>
            </w:r>
          </w:p>
          <w:p w:rsidR="00611C3D" w:rsidRPr="004557C9" w:rsidRDefault="00611C3D" w:rsidP="004966CD">
            <w:pPr>
              <w:pStyle w:val="Bezmezer"/>
              <w:suppressAutoHyphens/>
              <w:jc w:val="both"/>
              <w:rPr>
                <w:rFonts w:cs="Calibri"/>
                <w:sz w:val="12"/>
                <w:szCs w:val="12"/>
                <w:lang w:eastAsia="ar-SA"/>
              </w:rPr>
            </w:pPr>
          </w:p>
        </w:tc>
      </w:tr>
      <w:tr w:rsidR="00F86E16" w:rsidRPr="00FA44A6" w:rsidTr="00F86E16">
        <w:tc>
          <w:tcPr>
            <w:tcW w:w="793" w:type="dxa"/>
          </w:tcPr>
          <w:p w:rsidR="00F86E16" w:rsidRPr="00FA44A6" w:rsidRDefault="00F86E16"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lastRenderedPageBreak/>
              <w:t>13.6</w:t>
            </w:r>
          </w:p>
        </w:tc>
        <w:tc>
          <w:tcPr>
            <w:tcW w:w="8719" w:type="dxa"/>
          </w:tcPr>
          <w:p w:rsidR="00F86E16" w:rsidRPr="00FA44A6" w:rsidRDefault="00F86E16" w:rsidP="00F86E16">
            <w:pPr>
              <w:pStyle w:val="Bezmezer"/>
              <w:suppressAutoHyphens/>
              <w:jc w:val="both"/>
              <w:rPr>
                <w:rFonts w:cs="Calibri"/>
                <w:lang w:eastAsia="ar-SA"/>
              </w:rPr>
            </w:pPr>
            <w:r w:rsidRPr="00FA44A6">
              <w:rPr>
                <w:rFonts w:cs="Calibri"/>
                <w:lang w:eastAsia="ar-SA"/>
              </w:rPr>
              <w:t>Zhotovitel odpovídá za škodu způsobenou jeho činností či činností těch, kteří pro něj dílo provádějí, dále za škody způsobené okolnostmi, které mají původ v povaze přístrojů či jiných věcí, jichž bylo použito při plnění závazků ze smlouvy.</w:t>
            </w:r>
          </w:p>
          <w:p w:rsidR="00611C3D" w:rsidRPr="004557C9" w:rsidRDefault="00611C3D" w:rsidP="00F86E16">
            <w:pPr>
              <w:pStyle w:val="Bezmezer"/>
              <w:suppressAutoHyphens/>
              <w:jc w:val="both"/>
              <w:rPr>
                <w:rFonts w:cs="Calibri"/>
                <w:sz w:val="12"/>
                <w:szCs w:val="12"/>
                <w:lang w:eastAsia="ar-SA"/>
              </w:rPr>
            </w:pPr>
          </w:p>
        </w:tc>
      </w:tr>
      <w:tr w:rsidR="00F86E16" w:rsidRPr="00FA44A6" w:rsidTr="00F86E16">
        <w:tc>
          <w:tcPr>
            <w:tcW w:w="793" w:type="dxa"/>
          </w:tcPr>
          <w:p w:rsidR="00F86E16" w:rsidRPr="00FA44A6" w:rsidRDefault="00F86E16"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13.7</w:t>
            </w:r>
          </w:p>
        </w:tc>
        <w:tc>
          <w:tcPr>
            <w:tcW w:w="8719" w:type="dxa"/>
          </w:tcPr>
          <w:p w:rsidR="00F86E16" w:rsidRPr="00FA44A6" w:rsidRDefault="00F86E16" w:rsidP="004966CD">
            <w:pPr>
              <w:pStyle w:val="Bezmezer"/>
              <w:suppressAutoHyphens/>
              <w:jc w:val="both"/>
              <w:rPr>
                <w:rFonts w:cs="Calibri"/>
                <w:lang w:eastAsia="ar-SA"/>
              </w:rPr>
            </w:pPr>
            <w:r w:rsidRPr="00FA44A6">
              <w:rPr>
                <w:rFonts w:cs="Calibri"/>
                <w:lang w:eastAsia="ar-SA"/>
              </w:rPr>
              <w:t xml:space="preserve">V případě pracovního úrazu zaměstnance zhotovitele, vyšetří úraz a napíše o něm záznam vedoucí pracovník zhotovitele ve spolupráci s odpovědným pracovníkem objednatele, v souladu s platným právním předpisem </w:t>
            </w:r>
            <w:r w:rsidR="00307FE1">
              <w:rPr>
                <w:rFonts w:cs="Calibri"/>
                <w:lang w:eastAsia="ar-SA"/>
              </w:rPr>
              <w:t>(</w:t>
            </w:r>
            <w:r w:rsidRPr="00FA44A6">
              <w:rPr>
                <w:rFonts w:cs="Calibri"/>
                <w:lang w:eastAsia="ar-SA"/>
              </w:rPr>
              <w:t>nařízení vlády, kterým se stanoví způsob evidence, hlášení a zasílání záznamu o úrazu apod.</w:t>
            </w:r>
            <w:r w:rsidR="00307FE1">
              <w:rPr>
                <w:rFonts w:cs="Calibri"/>
                <w:lang w:eastAsia="ar-SA"/>
              </w:rPr>
              <w:t>)</w:t>
            </w:r>
            <w:r w:rsidR="004324D1" w:rsidRPr="00FA44A6">
              <w:rPr>
                <w:rFonts w:cs="Calibri"/>
                <w:lang w:eastAsia="ar-SA"/>
              </w:rPr>
              <w:t>.</w:t>
            </w:r>
          </w:p>
        </w:tc>
      </w:tr>
    </w:tbl>
    <w:p w:rsidR="000615B2" w:rsidRDefault="000615B2" w:rsidP="00B6346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rPr>
          <w:rFonts w:ascii="Calibri" w:eastAsia="Calibri" w:hAnsi="Calibri" w:cs="Calibri"/>
          <w:b w:val="0"/>
          <w:sz w:val="22"/>
          <w:szCs w:val="22"/>
          <w:u w:val="none"/>
          <w:lang w:eastAsia="en-US"/>
        </w:rPr>
      </w:pPr>
    </w:p>
    <w:p w:rsidR="000615B2" w:rsidRPr="000615B2" w:rsidRDefault="000615B2" w:rsidP="000615B2">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 xml:space="preserve">14. </w:t>
      </w:r>
      <w:r>
        <w:rPr>
          <w:rFonts w:ascii="Calibri" w:hAnsi="Calibri" w:cs="Calibri"/>
          <w:sz w:val="22"/>
          <w:szCs w:val="22"/>
          <w:u w:val="none"/>
        </w:rPr>
        <w:t>Uveřejnění smlouvy v registru smluv</w:t>
      </w:r>
    </w:p>
    <w:tbl>
      <w:tblPr>
        <w:tblW w:w="0" w:type="auto"/>
        <w:tblInd w:w="-284" w:type="dxa"/>
        <w:tblLook w:val="04A0" w:firstRow="1" w:lastRow="0" w:firstColumn="1" w:lastColumn="0" w:noHBand="0" w:noVBand="1"/>
      </w:tblPr>
      <w:tblGrid>
        <w:gridCol w:w="793"/>
        <w:gridCol w:w="8719"/>
      </w:tblGrid>
      <w:tr w:rsidR="000615B2" w:rsidRPr="00FA44A6" w:rsidTr="000615B2">
        <w:tc>
          <w:tcPr>
            <w:tcW w:w="793" w:type="dxa"/>
          </w:tcPr>
          <w:p w:rsidR="000615B2" w:rsidRPr="00FA44A6" w:rsidRDefault="000615B2" w:rsidP="00F06C0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w:t>
            </w:r>
            <w:r>
              <w:rPr>
                <w:rFonts w:ascii="Calibri" w:hAnsi="Calibri" w:cs="Calibri"/>
                <w:sz w:val="22"/>
                <w:szCs w:val="22"/>
              </w:rPr>
              <w:t>4</w:t>
            </w:r>
            <w:r w:rsidRPr="00FA44A6">
              <w:rPr>
                <w:rFonts w:ascii="Calibri" w:hAnsi="Calibri" w:cs="Calibri"/>
                <w:sz w:val="22"/>
                <w:szCs w:val="22"/>
              </w:rPr>
              <w:t>.1</w:t>
            </w:r>
          </w:p>
          <w:p w:rsidR="000615B2" w:rsidRPr="00FA44A6" w:rsidRDefault="000615B2" w:rsidP="00F06C0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0615B2" w:rsidRPr="004557C9" w:rsidRDefault="000615B2" w:rsidP="00F06C0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19" w:type="dxa"/>
          </w:tcPr>
          <w:p w:rsidR="000615B2" w:rsidRPr="000615B2" w:rsidRDefault="000615B2" w:rsidP="00F06C0D">
            <w:pPr>
              <w:pStyle w:val="Bezmezer"/>
              <w:suppressAutoHyphens/>
              <w:jc w:val="both"/>
              <w:rPr>
                <w:rFonts w:cs="Calibri"/>
                <w:lang w:eastAsia="ar-SA"/>
              </w:rPr>
            </w:pPr>
            <w:r>
              <w:rPr>
                <w:rFonts w:cs="Calibri"/>
                <w:lang w:eastAsia="ar-SA"/>
              </w:rPr>
              <w:t xml:space="preserve">V souladu se zákonem </w:t>
            </w:r>
            <w:r w:rsidRPr="000615B2">
              <w:rPr>
                <w:rFonts w:cs="Calibri"/>
                <w:bCs/>
              </w:rPr>
              <w:t>č. 340/2015 Sb., o zvláštních podmínkách účinnosti některých smluv, uveřejňování těchto smluv a o registru smluv se smluvní strany dohodly, že objednavatel jako povinný subjekt, uveřejní smlouvu a její přílohy v IS Registr smluv tak, aby byly dodrženy veškeré podmínky uvedeného zákona, zejména ke vztahu k nabytí její účinnosti. Obě strany nepovažují žádný z údajů uvedených ve smlouvě a jejich přílohách za obchodní</w:t>
            </w:r>
            <w:r>
              <w:rPr>
                <w:rFonts w:cs="Calibri"/>
                <w:bCs/>
              </w:rPr>
              <w:t xml:space="preserve"> tajemství.</w:t>
            </w:r>
          </w:p>
        </w:tc>
      </w:tr>
    </w:tbl>
    <w:p w:rsidR="000615B2" w:rsidRPr="00FA44A6" w:rsidRDefault="000615B2" w:rsidP="00B6346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rPr>
          <w:rFonts w:ascii="Calibri" w:eastAsia="Calibri" w:hAnsi="Calibri" w:cs="Calibri"/>
          <w:b w:val="0"/>
          <w:sz w:val="22"/>
          <w:szCs w:val="22"/>
          <w:u w:val="none"/>
          <w:lang w:eastAsia="en-US"/>
        </w:rPr>
      </w:pPr>
    </w:p>
    <w:p w:rsidR="00B6346B" w:rsidRPr="00FA44A6" w:rsidRDefault="00B6346B" w:rsidP="004D6743">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jc w:val="center"/>
        <w:rPr>
          <w:rFonts w:ascii="Calibri" w:hAnsi="Calibri" w:cs="Calibri"/>
          <w:sz w:val="22"/>
          <w:szCs w:val="22"/>
          <w:u w:val="none"/>
        </w:rPr>
      </w:pPr>
      <w:r w:rsidRPr="00FA44A6">
        <w:rPr>
          <w:rFonts w:ascii="Calibri" w:hAnsi="Calibri" w:cs="Calibri"/>
          <w:sz w:val="22"/>
          <w:szCs w:val="22"/>
          <w:u w:val="none"/>
        </w:rPr>
        <w:t>1</w:t>
      </w:r>
      <w:r w:rsidR="000615B2">
        <w:rPr>
          <w:rFonts w:ascii="Calibri" w:hAnsi="Calibri" w:cs="Calibri"/>
          <w:sz w:val="22"/>
          <w:szCs w:val="22"/>
          <w:u w:val="none"/>
        </w:rPr>
        <w:t>5</w:t>
      </w:r>
      <w:r w:rsidRPr="00FA44A6">
        <w:rPr>
          <w:rFonts w:ascii="Calibri" w:hAnsi="Calibri" w:cs="Calibri"/>
          <w:sz w:val="22"/>
          <w:szCs w:val="22"/>
          <w:u w:val="none"/>
        </w:rPr>
        <w:t xml:space="preserve">. </w:t>
      </w:r>
      <w:r w:rsidR="002A048E" w:rsidRPr="00FA44A6">
        <w:rPr>
          <w:rFonts w:ascii="Calibri" w:hAnsi="Calibri" w:cs="Calibri"/>
          <w:sz w:val="22"/>
          <w:szCs w:val="22"/>
          <w:u w:val="none"/>
        </w:rPr>
        <w:t>Závěrečná ujednání</w:t>
      </w:r>
    </w:p>
    <w:tbl>
      <w:tblPr>
        <w:tblW w:w="0" w:type="auto"/>
        <w:tblInd w:w="-284" w:type="dxa"/>
        <w:tblLook w:val="04A0" w:firstRow="1" w:lastRow="0" w:firstColumn="1" w:lastColumn="0" w:noHBand="0" w:noVBand="1"/>
      </w:tblPr>
      <w:tblGrid>
        <w:gridCol w:w="793"/>
        <w:gridCol w:w="8719"/>
      </w:tblGrid>
      <w:tr w:rsidR="00B6346B" w:rsidRPr="00FA44A6" w:rsidTr="000615B2">
        <w:tc>
          <w:tcPr>
            <w:tcW w:w="793" w:type="dxa"/>
          </w:tcPr>
          <w:p w:rsidR="00B6346B" w:rsidRPr="00FA44A6" w:rsidRDefault="00B6346B"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w:t>
            </w:r>
            <w:r w:rsidR="000615B2">
              <w:rPr>
                <w:rFonts w:ascii="Calibri" w:hAnsi="Calibri" w:cs="Calibri"/>
                <w:sz w:val="22"/>
                <w:szCs w:val="22"/>
              </w:rPr>
              <w:t>5</w:t>
            </w:r>
            <w:r w:rsidRPr="00FA44A6">
              <w:rPr>
                <w:rFonts w:ascii="Calibri" w:hAnsi="Calibri" w:cs="Calibri"/>
                <w:sz w:val="22"/>
                <w:szCs w:val="22"/>
              </w:rPr>
              <w:t>.1</w:t>
            </w:r>
          </w:p>
          <w:p w:rsidR="00B6346B" w:rsidRPr="00FA44A6" w:rsidRDefault="00B6346B"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B6346B" w:rsidRPr="004557C9" w:rsidRDefault="00B6346B"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12"/>
                <w:szCs w:val="12"/>
              </w:rPr>
            </w:pPr>
          </w:p>
        </w:tc>
        <w:tc>
          <w:tcPr>
            <w:tcW w:w="8719" w:type="dxa"/>
          </w:tcPr>
          <w:p w:rsidR="00B6346B" w:rsidRPr="00FA44A6" w:rsidRDefault="002A048E" w:rsidP="002A048E">
            <w:pPr>
              <w:pStyle w:val="Bezmezer"/>
              <w:suppressAutoHyphens/>
              <w:jc w:val="both"/>
              <w:rPr>
                <w:rFonts w:cs="Calibri"/>
                <w:lang w:eastAsia="ar-SA"/>
              </w:rPr>
            </w:pPr>
            <w:r w:rsidRPr="00FA44A6">
              <w:rPr>
                <w:rFonts w:cs="Calibri"/>
                <w:lang w:eastAsia="ar-SA"/>
              </w:rPr>
              <w:t>Objednatel se zavazuje předmět plnění k termínu plnění od zhotovitele protokolárně převzít a dle platebních podmínek zaplatit.</w:t>
            </w:r>
          </w:p>
          <w:p w:rsidR="00611C3D" w:rsidRPr="004557C9" w:rsidRDefault="00611C3D" w:rsidP="002A048E">
            <w:pPr>
              <w:pStyle w:val="Bezmezer"/>
              <w:suppressAutoHyphens/>
              <w:jc w:val="both"/>
              <w:rPr>
                <w:rFonts w:cs="Calibri"/>
                <w:sz w:val="12"/>
                <w:szCs w:val="12"/>
                <w:lang w:eastAsia="ar-SA"/>
              </w:rPr>
            </w:pPr>
          </w:p>
        </w:tc>
      </w:tr>
      <w:tr w:rsidR="002A048E" w:rsidRPr="00FA44A6" w:rsidTr="000615B2">
        <w:tc>
          <w:tcPr>
            <w:tcW w:w="793" w:type="dxa"/>
          </w:tcPr>
          <w:p w:rsidR="002A048E" w:rsidRPr="00FA44A6" w:rsidRDefault="002A048E"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w:t>
            </w:r>
            <w:r w:rsidR="000615B2">
              <w:rPr>
                <w:rFonts w:ascii="Calibri" w:hAnsi="Calibri" w:cs="Calibri"/>
                <w:sz w:val="22"/>
                <w:szCs w:val="22"/>
              </w:rPr>
              <w:t>5</w:t>
            </w:r>
            <w:r w:rsidRPr="00FA44A6">
              <w:rPr>
                <w:rFonts w:ascii="Calibri" w:hAnsi="Calibri" w:cs="Calibri"/>
                <w:sz w:val="22"/>
                <w:szCs w:val="22"/>
              </w:rPr>
              <w:t>.2</w:t>
            </w:r>
          </w:p>
        </w:tc>
        <w:tc>
          <w:tcPr>
            <w:tcW w:w="8719" w:type="dxa"/>
          </w:tcPr>
          <w:p w:rsidR="002A048E" w:rsidRPr="00FA44A6" w:rsidRDefault="002A048E" w:rsidP="004F33BB">
            <w:pPr>
              <w:pStyle w:val="Bezmezer"/>
              <w:suppressAutoHyphens/>
              <w:jc w:val="both"/>
              <w:rPr>
                <w:rFonts w:cs="Calibri"/>
                <w:lang w:eastAsia="ar-SA"/>
              </w:rPr>
            </w:pPr>
            <w:r w:rsidRPr="00FA44A6">
              <w:rPr>
                <w:rFonts w:cs="Calibri"/>
                <w:lang w:eastAsia="ar-SA"/>
              </w:rPr>
              <w:t>Smluvní strany se dohodly, že jakékoliv změny nebo doplňky smlouvy se uskuteční písemnou formou dodatk</w:t>
            </w:r>
            <w:r w:rsidR="004F33BB" w:rsidRPr="00FA44A6">
              <w:rPr>
                <w:rFonts w:cs="Calibri"/>
                <w:lang w:eastAsia="ar-SA"/>
              </w:rPr>
              <w:t>ů</w:t>
            </w:r>
            <w:r w:rsidRPr="00FA44A6">
              <w:rPr>
                <w:rFonts w:cs="Calibri"/>
                <w:lang w:eastAsia="ar-SA"/>
              </w:rPr>
              <w:t>, odsouhlasen</w:t>
            </w:r>
            <w:r w:rsidR="004F33BB" w:rsidRPr="00FA44A6">
              <w:rPr>
                <w:rFonts w:cs="Calibri"/>
                <w:lang w:eastAsia="ar-SA"/>
              </w:rPr>
              <w:t>ých</w:t>
            </w:r>
            <w:r w:rsidRPr="00FA44A6">
              <w:rPr>
                <w:rFonts w:cs="Calibri"/>
                <w:lang w:eastAsia="ar-SA"/>
              </w:rPr>
              <w:t xml:space="preserve"> oběma smluvními stranami.</w:t>
            </w:r>
          </w:p>
          <w:p w:rsidR="00611C3D" w:rsidRPr="004557C9" w:rsidRDefault="00611C3D" w:rsidP="004F33BB">
            <w:pPr>
              <w:pStyle w:val="Bezmezer"/>
              <w:suppressAutoHyphens/>
              <w:jc w:val="both"/>
              <w:rPr>
                <w:rFonts w:cs="Calibri"/>
                <w:sz w:val="12"/>
                <w:szCs w:val="12"/>
                <w:lang w:eastAsia="ar-SA"/>
              </w:rPr>
            </w:pPr>
          </w:p>
        </w:tc>
      </w:tr>
      <w:tr w:rsidR="002A048E" w:rsidRPr="00FA44A6" w:rsidTr="000615B2">
        <w:tc>
          <w:tcPr>
            <w:tcW w:w="793" w:type="dxa"/>
          </w:tcPr>
          <w:p w:rsidR="002A048E" w:rsidRPr="00FA44A6" w:rsidRDefault="002A048E"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w:t>
            </w:r>
            <w:r w:rsidR="000615B2">
              <w:rPr>
                <w:rFonts w:ascii="Calibri" w:hAnsi="Calibri" w:cs="Calibri"/>
                <w:sz w:val="22"/>
                <w:szCs w:val="22"/>
              </w:rPr>
              <w:t>5</w:t>
            </w:r>
            <w:r w:rsidRPr="00FA44A6">
              <w:rPr>
                <w:rFonts w:ascii="Calibri" w:hAnsi="Calibri" w:cs="Calibri"/>
                <w:sz w:val="22"/>
                <w:szCs w:val="22"/>
              </w:rPr>
              <w:t>.3</w:t>
            </w:r>
          </w:p>
        </w:tc>
        <w:tc>
          <w:tcPr>
            <w:tcW w:w="8719" w:type="dxa"/>
          </w:tcPr>
          <w:p w:rsidR="002A048E" w:rsidRPr="00FA44A6" w:rsidRDefault="002A048E" w:rsidP="0045282D">
            <w:pPr>
              <w:pStyle w:val="Bezmezer"/>
              <w:suppressAutoHyphens/>
              <w:jc w:val="both"/>
              <w:rPr>
                <w:rFonts w:cs="Calibri"/>
                <w:lang w:eastAsia="ar-SA"/>
              </w:rPr>
            </w:pPr>
            <w:r w:rsidRPr="00FA44A6">
              <w:rPr>
                <w:rFonts w:cs="Calibri"/>
                <w:lang w:eastAsia="ar-SA"/>
              </w:rPr>
              <w:t>Pokud není v</w:t>
            </w:r>
            <w:r w:rsidR="00854BF5" w:rsidRPr="00FA44A6">
              <w:rPr>
                <w:rFonts w:cs="Calibri"/>
                <w:lang w:eastAsia="ar-SA"/>
              </w:rPr>
              <w:t>e</w:t>
            </w:r>
            <w:r w:rsidRPr="00FA44A6">
              <w:rPr>
                <w:rFonts w:cs="Calibri"/>
                <w:lang w:eastAsia="ar-SA"/>
              </w:rPr>
              <w:t xml:space="preserve"> smlouvě stanoveno jinak, řídí se právní vztahy z ní vyplývající </w:t>
            </w:r>
            <w:r w:rsidR="0045282D" w:rsidRPr="00FA44A6">
              <w:rPr>
                <w:rFonts w:cs="Calibri"/>
                <w:lang w:eastAsia="ar-SA"/>
              </w:rPr>
              <w:t>zákonem č. 89/2012 Sb., občanský zákoník.</w:t>
            </w:r>
          </w:p>
          <w:p w:rsidR="004324D1" w:rsidRPr="004557C9" w:rsidRDefault="004324D1" w:rsidP="0045282D">
            <w:pPr>
              <w:pStyle w:val="Bezmezer"/>
              <w:suppressAutoHyphens/>
              <w:jc w:val="both"/>
              <w:rPr>
                <w:rFonts w:cs="Calibri"/>
                <w:sz w:val="12"/>
                <w:szCs w:val="12"/>
                <w:lang w:eastAsia="ar-SA"/>
              </w:rPr>
            </w:pPr>
          </w:p>
        </w:tc>
      </w:tr>
      <w:tr w:rsidR="002A048E" w:rsidRPr="00FA44A6" w:rsidTr="000615B2">
        <w:tc>
          <w:tcPr>
            <w:tcW w:w="793" w:type="dxa"/>
          </w:tcPr>
          <w:p w:rsidR="002A048E" w:rsidRPr="00FA44A6" w:rsidRDefault="002A048E"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w:t>
            </w:r>
            <w:r w:rsidR="000615B2">
              <w:rPr>
                <w:rFonts w:ascii="Calibri" w:hAnsi="Calibri" w:cs="Calibri"/>
                <w:sz w:val="22"/>
                <w:szCs w:val="22"/>
              </w:rPr>
              <w:t>5</w:t>
            </w:r>
            <w:r w:rsidRPr="00FA44A6">
              <w:rPr>
                <w:rFonts w:ascii="Calibri" w:hAnsi="Calibri" w:cs="Calibri"/>
                <w:sz w:val="22"/>
                <w:szCs w:val="22"/>
              </w:rPr>
              <w:t>.4</w:t>
            </w:r>
          </w:p>
        </w:tc>
        <w:tc>
          <w:tcPr>
            <w:tcW w:w="8719" w:type="dxa"/>
          </w:tcPr>
          <w:p w:rsidR="002A048E" w:rsidRPr="00FA44A6" w:rsidRDefault="002A048E" w:rsidP="002A048E">
            <w:pPr>
              <w:pStyle w:val="Bezmezer"/>
              <w:suppressAutoHyphens/>
              <w:jc w:val="both"/>
              <w:rPr>
                <w:rFonts w:cs="Calibri"/>
                <w:lang w:eastAsia="ar-SA"/>
              </w:rPr>
            </w:pPr>
            <w:r w:rsidRPr="00FA44A6">
              <w:rPr>
                <w:rFonts w:cs="Calibri"/>
                <w:lang w:eastAsia="ar-SA"/>
              </w:rPr>
              <w:t xml:space="preserve">Smlouva nabývá platnosti a účinnosti </w:t>
            </w:r>
            <w:r w:rsidR="00EB76E0">
              <w:rPr>
                <w:rFonts w:cs="Calibri"/>
                <w:lang w:eastAsia="ar-SA"/>
              </w:rPr>
              <w:t xml:space="preserve">dle zákona </w:t>
            </w:r>
            <w:r w:rsidR="00EB76E0" w:rsidRPr="000615B2">
              <w:rPr>
                <w:rFonts w:cs="Calibri"/>
                <w:bCs/>
              </w:rPr>
              <w:t>č. 340/2015 Sb., o zvláštních podmínkách účinnosti některých smluv, uveřejňování těchto smluv a o registru smluv</w:t>
            </w:r>
            <w:r w:rsidR="00EB76E0">
              <w:rPr>
                <w:rFonts w:cs="Calibri"/>
                <w:bCs/>
              </w:rPr>
              <w:t>.</w:t>
            </w:r>
          </w:p>
          <w:p w:rsidR="00611C3D" w:rsidRPr="004557C9" w:rsidRDefault="00611C3D" w:rsidP="002A048E">
            <w:pPr>
              <w:pStyle w:val="Bezmezer"/>
              <w:suppressAutoHyphens/>
              <w:jc w:val="both"/>
              <w:rPr>
                <w:rFonts w:cs="Calibri"/>
                <w:sz w:val="12"/>
                <w:szCs w:val="12"/>
                <w:lang w:eastAsia="ar-SA"/>
              </w:rPr>
            </w:pPr>
          </w:p>
        </w:tc>
      </w:tr>
      <w:tr w:rsidR="002A048E" w:rsidRPr="00FA44A6" w:rsidTr="000615B2">
        <w:tc>
          <w:tcPr>
            <w:tcW w:w="793" w:type="dxa"/>
          </w:tcPr>
          <w:p w:rsidR="002A048E" w:rsidRPr="00FA44A6" w:rsidRDefault="002A048E"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w:t>
            </w:r>
            <w:r w:rsidR="000615B2">
              <w:rPr>
                <w:rFonts w:ascii="Calibri" w:hAnsi="Calibri" w:cs="Calibri"/>
                <w:sz w:val="22"/>
                <w:szCs w:val="22"/>
              </w:rPr>
              <w:t>5</w:t>
            </w:r>
            <w:r w:rsidRPr="00FA44A6">
              <w:rPr>
                <w:rFonts w:ascii="Calibri" w:hAnsi="Calibri" w:cs="Calibri"/>
                <w:sz w:val="22"/>
                <w:szCs w:val="22"/>
              </w:rPr>
              <w:t>.5</w:t>
            </w:r>
          </w:p>
        </w:tc>
        <w:tc>
          <w:tcPr>
            <w:tcW w:w="8719" w:type="dxa"/>
          </w:tcPr>
          <w:p w:rsidR="002A048E" w:rsidRPr="00FA44A6" w:rsidRDefault="002A048E" w:rsidP="002A048E">
            <w:pPr>
              <w:pStyle w:val="Bezmezer"/>
              <w:suppressAutoHyphens/>
              <w:jc w:val="both"/>
              <w:rPr>
                <w:rFonts w:cs="Calibri"/>
              </w:rPr>
            </w:pPr>
            <w:r w:rsidRPr="00FA44A6">
              <w:rPr>
                <w:rFonts w:cs="Calibri"/>
                <w:lang w:eastAsia="ar-SA"/>
              </w:rPr>
              <w:t xml:space="preserve">Smlouva je vyhotovena ve dvou stejnopisech s platností originálu. </w:t>
            </w:r>
            <w:r w:rsidRPr="00FA44A6">
              <w:rPr>
                <w:rFonts w:cs="Calibri"/>
              </w:rPr>
              <w:t>Po jednom výtisku obdrží objednatel a zhotovitel.</w:t>
            </w:r>
          </w:p>
          <w:p w:rsidR="00611C3D" w:rsidRPr="004557C9" w:rsidRDefault="00611C3D" w:rsidP="002A048E">
            <w:pPr>
              <w:pStyle w:val="Bezmezer"/>
              <w:suppressAutoHyphens/>
              <w:jc w:val="both"/>
              <w:rPr>
                <w:rFonts w:cs="Calibri"/>
                <w:sz w:val="12"/>
                <w:szCs w:val="12"/>
              </w:rPr>
            </w:pPr>
          </w:p>
        </w:tc>
      </w:tr>
      <w:tr w:rsidR="002A048E" w:rsidRPr="00FA44A6" w:rsidTr="000615B2">
        <w:tc>
          <w:tcPr>
            <w:tcW w:w="793" w:type="dxa"/>
          </w:tcPr>
          <w:p w:rsidR="002A048E" w:rsidRPr="00FA44A6" w:rsidRDefault="002A048E"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1</w:t>
            </w:r>
            <w:r w:rsidR="000615B2">
              <w:rPr>
                <w:rFonts w:ascii="Calibri" w:hAnsi="Calibri" w:cs="Calibri"/>
                <w:sz w:val="22"/>
                <w:szCs w:val="22"/>
              </w:rPr>
              <w:t>5</w:t>
            </w:r>
            <w:r w:rsidRPr="00FA44A6">
              <w:rPr>
                <w:rFonts w:ascii="Calibri" w:hAnsi="Calibri" w:cs="Calibri"/>
                <w:sz w:val="22"/>
                <w:szCs w:val="22"/>
              </w:rPr>
              <w:t>.6</w:t>
            </w:r>
          </w:p>
        </w:tc>
        <w:tc>
          <w:tcPr>
            <w:tcW w:w="8719" w:type="dxa"/>
          </w:tcPr>
          <w:p w:rsidR="002A048E" w:rsidRDefault="002A048E" w:rsidP="002A048E">
            <w:pPr>
              <w:pStyle w:val="Bezmezer"/>
              <w:suppressAutoHyphens/>
              <w:jc w:val="both"/>
              <w:rPr>
                <w:rFonts w:cs="Calibri"/>
                <w:lang w:eastAsia="ar-SA"/>
              </w:rPr>
            </w:pPr>
            <w:r w:rsidRPr="00FA44A6">
              <w:rPr>
                <w:rFonts w:cs="Calibri"/>
                <w:lang w:eastAsia="ar-SA"/>
              </w:rPr>
              <w:t>Smluvní strany prohlašují, že si smlouvu před podpisem přečetly a že je v souladu s jejich pravou a svobodnou vůlí. Na důkaz toho připojují své podpisy.</w:t>
            </w:r>
          </w:p>
          <w:p w:rsidR="004557C9" w:rsidRPr="004557C9" w:rsidRDefault="004557C9" w:rsidP="002A048E">
            <w:pPr>
              <w:pStyle w:val="Bezmezer"/>
              <w:suppressAutoHyphens/>
              <w:jc w:val="both"/>
              <w:rPr>
                <w:rFonts w:cs="Calibri"/>
                <w:sz w:val="12"/>
                <w:szCs w:val="12"/>
                <w:lang w:eastAsia="ar-SA"/>
              </w:rPr>
            </w:pPr>
          </w:p>
        </w:tc>
      </w:tr>
      <w:tr w:rsidR="004557C9" w:rsidRPr="00FA44A6" w:rsidTr="000615B2">
        <w:tc>
          <w:tcPr>
            <w:tcW w:w="793" w:type="dxa"/>
          </w:tcPr>
          <w:p w:rsidR="004557C9" w:rsidRPr="00FA44A6" w:rsidRDefault="004557C9" w:rsidP="004966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Pr>
                <w:rFonts w:ascii="Calibri" w:hAnsi="Calibri" w:cs="Calibri"/>
                <w:sz w:val="22"/>
                <w:szCs w:val="22"/>
              </w:rPr>
              <w:t>1</w:t>
            </w:r>
            <w:r w:rsidR="000615B2">
              <w:rPr>
                <w:rFonts w:ascii="Calibri" w:hAnsi="Calibri" w:cs="Calibri"/>
                <w:sz w:val="22"/>
                <w:szCs w:val="22"/>
              </w:rPr>
              <w:t>5</w:t>
            </w:r>
            <w:r>
              <w:rPr>
                <w:rFonts w:ascii="Calibri" w:hAnsi="Calibri" w:cs="Calibri"/>
                <w:sz w:val="22"/>
                <w:szCs w:val="22"/>
              </w:rPr>
              <w:t>.7</w:t>
            </w:r>
          </w:p>
        </w:tc>
        <w:tc>
          <w:tcPr>
            <w:tcW w:w="8719" w:type="dxa"/>
          </w:tcPr>
          <w:p w:rsidR="004557C9" w:rsidRPr="00FA44A6" w:rsidRDefault="004557C9" w:rsidP="002A048E">
            <w:pPr>
              <w:pStyle w:val="Bezmezer"/>
              <w:suppressAutoHyphens/>
              <w:jc w:val="both"/>
              <w:rPr>
                <w:rFonts w:cs="Calibri"/>
                <w:lang w:eastAsia="ar-SA"/>
              </w:rPr>
            </w:pPr>
            <w:r>
              <w:rPr>
                <w:rFonts w:cs="Calibri"/>
                <w:lang w:eastAsia="ar-SA"/>
              </w:rPr>
              <w:t>Součástí smlouvy je položkový rozpočet</w:t>
            </w:r>
            <w:r w:rsidR="002D1DA8">
              <w:rPr>
                <w:rFonts w:cs="Calibri"/>
                <w:lang w:eastAsia="ar-SA"/>
              </w:rPr>
              <w:t xml:space="preserve"> stavby</w:t>
            </w:r>
            <w:r>
              <w:rPr>
                <w:rFonts w:cs="Calibri"/>
                <w:lang w:eastAsia="ar-SA"/>
              </w:rPr>
              <w:t xml:space="preserve">. </w:t>
            </w:r>
          </w:p>
        </w:tc>
      </w:tr>
    </w:tbl>
    <w:p w:rsidR="00CE513B" w:rsidRDefault="00CE513B" w:rsidP="00533949">
      <w:pPr>
        <w:rPr>
          <w:rFonts w:cs="Calibri"/>
        </w:rPr>
      </w:pPr>
    </w:p>
    <w:p w:rsidR="009145D7" w:rsidRPr="00FA44A6" w:rsidRDefault="009145D7" w:rsidP="00533949">
      <w:pPr>
        <w:rPr>
          <w:rFonts w:cs="Calibri"/>
        </w:rPr>
      </w:pPr>
    </w:p>
    <w:tbl>
      <w:tblPr>
        <w:tblW w:w="0" w:type="auto"/>
        <w:tblInd w:w="-284" w:type="dxa"/>
        <w:tblLayout w:type="fixed"/>
        <w:tblLook w:val="04A0" w:firstRow="1" w:lastRow="0" w:firstColumn="1" w:lastColumn="0" w:noHBand="0" w:noVBand="1"/>
      </w:tblPr>
      <w:tblGrid>
        <w:gridCol w:w="4928"/>
        <w:gridCol w:w="4644"/>
      </w:tblGrid>
      <w:tr w:rsidR="00533949" w:rsidRPr="00FA44A6" w:rsidTr="00F86E16">
        <w:tc>
          <w:tcPr>
            <w:tcW w:w="4928" w:type="dxa"/>
          </w:tcPr>
          <w:p w:rsidR="00533949" w:rsidRPr="00FA44A6" w:rsidRDefault="00533949" w:rsidP="00533949">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rPr>
                <w:rFonts w:ascii="Calibri" w:hAnsi="Calibri" w:cs="Calibri"/>
                <w:sz w:val="22"/>
                <w:szCs w:val="22"/>
              </w:rPr>
            </w:pPr>
            <w:r w:rsidRPr="00FA44A6">
              <w:rPr>
                <w:rFonts w:ascii="Calibri" w:hAnsi="Calibri" w:cs="Calibri"/>
                <w:sz w:val="22"/>
                <w:szCs w:val="22"/>
              </w:rPr>
              <w:t>V Přerově dne:</w:t>
            </w:r>
          </w:p>
        </w:tc>
        <w:tc>
          <w:tcPr>
            <w:tcW w:w="4644" w:type="dxa"/>
          </w:tcPr>
          <w:p w:rsidR="00533949" w:rsidRPr="00FA44A6" w:rsidRDefault="00533949" w:rsidP="000E7261">
            <w:pPr>
              <w:pStyle w:val="Import12"/>
              <w:ind w:firstLine="0"/>
              <w:rPr>
                <w:rFonts w:ascii="Calibri" w:hAnsi="Calibri" w:cs="Calibri"/>
                <w:sz w:val="22"/>
                <w:szCs w:val="22"/>
              </w:rPr>
            </w:pPr>
            <w:r w:rsidRPr="00FA44A6">
              <w:rPr>
                <w:rFonts w:ascii="Calibri" w:hAnsi="Calibri" w:cs="Calibri"/>
                <w:sz w:val="22"/>
                <w:szCs w:val="22"/>
              </w:rPr>
              <w:t>V</w:t>
            </w:r>
            <w:r w:rsidR="000E7261" w:rsidRPr="00FA44A6">
              <w:rPr>
                <w:rFonts w:ascii="Calibri" w:hAnsi="Calibri" w:cs="Calibri"/>
                <w:sz w:val="22"/>
                <w:szCs w:val="22"/>
              </w:rPr>
              <w:t xml:space="preserve"> Přerově</w:t>
            </w:r>
            <w:r w:rsidRPr="00FA44A6">
              <w:rPr>
                <w:rFonts w:ascii="Calibri" w:hAnsi="Calibri" w:cs="Calibri"/>
                <w:sz w:val="22"/>
                <w:szCs w:val="22"/>
              </w:rPr>
              <w:t xml:space="preserve"> dne</w:t>
            </w:r>
            <w:r w:rsidR="00F86E16" w:rsidRPr="00FA44A6">
              <w:rPr>
                <w:rFonts w:ascii="Calibri" w:hAnsi="Calibri" w:cs="Calibri"/>
                <w:sz w:val="22"/>
                <w:szCs w:val="22"/>
              </w:rPr>
              <w:t>:</w:t>
            </w:r>
          </w:p>
        </w:tc>
      </w:tr>
    </w:tbl>
    <w:p w:rsidR="004557C9" w:rsidRDefault="004557C9" w:rsidP="00533949">
      <w:pPr>
        <w:rPr>
          <w:rFonts w:cs="Calibri"/>
        </w:rPr>
      </w:pPr>
      <w:bookmarkStart w:id="0" w:name="_GoBack"/>
      <w:bookmarkEnd w:id="0"/>
    </w:p>
    <w:p w:rsidR="000615B2" w:rsidRPr="00FA44A6" w:rsidRDefault="000615B2" w:rsidP="00533949">
      <w:pPr>
        <w:rPr>
          <w:rFonts w:cs="Calibri"/>
        </w:rPr>
      </w:pPr>
    </w:p>
    <w:tbl>
      <w:tblPr>
        <w:tblW w:w="0" w:type="auto"/>
        <w:tblInd w:w="-284" w:type="dxa"/>
        <w:tblLayout w:type="fixed"/>
        <w:tblLook w:val="04A0" w:firstRow="1" w:lastRow="0" w:firstColumn="1" w:lastColumn="0" w:noHBand="0" w:noVBand="1"/>
      </w:tblPr>
      <w:tblGrid>
        <w:gridCol w:w="4928"/>
        <w:gridCol w:w="4644"/>
      </w:tblGrid>
      <w:tr w:rsidR="006E6B6C" w:rsidRPr="00FA44A6" w:rsidTr="00F86E16">
        <w:tc>
          <w:tcPr>
            <w:tcW w:w="4928" w:type="dxa"/>
          </w:tcPr>
          <w:p w:rsidR="006E6B6C" w:rsidRPr="00FA44A6" w:rsidRDefault="006E6B6C"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r w:rsidRPr="00FA44A6">
              <w:rPr>
                <w:rFonts w:ascii="Calibri" w:hAnsi="Calibri" w:cs="Calibri"/>
                <w:sz w:val="22"/>
                <w:szCs w:val="22"/>
              </w:rPr>
              <w:t xml:space="preserve">Za </w:t>
            </w:r>
            <w:r w:rsidR="002142AE" w:rsidRPr="00FA44A6">
              <w:rPr>
                <w:rFonts w:ascii="Calibri" w:hAnsi="Calibri" w:cs="Calibri"/>
                <w:sz w:val="22"/>
                <w:szCs w:val="22"/>
              </w:rPr>
              <w:t>objednatele</w:t>
            </w:r>
            <w:r w:rsidRPr="00FA44A6">
              <w:rPr>
                <w:rFonts w:ascii="Calibri" w:hAnsi="Calibri" w:cs="Calibri"/>
                <w:sz w:val="22"/>
                <w:szCs w:val="22"/>
              </w:rPr>
              <w:t>:</w:t>
            </w:r>
          </w:p>
          <w:p w:rsidR="006E6B6C" w:rsidRPr="00FA44A6" w:rsidRDefault="006E6B6C"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E6B6C" w:rsidRDefault="006E6B6C"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557C9" w:rsidRDefault="004557C9"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4557C9" w:rsidRPr="00FA44A6" w:rsidRDefault="004557C9"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E6B6C" w:rsidRPr="00FA44A6" w:rsidRDefault="006E6B6C"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114D4C" w:rsidRPr="00FA44A6" w:rsidRDefault="00114D4C" w:rsidP="00BD0DF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Calibri" w:hAnsi="Calibri" w:cs="Calibri"/>
                <w:sz w:val="22"/>
                <w:szCs w:val="22"/>
              </w:rPr>
            </w:pPr>
          </w:p>
          <w:p w:rsidR="006E6B6C" w:rsidRPr="00FA44A6" w:rsidRDefault="006E6B6C" w:rsidP="006E3E9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center"/>
              <w:rPr>
                <w:rFonts w:ascii="Calibri" w:hAnsi="Calibri" w:cs="Calibri"/>
                <w:sz w:val="22"/>
                <w:szCs w:val="22"/>
              </w:rPr>
            </w:pPr>
            <w:r w:rsidRPr="00FA44A6">
              <w:rPr>
                <w:rFonts w:ascii="Calibri" w:hAnsi="Calibri" w:cs="Calibri"/>
                <w:sz w:val="22"/>
                <w:szCs w:val="22"/>
              </w:rPr>
              <w:t>……………………………………………………………</w:t>
            </w:r>
          </w:p>
          <w:p w:rsidR="005B1075" w:rsidRPr="00FA44A6" w:rsidRDefault="002142AE" w:rsidP="006E3E9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center"/>
              <w:rPr>
                <w:rFonts w:ascii="Calibri" w:hAnsi="Calibri" w:cs="Calibri"/>
                <w:sz w:val="22"/>
                <w:szCs w:val="22"/>
              </w:rPr>
            </w:pPr>
            <w:r w:rsidRPr="00FA44A6">
              <w:rPr>
                <w:rFonts w:ascii="Calibri" w:hAnsi="Calibri" w:cs="Calibri"/>
                <w:sz w:val="22"/>
                <w:szCs w:val="22"/>
              </w:rPr>
              <w:t>Bc. Jana Žouželková</w:t>
            </w:r>
          </w:p>
          <w:p w:rsidR="00522318" w:rsidRPr="00FA44A6" w:rsidRDefault="00522318" w:rsidP="0080095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center"/>
              <w:rPr>
                <w:rFonts w:ascii="Calibri" w:hAnsi="Calibri" w:cs="Calibri"/>
                <w:sz w:val="22"/>
                <w:szCs w:val="22"/>
              </w:rPr>
            </w:pPr>
            <w:r w:rsidRPr="00FA44A6">
              <w:rPr>
                <w:rFonts w:ascii="Calibri" w:hAnsi="Calibri" w:cs="Calibri"/>
                <w:sz w:val="22"/>
                <w:szCs w:val="22"/>
              </w:rPr>
              <w:t>ředitelka organizace</w:t>
            </w:r>
          </w:p>
        </w:tc>
        <w:tc>
          <w:tcPr>
            <w:tcW w:w="4644" w:type="dxa"/>
          </w:tcPr>
          <w:p w:rsidR="006E6B6C" w:rsidRPr="00FA44A6" w:rsidRDefault="006E6B6C" w:rsidP="00BD0DF7">
            <w:pPr>
              <w:pStyle w:val="Import12"/>
              <w:ind w:firstLine="0"/>
              <w:rPr>
                <w:rFonts w:ascii="Calibri" w:hAnsi="Calibri" w:cs="Calibri"/>
                <w:sz w:val="22"/>
                <w:szCs w:val="22"/>
              </w:rPr>
            </w:pPr>
            <w:r w:rsidRPr="00FA44A6">
              <w:rPr>
                <w:rFonts w:ascii="Calibri" w:hAnsi="Calibri" w:cs="Calibri"/>
                <w:sz w:val="22"/>
                <w:szCs w:val="22"/>
              </w:rPr>
              <w:t xml:space="preserve">Za </w:t>
            </w:r>
            <w:r w:rsidR="002142AE" w:rsidRPr="00FA44A6">
              <w:rPr>
                <w:rFonts w:ascii="Calibri" w:hAnsi="Calibri" w:cs="Calibri"/>
                <w:sz w:val="22"/>
                <w:szCs w:val="22"/>
              </w:rPr>
              <w:t>zhotovitele</w:t>
            </w:r>
            <w:r w:rsidRPr="00FA44A6">
              <w:rPr>
                <w:rFonts w:ascii="Calibri" w:hAnsi="Calibri" w:cs="Calibri"/>
                <w:sz w:val="22"/>
                <w:szCs w:val="22"/>
              </w:rPr>
              <w:t>:</w:t>
            </w:r>
          </w:p>
          <w:p w:rsidR="006E6B6C" w:rsidRPr="00FA44A6" w:rsidRDefault="006E6B6C" w:rsidP="00BD0DF7">
            <w:pPr>
              <w:pStyle w:val="Import12"/>
              <w:ind w:firstLine="0"/>
              <w:rPr>
                <w:rFonts w:ascii="Calibri" w:hAnsi="Calibri" w:cs="Calibri"/>
                <w:sz w:val="22"/>
                <w:szCs w:val="22"/>
              </w:rPr>
            </w:pPr>
          </w:p>
          <w:p w:rsidR="006E6B6C" w:rsidRPr="00FA44A6" w:rsidRDefault="006E6B6C" w:rsidP="00BD0DF7">
            <w:pPr>
              <w:pStyle w:val="Import12"/>
              <w:ind w:firstLine="0"/>
              <w:rPr>
                <w:rFonts w:ascii="Calibri" w:hAnsi="Calibri" w:cs="Calibri"/>
                <w:sz w:val="22"/>
                <w:szCs w:val="22"/>
              </w:rPr>
            </w:pPr>
          </w:p>
          <w:p w:rsidR="006E6B6C" w:rsidRDefault="006E6B6C" w:rsidP="00BD0DF7">
            <w:pPr>
              <w:pStyle w:val="Import12"/>
              <w:ind w:firstLine="0"/>
              <w:rPr>
                <w:rFonts w:ascii="Calibri" w:hAnsi="Calibri" w:cs="Calibri"/>
                <w:sz w:val="22"/>
                <w:szCs w:val="22"/>
              </w:rPr>
            </w:pPr>
          </w:p>
          <w:p w:rsidR="004557C9" w:rsidRDefault="004557C9" w:rsidP="00BD0DF7">
            <w:pPr>
              <w:pStyle w:val="Import12"/>
              <w:ind w:firstLine="0"/>
              <w:rPr>
                <w:rFonts w:ascii="Calibri" w:hAnsi="Calibri" w:cs="Calibri"/>
                <w:sz w:val="22"/>
                <w:szCs w:val="22"/>
              </w:rPr>
            </w:pPr>
          </w:p>
          <w:p w:rsidR="004557C9" w:rsidRPr="00FA44A6" w:rsidRDefault="004557C9" w:rsidP="00BD0DF7">
            <w:pPr>
              <w:pStyle w:val="Import12"/>
              <w:ind w:firstLine="0"/>
              <w:rPr>
                <w:rFonts w:ascii="Calibri" w:hAnsi="Calibri" w:cs="Calibri"/>
                <w:sz w:val="22"/>
                <w:szCs w:val="22"/>
              </w:rPr>
            </w:pPr>
          </w:p>
          <w:p w:rsidR="00AC413D" w:rsidRPr="00FA44A6" w:rsidRDefault="00AC413D" w:rsidP="00BD0DF7">
            <w:pPr>
              <w:pStyle w:val="Import12"/>
              <w:ind w:firstLine="0"/>
              <w:rPr>
                <w:rFonts w:ascii="Calibri" w:hAnsi="Calibri" w:cs="Calibri"/>
                <w:sz w:val="22"/>
                <w:szCs w:val="22"/>
              </w:rPr>
            </w:pPr>
          </w:p>
          <w:p w:rsidR="006E6B6C" w:rsidRPr="00FA44A6" w:rsidRDefault="006E6B6C" w:rsidP="006E3E94">
            <w:pPr>
              <w:pStyle w:val="Import12"/>
              <w:ind w:firstLine="0"/>
              <w:jc w:val="center"/>
              <w:rPr>
                <w:rFonts w:ascii="Calibri" w:hAnsi="Calibri" w:cs="Calibri"/>
                <w:sz w:val="22"/>
                <w:szCs w:val="22"/>
              </w:rPr>
            </w:pPr>
            <w:r w:rsidRPr="00FA44A6">
              <w:rPr>
                <w:rFonts w:ascii="Calibri" w:hAnsi="Calibri" w:cs="Calibri"/>
                <w:sz w:val="22"/>
                <w:szCs w:val="22"/>
              </w:rPr>
              <w:t>……………………………………………………………</w:t>
            </w:r>
          </w:p>
          <w:p w:rsidR="000E7261" w:rsidRDefault="00FD1700" w:rsidP="006E3E94">
            <w:pPr>
              <w:pStyle w:val="Import12"/>
              <w:ind w:firstLine="0"/>
              <w:jc w:val="center"/>
              <w:rPr>
                <w:rFonts w:ascii="Calibri" w:hAnsi="Calibri" w:cs="Calibri"/>
                <w:sz w:val="22"/>
                <w:szCs w:val="22"/>
              </w:rPr>
            </w:pPr>
            <w:r>
              <w:rPr>
                <w:rFonts w:ascii="Calibri" w:hAnsi="Calibri" w:cs="Calibri"/>
                <w:sz w:val="22"/>
                <w:szCs w:val="22"/>
              </w:rPr>
              <w:t>Jaroslav Zavadil</w:t>
            </w:r>
          </w:p>
          <w:p w:rsidR="00FD1700" w:rsidRPr="00FA44A6" w:rsidRDefault="00FD1700" w:rsidP="006E3E94">
            <w:pPr>
              <w:pStyle w:val="Import12"/>
              <w:ind w:firstLine="0"/>
              <w:jc w:val="center"/>
              <w:rPr>
                <w:rFonts w:ascii="Calibri" w:hAnsi="Calibri" w:cs="Calibri"/>
                <w:sz w:val="22"/>
                <w:szCs w:val="22"/>
              </w:rPr>
            </w:pPr>
            <w:r>
              <w:rPr>
                <w:rFonts w:ascii="Calibri" w:hAnsi="Calibri" w:cs="Calibri"/>
                <w:sz w:val="22"/>
                <w:szCs w:val="22"/>
              </w:rPr>
              <w:t>jednatel</w:t>
            </w:r>
          </w:p>
        </w:tc>
      </w:tr>
    </w:tbl>
    <w:p w:rsidR="00436EAB" w:rsidRPr="00307FE1" w:rsidRDefault="00436EAB" w:rsidP="0080095D">
      <w:pPr>
        <w:rPr>
          <w:rFonts w:ascii="Courier New" w:hAnsi="Courier New" w:cs="Courier New"/>
        </w:rPr>
      </w:pPr>
    </w:p>
    <w:sectPr w:rsidR="00436EAB" w:rsidRPr="00307FE1" w:rsidSect="00F2278B">
      <w:headerReference w:type="default" r:id="rId8"/>
      <w:footerReference w:type="even" r:id="rId9"/>
      <w:footerReference w:type="default" r:id="rId10"/>
      <w:headerReference w:type="first" r:id="rId11"/>
      <w:pgSz w:w="11906" w:h="16838"/>
      <w:pgMar w:top="709" w:right="1417" w:bottom="568"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1CF" w:rsidRDefault="001921CF" w:rsidP="00ED6735">
      <w:pPr>
        <w:spacing w:after="0" w:line="240" w:lineRule="auto"/>
      </w:pPr>
      <w:r>
        <w:separator/>
      </w:r>
    </w:p>
  </w:endnote>
  <w:endnote w:type="continuationSeparator" w:id="0">
    <w:p w:rsidR="001921CF" w:rsidRDefault="001921CF" w:rsidP="00ED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DF7" w:rsidRDefault="00BD0DF7" w:rsidP="00436EAB">
    <w:pPr>
      <w:pStyle w:val="Zpat"/>
      <w:tabs>
        <w:tab w:val="clear" w:pos="9072"/>
      </w:tabs>
    </w:pPr>
    <w:r>
      <w:t>[Zadejte text.]</w:t>
    </w:r>
    <w:r>
      <w:tab/>
      <w:t>-2-</w:t>
    </w:r>
  </w:p>
  <w:p w:rsidR="00BD0DF7" w:rsidRDefault="00BD0DF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DF7" w:rsidRDefault="00BD0DF7" w:rsidP="00436EAB">
    <w:pPr>
      <w:pStyle w:val="Zpat"/>
      <w:jc w:val="center"/>
    </w:pPr>
    <w:r>
      <w:fldChar w:fldCharType="begin"/>
    </w:r>
    <w:r>
      <w:instrText xml:space="preserve"> PAGE   \* MERGEFORMAT </w:instrText>
    </w:r>
    <w:r>
      <w:fldChar w:fldCharType="separate"/>
    </w:r>
    <w:r w:rsidR="0059002C">
      <w:rPr>
        <w:noProof/>
      </w:rPr>
      <w:t>5</w:t>
    </w:r>
    <w:r>
      <w:fldChar w:fldCharType="end"/>
    </w:r>
    <w:r w:rsidR="004A2A9F">
      <w:t>/</w:t>
    </w:r>
    <w:r w:rsidR="00F2278B">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1CF" w:rsidRDefault="001921CF" w:rsidP="00ED6735">
      <w:pPr>
        <w:spacing w:after="0" w:line="240" w:lineRule="auto"/>
      </w:pPr>
      <w:r>
        <w:separator/>
      </w:r>
    </w:p>
  </w:footnote>
  <w:footnote w:type="continuationSeparator" w:id="0">
    <w:p w:rsidR="001921CF" w:rsidRDefault="001921CF" w:rsidP="00ED6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E1" w:rsidRDefault="00307FE1">
    <w:pPr>
      <w:pStyle w:val="Zhlav"/>
    </w:pPr>
  </w:p>
  <w:p w:rsidR="00307FE1" w:rsidRDefault="00307F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E1" w:rsidRDefault="00307FE1">
    <w:pPr>
      <w:pStyle w:val="Zhlav"/>
    </w:pPr>
  </w:p>
  <w:p w:rsidR="00307FE1" w:rsidRDefault="00307F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lvl>
    <w:lvl w:ilvl="1" w:tplc="FFFFFFFF">
      <w:numFmt w:val="bullet"/>
      <w:lvlText w:val=""/>
      <w:lvlJc w:val="left"/>
      <w:pPr>
        <w:tabs>
          <w:tab w:val="num" w:pos="1647"/>
        </w:tabs>
        <w:ind w:left="1647" w:hanging="360"/>
      </w:pPr>
      <w:rPr>
        <w:rFonts w:ascii="Symbol" w:eastAsia="Times New Roman" w:hAnsi="Symbol" w:cs="Times New Roman" w:hint="default"/>
      </w:rPr>
    </w:lvl>
    <w:lvl w:ilvl="2" w:tplc="FFFFFFFF">
      <w:start w:val="4"/>
      <w:numFmt w:val="decimal"/>
      <w:lvlText w:val="%3."/>
      <w:lvlJc w:val="left"/>
      <w:pPr>
        <w:tabs>
          <w:tab w:val="num" w:pos="2547"/>
        </w:tabs>
        <w:ind w:left="2547" w:hanging="360"/>
      </w:pPr>
      <w:rPr>
        <w:rFonts w:hint="default"/>
      </w:rPr>
    </w:lvl>
    <w:lvl w:ilvl="3" w:tplc="FFFFFFFF">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 w15:restartNumberingAfterBreak="0">
    <w:nsid w:val="11743DF4"/>
    <w:multiLevelType w:val="multilevel"/>
    <w:tmpl w:val="937ECF9E"/>
    <w:lvl w:ilvl="0">
      <w:start w:val="1"/>
      <w:numFmt w:val="decimal"/>
      <w:pStyle w:val="smlhlava"/>
      <w:suff w:val="space"/>
      <w:lvlText w:val="Článek %1"/>
      <w:lvlJc w:val="left"/>
      <w:pPr>
        <w:ind w:left="1211" w:hanging="360"/>
      </w:pPr>
      <w:rPr>
        <w:rFonts w:hint="default"/>
      </w:rPr>
    </w:lvl>
    <w:lvl w:ilvl="1">
      <w:start w:val="1"/>
      <w:numFmt w:val="decimal"/>
      <w:pStyle w:val="smlodstavec1"/>
      <w:lvlText w:val="%1.%2."/>
      <w:lvlJc w:val="left"/>
      <w:pPr>
        <w:tabs>
          <w:tab w:val="num" w:pos="754"/>
        </w:tabs>
        <w:ind w:left="754" w:hanging="567"/>
      </w:pPr>
      <w:rPr>
        <w:rFonts w:hint="default"/>
      </w:rPr>
    </w:lvl>
    <w:lvl w:ilvl="2">
      <w:start w:val="1"/>
      <w:numFmt w:val="decimal"/>
      <w:pStyle w:val="smlodstavec2"/>
      <w:lvlText w:val="%1.%2.%3."/>
      <w:lvlJc w:val="left"/>
      <w:pPr>
        <w:tabs>
          <w:tab w:val="num" w:pos="1503"/>
        </w:tabs>
        <w:ind w:left="2070" w:hanging="794"/>
      </w:pPr>
      <w:rPr>
        <w:rFonts w:hint="default"/>
      </w:rPr>
    </w:lvl>
    <w:lvl w:ilvl="3">
      <w:start w:val="1"/>
      <w:numFmt w:val="decimal"/>
      <w:pStyle w:val="smlodstavec3"/>
      <w:lvlText w:val="%1.%2.%3.%4."/>
      <w:lvlJc w:val="left"/>
      <w:pPr>
        <w:tabs>
          <w:tab w:val="num" w:pos="3277"/>
        </w:tabs>
        <w:ind w:left="4638" w:hanging="175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75F33BA0"/>
    <w:multiLevelType w:val="multilevel"/>
    <w:tmpl w:val="41DC190C"/>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639" w:hanging="504"/>
      </w:pPr>
      <w:rPr>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8FE"/>
    <w:rsid w:val="0000027E"/>
    <w:rsid w:val="00021BA2"/>
    <w:rsid w:val="00025004"/>
    <w:rsid w:val="000371BA"/>
    <w:rsid w:val="00040926"/>
    <w:rsid w:val="000615B2"/>
    <w:rsid w:val="0007422B"/>
    <w:rsid w:val="00085D94"/>
    <w:rsid w:val="000E7261"/>
    <w:rsid w:val="00114D4C"/>
    <w:rsid w:val="00140820"/>
    <w:rsid w:val="001921CF"/>
    <w:rsid w:val="001C1577"/>
    <w:rsid w:val="001C541F"/>
    <w:rsid w:val="001D2D1E"/>
    <w:rsid w:val="002142AE"/>
    <w:rsid w:val="00215A95"/>
    <w:rsid w:val="00240CB9"/>
    <w:rsid w:val="002608FE"/>
    <w:rsid w:val="002A048E"/>
    <w:rsid w:val="002B06CA"/>
    <w:rsid w:val="002D1DA8"/>
    <w:rsid w:val="00307FE1"/>
    <w:rsid w:val="003353AF"/>
    <w:rsid w:val="00336443"/>
    <w:rsid w:val="00364ED5"/>
    <w:rsid w:val="0036644D"/>
    <w:rsid w:val="003853B1"/>
    <w:rsid w:val="00394D69"/>
    <w:rsid w:val="003A7823"/>
    <w:rsid w:val="003B6943"/>
    <w:rsid w:val="004226F2"/>
    <w:rsid w:val="004324D1"/>
    <w:rsid w:val="00436EAB"/>
    <w:rsid w:val="00437666"/>
    <w:rsid w:val="0045282D"/>
    <w:rsid w:val="004557C9"/>
    <w:rsid w:val="00457E50"/>
    <w:rsid w:val="004966CD"/>
    <w:rsid w:val="004A2A9F"/>
    <w:rsid w:val="004D1995"/>
    <w:rsid w:val="004D6743"/>
    <w:rsid w:val="004F33BB"/>
    <w:rsid w:val="00517B81"/>
    <w:rsid w:val="00522318"/>
    <w:rsid w:val="00533949"/>
    <w:rsid w:val="00535452"/>
    <w:rsid w:val="00573CEF"/>
    <w:rsid w:val="0059002C"/>
    <w:rsid w:val="005B1075"/>
    <w:rsid w:val="00611C3D"/>
    <w:rsid w:val="0064706D"/>
    <w:rsid w:val="00652D4A"/>
    <w:rsid w:val="0066466B"/>
    <w:rsid w:val="006819E3"/>
    <w:rsid w:val="00682E89"/>
    <w:rsid w:val="006C0D85"/>
    <w:rsid w:val="006C4EAA"/>
    <w:rsid w:val="006E3E94"/>
    <w:rsid w:val="006E6175"/>
    <w:rsid w:val="006E6B6C"/>
    <w:rsid w:val="007078CA"/>
    <w:rsid w:val="00737D63"/>
    <w:rsid w:val="007464C4"/>
    <w:rsid w:val="007E331B"/>
    <w:rsid w:val="0080095D"/>
    <w:rsid w:val="00825D4D"/>
    <w:rsid w:val="00831384"/>
    <w:rsid w:val="0085473F"/>
    <w:rsid w:val="00854BF5"/>
    <w:rsid w:val="008662EE"/>
    <w:rsid w:val="008A4E81"/>
    <w:rsid w:val="008B4DD7"/>
    <w:rsid w:val="008E7F36"/>
    <w:rsid w:val="0090206A"/>
    <w:rsid w:val="009145D7"/>
    <w:rsid w:val="00982D44"/>
    <w:rsid w:val="009B0A04"/>
    <w:rsid w:val="009B2C4A"/>
    <w:rsid w:val="009B75FB"/>
    <w:rsid w:val="009D1D8F"/>
    <w:rsid w:val="009D706F"/>
    <w:rsid w:val="009E03BE"/>
    <w:rsid w:val="009F6EBD"/>
    <w:rsid w:val="00A146A8"/>
    <w:rsid w:val="00A210D0"/>
    <w:rsid w:val="00A30D31"/>
    <w:rsid w:val="00A41E3F"/>
    <w:rsid w:val="00A42A70"/>
    <w:rsid w:val="00A467DB"/>
    <w:rsid w:val="00A55B63"/>
    <w:rsid w:val="00A614BF"/>
    <w:rsid w:val="00A723B6"/>
    <w:rsid w:val="00A74B5B"/>
    <w:rsid w:val="00A8556C"/>
    <w:rsid w:val="00A90E6C"/>
    <w:rsid w:val="00AC413D"/>
    <w:rsid w:val="00AC7B35"/>
    <w:rsid w:val="00AD42EE"/>
    <w:rsid w:val="00B24D0F"/>
    <w:rsid w:val="00B26FBE"/>
    <w:rsid w:val="00B6346B"/>
    <w:rsid w:val="00B767BF"/>
    <w:rsid w:val="00B87CE2"/>
    <w:rsid w:val="00BD0DF7"/>
    <w:rsid w:val="00C2132F"/>
    <w:rsid w:val="00C26C5E"/>
    <w:rsid w:val="00C552AB"/>
    <w:rsid w:val="00CA437D"/>
    <w:rsid w:val="00CE44A0"/>
    <w:rsid w:val="00CE513B"/>
    <w:rsid w:val="00D01A4C"/>
    <w:rsid w:val="00D0494D"/>
    <w:rsid w:val="00D17642"/>
    <w:rsid w:val="00D21953"/>
    <w:rsid w:val="00D233CF"/>
    <w:rsid w:val="00D404D9"/>
    <w:rsid w:val="00D62CB2"/>
    <w:rsid w:val="00DA5244"/>
    <w:rsid w:val="00DF7FFB"/>
    <w:rsid w:val="00E0355E"/>
    <w:rsid w:val="00E34708"/>
    <w:rsid w:val="00E405E9"/>
    <w:rsid w:val="00E670E5"/>
    <w:rsid w:val="00E85448"/>
    <w:rsid w:val="00EA032D"/>
    <w:rsid w:val="00EB6421"/>
    <w:rsid w:val="00EB76E0"/>
    <w:rsid w:val="00ED25F4"/>
    <w:rsid w:val="00ED6735"/>
    <w:rsid w:val="00EE60E9"/>
    <w:rsid w:val="00F2278B"/>
    <w:rsid w:val="00F82B30"/>
    <w:rsid w:val="00F86218"/>
    <w:rsid w:val="00F86E16"/>
    <w:rsid w:val="00FA44A6"/>
    <w:rsid w:val="00FD1700"/>
    <w:rsid w:val="00FE3E5A"/>
    <w:rsid w:val="00FF0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2D8A74-EB6C-4500-858B-A98ADF5B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473F"/>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
    <w:name w:val="Import 1"/>
    <w:basedOn w:val="Normln"/>
    <w:rsid w:val="00240CB9"/>
    <w:pPr>
      <w:widowControl w:val="0"/>
      <w:tabs>
        <w:tab w:val="left" w:pos="5328"/>
        <w:tab w:val="left" w:pos="6048"/>
      </w:tabs>
      <w:spacing w:after="0" w:line="240" w:lineRule="auto"/>
    </w:pPr>
    <w:rPr>
      <w:rFonts w:ascii="Courier New" w:eastAsia="Times New Roman" w:hAnsi="Courier New"/>
      <w:b/>
      <w:sz w:val="24"/>
      <w:szCs w:val="20"/>
      <w:lang w:eastAsia="cs-CZ"/>
    </w:rPr>
  </w:style>
  <w:style w:type="paragraph" w:customStyle="1" w:styleId="Import2">
    <w:name w:val="Import 2"/>
    <w:basedOn w:val="Normln"/>
    <w:rsid w:val="00240CB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Courier New" w:eastAsia="Times New Roman" w:hAnsi="Courier New"/>
      <w:sz w:val="24"/>
      <w:szCs w:val="20"/>
      <w:lang w:eastAsia="cs-CZ"/>
    </w:rPr>
  </w:style>
  <w:style w:type="paragraph" w:customStyle="1" w:styleId="Import3">
    <w:name w:val="Import 3"/>
    <w:basedOn w:val="Normln"/>
    <w:rsid w:val="00240CB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Courier New" w:eastAsia="Times New Roman" w:hAnsi="Courier New"/>
      <w:b/>
      <w:sz w:val="24"/>
      <w:szCs w:val="20"/>
      <w:u w:val="single"/>
      <w:lang w:eastAsia="cs-CZ"/>
    </w:rPr>
  </w:style>
  <w:style w:type="paragraph" w:customStyle="1" w:styleId="Import0">
    <w:name w:val="Import 0"/>
    <w:basedOn w:val="Normln"/>
    <w:rsid w:val="00240CB9"/>
    <w:pPr>
      <w:widowControl w:val="0"/>
      <w:spacing w:after="0" w:line="240" w:lineRule="auto"/>
    </w:pPr>
    <w:rPr>
      <w:rFonts w:ascii="Times New Roman" w:eastAsia="Times New Roman" w:hAnsi="Times New Roman"/>
      <w:sz w:val="24"/>
      <w:szCs w:val="20"/>
      <w:lang w:eastAsia="cs-CZ"/>
    </w:rPr>
  </w:style>
  <w:style w:type="paragraph" w:customStyle="1" w:styleId="Import4">
    <w:name w:val="Import 4"/>
    <w:basedOn w:val="Import0"/>
    <w:rsid w:val="00240CB9"/>
    <w:pPr>
      <w:tabs>
        <w:tab w:val="left" w:pos="3888"/>
      </w:tabs>
    </w:pPr>
    <w:rPr>
      <w:rFonts w:ascii="Courier New" w:hAnsi="Courier New"/>
      <w:b/>
    </w:rPr>
  </w:style>
  <w:style w:type="paragraph" w:customStyle="1" w:styleId="Import6">
    <w:name w:val="Import 6"/>
    <w:basedOn w:val="Import0"/>
    <w:rsid w:val="00240CB9"/>
    <w:pPr>
      <w:tabs>
        <w:tab w:val="left" w:pos="4032"/>
      </w:tabs>
    </w:pPr>
    <w:rPr>
      <w:rFonts w:ascii="Courier New" w:hAnsi="Courier New"/>
    </w:rPr>
  </w:style>
  <w:style w:type="paragraph" w:customStyle="1" w:styleId="Import7">
    <w:name w:val="Import 7"/>
    <w:basedOn w:val="Import0"/>
    <w:rsid w:val="00240CB9"/>
    <w:pPr>
      <w:tabs>
        <w:tab w:val="left" w:pos="4464"/>
      </w:tabs>
    </w:pPr>
    <w:rPr>
      <w:rFonts w:ascii="Courier New" w:hAnsi="Courier New"/>
    </w:rPr>
  </w:style>
  <w:style w:type="table" w:styleId="Mkatabulky">
    <w:name w:val="Table Grid"/>
    <w:basedOn w:val="Normlntabulka"/>
    <w:uiPriority w:val="59"/>
    <w:rsid w:val="00240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5">
    <w:name w:val="Import 5"/>
    <w:basedOn w:val="Import0"/>
    <w:rsid w:val="008A4E8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8">
    <w:name w:val="Import 8"/>
    <w:basedOn w:val="Import0"/>
    <w:rsid w:val="008A4E81"/>
    <w:pPr>
      <w:tabs>
        <w:tab w:val="left" w:pos="3888"/>
      </w:tabs>
    </w:pPr>
    <w:rPr>
      <w:rFonts w:ascii="Courier New" w:hAnsi="Courier New"/>
    </w:rPr>
  </w:style>
  <w:style w:type="paragraph" w:customStyle="1" w:styleId="Import9">
    <w:name w:val="Import 9"/>
    <w:basedOn w:val="Import0"/>
    <w:rsid w:val="00A614BF"/>
    <w:pPr>
      <w:tabs>
        <w:tab w:val="left" w:pos="3600"/>
        <w:tab w:val="left" w:pos="5184"/>
        <w:tab w:val="left" w:pos="6768"/>
        <w:tab w:val="left" w:pos="8352"/>
      </w:tabs>
    </w:pPr>
    <w:rPr>
      <w:rFonts w:ascii="Courier New" w:hAnsi="Courier New"/>
    </w:rPr>
  </w:style>
  <w:style w:type="paragraph" w:customStyle="1" w:styleId="Import10">
    <w:name w:val="Import 10"/>
    <w:basedOn w:val="Import0"/>
    <w:rsid w:val="00ED6735"/>
    <w:pPr>
      <w:tabs>
        <w:tab w:val="left" w:pos="6912"/>
      </w:tabs>
    </w:pPr>
    <w:rPr>
      <w:rFonts w:ascii="Courier New" w:hAnsi="Courier New"/>
    </w:rPr>
  </w:style>
  <w:style w:type="paragraph" w:styleId="Zhlav">
    <w:name w:val="header"/>
    <w:basedOn w:val="Normln"/>
    <w:link w:val="ZhlavChar"/>
    <w:uiPriority w:val="99"/>
    <w:unhideWhenUsed/>
    <w:rsid w:val="00ED6735"/>
    <w:pPr>
      <w:tabs>
        <w:tab w:val="center" w:pos="4536"/>
        <w:tab w:val="right" w:pos="9072"/>
      </w:tabs>
    </w:pPr>
  </w:style>
  <w:style w:type="character" w:customStyle="1" w:styleId="ZhlavChar">
    <w:name w:val="Záhlaví Char"/>
    <w:link w:val="Zhlav"/>
    <w:uiPriority w:val="99"/>
    <w:rsid w:val="00ED6735"/>
    <w:rPr>
      <w:sz w:val="22"/>
      <w:szCs w:val="22"/>
      <w:lang w:eastAsia="en-US"/>
    </w:rPr>
  </w:style>
  <w:style w:type="paragraph" w:styleId="Zpat">
    <w:name w:val="footer"/>
    <w:basedOn w:val="Normln"/>
    <w:link w:val="ZpatChar"/>
    <w:unhideWhenUsed/>
    <w:rsid w:val="00ED6735"/>
    <w:pPr>
      <w:tabs>
        <w:tab w:val="center" w:pos="4536"/>
        <w:tab w:val="right" w:pos="9072"/>
      </w:tabs>
    </w:pPr>
  </w:style>
  <w:style w:type="character" w:customStyle="1" w:styleId="ZpatChar">
    <w:name w:val="Zápatí Char"/>
    <w:link w:val="Zpat"/>
    <w:rsid w:val="00ED6735"/>
    <w:rPr>
      <w:sz w:val="22"/>
      <w:szCs w:val="22"/>
      <w:lang w:eastAsia="en-US"/>
    </w:rPr>
  </w:style>
  <w:style w:type="paragraph" w:customStyle="1" w:styleId="Import11">
    <w:name w:val="Import 11"/>
    <w:basedOn w:val="Import0"/>
    <w:rsid w:val="00FF09BD"/>
    <w:pPr>
      <w:tabs>
        <w:tab w:val="left" w:pos="6624"/>
      </w:tabs>
    </w:pPr>
    <w:rPr>
      <w:rFonts w:ascii="Courier New" w:hAnsi="Courier New"/>
    </w:rPr>
  </w:style>
  <w:style w:type="paragraph" w:customStyle="1" w:styleId="Import12">
    <w:name w:val="Import 12"/>
    <w:basedOn w:val="Import0"/>
    <w:rsid w:val="00E3470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864"/>
    </w:pPr>
    <w:rPr>
      <w:rFonts w:ascii="Courier New" w:hAnsi="Courier New"/>
    </w:rPr>
  </w:style>
  <w:style w:type="paragraph" w:styleId="Bezmezer">
    <w:name w:val="No Spacing"/>
    <w:uiPriority w:val="1"/>
    <w:qFormat/>
    <w:rsid w:val="00831384"/>
    <w:rPr>
      <w:sz w:val="22"/>
      <w:szCs w:val="22"/>
      <w:lang w:eastAsia="en-US"/>
    </w:rPr>
  </w:style>
  <w:style w:type="paragraph" w:styleId="Odstavecseseznamem">
    <w:name w:val="List Paragraph"/>
    <w:basedOn w:val="Normln"/>
    <w:qFormat/>
    <w:rsid w:val="00831384"/>
    <w:pPr>
      <w:spacing w:after="0" w:line="240" w:lineRule="auto"/>
      <w:ind w:left="708"/>
    </w:pPr>
    <w:rPr>
      <w:rFonts w:ascii="Times New Roman" w:eastAsia="Times New Roman" w:hAnsi="Times New Roman"/>
      <w:sz w:val="20"/>
      <w:szCs w:val="20"/>
      <w:lang w:eastAsia="cs-CZ"/>
    </w:rPr>
  </w:style>
  <w:style w:type="paragraph" w:styleId="Zkladntext">
    <w:name w:val="Body Text"/>
    <w:basedOn w:val="Normln"/>
    <w:link w:val="ZkladntextChar"/>
    <w:rsid w:val="00AD42EE"/>
    <w:pPr>
      <w:spacing w:after="0" w:line="240" w:lineRule="auto"/>
      <w:jc w:val="both"/>
    </w:pPr>
    <w:rPr>
      <w:rFonts w:ascii="Arial" w:eastAsia="Times New Roman" w:hAnsi="Arial"/>
      <w:color w:val="0000FF"/>
      <w:sz w:val="26"/>
      <w:szCs w:val="20"/>
      <w:lang w:eastAsia="cs-CZ"/>
    </w:rPr>
  </w:style>
  <w:style w:type="character" w:customStyle="1" w:styleId="ZkladntextChar">
    <w:name w:val="Základní text Char"/>
    <w:link w:val="Zkladntext"/>
    <w:rsid w:val="00AD42EE"/>
    <w:rPr>
      <w:rFonts w:ascii="Arial" w:eastAsia="Times New Roman" w:hAnsi="Arial"/>
      <w:color w:val="0000FF"/>
      <w:sz w:val="26"/>
    </w:rPr>
  </w:style>
  <w:style w:type="paragraph" w:styleId="Textbubliny">
    <w:name w:val="Balloon Text"/>
    <w:basedOn w:val="Normln"/>
    <w:link w:val="TextbublinyChar"/>
    <w:uiPriority w:val="99"/>
    <w:semiHidden/>
    <w:unhideWhenUsed/>
    <w:rsid w:val="00EE60E9"/>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EE60E9"/>
    <w:rPr>
      <w:rFonts w:ascii="Segoe UI" w:hAnsi="Segoe UI" w:cs="Segoe UI"/>
      <w:sz w:val="18"/>
      <w:szCs w:val="18"/>
      <w:lang w:eastAsia="en-US"/>
    </w:rPr>
  </w:style>
  <w:style w:type="paragraph" w:customStyle="1" w:styleId="smlhlava">
    <w:name w:val="sml_hlava"/>
    <w:next w:val="smlodstavec1"/>
    <w:rsid w:val="000615B2"/>
    <w:pPr>
      <w:keepNext/>
      <w:numPr>
        <w:numId w:val="4"/>
      </w:numPr>
      <w:shd w:val="clear" w:color="auto" w:fill="FFFFFF"/>
      <w:autoSpaceDE w:val="0"/>
      <w:autoSpaceDN w:val="0"/>
      <w:adjustRightInd w:val="0"/>
      <w:spacing w:before="600" w:after="360"/>
      <w:jc w:val="center"/>
    </w:pPr>
    <w:rPr>
      <w:rFonts w:ascii="Tahoma" w:eastAsia="Times New Roman" w:hAnsi="Tahoma"/>
      <w:b/>
      <w:sz w:val="24"/>
      <w:szCs w:val="24"/>
    </w:rPr>
  </w:style>
  <w:style w:type="paragraph" w:customStyle="1" w:styleId="smlodstavec1">
    <w:name w:val="sml_odstavec1"/>
    <w:rsid w:val="000615B2"/>
    <w:pPr>
      <w:numPr>
        <w:ilvl w:val="1"/>
        <w:numId w:val="4"/>
      </w:numPr>
      <w:shd w:val="clear" w:color="auto" w:fill="FFFFFF"/>
      <w:autoSpaceDE w:val="0"/>
      <w:autoSpaceDN w:val="0"/>
      <w:adjustRightInd w:val="0"/>
      <w:spacing w:before="120" w:after="120"/>
      <w:jc w:val="both"/>
    </w:pPr>
    <w:rPr>
      <w:rFonts w:ascii="Tahoma" w:eastAsia="Times New Roman" w:hAnsi="Tahoma"/>
      <w:color w:val="000000"/>
      <w:szCs w:val="24"/>
    </w:rPr>
  </w:style>
  <w:style w:type="paragraph" w:customStyle="1" w:styleId="smlodstavec2">
    <w:name w:val="sml_odstavec2"/>
    <w:rsid w:val="000615B2"/>
    <w:pPr>
      <w:numPr>
        <w:ilvl w:val="2"/>
        <w:numId w:val="4"/>
      </w:numPr>
      <w:shd w:val="clear" w:color="auto" w:fill="FFFFFF"/>
      <w:autoSpaceDE w:val="0"/>
      <w:autoSpaceDN w:val="0"/>
      <w:adjustRightInd w:val="0"/>
      <w:spacing w:before="120" w:after="120"/>
      <w:jc w:val="both"/>
    </w:pPr>
    <w:rPr>
      <w:rFonts w:ascii="Tahoma" w:eastAsia="Times New Roman" w:hAnsi="Tahoma"/>
      <w:color w:val="000000"/>
      <w:szCs w:val="24"/>
    </w:rPr>
  </w:style>
  <w:style w:type="paragraph" w:customStyle="1" w:styleId="smlodstavec3">
    <w:name w:val="sml_odstavec3"/>
    <w:rsid w:val="000615B2"/>
    <w:pPr>
      <w:numPr>
        <w:ilvl w:val="3"/>
        <w:numId w:val="4"/>
      </w:numPr>
      <w:shd w:val="clear" w:color="auto" w:fill="FFFFFF"/>
      <w:autoSpaceDE w:val="0"/>
      <w:autoSpaceDN w:val="0"/>
      <w:adjustRightInd w:val="0"/>
      <w:spacing w:before="120" w:after="120"/>
      <w:jc w:val="both"/>
    </w:pPr>
    <w:rPr>
      <w:rFonts w:ascii="Tahoma" w:eastAsia="Times New Roman" w:hAnsi="Tahom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B6629-FDA2-46AE-B4E7-2A803607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2531</Words>
  <Characters>14937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Josef Hrbáček</cp:lastModifiedBy>
  <cp:revision>28</cp:revision>
  <cp:lastPrinted>2017-07-07T10:23:00Z</cp:lastPrinted>
  <dcterms:created xsi:type="dcterms:W3CDTF">2017-07-07T06:19:00Z</dcterms:created>
  <dcterms:modified xsi:type="dcterms:W3CDTF">2017-08-03T07:58:00Z</dcterms:modified>
</cp:coreProperties>
</file>