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44AAB" w:rsidP="0046335C">
      <w:pPr>
        <w:spacing w:after="0" w:line="240" w:lineRule="auto"/>
        <w:rPr>
          <w:rFonts w:cs="Arial"/>
          <w:b/>
        </w:rPr>
      </w:pPr>
      <w:bookmarkStart w:id="0" w:name="_GoBack"/>
      <w:bookmarkEnd w:id="0"/>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022F0E" w:rsidRDefault="00BC573F">
      <w:pPr>
        <w:spacing w:after="0"/>
        <w:ind w:left="120"/>
        <w:jc w:val="right"/>
      </w:pPr>
      <w:r>
        <w:rPr>
          <w:b/>
          <w:color w:val="000000"/>
        </w:rPr>
        <w:t>Číslo spisu: S/04073/MS/25</w:t>
      </w:r>
    </w:p>
    <w:p w:rsidR="00022F0E" w:rsidRDefault="00BC573F">
      <w:pPr>
        <w:spacing w:after="0"/>
        <w:ind w:left="120"/>
        <w:jc w:val="right"/>
      </w:pPr>
      <w:r>
        <w:rPr>
          <w:b/>
          <w:color w:val="000000"/>
        </w:rPr>
        <w:t>Číslo jednací: 04073/MS/25</w:t>
      </w:r>
    </w:p>
    <w:p w:rsidR="00022F0E" w:rsidRDefault="00BC573F">
      <w:pPr>
        <w:spacing w:after="0"/>
        <w:ind w:left="120"/>
        <w:jc w:val="right"/>
      </w:pPr>
      <w:r>
        <w:rPr>
          <w:b/>
          <w:color w:val="000000"/>
        </w:rPr>
        <w:t>Číslo akce: 0029/82/25</w:t>
      </w:r>
    </w:p>
    <w:p w:rsidR="00022F0E" w:rsidRDefault="00BC573F">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44AAB" w:rsidP="004C6EC2">
      <w:pPr>
        <w:spacing w:before="40" w:after="0"/>
        <w:rPr>
          <w:rFonts w:cs="Arial"/>
        </w:rPr>
      </w:pPr>
      <w:r>
        <w:rPr>
          <w:rFonts w:cs="Arial"/>
          <w:b/>
        </w:rPr>
        <w:t>Regionální pracoviště Moravskoslezské</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Nádražní 36, 756 61 Rožnov pod Radhoštěm</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Mgr. František Jaskula</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Petra Kutílková</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B16F72" w:rsidRDefault="00444AAB" w:rsidP="004C6EC2">
      <w:pPr>
        <w:spacing w:before="40" w:after="0" w:line="240" w:lineRule="auto"/>
        <w:rPr>
          <w:rFonts w:cs="Arial"/>
        </w:rPr>
      </w:pPr>
      <w:r>
        <w:rPr>
          <w:rFonts w:cs="Arial"/>
          <w:b/>
        </w:rPr>
        <w:t>Kocurková Jana</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66183952</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sidR="00222A48" w:rsidRPr="00222A48">
        <w:rPr>
          <w:rFonts w:cs="Arial"/>
        </w:rPr>
        <w:t xml:space="preserve">Huslenky 124, 75602  </w:t>
      </w:r>
      <w:r w:rsidR="00C7443F" w:rsidRPr="002420B8">
        <w:rPr>
          <w:rFonts w:cs="Arial"/>
        </w:rPr>
        <w:br/>
        <w:t>Bankovní spojení:</w:t>
      </w:r>
      <w:r w:rsidR="00C7443F" w:rsidRPr="002420B8">
        <w:rPr>
          <w:rFonts w:cs="Arial"/>
        </w:rPr>
        <w:tab/>
      </w:r>
    </w:p>
    <w:p w:rsidR="00C7443F" w:rsidRDefault="00C7443F" w:rsidP="004C6EC2">
      <w:pPr>
        <w:spacing w:before="40" w:after="0" w:line="240" w:lineRule="auto"/>
      </w:pPr>
      <w:r w:rsidRPr="002420B8">
        <w:rPr>
          <w:rFonts w:eastAsia="Times New Roman" w:cs="Arial"/>
          <w:lang w:eastAsia="cs-CZ"/>
        </w:rPr>
        <w:t>V rozsahu této sm</w:t>
      </w:r>
      <w:r w:rsidR="00FE3E45">
        <w:rPr>
          <w:rFonts w:eastAsia="Times New Roman" w:cs="Arial"/>
          <w:lang w:eastAsia="cs-CZ"/>
        </w:rPr>
        <w:t>l</w:t>
      </w:r>
      <w:r w:rsidRPr="002420B8">
        <w:rPr>
          <w:rFonts w:eastAsia="Times New Roman" w:cs="Arial"/>
          <w:lang w:eastAsia="cs-CZ"/>
        </w:rPr>
        <w:t>ouvy osoba pověřená k jednání s</w:t>
      </w:r>
      <w:r w:rsidR="00FE3E45">
        <w:rPr>
          <w:rFonts w:eastAsia="Times New Roman" w:cs="Arial"/>
          <w:lang w:eastAsia="cs-CZ"/>
        </w:rPr>
        <w:t> </w:t>
      </w:r>
      <w:r w:rsidRPr="002420B8">
        <w:rPr>
          <w:rFonts w:eastAsia="Times New Roman" w:cs="Arial"/>
          <w:lang w:eastAsia="cs-CZ"/>
        </w:rPr>
        <w:t>objednatelem</w:t>
      </w:r>
      <w:r w:rsidR="00FE3E45">
        <w:rPr>
          <w:rFonts w:eastAsia="Times New Roman" w:cs="Arial"/>
          <w:lang w:eastAsia="cs-CZ"/>
        </w:rPr>
        <w:t xml:space="preserve"> a k věcným úkonům</w:t>
      </w:r>
      <w:r w:rsidRPr="002420B8">
        <w:rPr>
          <w:rFonts w:eastAsia="Times New Roman" w:cs="Arial"/>
          <w:lang w:eastAsia="cs-CZ"/>
        </w:rPr>
        <w:t xml:space="preserve">: </w:t>
      </w:r>
      <w:r w:rsidR="00444AAB">
        <w:rPr>
          <w:rFonts w:cs="Arial"/>
        </w:rPr>
        <w:t>Kocurková Jana</w:t>
      </w:r>
    </w:p>
    <w:p w:rsidR="00D33759" w:rsidRPr="002420B8" w:rsidRDefault="004C6EC2" w:rsidP="004C6EC2">
      <w:pPr>
        <w:spacing w:before="40" w:after="0" w:line="240" w:lineRule="auto"/>
        <w:rPr>
          <w:rFonts w:cs="Arial"/>
        </w:rPr>
      </w:pPr>
      <w: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44AAB" w:rsidP="00AD6D5F">
      <w:pPr>
        <w:spacing w:before="120" w:after="0" w:line="240" w:lineRule="auto"/>
        <w:ind w:left="397"/>
        <w:rPr>
          <w:b/>
        </w:rPr>
      </w:pPr>
      <w:r>
        <w:rPr>
          <w:b/>
        </w:rPr>
        <w:t>Smlouva_pastva_Kychová</w:t>
      </w:r>
    </w:p>
    <w:p w:rsidR="00E20731" w:rsidRDefault="00E20731" w:rsidP="00536EC3">
      <w:pPr>
        <w:spacing w:before="120" w:after="0" w:line="240" w:lineRule="auto"/>
        <w:ind w:left="397"/>
        <w:rPr>
          <w:b/>
        </w:rPr>
      </w:pP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Opatření bude provedeno v souladu se standardy č. E02 006 "Ochrana hospodářských zvířat před útoky velkých šelem", D02 007 "Likvidace vybraných invazních druhů rostlin (vč. následné péče o lokality)", D02 003 "Pastva".</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444AAB">
        <w:t>134 400,00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21%: </w:t>
      </w:r>
      <w:r>
        <w:t>28 224,00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162 624,00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Nádražní 36, 756 61 Rožnov pod Radhoštěm</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že ve lhůtě splatnosti nedojde k přidělení finančních prostředků ze státního rozpočtu na </w:t>
      </w:r>
      <w:r w:rsidRPr="00636EFD">
        <w:lastRenderedPageBreak/>
        <w:t>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rsidRPr="002F2990">
        <w:rPr>
          <w:b/>
        </w:rPr>
        <w:t>15.10.2025</w:t>
      </w:r>
      <w:r w:rsidRPr="002F2990">
        <w:rPr>
          <w:b/>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Huslenky - p.č. 8703/1, 8711/1, 8713, 8714, 8716, 8717/1, 8717/3, 8723, 8725, 8728/1, 8729, 8732/1, 8732/2, 8736, 8737</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Pr="00B34D9D" w:rsidRDefault="00BD4593" w:rsidP="00B34D9D">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5</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lastRenderedPageBreak/>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B34D9D"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 xml:space="preserve">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w:t>
      </w:r>
      <w:r w:rsidRPr="00B34D9D">
        <w:t>právních předpisů souhlasí.</w:t>
      </w:r>
    </w:p>
    <w:p w:rsidR="00B34D9D" w:rsidRPr="00B34D9D" w:rsidRDefault="006B6135" w:rsidP="00B2659B">
      <w:pPr>
        <w:pStyle w:val="Odstavecseseznamem"/>
      </w:pPr>
      <w:r w:rsidRPr="00B34D9D">
        <w:t xml:space="preserve">Smlouva je vyhotovena ve dvou stejnopisech, z nichž každý má platnost originálu. Každá ze smluvních stran obdrží jeden stejnopis. </w:t>
      </w:r>
    </w:p>
    <w:p w:rsidR="00BA4C51" w:rsidRPr="00C264BF" w:rsidRDefault="00BA4C51" w:rsidP="00B2659B">
      <w:pPr>
        <w:pStyle w:val="Odstavecseseznamem"/>
      </w:pPr>
      <w:r w:rsidRPr="00B34D9D">
        <w:t>Smlouva nabývá platnosti dnem podpisu oprávněným zástupcem poslední smluvní strany.</w:t>
      </w:r>
      <w:r w:rsidR="00D041F1" w:rsidRPr="00B34D9D">
        <w:rPr>
          <w:shd w:val="clear" w:color="auto" w:fill="FFFF00"/>
        </w:rPr>
        <w:t xml:space="preserve"> </w:t>
      </w:r>
      <w:r w:rsidR="000B1CAF" w:rsidRPr="00B34D9D">
        <w:t>Smlouva nabývá účinnosti dnem podpisu oprávněným zástupcem poslední smluvní strany.</w:t>
      </w:r>
      <w:r w:rsidR="000B1CAF" w:rsidRPr="00B34D9D">
        <w:rPr>
          <w:shd w:val="clear" w:color="auto" w:fill="FFFF00"/>
        </w:rPr>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V</w:t>
            </w:r>
            <w:r w:rsidR="00B34D9D">
              <w:rPr>
                <w:rFonts w:cs="Arial"/>
              </w:rPr>
              <w:t> Rožnově p. R.</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r w:rsidR="00B34D9D">
              <w:rPr>
                <w:rFonts w:cs="Arial"/>
              </w:rPr>
              <w:t>Rožnově p. R.</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44AAB" w:rsidP="00BC08E9">
            <w:pPr>
              <w:jc w:val="center"/>
              <w:rPr>
                <w:rFonts w:cs="Arial"/>
              </w:rPr>
            </w:pPr>
            <w:r>
              <w:rPr>
                <w:rFonts w:cs="Arial"/>
              </w:rPr>
              <w:t>Mgr. František Jaskula</w:t>
            </w:r>
          </w:p>
          <w:p w:rsidR="00876C8D" w:rsidRDefault="00444AAB" w:rsidP="00162206">
            <w:pPr>
              <w:spacing w:after="120"/>
              <w:jc w:val="center"/>
              <w:rPr>
                <w:rFonts w:cs="Arial"/>
              </w:rPr>
            </w:pPr>
            <w:r>
              <w:rPr>
                <w:rFonts w:cs="Arial"/>
              </w:rPr>
              <w:t>Regionální pracoviště Moravskoslezské</w:t>
            </w:r>
          </w:p>
        </w:tc>
        <w:tc>
          <w:tcPr>
            <w:tcW w:w="4667" w:type="dxa"/>
            <w:gridSpan w:val="2"/>
          </w:tcPr>
          <w:p w:rsidR="00876C8D" w:rsidRDefault="00444AAB" w:rsidP="00BC08E9">
            <w:pPr>
              <w:jc w:val="center"/>
              <w:rPr>
                <w:rFonts w:cs="Arial"/>
              </w:rPr>
            </w:pPr>
            <w:r>
              <w:rPr>
                <w:rFonts w:cs="Arial"/>
              </w:rPr>
              <w:t>Kocurková Jana</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C3" w:rsidRDefault="00D515C3" w:rsidP="008B2D0A">
      <w:pPr>
        <w:spacing w:after="0" w:line="240" w:lineRule="auto"/>
      </w:pPr>
      <w:r>
        <w:separator/>
      </w:r>
    </w:p>
  </w:endnote>
  <w:endnote w:type="continuationSeparator" w:id="0">
    <w:p w:rsidR="00D515C3" w:rsidRDefault="00D515C3"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C3" w:rsidRDefault="00D515C3" w:rsidP="008B2D0A">
      <w:pPr>
        <w:spacing w:after="0" w:line="240" w:lineRule="auto"/>
      </w:pPr>
      <w:r>
        <w:separator/>
      </w:r>
    </w:p>
  </w:footnote>
  <w:footnote w:type="continuationSeparator" w:id="0">
    <w:p w:rsidR="00D515C3" w:rsidRDefault="00D515C3"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22F0E"/>
    <w:rsid w:val="00031366"/>
    <w:rsid w:val="000411DD"/>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2A48"/>
    <w:rsid w:val="002235F1"/>
    <w:rsid w:val="00232FCF"/>
    <w:rsid w:val="002420B8"/>
    <w:rsid w:val="00245CCF"/>
    <w:rsid w:val="002537FA"/>
    <w:rsid w:val="00257ABB"/>
    <w:rsid w:val="00264965"/>
    <w:rsid w:val="002703FE"/>
    <w:rsid w:val="00274109"/>
    <w:rsid w:val="00276132"/>
    <w:rsid w:val="002A3656"/>
    <w:rsid w:val="002E4BA2"/>
    <w:rsid w:val="002F0635"/>
    <w:rsid w:val="002F2990"/>
    <w:rsid w:val="002F6417"/>
    <w:rsid w:val="00305126"/>
    <w:rsid w:val="0030652D"/>
    <w:rsid w:val="003102B9"/>
    <w:rsid w:val="00366B20"/>
    <w:rsid w:val="0037433A"/>
    <w:rsid w:val="003B4E32"/>
    <w:rsid w:val="003D1A80"/>
    <w:rsid w:val="0041037D"/>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16B0"/>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3D20"/>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4B20"/>
    <w:rsid w:val="00A4562D"/>
    <w:rsid w:val="00A518EF"/>
    <w:rsid w:val="00A52025"/>
    <w:rsid w:val="00A873D1"/>
    <w:rsid w:val="00A92C25"/>
    <w:rsid w:val="00AC08A7"/>
    <w:rsid w:val="00AD6D5F"/>
    <w:rsid w:val="00B042C0"/>
    <w:rsid w:val="00B16F72"/>
    <w:rsid w:val="00B34D9D"/>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C573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15C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10026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Petra Kutílková</cp:lastModifiedBy>
  <cp:revision>2</cp:revision>
  <dcterms:created xsi:type="dcterms:W3CDTF">2025-06-25T10:37:00Z</dcterms:created>
  <dcterms:modified xsi:type="dcterms:W3CDTF">2025-06-25T10:37:00Z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