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25A1" w14:textId="225D4C06" w:rsidR="007138E5" w:rsidRPr="00D411BB" w:rsidRDefault="00DC5B69" w:rsidP="007138E5">
      <w:pPr>
        <w:jc w:val="center"/>
        <w:rPr>
          <w:rFonts w:cs="Arial"/>
          <w:b/>
          <w:szCs w:val="22"/>
        </w:rPr>
      </w:pPr>
      <w:r w:rsidRPr="00D411BB">
        <w:rPr>
          <w:rFonts w:cs="Arial"/>
          <w:b/>
          <w:szCs w:val="22"/>
        </w:rPr>
        <w:t xml:space="preserve">DÍLČÍ </w:t>
      </w:r>
      <w:r w:rsidR="00D12E66">
        <w:rPr>
          <w:rFonts w:cs="Arial"/>
          <w:b/>
          <w:szCs w:val="22"/>
        </w:rPr>
        <w:t>DOHODA</w:t>
      </w:r>
      <w:r w:rsidRPr="00D411BB">
        <w:rPr>
          <w:rFonts w:cs="Arial"/>
          <w:b/>
          <w:szCs w:val="22"/>
        </w:rPr>
        <w:t xml:space="preserve"> Č.</w:t>
      </w:r>
      <w:r w:rsidR="007138E5" w:rsidRPr="00D411BB">
        <w:rPr>
          <w:rFonts w:cs="Arial"/>
          <w:b/>
          <w:szCs w:val="22"/>
        </w:rPr>
        <w:t xml:space="preserve"> </w:t>
      </w:r>
      <w:r w:rsidR="003053DD">
        <w:rPr>
          <w:rFonts w:cs="Arial"/>
          <w:b/>
          <w:szCs w:val="22"/>
        </w:rPr>
        <w:t>5</w:t>
      </w:r>
    </w:p>
    <w:p w14:paraId="09F93F4F" w14:textId="252CC0AD" w:rsidR="00DC5B69" w:rsidRPr="00D411BB" w:rsidRDefault="007138E5" w:rsidP="001435C7">
      <w:pPr>
        <w:spacing w:before="120" w:after="120"/>
        <w:jc w:val="center"/>
        <w:rPr>
          <w:rFonts w:cs="Arial"/>
          <w:b/>
          <w:szCs w:val="22"/>
        </w:rPr>
      </w:pPr>
      <w:r w:rsidRPr="00D411BB">
        <w:rPr>
          <w:rFonts w:cs="Arial"/>
          <w:b/>
          <w:szCs w:val="22"/>
        </w:rPr>
        <w:t xml:space="preserve">K </w:t>
      </w:r>
      <w:r w:rsidR="00DC5B69" w:rsidRPr="00D411BB">
        <w:rPr>
          <w:rFonts w:cs="Arial"/>
          <w:b/>
          <w:szCs w:val="22"/>
        </w:rPr>
        <w:t xml:space="preserve">RÁMCOVÉ </w:t>
      </w:r>
      <w:r w:rsidR="00D12E66">
        <w:rPr>
          <w:rFonts w:cs="Arial"/>
          <w:b/>
          <w:szCs w:val="22"/>
        </w:rPr>
        <w:t>DOHODĚ</w:t>
      </w:r>
      <w:r w:rsidR="00DC5B69" w:rsidRPr="00D411BB">
        <w:rPr>
          <w:rFonts w:cs="Arial"/>
          <w:b/>
          <w:szCs w:val="22"/>
        </w:rPr>
        <w:t xml:space="preserve"> NA ROZVOJ REGISTRU PRÁV A POVINNOSTÍ </w:t>
      </w:r>
      <w:r w:rsidR="001435C7">
        <w:rPr>
          <w:rFonts w:cs="Arial"/>
          <w:b/>
          <w:szCs w:val="22"/>
        </w:rPr>
        <w:t>A </w:t>
      </w:r>
      <w:r w:rsidR="001435C7" w:rsidRPr="001435C7">
        <w:rPr>
          <w:rFonts w:cs="Arial"/>
          <w:b/>
          <w:szCs w:val="22"/>
        </w:rPr>
        <w:t>SOUVISEJÍCÍCH INFORMAČNÍCH SYSTÉMŮ 2024-2026</w:t>
      </w:r>
    </w:p>
    <w:p w14:paraId="0505772B" w14:textId="03C86B6D" w:rsidR="007138E5" w:rsidRPr="00D411BB" w:rsidRDefault="007138E5" w:rsidP="007138E5">
      <w:pPr>
        <w:jc w:val="center"/>
        <w:rPr>
          <w:rFonts w:cs="Arial"/>
          <w:b/>
          <w:szCs w:val="22"/>
        </w:rPr>
      </w:pPr>
    </w:p>
    <w:p w14:paraId="3DB972C1" w14:textId="05D1B7EF" w:rsidR="007138E5" w:rsidRPr="00D411BB" w:rsidRDefault="007138E5" w:rsidP="007138E5">
      <w:pPr>
        <w:jc w:val="center"/>
        <w:rPr>
          <w:rFonts w:cs="Arial"/>
          <w:szCs w:val="22"/>
        </w:rPr>
      </w:pPr>
      <w:r w:rsidRPr="00D411BB">
        <w:rPr>
          <w:rFonts w:cs="Arial"/>
          <w:szCs w:val="22"/>
        </w:rPr>
        <w:t xml:space="preserve">(dále jen </w:t>
      </w:r>
      <w:r w:rsidRPr="00D411BB">
        <w:rPr>
          <w:rFonts w:cs="Arial"/>
          <w:b/>
          <w:szCs w:val="22"/>
        </w:rPr>
        <w:t xml:space="preserve">„Dílčí </w:t>
      </w:r>
      <w:r w:rsidR="00D12E66">
        <w:rPr>
          <w:rFonts w:cs="Arial"/>
          <w:b/>
          <w:szCs w:val="22"/>
        </w:rPr>
        <w:t>dohoda</w:t>
      </w:r>
      <w:r w:rsidRPr="00D411BB">
        <w:rPr>
          <w:rFonts w:cs="Arial"/>
          <w:b/>
          <w:szCs w:val="22"/>
        </w:rPr>
        <w:t>“</w:t>
      </w:r>
      <w:r w:rsidRPr="00D411BB">
        <w:rPr>
          <w:rFonts w:cs="Arial"/>
          <w:szCs w:val="22"/>
        </w:rPr>
        <w:t>)</w:t>
      </w:r>
    </w:p>
    <w:p w14:paraId="0E74308E" w14:textId="77777777" w:rsidR="007138E5" w:rsidRPr="00D411BB" w:rsidRDefault="007138E5" w:rsidP="007138E5">
      <w:pPr>
        <w:spacing w:after="360"/>
        <w:ind w:left="567" w:hanging="567"/>
        <w:jc w:val="center"/>
        <w:rPr>
          <w:rFonts w:cs="Arial"/>
          <w:szCs w:val="22"/>
        </w:rPr>
      </w:pPr>
      <w:r w:rsidRPr="00D411BB">
        <w:rPr>
          <w:rFonts w:cs="Arial"/>
          <w:szCs w:val="22"/>
        </w:rPr>
        <w:t xml:space="preserve"> </w:t>
      </w:r>
    </w:p>
    <w:p w14:paraId="44C8818C" w14:textId="77777777" w:rsidR="00DC5B69" w:rsidRPr="00D411BB" w:rsidRDefault="00DC5B69" w:rsidP="00DC5B69">
      <w:pPr>
        <w:pStyle w:val="AAALNEK"/>
        <w:numPr>
          <w:ilvl w:val="0"/>
          <w:numId w:val="0"/>
        </w:numPr>
        <w:tabs>
          <w:tab w:val="left" w:pos="708"/>
        </w:tabs>
        <w:spacing w:before="0" w:after="0"/>
        <w:ind w:left="567" w:hanging="567"/>
        <w:jc w:val="center"/>
        <w:rPr>
          <w:rFonts w:ascii="Arial" w:hAnsi="Arial" w:cs="Arial"/>
          <w:caps w:val="0"/>
          <w:sz w:val="22"/>
          <w:szCs w:val="22"/>
        </w:rPr>
      </w:pPr>
      <w:r w:rsidRPr="00D411BB">
        <w:rPr>
          <w:rFonts w:ascii="Arial" w:hAnsi="Arial" w:cs="Arial"/>
          <w:caps w:val="0"/>
          <w:sz w:val="22"/>
          <w:szCs w:val="22"/>
        </w:rPr>
        <w:t>Článek I.</w:t>
      </w:r>
    </w:p>
    <w:p w14:paraId="5B1EB5AB" w14:textId="0AD23E2E" w:rsidR="00DC5B69" w:rsidRPr="00D411BB" w:rsidRDefault="00B67A8C" w:rsidP="00DC5B69">
      <w:pPr>
        <w:pStyle w:val="AAALNEK"/>
        <w:numPr>
          <w:ilvl w:val="0"/>
          <w:numId w:val="0"/>
        </w:numPr>
        <w:tabs>
          <w:tab w:val="left" w:pos="708"/>
        </w:tabs>
        <w:spacing w:before="0" w:after="0"/>
        <w:ind w:left="567" w:hanging="567"/>
        <w:jc w:val="center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Strany</w:t>
      </w:r>
    </w:p>
    <w:p w14:paraId="442C4AD8" w14:textId="77777777" w:rsidR="00DC5B69" w:rsidRPr="00D411BB" w:rsidRDefault="00DC5B69" w:rsidP="00DC5B69">
      <w:pPr>
        <w:pStyle w:val="Firma"/>
        <w:spacing w:before="0"/>
        <w:ind w:left="567" w:hanging="567"/>
        <w:rPr>
          <w:rFonts w:cs="Arial"/>
          <w:sz w:val="22"/>
          <w:szCs w:val="22"/>
          <w:lang w:eastAsia="en-US"/>
        </w:rPr>
      </w:pPr>
    </w:p>
    <w:p w14:paraId="7240259F" w14:textId="77777777" w:rsidR="00DC5B69" w:rsidRPr="00D411BB" w:rsidRDefault="00DC5B69" w:rsidP="00DC5B69">
      <w:pPr>
        <w:rPr>
          <w:rFonts w:cs="Arial"/>
          <w:szCs w:val="22"/>
          <w:lang w:eastAsia="en-US"/>
        </w:rPr>
      </w:pPr>
    </w:p>
    <w:p w14:paraId="21F026D8" w14:textId="7A6CDD08" w:rsidR="00DC5B69" w:rsidRPr="00D411BB" w:rsidRDefault="00DC5B69" w:rsidP="00DC5B69">
      <w:pPr>
        <w:pStyle w:val="Firma"/>
        <w:spacing w:before="0"/>
        <w:ind w:left="567" w:hanging="567"/>
        <w:rPr>
          <w:rFonts w:cs="Arial"/>
          <w:sz w:val="22"/>
          <w:szCs w:val="22"/>
          <w:lang w:eastAsia="en-US"/>
        </w:rPr>
      </w:pPr>
      <w:r w:rsidRPr="00D411BB">
        <w:rPr>
          <w:rFonts w:cs="Arial"/>
          <w:sz w:val="22"/>
          <w:szCs w:val="22"/>
          <w:lang w:eastAsia="en-US"/>
        </w:rPr>
        <w:t xml:space="preserve">Česká republika – </w:t>
      </w:r>
      <w:r w:rsidR="00682BD0">
        <w:rPr>
          <w:rFonts w:cs="Arial"/>
          <w:sz w:val="22"/>
          <w:szCs w:val="22"/>
          <w:lang w:eastAsia="en-US"/>
        </w:rPr>
        <w:t>Digitální a informační agentura</w:t>
      </w:r>
    </w:p>
    <w:p w14:paraId="133A8475" w14:textId="28D895A9" w:rsidR="00DB70F6" w:rsidRPr="001435C7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z w:val="22"/>
          <w:szCs w:val="22"/>
        </w:rPr>
      </w:pPr>
      <w:r w:rsidRPr="001435C7">
        <w:rPr>
          <w:rFonts w:cs="Arial"/>
          <w:b w:val="0"/>
          <w:sz w:val="22"/>
          <w:szCs w:val="22"/>
        </w:rPr>
        <w:t xml:space="preserve">Sídlo: </w:t>
      </w:r>
      <w:r w:rsidRPr="001435C7">
        <w:rPr>
          <w:rFonts w:cs="Arial"/>
          <w:b w:val="0"/>
          <w:sz w:val="22"/>
          <w:szCs w:val="22"/>
        </w:rPr>
        <w:tab/>
      </w:r>
      <w:r w:rsidRPr="001435C7">
        <w:rPr>
          <w:rFonts w:cs="Arial"/>
          <w:b w:val="0"/>
          <w:spacing w:val="3"/>
          <w:sz w:val="22"/>
          <w:szCs w:val="22"/>
          <w:shd w:val="clear" w:color="auto" w:fill="FFFFFF"/>
        </w:rPr>
        <w:t>Na Vápence 915/14, 130 00 Praha 3</w:t>
      </w:r>
    </w:p>
    <w:p w14:paraId="7402AFC5" w14:textId="1DFC8739" w:rsidR="00525CBB" w:rsidRPr="001300B6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Kontaktní adresa: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Na Vápence 915/14, 130 00 Praha 3</w:t>
      </w:r>
    </w:p>
    <w:p w14:paraId="46F83BAB" w14:textId="51209182" w:rsidR="00DB70F6" w:rsidRPr="001300B6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IČO: 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17651921</w:t>
      </w:r>
    </w:p>
    <w:p w14:paraId="3C15EDAE" w14:textId="2E981D06" w:rsidR="00DB70F6" w:rsidRPr="001300B6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DIČ: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CZ00007064</w:t>
      </w:r>
    </w:p>
    <w:p w14:paraId="304C0EE5" w14:textId="1C9E2D99" w:rsidR="00DB70F6" w:rsidRPr="001300B6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Zastoupená: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 xml:space="preserve">Ing. Martinem Mesršmídem, ředitelem </w:t>
      </w:r>
    </w:p>
    <w:p w14:paraId="70E42322" w14:textId="1E69E60C" w:rsidR="00DB70F6" w:rsidRPr="001300B6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Bankovní spojení: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435C7"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Česká národní banka</w:t>
      </w:r>
    </w:p>
    <w:p w14:paraId="7B24B52D" w14:textId="444CD15D" w:rsidR="00DB70F6" w:rsidRPr="001300B6" w:rsidRDefault="00DB70F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Číslo účtu: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435C7"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příjmový: 19-6326001/0710</w:t>
      </w:r>
    </w:p>
    <w:p w14:paraId="44F3063A" w14:textId="35FB2B0D" w:rsidR="001435C7" w:rsidRPr="00E05FEC" w:rsidRDefault="001435C7" w:rsidP="001435C7">
      <w:pPr>
        <w:ind w:left="2835"/>
        <w:rPr>
          <w:rFonts w:cs="Arial"/>
          <w:szCs w:val="22"/>
        </w:rPr>
      </w:pPr>
      <w:r w:rsidRPr="00E05FEC">
        <w:rPr>
          <w:rFonts w:cs="Arial"/>
          <w:szCs w:val="22"/>
        </w:rPr>
        <w:t>výdajový: 6326001/0710</w:t>
      </w:r>
    </w:p>
    <w:p w14:paraId="6D9FB140" w14:textId="1BBB72A7" w:rsidR="00DC5B69" w:rsidRPr="00BB7B18" w:rsidRDefault="00DC5B69" w:rsidP="2F268292">
      <w:pPr>
        <w:pStyle w:val="Firma"/>
        <w:tabs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</w:pPr>
      <w:r w:rsidRPr="00E05FEC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Kontaktní osoba:</w:t>
      </w:r>
      <w:r w:rsidRPr="00E05FEC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D6F09">
        <w:rPr>
          <w:rFonts w:cs="Arial"/>
          <w:b w:val="0"/>
          <w:bCs w:val="0"/>
          <w:sz w:val="22"/>
          <w:szCs w:val="22"/>
        </w:rPr>
        <w:t>xxxxx</w:t>
      </w:r>
    </w:p>
    <w:p w14:paraId="72F80184" w14:textId="77B4A25B" w:rsidR="001435C7" w:rsidRPr="00BB7B18" w:rsidRDefault="001435C7" w:rsidP="2F268292">
      <w:pPr>
        <w:pStyle w:val="Firma"/>
        <w:tabs>
          <w:tab w:val="clear" w:pos="284"/>
          <w:tab w:val="clear" w:pos="1701"/>
        </w:tabs>
        <w:spacing w:before="0"/>
        <w:ind w:left="3828" w:hanging="993"/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</w:pPr>
      <w:r w:rsidRPr="00BB7B18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 xml:space="preserve">E-mail: </w:t>
      </w:r>
      <w:r w:rsidRPr="00BB7B18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D6F09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xxxx</w:t>
      </w:r>
      <w:r w:rsidRPr="00BB7B18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@</w:t>
      </w:r>
      <w:r w:rsidR="001D6F09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xxxx</w:t>
      </w:r>
    </w:p>
    <w:p w14:paraId="2F5F1F2A" w14:textId="271758E8" w:rsidR="001435C7" w:rsidRPr="00BB7B18" w:rsidRDefault="001435C7" w:rsidP="2F268292">
      <w:pPr>
        <w:pStyle w:val="Firma"/>
        <w:tabs>
          <w:tab w:val="clear" w:pos="284"/>
          <w:tab w:val="clear" w:pos="1701"/>
        </w:tabs>
        <w:spacing w:before="0"/>
        <w:ind w:left="3828" w:hanging="993"/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</w:pPr>
      <w:r w:rsidRPr="00BB7B18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Telefon:</w:t>
      </w:r>
      <w:r w:rsidRPr="00BB7B18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Pr="00BB7B18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+420 </w:t>
      </w:r>
      <w:r w:rsidR="001D6F09">
        <w:rPr>
          <w:rFonts w:cs="Arial"/>
          <w:b w:val="0"/>
          <w:bCs w:val="0"/>
          <w:spacing w:val="3"/>
          <w:sz w:val="22"/>
          <w:szCs w:val="22"/>
          <w:shd w:val="clear" w:color="auto" w:fill="FFFFFF"/>
        </w:rPr>
        <w:t>xxxx</w:t>
      </w:r>
    </w:p>
    <w:p w14:paraId="225FCE33" w14:textId="0726BFA5" w:rsidR="00DC5B69" w:rsidRPr="00D411BB" w:rsidRDefault="00DC5B69" w:rsidP="00DC5B69">
      <w:pPr>
        <w:tabs>
          <w:tab w:val="left" w:pos="2340"/>
        </w:tabs>
        <w:ind w:left="567" w:hanging="567"/>
        <w:rPr>
          <w:rFonts w:cs="Arial"/>
          <w:szCs w:val="22"/>
        </w:rPr>
      </w:pPr>
    </w:p>
    <w:p w14:paraId="65A3B66C" w14:textId="1E73BA59" w:rsidR="00DC5B69" w:rsidRPr="00D411BB" w:rsidRDefault="00DC5B69" w:rsidP="00DC5B69">
      <w:pPr>
        <w:tabs>
          <w:tab w:val="left" w:pos="2340"/>
        </w:tabs>
        <w:rPr>
          <w:rFonts w:cs="Arial"/>
          <w:szCs w:val="22"/>
        </w:rPr>
      </w:pPr>
      <w:r w:rsidRPr="00D411BB">
        <w:rPr>
          <w:rFonts w:cs="Arial"/>
          <w:szCs w:val="22"/>
        </w:rPr>
        <w:t>(dále jen „</w:t>
      </w:r>
      <w:r w:rsidR="00881F1C">
        <w:rPr>
          <w:rFonts w:cs="Arial"/>
          <w:b/>
          <w:bCs/>
          <w:szCs w:val="22"/>
        </w:rPr>
        <w:t>Objednatel</w:t>
      </w:r>
      <w:r w:rsidRPr="00D411BB">
        <w:rPr>
          <w:rFonts w:cs="Arial"/>
          <w:szCs w:val="22"/>
        </w:rPr>
        <w:t>“)</w:t>
      </w:r>
    </w:p>
    <w:p w14:paraId="549A45A5" w14:textId="77777777" w:rsidR="00DC5B69" w:rsidRPr="00D411BB" w:rsidRDefault="00DC5B69" w:rsidP="00DC5B69">
      <w:pPr>
        <w:ind w:left="567" w:hanging="567"/>
        <w:rPr>
          <w:rFonts w:cs="Arial"/>
          <w:b/>
          <w:bCs/>
          <w:szCs w:val="22"/>
        </w:rPr>
      </w:pPr>
    </w:p>
    <w:p w14:paraId="10414212" w14:textId="77777777" w:rsidR="00037814" w:rsidRDefault="00037814" w:rsidP="00DC5B69">
      <w:pPr>
        <w:ind w:left="567" w:hanging="567"/>
        <w:rPr>
          <w:rFonts w:cs="Arial"/>
          <w:b/>
          <w:bCs/>
          <w:szCs w:val="22"/>
        </w:rPr>
      </w:pPr>
    </w:p>
    <w:p w14:paraId="45FFA9B3" w14:textId="5D22847B" w:rsidR="00DC5B69" w:rsidRPr="00D411BB" w:rsidRDefault="00DC5B69" w:rsidP="00DC5B69">
      <w:pPr>
        <w:ind w:left="567" w:hanging="567"/>
        <w:rPr>
          <w:rFonts w:cs="Arial"/>
          <w:b/>
          <w:bCs/>
          <w:szCs w:val="22"/>
        </w:rPr>
      </w:pPr>
      <w:r w:rsidRPr="00D411BB">
        <w:rPr>
          <w:rFonts w:cs="Arial"/>
          <w:b/>
          <w:bCs/>
          <w:szCs w:val="22"/>
        </w:rPr>
        <w:t>a</w:t>
      </w:r>
    </w:p>
    <w:p w14:paraId="7C1E18C2" w14:textId="77777777" w:rsidR="00DC5B69" w:rsidRDefault="00DC5B69" w:rsidP="00DC5B69">
      <w:pPr>
        <w:ind w:left="567" w:hanging="567"/>
        <w:rPr>
          <w:rFonts w:cs="Arial"/>
          <w:szCs w:val="22"/>
        </w:rPr>
      </w:pPr>
    </w:p>
    <w:p w14:paraId="69109BFE" w14:textId="77777777" w:rsidR="00037814" w:rsidRPr="00D411BB" w:rsidRDefault="00037814" w:rsidP="00DC5B69">
      <w:pPr>
        <w:ind w:left="567" w:hanging="567"/>
        <w:rPr>
          <w:rFonts w:cs="Arial"/>
          <w:szCs w:val="22"/>
        </w:rPr>
      </w:pPr>
    </w:p>
    <w:p w14:paraId="29A8B76D" w14:textId="77777777" w:rsidR="00DC5B69" w:rsidRPr="00D411BB" w:rsidRDefault="00DC5B69" w:rsidP="00DC5B69">
      <w:pPr>
        <w:ind w:left="567" w:hanging="567"/>
        <w:rPr>
          <w:rFonts w:cs="Arial"/>
          <w:szCs w:val="22"/>
        </w:rPr>
      </w:pPr>
      <w:r w:rsidRPr="00D411BB">
        <w:rPr>
          <w:rStyle w:val="Siln"/>
          <w:rFonts w:cs="Arial"/>
          <w:szCs w:val="22"/>
        </w:rPr>
        <w:t>Asseco Central Europe, a.s.</w:t>
      </w:r>
    </w:p>
    <w:p w14:paraId="4891881F" w14:textId="2937C21E" w:rsidR="00DC5B69" w:rsidRPr="00D411BB" w:rsidRDefault="00DC5B69" w:rsidP="00DC5B69">
      <w:pPr>
        <w:ind w:left="567" w:hanging="567"/>
        <w:rPr>
          <w:rFonts w:cs="Arial"/>
          <w:szCs w:val="22"/>
        </w:rPr>
      </w:pPr>
      <w:r w:rsidRPr="00D411BB">
        <w:rPr>
          <w:rFonts w:cs="Arial"/>
          <w:szCs w:val="22"/>
        </w:rPr>
        <w:t>B 8525 vedená</w:t>
      </w:r>
      <w:r w:rsidR="003E3156">
        <w:rPr>
          <w:rFonts w:cs="Arial"/>
          <w:szCs w:val="22"/>
        </w:rPr>
        <w:t xml:space="preserve"> u </w:t>
      </w:r>
      <w:r w:rsidRPr="00D411BB">
        <w:rPr>
          <w:rFonts w:cs="Arial"/>
          <w:szCs w:val="22"/>
        </w:rPr>
        <w:t>Městského soudu</w:t>
      </w:r>
      <w:r w:rsidR="003E3156">
        <w:rPr>
          <w:rFonts w:cs="Arial"/>
          <w:szCs w:val="22"/>
        </w:rPr>
        <w:t xml:space="preserve"> v </w:t>
      </w:r>
      <w:r w:rsidRPr="00D411BB">
        <w:rPr>
          <w:rFonts w:cs="Arial"/>
          <w:szCs w:val="22"/>
        </w:rPr>
        <w:t>Praze</w:t>
      </w:r>
    </w:p>
    <w:p w14:paraId="121FD798" w14:textId="7F3E268B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Sídlo: 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525CBB"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Budějovická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 778/</w:t>
      </w:r>
      <w:proofErr w:type="gramStart"/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3a</w:t>
      </w:r>
      <w:proofErr w:type="gramEnd"/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, Michle, 140 00 Praha 4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</w:p>
    <w:p w14:paraId="6A9E9CE3" w14:textId="0E598EEC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IČO: 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27074358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</w:p>
    <w:p w14:paraId="61F592EB" w14:textId="1CCCA0EB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DIČ: 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CZ27074358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</w:p>
    <w:p w14:paraId="35C39CBC" w14:textId="5320E078" w:rsidR="008E18F3" w:rsidRPr="001300B6" w:rsidRDefault="008E18F3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Zastoupená: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51588F">
        <w:rPr>
          <w:rFonts w:cs="Arial"/>
          <w:b w:val="0"/>
          <w:spacing w:val="3"/>
          <w:sz w:val="22"/>
          <w:szCs w:val="22"/>
          <w:shd w:val="clear" w:color="auto" w:fill="FFFFFF"/>
        </w:rPr>
        <w:t>Janem Šteidlem</w:t>
      </w:r>
      <w:r w:rsidRPr="00C148C4">
        <w:rPr>
          <w:rFonts w:cs="Arial"/>
          <w:b w:val="0"/>
          <w:spacing w:val="3"/>
          <w:sz w:val="22"/>
          <w:szCs w:val="22"/>
          <w:shd w:val="clear" w:color="auto" w:fill="FFFFFF"/>
        </w:rPr>
        <w:t>, prokuristou</w:t>
      </w:r>
    </w:p>
    <w:p w14:paraId="25123523" w14:textId="2A25F575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Bankovní spojení: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Československá obchodní banka</w:t>
      </w:r>
    </w:p>
    <w:p w14:paraId="468D4B8B" w14:textId="0D465EB3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Číslo účtu: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1657960/0300</w:t>
      </w:r>
    </w:p>
    <w:p w14:paraId="3597E671" w14:textId="409F67B1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2835" w:hanging="2835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Kontaktní osoba: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xxxxx</w:t>
      </w:r>
    </w:p>
    <w:p w14:paraId="1F7059D0" w14:textId="5BD24F9F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3828" w:hanging="993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E-mail: 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@</w:t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</w:t>
      </w:r>
    </w:p>
    <w:p w14:paraId="34325575" w14:textId="3C2E4053" w:rsidR="00DC5B69" w:rsidRPr="001300B6" w:rsidRDefault="00DC5B69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3828" w:hanging="993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Telefon: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435C7"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+420 </w:t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</w:t>
      </w:r>
    </w:p>
    <w:p w14:paraId="0A053BA1" w14:textId="72A41547" w:rsidR="00DC5B69" w:rsidRDefault="001D6F09" w:rsidP="001300B6">
      <w:pPr>
        <w:ind w:left="2835"/>
        <w:rPr>
          <w:rFonts w:cs="Arial"/>
          <w:szCs w:val="22"/>
        </w:rPr>
      </w:pPr>
      <w:r>
        <w:rPr>
          <w:rFonts w:cs="Arial"/>
          <w:szCs w:val="22"/>
        </w:rPr>
        <w:t>xxxxx</w:t>
      </w:r>
    </w:p>
    <w:p w14:paraId="276AF095" w14:textId="742A2FF9" w:rsidR="001300B6" w:rsidRPr="001300B6" w:rsidRDefault="001300B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3828" w:hanging="993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 xml:space="preserve">E-mail: 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@</w:t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</w:t>
      </w:r>
    </w:p>
    <w:p w14:paraId="63580566" w14:textId="4EE69529" w:rsidR="001300B6" w:rsidRPr="001300B6" w:rsidRDefault="001300B6" w:rsidP="001300B6">
      <w:pPr>
        <w:pStyle w:val="Firma"/>
        <w:tabs>
          <w:tab w:val="clear" w:pos="0"/>
          <w:tab w:val="clear" w:pos="284"/>
          <w:tab w:val="clear" w:pos="1701"/>
        </w:tabs>
        <w:spacing w:before="0"/>
        <w:ind w:left="3828" w:hanging="993"/>
        <w:rPr>
          <w:rFonts w:cs="Arial"/>
          <w:b w:val="0"/>
          <w:spacing w:val="3"/>
          <w:sz w:val="22"/>
          <w:szCs w:val="22"/>
          <w:shd w:val="clear" w:color="auto" w:fill="FFFFFF"/>
        </w:rPr>
      </w:pP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>Telefon:</w:t>
      </w:r>
      <w:r w:rsidRPr="001300B6">
        <w:rPr>
          <w:rFonts w:cs="Arial"/>
          <w:b w:val="0"/>
          <w:spacing w:val="3"/>
          <w:sz w:val="22"/>
          <w:szCs w:val="22"/>
          <w:shd w:val="clear" w:color="auto" w:fill="FFFFFF"/>
        </w:rPr>
        <w:tab/>
        <w:t>+420</w:t>
      </w:r>
      <w:r w:rsidR="007B75B0">
        <w:rPr>
          <w:rFonts w:cs="Arial"/>
          <w:b w:val="0"/>
          <w:spacing w:val="3"/>
          <w:sz w:val="22"/>
          <w:szCs w:val="22"/>
          <w:shd w:val="clear" w:color="auto" w:fill="FFFFFF"/>
        </w:rPr>
        <w:t> </w:t>
      </w:r>
      <w:r w:rsidR="001D6F09">
        <w:rPr>
          <w:rFonts w:cs="Arial"/>
          <w:b w:val="0"/>
          <w:spacing w:val="3"/>
          <w:sz w:val="22"/>
          <w:szCs w:val="22"/>
          <w:shd w:val="clear" w:color="auto" w:fill="FFFFFF"/>
        </w:rPr>
        <w:t>xxxxx</w:t>
      </w:r>
    </w:p>
    <w:p w14:paraId="168F0B68" w14:textId="77777777" w:rsidR="001300B6" w:rsidRPr="00D411BB" w:rsidRDefault="001300B6" w:rsidP="00A74DD7">
      <w:pPr>
        <w:tabs>
          <w:tab w:val="left" w:pos="2340"/>
        </w:tabs>
        <w:ind w:left="567" w:hanging="567"/>
        <w:rPr>
          <w:rFonts w:cs="Arial"/>
          <w:szCs w:val="22"/>
        </w:rPr>
      </w:pPr>
    </w:p>
    <w:p w14:paraId="62E7E4F0" w14:textId="01B1399A" w:rsidR="0060132A" w:rsidRDefault="00DC5B69" w:rsidP="00444342">
      <w:pPr>
        <w:rPr>
          <w:rFonts w:cs="Arial"/>
          <w:szCs w:val="22"/>
        </w:rPr>
      </w:pPr>
      <w:r w:rsidRPr="00D411BB">
        <w:rPr>
          <w:rFonts w:cs="Arial"/>
          <w:szCs w:val="22"/>
        </w:rPr>
        <w:t>(dále jen „</w:t>
      </w:r>
      <w:r w:rsidR="00881F1C">
        <w:rPr>
          <w:rFonts w:cs="Arial"/>
          <w:b/>
          <w:bCs/>
          <w:szCs w:val="22"/>
        </w:rPr>
        <w:t>Zhotovitel</w:t>
      </w:r>
      <w:r w:rsidRPr="00D411BB">
        <w:rPr>
          <w:rFonts w:cs="Arial"/>
          <w:szCs w:val="22"/>
        </w:rPr>
        <w:t>“)</w:t>
      </w:r>
    </w:p>
    <w:p w14:paraId="096F5485" w14:textId="77777777" w:rsidR="00444342" w:rsidRDefault="00444342" w:rsidP="00444342">
      <w:pPr>
        <w:rPr>
          <w:rFonts w:cs="Arial"/>
          <w:szCs w:val="22"/>
        </w:rPr>
      </w:pPr>
    </w:p>
    <w:p w14:paraId="2DE10BFE" w14:textId="710B8B32" w:rsidR="007138E5" w:rsidRPr="00D411BB" w:rsidRDefault="007138E5" w:rsidP="007138E5">
      <w:pPr>
        <w:tabs>
          <w:tab w:val="left" w:pos="0"/>
          <w:tab w:val="left" w:pos="28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89"/>
        <w:contextualSpacing/>
        <w:jc w:val="both"/>
        <w:rPr>
          <w:rFonts w:cs="Arial"/>
          <w:szCs w:val="22"/>
        </w:rPr>
      </w:pPr>
      <w:r w:rsidRPr="00D411BB">
        <w:rPr>
          <w:rFonts w:cs="Arial"/>
          <w:szCs w:val="22"/>
        </w:rPr>
        <w:t>(dále také jednotlivě jako „</w:t>
      </w:r>
      <w:r w:rsidR="0048778C">
        <w:rPr>
          <w:rFonts w:cs="Arial"/>
          <w:b/>
          <w:szCs w:val="22"/>
        </w:rPr>
        <w:t>Smluvní</w:t>
      </w:r>
      <w:r w:rsidR="0048778C" w:rsidRPr="00D411BB">
        <w:rPr>
          <w:rFonts w:cs="Arial"/>
          <w:b/>
          <w:szCs w:val="22"/>
        </w:rPr>
        <w:t xml:space="preserve"> </w:t>
      </w:r>
      <w:r w:rsidRPr="00D411BB">
        <w:rPr>
          <w:rFonts w:cs="Arial"/>
          <w:b/>
          <w:szCs w:val="22"/>
        </w:rPr>
        <w:t>strana</w:t>
      </w:r>
      <w:r w:rsidRPr="00D411BB">
        <w:rPr>
          <w:rFonts w:cs="Arial"/>
          <w:szCs w:val="22"/>
        </w:rPr>
        <w:t>“ nebo společně jako „</w:t>
      </w:r>
      <w:r w:rsidR="00B67A8C">
        <w:rPr>
          <w:rFonts w:cs="Arial"/>
          <w:b/>
          <w:szCs w:val="22"/>
        </w:rPr>
        <w:t>Strany</w:t>
      </w:r>
      <w:r w:rsidRPr="00D411BB">
        <w:rPr>
          <w:rFonts w:cs="Arial"/>
          <w:szCs w:val="22"/>
        </w:rPr>
        <w:t xml:space="preserve">“) </w:t>
      </w:r>
    </w:p>
    <w:p w14:paraId="2D95D628" w14:textId="77777777" w:rsidR="007138E5" w:rsidRPr="00D411BB" w:rsidRDefault="007138E5" w:rsidP="007138E5">
      <w:pPr>
        <w:tabs>
          <w:tab w:val="left" w:pos="0"/>
          <w:tab w:val="left" w:pos="284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contextualSpacing/>
        <w:jc w:val="both"/>
        <w:rPr>
          <w:rFonts w:cs="Arial"/>
          <w:szCs w:val="22"/>
        </w:rPr>
      </w:pPr>
    </w:p>
    <w:p w14:paraId="68458FED" w14:textId="42639754" w:rsidR="007138E5" w:rsidRDefault="007138E5" w:rsidP="00444342">
      <w:pPr>
        <w:jc w:val="both"/>
        <w:rPr>
          <w:rFonts w:cs="Arial"/>
          <w:szCs w:val="22"/>
        </w:rPr>
      </w:pPr>
      <w:r w:rsidRPr="00D411BB">
        <w:rPr>
          <w:rFonts w:cs="Arial"/>
          <w:szCs w:val="22"/>
        </w:rPr>
        <w:t>uzavírají</w:t>
      </w:r>
      <w:r w:rsidR="003E3156">
        <w:rPr>
          <w:rFonts w:cs="Arial"/>
          <w:szCs w:val="22"/>
        </w:rPr>
        <w:t xml:space="preserve"> v </w:t>
      </w:r>
      <w:r w:rsidRPr="00D411BB">
        <w:rPr>
          <w:rFonts w:cs="Arial"/>
          <w:szCs w:val="22"/>
        </w:rPr>
        <w:t>souladu</w:t>
      </w:r>
      <w:r w:rsidR="003E3156">
        <w:rPr>
          <w:rFonts w:cs="Arial"/>
          <w:szCs w:val="22"/>
        </w:rPr>
        <w:t xml:space="preserve"> s </w:t>
      </w:r>
      <w:r w:rsidRPr="00D411BB">
        <w:rPr>
          <w:rFonts w:cs="Arial"/>
          <w:szCs w:val="22"/>
        </w:rPr>
        <w:t>ustanovením § 1746 odst. 2 zákona č. 89/2012 Sb., občanského zákoníku, ve znění pozdějších předpisů (dále jen „</w:t>
      </w:r>
      <w:r w:rsidRPr="00303484">
        <w:rPr>
          <w:rFonts w:cs="Arial"/>
          <w:b/>
          <w:bCs/>
          <w:szCs w:val="22"/>
        </w:rPr>
        <w:t>Občanský zákoník</w:t>
      </w:r>
      <w:r w:rsidRPr="00D411BB">
        <w:rPr>
          <w:rFonts w:cs="Arial"/>
          <w:szCs w:val="22"/>
        </w:rPr>
        <w:t xml:space="preserve">“), tuto Dílčí </w:t>
      </w:r>
      <w:r w:rsidR="00506A7D">
        <w:rPr>
          <w:rFonts w:cs="Arial"/>
          <w:szCs w:val="22"/>
        </w:rPr>
        <w:t>dohodu</w:t>
      </w:r>
      <w:r w:rsidR="003E3156">
        <w:rPr>
          <w:rFonts w:cs="Arial"/>
          <w:szCs w:val="22"/>
        </w:rPr>
        <w:t xml:space="preserve"> </w:t>
      </w:r>
      <w:r w:rsidR="003E3156">
        <w:rPr>
          <w:rFonts w:cs="Arial"/>
          <w:szCs w:val="22"/>
        </w:rPr>
        <w:lastRenderedPageBreak/>
        <w:t>k </w:t>
      </w:r>
      <w:r w:rsidR="00FB6DBD" w:rsidRPr="00FB6DBD">
        <w:rPr>
          <w:rFonts w:cs="Arial"/>
          <w:szCs w:val="22"/>
        </w:rPr>
        <w:t>RÁMCOV</w:t>
      </w:r>
      <w:r w:rsidR="00FB6DBD">
        <w:rPr>
          <w:rFonts w:cs="Arial"/>
          <w:szCs w:val="22"/>
        </w:rPr>
        <w:t>Ě</w:t>
      </w:r>
      <w:r w:rsidR="00FB6DBD" w:rsidRPr="00FB6DBD">
        <w:rPr>
          <w:rFonts w:cs="Arial"/>
          <w:szCs w:val="22"/>
        </w:rPr>
        <w:t xml:space="preserve"> DOHOD</w:t>
      </w:r>
      <w:r w:rsidR="00FB6DBD">
        <w:rPr>
          <w:rFonts w:cs="Arial"/>
          <w:szCs w:val="22"/>
        </w:rPr>
        <w:t>Ě</w:t>
      </w:r>
      <w:r w:rsidR="00FB6DBD" w:rsidRPr="00FB6DBD">
        <w:rPr>
          <w:rFonts w:cs="Arial"/>
          <w:szCs w:val="22"/>
        </w:rPr>
        <w:t xml:space="preserve"> NA ROZVOJ REGISTRU PRÁV A POVINNOSTÍ A SOUVISEJÍCÍCH INFORMAČNÍCH SYSTÉMŮ</w:t>
      </w:r>
      <w:r w:rsidR="00FB6DBD">
        <w:rPr>
          <w:rFonts w:cs="Arial"/>
          <w:szCs w:val="22"/>
        </w:rPr>
        <w:t xml:space="preserve"> </w:t>
      </w:r>
      <w:r w:rsidR="00FB6DBD" w:rsidRPr="00FB6DBD">
        <w:rPr>
          <w:rFonts w:cs="Arial"/>
          <w:szCs w:val="22"/>
        </w:rPr>
        <w:t>2024-2026</w:t>
      </w:r>
      <w:r w:rsidR="00444342">
        <w:rPr>
          <w:rFonts w:cs="Arial"/>
          <w:szCs w:val="22"/>
        </w:rPr>
        <w:t xml:space="preserve"> </w:t>
      </w:r>
      <w:r w:rsidRPr="00686989">
        <w:rPr>
          <w:rFonts w:cs="Arial"/>
          <w:szCs w:val="22"/>
        </w:rPr>
        <w:t xml:space="preserve">ze dne </w:t>
      </w:r>
      <w:r w:rsidR="000410B0" w:rsidRPr="00686989">
        <w:rPr>
          <w:rFonts w:cs="Arial"/>
          <w:szCs w:val="22"/>
        </w:rPr>
        <w:t>28.11.2023</w:t>
      </w:r>
      <w:r w:rsidRPr="00686989">
        <w:rPr>
          <w:rFonts w:cs="Arial"/>
          <w:szCs w:val="22"/>
        </w:rPr>
        <w:t xml:space="preserve"> (dále jen „</w:t>
      </w:r>
      <w:r w:rsidR="00937C0F" w:rsidRPr="00303484">
        <w:rPr>
          <w:rFonts w:cs="Arial"/>
          <w:b/>
          <w:bCs/>
          <w:szCs w:val="22"/>
        </w:rPr>
        <w:t xml:space="preserve">Rámcová </w:t>
      </w:r>
      <w:r w:rsidR="00D12E66" w:rsidRPr="00303484">
        <w:rPr>
          <w:rFonts w:cs="Arial"/>
          <w:b/>
          <w:bCs/>
          <w:szCs w:val="22"/>
        </w:rPr>
        <w:t>dohoda</w:t>
      </w:r>
      <w:r w:rsidRPr="00686989">
        <w:rPr>
          <w:rFonts w:cs="Arial"/>
          <w:szCs w:val="22"/>
        </w:rPr>
        <w:t>“).</w:t>
      </w:r>
    </w:p>
    <w:p w14:paraId="05AD7206" w14:textId="77777777" w:rsidR="007138E5" w:rsidRPr="00D411BB" w:rsidRDefault="007138E5" w:rsidP="0060132A">
      <w:pPr>
        <w:pStyle w:val="NAKITTitulek3"/>
        <w:spacing w:after="240" w:line="240" w:lineRule="auto"/>
        <w:ind w:right="289"/>
        <w:jc w:val="center"/>
        <w:rPr>
          <w:color w:val="auto"/>
          <w:sz w:val="22"/>
          <w:szCs w:val="22"/>
        </w:rPr>
      </w:pPr>
      <w:r w:rsidRPr="00D411BB">
        <w:rPr>
          <w:color w:val="auto"/>
          <w:sz w:val="22"/>
          <w:szCs w:val="22"/>
        </w:rPr>
        <w:t>Preambule</w:t>
      </w:r>
    </w:p>
    <w:p w14:paraId="5F2E5A3D" w14:textId="61147827" w:rsidR="007138E5" w:rsidRPr="00D411BB" w:rsidRDefault="007138E5" w:rsidP="001300B6">
      <w:pPr>
        <w:pStyle w:val="NAKITslovanseznam"/>
        <w:spacing w:after="0" w:line="240" w:lineRule="auto"/>
        <w:ind w:right="-11"/>
        <w:contextualSpacing w:val="0"/>
        <w:jc w:val="both"/>
        <w:rPr>
          <w:rFonts w:cs="Arial"/>
          <w:color w:val="auto"/>
        </w:rPr>
      </w:pPr>
      <w:r w:rsidRPr="00D411BB">
        <w:rPr>
          <w:rFonts w:cs="Arial"/>
          <w:color w:val="auto"/>
        </w:rPr>
        <w:t xml:space="preserve">Tato Dílčí </w:t>
      </w:r>
      <w:r w:rsidR="00D12E66">
        <w:rPr>
          <w:rFonts w:cs="Arial"/>
          <w:color w:val="auto"/>
        </w:rPr>
        <w:t>dohoda</w:t>
      </w:r>
      <w:r w:rsidRPr="00D411BB">
        <w:rPr>
          <w:rFonts w:cs="Arial"/>
          <w:color w:val="auto"/>
        </w:rPr>
        <w:t xml:space="preserve"> je uzavřena za účelem dodání </w:t>
      </w:r>
      <w:r w:rsidR="00272844">
        <w:rPr>
          <w:rFonts w:cs="Arial"/>
          <w:color w:val="auto"/>
        </w:rPr>
        <w:t>D</w:t>
      </w:r>
      <w:r w:rsidR="00272844" w:rsidRPr="00D411BB">
        <w:rPr>
          <w:rFonts w:cs="Arial"/>
          <w:color w:val="auto"/>
        </w:rPr>
        <w:t xml:space="preserve">ílčí </w:t>
      </w:r>
      <w:r w:rsidRPr="00D411BB">
        <w:rPr>
          <w:rFonts w:cs="Arial"/>
          <w:color w:val="auto"/>
        </w:rPr>
        <w:t xml:space="preserve">části plnění dle </w:t>
      </w:r>
      <w:r w:rsidR="00937C0F">
        <w:rPr>
          <w:rFonts w:cs="Arial"/>
          <w:color w:val="auto"/>
        </w:rPr>
        <w:t xml:space="preserve">Rámcové </w:t>
      </w:r>
      <w:r w:rsidR="00D12E66">
        <w:rPr>
          <w:rFonts w:cs="Arial"/>
          <w:color w:val="auto"/>
        </w:rPr>
        <w:t>dohody</w:t>
      </w:r>
      <w:r w:rsidRPr="00D411BB">
        <w:rPr>
          <w:rFonts w:cs="Arial"/>
          <w:color w:val="auto"/>
        </w:rPr>
        <w:t xml:space="preserve">.  </w:t>
      </w:r>
    </w:p>
    <w:p w14:paraId="43974464" w14:textId="77777777" w:rsidR="007138E5" w:rsidRPr="00D411BB" w:rsidRDefault="007138E5" w:rsidP="001300B6">
      <w:pPr>
        <w:pStyle w:val="NAKITOdstavec"/>
        <w:spacing w:after="0" w:line="240" w:lineRule="auto"/>
        <w:jc w:val="both"/>
        <w:rPr>
          <w:color w:val="auto"/>
          <w:szCs w:val="22"/>
        </w:rPr>
      </w:pPr>
    </w:p>
    <w:p w14:paraId="1D27878C" w14:textId="25B5B4DA" w:rsidR="007138E5" w:rsidRPr="008761FC" w:rsidRDefault="007138E5" w:rsidP="00CD5F90">
      <w:pPr>
        <w:pStyle w:val="NAKITslovanseznam"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  <w:u w:val="single"/>
        </w:rPr>
      </w:pPr>
      <w:r w:rsidRPr="008761FC">
        <w:rPr>
          <w:rFonts w:cs="Arial"/>
          <w:b/>
          <w:color w:val="auto"/>
          <w:u w:val="single"/>
        </w:rPr>
        <w:t xml:space="preserve">Předmět Dílčí </w:t>
      </w:r>
      <w:r w:rsidR="00D12E66" w:rsidRPr="008761FC">
        <w:rPr>
          <w:rFonts w:cs="Arial"/>
          <w:b/>
          <w:color w:val="auto"/>
          <w:u w:val="single"/>
        </w:rPr>
        <w:t>dohody</w:t>
      </w:r>
      <w:bookmarkStart w:id="0" w:name="Ref121728308"/>
      <w:bookmarkEnd w:id="0"/>
    </w:p>
    <w:p w14:paraId="4284F77E" w14:textId="6E924376" w:rsidR="004C169C" w:rsidRDefault="007138E5" w:rsidP="00551B95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auto"/>
        </w:rPr>
      </w:pPr>
      <w:r w:rsidRPr="008761FC">
        <w:rPr>
          <w:rFonts w:cs="Arial"/>
          <w:color w:val="000000" w:themeColor="text1"/>
        </w:rPr>
        <w:t xml:space="preserve">Předmětem této Dílčí </w:t>
      </w:r>
      <w:r w:rsidR="00D12E66" w:rsidRPr="008761FC">
        <w:rPr>
          <w:rFonts w:cs="Arial"/>
          <w:color w:val="000000" w:themeColor="text1"/>
        </w:rPr>
        <w:t>dohody</w:t>
      </w:r>
      <w:r w:rsidRPr="008761FC">
        <w:rPr>
          <w:rFonts w:cs="Arial"/>
          <w:color w:val="000000" w:themeColor="text1"/>
        </w:rPr>
        <w:t xml:space="preserve"> je</w:t>
      </w:r>
      <w:r w:rsidR="00F445E2">
        <w:rPr>
          <w:rFonts w:cs="Arial"/>
          <w:color w:val="000000" w:themeColor="text1"/>
        </w:rPr>
        <w:t xml:space="preserve"> </w:t>
      </w:r>
      <w:r w:rsidR="004C42D5" w:rsidRPr="00896B51">
        <w:rPr>
          <w:rFonts w:eastAsia="Times New Roman" w:cs="Arial"/>
          <w:color w:val="auto"/>
          <w:lang w:eastAsia="cs-CZ"/>
        </w:rPr>
        <w:t>implementac</w:t>
      </w:r>
      <w:r w:rsidR="004C42D5">
        <w:rPr>
          <w:rFonts w:eastAsia="Times New Roman" w:cs="Arial"/>
          <w:color w:val="auto"/>
          <w:lang w:eastAsia="cs-CZ"/>
        </w:rPr>
        <w:t>e</w:t>
      </w:r>
      <w:r w:rsidR="004C42D5" w:rsidRPr="00896B51">
        <w:rPr>
          <w:rFonts w:eastAsia="Times New Roman" w:cs="Arial"/>
          <w:color w:val="auto"/>
          <w:lang w:eastAsia="cs-CZ"/>
        </w:rPr>
        <w:t xml:space="preserve"> </w:t>
      </w:r>
      <w:r w:rsidR="004C42D5">
        <w:rPr>
          <w:rFonts w:eastAsia="Times New Roman" w:cs="Arial"/>
          <w:color w:val="auto"/>
          <w:lang w:eastAsia="cs-CZ"/>
        </w:rPr>
        <w:t xml:space="preserve">rozšiřující </w:t>
      </w:r>
      <w:r w:rsidR="004C42D5" w:rsidRPr="00896B51">
        <w:rPr>
          <w:rFonts w:eastAsia="Times New Roman" w:cs="Arial"/>
          <w:color w:val="auto"/>
          <w:lang w:eastAsia="cs-CZ"/>
        </w:rPr>
        <w:t>funkc</w:t>
      </w:r>
      <w:r w:rsidR="004C42D5">
        <w:rPr>
          <w:rFonts w:eastAsia="Times New Roman" w:cs="Arial"/>
          <w:color w:val="auto"/>
          <w:lang w:eastAsia="cs-CZ"/>
        </w:rPr>
        <w:t xml:space="preserve">ionality Registru zastupování (AIS </w:t>
      </w:r>
      <w:r w:rsidR="004C42D5" w:rsidRPr="00896B51">
        <w:rPr>
          <w:rFonts w:eastAsia="Times New Roman" w:cs="Arial"/>
          <w:color w:val="auto"/>
          <w:lang w:eastAsia="cs-CZ"/>
        </w:rPr>
        <w:t xml:space="preserve">REZA </w:t>
      </w:r>
      <w:r w:rsidR="004C42D5">
        <w:rPr>
          <w:rFonts w:eastAsia="Times New Roman" w:cs="Arial"/>
          <w:color w:val="auto"/>
          <w:lang w:eastAsia="cs-CZ"/>
        </w:rPr>
        <w:t>a</w:t>
      </w:r>
      <w:r w:rsidR="004C42D5" w:rsidRPr="00896B51">
        <w:rPr>
          <w:rFonts w:eastAsia="Times New Roman" w:cs="Arial"/>
          <w:color w:val="auto"/>
          <w:lang w:eastAsia="cs-CZ"/>
        </w:rPr>
        <w:t xml:space="preserve"> </w:t>
      </w:r>
      <w:r w:rsidR="004C42D5">
        <w:rPr>
          <w:rFonts w:eastAsia="Times New Roman" w:cs="Arial"/>
          <w:color w:val="auto"/>
          <w:lang w:eastAsia="cs-CZ"/>
        </w:rPr>
        <w:t xml:space="preserve">RPP-REZA) </w:t>
      </w:r>
      <w:r w:rsidR="004C42D5" w:rsidRPr="003826BD">
        <w:rPr>
          <w:rFonts w:cs="Arial"/>
          <w:color w:val="auto"/>
        </w:rPr>
        <w:t>jehož specifikace je uvedena v příloze č. 1 Dílčí dohody</w:t>
      </w:r>
      <w:r w:rsidR="009733FF">
        <w:rPr>
          <w:rFonts w:eastAsia="Times New Roman" w:cs="Arial"/>
          <w:color w:val="auto"/>
          <w:lang w:eastAsia="cs-CZ"/>
        </w:rPr>
        <w:t>. Předmět se</w:t>
      </w:r>
      <w:r w:rsidR="004C42D5">
        <w:rPr>
          <w:rFonts w:eastAsia="Times New Roman" w:cs="Arial"/>
          <w:color w:val="auto"/>
          <w:lang w:eastAsia="cs-CZ"/>
        </w:rPr>
        <w:t xml:space="preserve"> </w:t>
      </w:r>
      <w:r w:rsidR="009733FF">
        <w:rPr>
          <w:rFonts w:cs="Arial"/>
          <w:color w:val="auto"/>
        </w:rPr>
        <w:t>s</w:t>
      </w:r>
      <w:r w:rsidR="004C169C">
        <w:rPr>
          <w:rFonts w:cs="Arial"/>
          <w:color w:val="auto"/>
        </w:rPr>
        <w:t>klád</w:t>
      </w:r>
      <w:r w:rsidR="00551B95">
        <w:rPr>
          <w:rFonts w:cs="Arial"/>
          <w:color w:val="auto"/>
        </w:rPr>
        <w:t>á</w:t>
      </w:r>
      <w:r w:rsidR="004C169C">
        <w:rPr>
          <w:rFonts w:cs="Arial"/>
          <w:color w:val="auto"/>
        </w:rPr>
        <w:t xml:space="preserve"> ze </w:t>
      </w:r>
      <w:r w:rsidR="004C42D5">
        <w:rPr>
          <w:rFonts w:cs="Arial"/>
          <w:color w:val="auto"/>
        </w:rPr>
        <w:t>tří</w:t>
      </w:r>
      <w:r w:rsidR="004C169C">
        <w:rPr>
          <w:rFonts w:cs="Arial"/>
          <w:color w:val="auto"/>
        </w:rPr>
        <w:t xml:space="preserve"> etap:</w:t>
      </w:r>
    </w:p>
    <w:p w14:paraId="43B29C90" w14:textId="59D90E28" w:rsidR="000242DD" w:rsidRPr="000242DD" w:rsidRDefault="00F60A09" w:rsidP="000242DD">
      <w:pPr>
        <w:pStyle w:val="Normlnweb"/>
        <w:numPr>
          <w:ilvl w:val="6"/>
          <w:numId w:val="3"/>
        </w:numPr>
        <w:ind w:left="993" w:hanging="426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proofErr w:type="gramStart"/>
      <w:r w:rsidRPr="000242DD">
        <w:rPr>
          <w:rFonts w:eastAsiaTheme="minorHAnsi" w:cs="Arial"/>
          <w:b/>
          <w:bCs/>
          <w:color w:val="000000" w:themeColor="text1"/>
          <w:sz w:val="22"/>
          <w:szCs w:val="22"/>
          <w:u w:val="single"/>
          <w:lang w:eastAsia="en-US"/>
        </w:rPr>
        <w:t>ETAPA</w:t>
      </w:r>
      <w:r w:rsidRPr="004252E6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- 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v</w:t>
      </w:r>
      <w:proofErr w:type="gramEnd"/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 rámci 1. etapy budou realizovány změny definovány v bodech 2, </w:t>
      </w:r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>3,4,5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, </w:t>
      </w:r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6 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a) až e</w:t>
      </w:r>
      <w:r w:rsidR="005F29BF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),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>9,</w:t>
      </w:r>
      <w:proofErr w:type="gramStart"/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>13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,  </w:t>
      </w:r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>18</w:t>
      </w:r>
      <w:proofErr w:type="gramEnd"/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a) až c), </w:t>
      </w:r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>20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, 2</w:t>
      </w:r>
      <w:r w:rsidR="00215BAE">
        <w:rPr>
          <w:rFonts w:eastAsiaTheme="minorHAnsi" w:cs="Arial"/>
          <w:color w:val="000000" w:themeColor="text1"/>
          <w:sz w:val="22"/>
          <w:szCs w:val="22"/>
          <w:lang w:eastAsia="en-US"/>
        </w:rPr>
        <w:t>1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přílohy č. 1 Dílčí dohody 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(dále jen „</w:t>
      </w:r>
      <w:r w:rsidRPr="004252E6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1.</w:t>
      </w:r>
      <w:r w:rsidR="005F29BF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 </w:t>
      </w:r>
      <w:r w:rsidRPr="004252E6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Etapa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“)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;</w:t>
      </w:r>
    </w:p>
    <w:p w14:paraId="4BD9BDB9" w14:textId="770107B1" w:rsidR="004C42D5" w:rsidRPr="004C42D5" w:rsidRDefault="00F60A09" w:rsidP="004C42D5">
      <w:pPr>
        <w:pStyle w:val="Normlnweb"/>
        <w:numPr>
          <w:ilvl w:val="6"/>
          <w:numId w:val="3"/>
        </w:numPr>
        <w:ind w:left="993" w:hanging="426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proofErr w:type="gramStart"/>
      <w:r w:rsidRPr="000242DD">
        <w:rPr>
          <w:rFonts w:eastAsiaTheme="minorHAnsi" w:cs="Arial"/>
          <w:b/>
          <w:bCs/>
          <w:color w:val="000000" w:themeColor="text1"/>
          <w:sz w:val="22"/>
          <w:szCs w:val="22"/>
          <w:u w:val="single"/>
          <w:lang w:eastAsia="en-US"/>
        </w:rPr>
        <w:t>ETAPA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5F29BF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- v</w:t>
      </w:r>
      <w:proofErr w:type="gramEnd"/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rámci 2. etapy budou realizovány změny definovány v </w:t>
      </w:r>
      <w:proofErr w:type="gramStart"/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bodech </w:t>
      </w:r>
      <w:r w:rsidR="004B7653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7</w:t>
      </w:r>
      <w:proofErr w:type="gramEnd"/>
      <w:r w:rsidR="004B7653">
        <w:rPr>
          <w:rFonts w:eastAsiaTheme="minorHAnsi" w:cs="Arial"/>
          <w:color w:val="000000" w:themeColor="text1"/>
          <w:sz w:val="22"/>
          <w:szCs w:val="22"/>
          <w:lang w:eastAsia="en-US"/>
        </w:rPr>
        <w:t>,10,16,19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přílohy č. 1 Dílčí dohody (dále jen „</w:t>
      </w:r>
      <w:r w:rsidR="004C42D5" w:rsidRPr="004252E6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2. Etapa</w:t>
      </w:r>
      <w:r w:rsidR="004C42D5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“);</w:t>
      </w:r>
    </w:p>
    <w:p w14:paraId="48A46B28" w14:textId="7F1A9BD8" w:rsidR="004C42D5" w:rsidRDefault="004C42D5" w:rsidP="004C42D5">
      <w:pPr>
        <w:pStyle w:val="Normlnweb"/>
        <w:numPr>
          <w:ilvl w:val="6"/>
          <w:numId w:val="3"/>
        </w:numPr>
        <w:ind w:left="993" w:hanging="426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proofErr w:type="gramStart"/>
      <w:r w:rsidRPr="000242DD">
        <w:rPr>
          <w:rFonts w:eastAsiaTheme="minorHAnsi" w:cs="Arial"/>
          <w:b/>
          <w:bCs/>
          <w:color w:val="000000" w:themeColor="text1"/>
          <w:sz w:val="22"/>
          <w:szCs w:val="22"/>
          <w:u w:val="single"/>
          <w:lang w:eastAsia="en-US"/>
        </w:rPr>
        <w:t>ETAPA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5F29BF"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- v</w:t>
      </w:r>
      <w:proofErr w:type="gramEnd"/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rámci 3. etapy budou realizovány změny definovány v bodech 1</w:t>
      </w:r>
      <w:proofErr w:type="gramStart"/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, ,</w:t>
      </w:r>
      <w:proofErr w:type="gramEnd"/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4B7653">
        <w:rPr>
          <w:rFonts w:eastAsiaTheme="minorHAnsi" w:cs="Arial"/>
          <w:color w:val="000000" w:themeColor="text1"/>
          <w:sz w:val="22"/>
          <w:szCs w:val="22"/>
          <w:lang w:eastAsia="en-US"/>
        </w:rPr>
        <w:t>6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f), </w:t>
      </w:r>
      <w:r w:rsidR="004B7653">
        <w:rPr>
          <w:rFonts w:eastAsiaTheme="minorHAnsi" w:cs="Arial"/>
          <w:color w:val="000000" w:themeColor="text1"/>
          <w:sz w:val="22"/>
          <w:szCs w:val="22"/>
          <w:lang w:eastAsia="en-US"/>
        </w:rPr>
        <w:t>8,11,12,14,15,17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, </w:t>
      </w:r>
      <w:r w:rsidR="004B7653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18 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d), </w:t>
      </w:r>
      <w:r w:rsidR="004B7653">
        <w:rPr>
          <w:rFonts w:eastAsiaTheme="minorHAnsi" w:cs="Arial"/>
          <w:color w:val="000000" w:themeColor="text1"/>
          <w:sz w:val="22"/>
          <w:szCs w:val="22"/>
          <w:lang w:eastAsia="en-US"/>
        </w:rPr>
        <w:t>22,23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přílohy č. 1 Dílčí dohody (dále jen „</w:t>
      </w:r>
      <w:r w:rsidRPr="000242DD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3.</w:t>
      </w:r>
      <w:r w:rsidR="005F29BF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 </w:t>
      </w:r>
      <w:r w:rsidRPr="004252E6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Etapa</w:t>
      </w:r>
      <w:r w:rsidRPr="004C42D5">
        <w:rPr>
          <w:rFonts w:eastAsiaTheme="minorHAnsi" w:cs="Arial"/>
          <w:color w:val="000000" w:themeColor="text1"/>
          <w:sz w:val="22"/>
          <w:szCs w:val="22"/>
          <w:lang w:eastAsia="en-US"/>
        </w:rPr>
        <w:t>“);</w:t>
      </w:r>
    </w:p>
    <w:p w14:paraId="4727DDBF" w14:textId="3952FDBE" w:rsidR="004C42D5" w:rsidRDefault="004C42D5" w:rsidP="004C42D5">
      <w:pPr>
        <w:pStyle w:val="Normlnweb"/>
        <w:ind w:left="567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r>
        <w:rPr>
          <w:rFonts w:eastAsiaTheme="minorHAnsi" w:cs="Arial"/>
          <w:color w:val="000000" w:themeColor="text1"/>
          <w:sz w:val="22"/>
          <w:szCs w:val="22"/>
          <w:lang w:eastAsia="en-US"/>
        </w:rPr>
        <w:t>Každá z výše uvedených etap bude obsahovat tyto činnosti:</w:t>
      </w:r>
    </w:p>
    <w:p w14:paraId="6DD85B47" w14:textId="78AC4E76" w:rsidR="004C42D5" w:rsidRDefault="004C42D5" w:rsidP="004C42D5">
      <w:pPr>
        <w:pStyle w:val="NAKITslovanseznam"/>
        <w:numPr>
          <w:ilvl w:val="0"/>
          <w:numId w:val="32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Detailní návrh implementace. Vytvoření dokumentace popisující způsob implementace požadavků realizovaných v dané etapě. </w:t>
      </w:r>
    </w:p>
    <w:p w14:paraId="2032B2B3" w14:textId="77777777" w:rsidR="004C42D5" w:rsidRDefault="004C42D5" w:rsidP="004C42D5">
      <w:pPr>
        <w:pStyle w:val="NAKITslovanseznam"/>
        <w:numPr>
          <w:ilvl w:val="0"/>
          <w:numId w:val="32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Implementace. Úprava a rozšíření zdrojových kódů aplikací AIS REZA a RPP-REZA dle návrhu implementace požadavků realizovaných v dané etapě </w:t>
      </w:r>
    </w:p>
    <w:p w14:paraId="53FE32E6" w14:textId="2DAF8CC9" w:rsidR="004C42D5" w:rsidRPr="00766D79" w:rsidRDefault="004C42D5" w:rsidP="004C42D5">
      <w:pPr>
        <w:pStyle w:val="NAKITslovanseznam"/>
        <w:numPr>
          <w:ilvl w:val="0"/>
          <w:numId w:val="32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Testování. Ověření funkčnosti AIS REZA a RPP-REZA po implementaci požadavků realizovaných v dané etapě a o</w:t>
      </w:r>
      <w:r w:rsidRPr="00F4118C">
        <w:rPr>
          <w:rFonts w:cs="Arial"/>
          <w:color w:val="000000" w:themeColor="text1"/>
        </w:rPr>
        <w:t>věření shody funkčnosti s požadavk</w:t>
      </w:r>
      <w:r>
        <w:rPr>
          <w:rFonts w:cs="Arial"/>
          <w:color w:val="000000" w:themeColor="text1"/>
        </w:rPr>
        <w:t>y</w:t>
      </w:r>
      <w:r w:rsidRPr="00F4118C">
        <w:rPr>
          <w:rFonts w:cs="Arial"/>
          <w:color w:val="000000" w:themeColor="text1"/>
        </w:rPr>
        <w:t xml:space="preserve"> realizovanými v dané etapě</w:t>
      </w:r>
      <w:r w:rsidR="00727BCC" w:rsidRPr="002303F6">
        <w:rPr>
          <w:rFonts w:cs="Arial"/>
          <w:color w:val="000000" w:themeColor="text1"/>
        </w:rPr>
        <w:t>.</w:t>
      </w:r>
      <w:r w:rsidR="00727BCC" w:rsidRPr="00766D79">
        <w:rPr>
          <w:rFonts w:cs="Arial"/>
          <w:color w:val="000000" w:themeColor="text1"/>
        </w:rPr>
        <w:t xml:space="preserve"> Pro vyloučení pochybností se uvádí, že testování je povinen zajistit Zhotovitel před předáním do akceptace.</w:t>
      </w:r>
    </w:p>
    <w:p w14:paraId="5D73310A" w14:textId="40E5CCAB" w:rsidR="007138E5" w:rsidRPr="003826BD" w:rsidRDefault="004C169C" w:rsidP="004C169C">
      <w:pPr>
        <w:pStyle w:val="NAKITslovanseznam"/>
        <w:spacing w:after="120"/>
        <w:ind w:left="567" w:right="0"/>
        <w:contextualSpacing w:val="0"/>
        <w:jc w:val="both"/>
        <w:rPr>
          <w:rFonts w:cs="Arial"/>
          <w:color w:val="auto"/>
        </w:rPr>
      </w:pPr>
      <w:r>
        <w:rPr>
          <w:rFonts w:cs="Arial"/>
          <w:color w:val="auto"/>
        </w:rPr>
        <w:t>(</w:t>
      </w:r>
      <w:r w:rsidRPr="003826BD">
        <w:rPr>
          <w:rFonts w:cs="Arial"/>
          <w:color w:val="auto"/>
        </w:rPr>
        <w:t>dále</w:t>
      </w:r>
      <w:r>
        <w:rPr>
          <w:rFonts w:cs="Arial"/>
          <w:color w:val="auto"/>
        </w:rPr>
        <w:t xml:space="preserve"> </w:t>
      </w:r>
      <w:r w:rsidR="00F60A09">
        <w:rPr>
          <w:rFonts w:cs="Arial"/>
          <w:color w:val="auto"/>
        </w:rPr>
        <w:t xml:space="preserve">vše </w:t>
      </w:r>
      <w:r>
        <w:rPr>
          <w:rFonts w:cs="Arial"/>
          <w:color w:val="auto"/>
        </w:rPr>
        <w:t>dohromady</w:t>
      </w:r>
      <w:r w:rsidRPr="003826BD">
        <w:rPr>
          <w:rFonts w:cs="Arial"/>
          <w:color w:val="auto"/>
        </w:rPr>
        <w:t xml:space="preserve"> jako „</w:t>
      </w:r>
      <w:r w:rsidRPr="000242DD">
        <w:rPr>
          <w:rFonts w:cs="Arial"/>
          <w:b/>
          <w:bCs/>
          <w:color w:val="auto"/>
        </w:rPr>
        <w:t>Dílčí</w:t>
      </w:r>
      <w:r>
        <w:rPr>
          <w:rFonts w:cs="Arial"/>
          <w:color w:val="auto"/>
        </w:rPr>
        <w:t xml:space="preserve"> </w:t>
      </w:r>
      <w:r>
        <w:rPr>
          <w:rFonts w:cs="Arial"/>
          <w:b/>
          <w:bCs/>
          <w:color w:val="auto"/>
        </w:rPr>
        <w:t>p</w:t>
      </w:r>
      <w:r w:rsidRPr="003826BD">
        <w:rPr>
          <w:rFonts w:cs="Arial"/>
          <w:b/>
          <w:bCs/>
          <w:color w:val="auto"/>
        </w:rPr>
        <w:t>lnění</w:t>
      </w:r>
      <w:r w:rsidR="005F29BF" w:rsidRPr="003826BD">
        <w:rPr>
          <w:rFonts w:cs="Arial"/>
          <w:color w:val="auto"/>
        </w:rPr>
        <w:t>“</w:t>
      </w:r>
      <w:r w:rsidR="005F29BF">
        <w:rPr>
          <w:rFonts w:cs="Arial"/>
          <w:color w:val="auto"/>
        </w:rPr>
        <w:t>).</w:t>
      </w:r>
    </w:p>
    <w:p w14:paraId="5A6FD628" w14:textId="2723CC40" w:rsidR="00DA11CA" w:rsidRPr="00DA11CA" w:rsidRDefault="00DA11CA" w:rsidP="000242DD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Zhotovitel se podpisem této Dílčí dohody zavazuje provést pro Objednatele </w:t>
      </w:r>
      <w:r>
        <w:rPr>
          <w:rFonts w:cs="Arial"/>
          <w:bCs/>
          <w:color w:val="auto"/>
        </w:rPr>
        <w:t>Dílčí</w:t>
      </w:r>
      <w:r>
        <w:rPr>
          <w:rFonts w:cs="Arial"/>
          <w:color w:val="auto"/>
        </w:rPr>
        <w:t xml:space="preserve"> </w:t>
      </w:r>
      <w:r>
        <w:rPr>
          <w:rFonts w:cs="Arial"/>
          <w:color w:val="000000" w:themeColor="text1"/>
        </w:rPr>
        <w:t>plnění specifikovaný v čl. 1 odst. 1 a v Příloze č. 1 této Dílčí dohody za podmínek uvedených v této Dílčí dohodě a Rámcové dohodě ve sjednané jakosti a čase, v souladu s ustanoveními této Dílčí dohody a Rámcové dohody.</w:t>
      </w:r>
    </w:p>
    <w:p w14:paraId="4B071BAC" w14:textId="402542A3" w:rsidR="00F445E2" w:rsidRPr="00F445E2" w:rsidRDefault="00881F1C" w:rsidP="00944854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F445E2">
        <w:rPr>
          <w:rFonts w:cs="Arial"/>
          <w:color w:val="000000" w:themeColor="text1"/>
        </w:rPr>
        <w:t>Objednatel</w:t>
      </w:r>
      <w:r w:rsidR="007138E5" w:rsidRPr="00F445E2">
        <w:rPr>
          <w:rFonts w:cs="Arial"/>
          <w:color w:val="000000" w:themeColor="text1"/>
        </w:rPr>
        <w:t xml:space="preserve"> se zavazuje řádně </w:t>
      </w:r>
      <w:r w:rsidR="00BA11F8" w:rsidRPr="00F445E2">
        <w:rPr>
          <w:rFonts w:cs="Arial"/>
          <w:color w:val="000000" w:themeColor="text1"/>
        </w:rPr>
        <w:t>realizovaný</w:t>
      </w:r>
      <w:r w:rsidR="007138E5" w:rsidRPr="00F445E2">
        <w:rPr>
          <w:rFonts w:cs="Arial"/>
          <w:color w:val="000000" w:themeColor="text1"/>
        </w:rPr>
        <w:t xml:space="preserve"> </w:t>
      </w:r>
      <w:r w:rsidR="00DA11CA">
        <w:rPr>
          <w:rFonts w:cs="Arial"/>
          <w:color w:val="000000" w:themeColor="text1"/>
        </w:rPr>
        <w:t>Dílčí</w:t>
      </w:r>
      <w:r w:rsidR="00DA11CA" w:rsidRPr="00F445E2">
        <w:rPr>
          <w:rFonts w:cs="Arial"/>
          <w:color w:val="000000" w:themeColor="text1"/>
        </w:rPr>
        <w:t xml:space="preserve"> </w:t>
      </w:r>
      <w:r w:rsidR="007138E5" w:rsidRPr="00F445E2">
        <w:rPr>
          <w:rFonts w:cs="Arial"/>
          <w:color w:val="000000" w:themeColor="text1"/>
        </w:rPr>
        <w:t xml:space="preserve">plnění převzít a zaplatit za něj cenu dle čl. </w:t>
      </w:r>
      <w:r w:rsidR="00272844" w:rsidRPr="00F445E2">
        <w:rPr>
          <w:rFonts w:cs="Arial"/>
          <w:color w:val="000000" w:themeColor="text1"/>
        </w:rPr>
        <w:t xml:space="preserve">3 </w:t>
      </w:r>
      <w:r w:rsidR="007138E5" w:rsidRPr="00F445E2">
        <w:rPr>
          <w:rFonts w:cs="Arial"/>
          <w:color w:val="000000" w:themeColor="text1"/>
        </w:rPr>
        <w:t xml:space="preserve">této Dílčí </w:t>
      </w:r>
      <w:r w:rsidR="00D12E66" w:rsidRPr="00F445E2">
        <w:rPr>
          <w:rFonts w:cs="Arial"/>
          <w:color w:val="000000" w:themeColor="text1"/>
        </w:rPr>
        <w:t>dohody</w:t>
      </w:r>
      <w:r w:rsidR="007138E5" w:rsidRPr="00F445E2">
        <w:rPr>
          <w:rFonts w:cs="Arial"/>
          <w:color w:val="000000" w:themeColor="text1"/>
        </w:rPr>
        <w:t>.</w:t>
      </w:r>
      <w:r w:rsidR="00726850" w:rsidRPr="00F445E2">
        <w:rPr>
          <w:rFonts w:cs="Arial"/>
          <w:color w:val="000000" w:themeColor="text1"/>
        </w:rPr>
        <w:t xml:space="preserve"> Pro vyloučení pochybností je sjednáno, že každ</w:t>
      </w:r>
      <w:r w:rsidR="004C42D5">
        <w:rPr>
          <w:rFonts w:cs="Arial"/>
          <w:color w:val="000000" w:themeColor="text1"/>
        </w:rPr>
        <w:t>á etapa</w:t>
      </w:r>
      <w:r w:rsidR="00726850" w:rsidRPr="00F445E2">
        <w:rPr>
          <w:rFonts w:cs="Arial"/>
          <w:color w:val="000000" w:themeColor="text1"/>
        </w:rPr>
        <w:t xml:space="preserve"> definovan</w:t>
      </w:r>
      <w:r w:rsidR="004C42D5">
        <w:rPr>
          <w:rFonts w:cs="Arial"/>
          <w:color w:val="000000" w:themeColor="text1"/>
        </w:rPr>
        <w:t>á</w:t>
      </w:r>
      <w:r w:rsidR="00726850" w:rsidRPr="00F445E2">
        <w:rPr>
          <w:rFonts w:cs="Arial"/>
          <w:color w:val="000000" w:themeColor="text1"/>
        </w:rPr>
        <w:t xml:space="preserve"> v čl. 1 odst. 1 představuje samostatný fakturační milník</w:t>
      </w:r>
      <w:r w:rsidR="003C00A6" w:rsidRPr="00F445E2">
        <w:rPr>
          <w:rFonts w:cs="Arial"/>
          <w:color w:val="000000" w:themeColor="text1"/>
        </w:rPr>
        <w:t>.</w:t>
      </w:r>
    </w:p>
    <w:p w14:paraId="52469431" w14:textId="77777777" w:rsidR="007138E5" w:rsidRPr="00D411BB" w:rsidRDefault="007138E5" w:rsidP="00CD5F90">
      <w:pPr>
        <w:pStyle w:val="NAKITslovanseznam"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>Dílčí cena a platební podmínky</w:t>
      </w:r>
    </w:p>
    <w:p w14:paraId="551C35F2" w14:textId="0FF6288D" w:rsidR="00B74900" w:rsidRDefault="007138E5" w:rsidP="00F445E2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auto"/>
        </w:rPr>
      </w:pPr>
      <w:r w:rsidRPr="001300B6">
        <w:rPr>
          <w:rFonts w:cs="Arial"/>
          <w:color w:val="000000" w:themeColor="text1"/>
        </w:rPr>
        <w:t>Cena</w:t>
      </w:r>
      <w:r w:rsidRPr="00D411BB">
        <w:rPr>
          <w:rFonts w:cs="Arial"/>
          <w:color w:val="auto"/>
        </w:rPr>
        <w:t xml:space="preserve"> za </w:t>
      </w:r>
      <w:r w:rsidR="000C465C">
        <w:rPr>
          <w:rFonts w:cs="Arial"/>
          <w:color w:val="auto"/>
        </w:rPr>
        <w:t>provedení</w:t>
      </w:r>
      <w:r w:rsidRPr="00D411BB">
        <w:rPr>
          <w:rFonts w:cs="Arial"/>
          <w:color w:val="auto"/>
        </w:rPr>
        <w:t xml:space="preserve"> </w:t>
      </w:r>
      <w:r w:rsidR="00F60A09">
        <w:rPr>
          <w:rFonts w:cs="Arial"/>
          <w:color w:val="auto"/>
        </w:rPr>
        <w:t>Dílčího</w:t>
      </w:r>
      <w:r w:rsidR="00F60A09" w:rsidRPr="00D411BB">
        <w:rPr>
          <w:rFonts w:cs="Arial"/>
          <w:color w:val="auto"/>
        </w:rPr>
        <w:t xml:space="preserve"> </w:t>
      </w:r>
      <w:r w:rsidRPr="00D411BB">
        <w:rPr>
          <w:rFonts w:cs="Arial"/>
          <w:color w:val="auto"/>
        </w:rPr>
        <w:t>plnění specifikovaného</w:t>
      </w:r>
      <w:r w:rsidR="003E3156">
        <w:rPr>
          <w:rFonts w:cs="Arial"/>
          <w:color w:val="auto"/>
        </w:rPr>
        <w:t xml:space="preserve"> v </w:t>
      </w:r>
      <w:r w:rsidRPr="00D411BB">
        <w:rPr>
          <w:rFonts w:cs="Arial"/>
          <w:color w:val="auto"/>
        </w:rPr>
        <w:t xml:space="preserve">čl. 1. odst. 1. Dílčí </w:t>
      </w:r>
      <w:r w:rsidR="00D12E66">
        <w:rPr>
          <w:rFonts w:cs="Arial"/>
          <w:color w:val="auto"/>
        </w:rPr>
        <w:t>dohody</w:t>
      </w:r>
      <w:r w:rsidRPr="00D411BB">
        <w:rPr>
          <w:rFonts w:cs="Arial"/>
          <w:color w:val="auto"/>
        </w:rPr>
        <w:t xml:space="preserve"> </w:t>
      </w:r>
      <w:r w:rsidR="00F445E2">
        <w:rPr>
          <w:rFonts w:cs="Arial"/>
          <w:color w:val="auto"/>
        </w:rPr>
        <w:t xml:space="preserve">a </w:t>
      </w:r>
      <w:r w:rsidR="00F445E2">
        <w:rPr>
          <w:rFonts w:cs="Arial"/>
          <w:color w:val="000000" w:themeColor="text1"/>
        </w:rPr>
        <w:t xml:space="preserve">v Příloze č. 1 </w:t>
      </w:r>
      <w:r w:rsidR="00F445E2" w:rsidRPr="001300B6">
        <w:rPr>
          <w:rFonts w:cs="Arial"/>
          <w:color w:val="000000" w:themeColor="text1"/>
        </w:rPr>
        <w:t xml:space="preserve">této Dílčí dohody </w:t>
      </w:r>
      <w:r w:rsidRPr="00D411BB">
        <w:rPr>
          <w:rFonts w:cs="Arial"/>
          <w:color w:val="auto"/>
        </w:rPr>
        <w:t xml:space="preserve">činí maximálně částku </w:t>
      </w:r>
      <w:r w:rsidR="000C69F7">
        <w:rPr>
          <w:rFonts w:cs="Arial"/>
          <w:b/>
          <w:bCs/>
          <w:color w:val="000000"/>
        </w:rPr>
        <w:t>40 156 088,00</w:t>
      </w:r>
      <w:r w:rsidR="00350B1F">
        <w:rPr>
          <w:rFonts w:cs="Arial"/>
          <w:b/>
          <w:bCs/>
          <w:color w:val="000000"/>
        </w:rPr>
        <w:t xml:space="preserve"> </w:t>
      </w:r>
      <w:r w:rsidR="006E3072" w:rsidRPr="009E5D7F">
        <w:rPr>
          <w:rFonts w:cs="Arial"/>
          <w:color w:val="auto"/>
        </w:rPr>
        <w:t xml:space="preserve">Kč bez DPH, tj. </w:t>
      </w:r>
      <w:r w:rsidR="00350B1F">
        <w:rPr>
          <w:rFonts w:cs="Arial"/>
          <w:b/>
          <w:color w:val="000000"/>
        </w:rPr>
        <w:t xml:space="preserve"> </w:t>
      </w:r>
      <w:r w:rsidR="000C69F7">
        <w:rPr>
          <w:rFonts w:cs="Arial"/>
          <w:b/>
          <w:color w:val="000000"/>
        </w:rPr>
        <w:t>48 588</w:t>
      </w:r>
      <w:r w:rsidR="001A5E2D">
        <w:rPr>
          <w:rFonts w:cs="Arial"/>
          <w:b/>
          <w:color w:val="000000"/>
        </w:rPr>
        <w:t> 866,48</w:t>
      </w:r>
      <w:r w:rsidR="00350B1F">
        <w:rPr>
          <w:rFonts w:cs="Arial"/>
          <w:b/>
          <w:color w:val="000000"/>
        </w:rPr>
        <w:t xml:space="preserve"> </w:t>
      </w:r>
      <w:r w:rsidR="006E3072" w:rsidRPr="009E5D7F">
        <w:rPr>
          <w:rFonts w:cs="Arial"/>
          <w:color w:val="auto"/>
        </w:rPr>
        <w:t>Kč s</w:t>
      </w:r>
      <w:r w:rsidR="00F60A09">
        <w:rPr>
          <w:rFonts w:cs="Arial"/>
          <w:color w:val="auto"/>
        </w:rPr>
        <w:t> </w:t>
      </w:r>
      <w:r w:rsidR="006E3072" w:rsidRPr="009E5D7F">
        <w:rPr>
          <w:rFonts w:cs="Arial"/>
          <w:color w:val="auto"/>
        </w:rPr>
        <w:t>DPH</w:t>
      </w:r>
      <w:r w:rsidR="00F60A09">
        <w:rPr>
          <w:rFonts w:cs="Arial"/>
          <w:color w:val="auto"/>
        </w:rPr>
        <w:t>, přičemž:</w:t>
      </w:r>
    </w:p>
    <w:p w14:paraId="393B1DE0" w14:textId="15D4266E" w:rsidR="00F60A09" w:rsidRDefault="00F60A09" w:rsidP="00F60A09">
      <w:pPr>
        <w:pStyle w:val="NAKITslovanseznam"/>
        <w:numPr>
          <w:ilvl w:val="2"/>
          <w:numId w:val="3"/>
        </w:numPr>
        <w:spacing w:after="120"/>
        <w:ind w:right="0"/>
        <w:jc w:val="both"/>
        <w:rPr>
          <w:rFonts w:cs="Arial"/>
          <w:color w:val="auto"/>
        </w:rPr>
      </w:pPr>
      <w:r>
        <w:rPr>
          <w:rFonts w:cs="Arial"/>
          <w:color w:val="000000" w:themeColor="text1"/>
        </w:rPr>
        <w:t xml:space="preserve">Cena za 1. Etapu činí </w:t>
      </w:r>
      <w:r w:rsidR="001A5E2D">
        <w:rPr>
          <w:rFonts w:cs="Arial"/>
          <w:color w:val="000000"/>
        </w:rPr>
        <w:t xml:space="preserve">22 083 086,00 </w:t>
      </w:r>
      <w:r>
        <w:rPr>
          <w:color w:val="auto"/>
        </w:rPr>
        <w:t>Kč bez DPH</w:t>
      </w:r>
      <w:r>
        <w:rPr>
          <w:rFonts w:cs="Arial"/>
          <w:color w:val="auto"/>
        </w:rPr>
        <w:t xml:space="preserve">, tj. </w:t>
      </w:r>
      <w:r w:rsidR="001A5E2D">
        <w:rPr>
          <w:rFonts w:cs="Arial"/>
          <w:color w:val="000000"/>
        </w:rPr>
        <w:t>26 720 534,06</w:t>
      </w:r>
      <w:r w:rsidR="004252E6">
        <w:rPr>
          <w:rFonts w:cs="Arial"/>
          <w:color w:val="000000"/>
        </w:rPr>
        <w:t xml:space="preserve"> </w:t>
      </w:r>
      <w:r>
        <w:rPr>
          <w:rFonts w:cs="Arial"/>
          <w:color w:val="auto"/>
        </w:rPr>
        <w:t>Kč s DPH,</w:t>
      </w:r>
    </w:p>
    <w:p w14:paraId="5AF83ABB" w14:textId="77777777" w:rsidR="00F60A09" w:rsidRDefault="00F60A09" w:rsidP="000242DD">
      <w:pPr>
        <w:pStyle w:val="NAKITslovanseznam"/>
        <w:spacing w:after="120"/>
        <w:ind w:left="1134" w:right="0"/>
        <w:jc w:val="both"/>
        <w:rPr>
          <w:rFonts w:cs="Arial"/>
          <w:color w:val="auto"/>
        </w:rPr>
      </w:pPr>
    </w:p>
    <w:p w14:paraId="2BF5E382" w14:textId="678B00C5" w:rsidR="00F60A09" w:rsidRDefault="00F60A09" w:rsidP="00F60A09">
      <w:pPr>
        <w:pStyle w:val="NAKITslovanseznam"/>
        <w:numPr>
          <w:ilvl w:val="2"/>
          <w:numId w:val="3"/>
        </w:numPr>
        <w:spacing w:after="120"/>
        <w:ind w:right="0"/>
        <w:jc w:val="both"/>
        <w:rPr>
          <w:rFonts w:cs="Arial"/>
          <w:color w:val="auto"/>
        </w:rPr>
      </w:pPr>
      <w:r>
        <w:rPr>
          <w:rFonts w:cs="Arial"/>
          <w:color w:val="000000" w:themeColor="text1"/>
        </w:rPr>
        <w:t xml:space="preserve">Cena za 2. Etapu činí </w:t>
      </w:r>
      <w:r w:rsidR="00350B1F">
        <w:rPr>
          <w:rFonts w:cs="Arial"/>
          <w:color w:val="000000"/>
        </w:rPr>
        <w:t xml:space="preserve">7 940 749,00 </w:t>
      </w:r>
      <w:r>
        <w:rPr>
          <w:color w:val="auto"/>
        </w:rPr>
        <w:t>Kč bez DPH</w:t>
      </w:r>
      <w:r>
        <w:rPr>
          <w:rFonts w:cs="Arial"/>
          <w:color w:val="auto"/>
        </w:rPr>
        <w:t xml:space="preserve">, tj. </w:t>
      </w:r>
      <w:r w:rsidR="00350B1F">
        <w:rPr>
          <w:rFonts w:cs="Arial"/>
          <w:color w:val="000000"/>
        </w:rPr>
        <w:t xml:space="preserve">9 608 306,29 </w:t>
      </w:r>
      <w:r>
        <w:rPr>
          <w:rFonts w:cs="Arial"/>
          <w:color w:val="auto"/>
        </w:rPr>
        <w:t>Kč s DPH,</w:t>
      </w:r>
    </w:p>
    <w:p w14:paraId="2385F8FD" w14:textId="77777777" w:rsidR="004252E6" w:rsidRDefault="004252E6" w:rsidP="004252E6">
      <w:pPr>
        <w:pStyle w:val="Odstavecseseznamem"/>
        <w:rPr>
          <w:rFonts w:cs="Arial"/>
        </w:rPr>
      </w:pPr>
    </w:p>
    <w:p w14:paraId="5BCEF29A" w14:textId="3391F2D8" w:rsidR="004252E6" w:rsidRDefault="004252E6" w:rsidP="004252E6">
      <w:pPr>
        <w:pStyle w:val="NAKITslovanseznam"/>
        <w:numPr>
          <w:ilvl w:val="2"/>
          <w:numId w:val="3"/>
        </w:numPr>
        <w:spacing w:after="120"/>
        <w:ind w:right="0"/>
        <w:jc w:val="both"/>
        <w:rPr>
          <w:rFonts w:cs="Arial"/>
          <w:color w:val="auto"/>
        </w:rPr>
      </w:pPr>
      <w:r>
        <w:rPr>
          <w:rFonts w:cs="Arial"/>
          <w:color w:val="000000" w:themeColor="text1"/>
        </w:rPr>
        <w:t xml:space="preserve">Cena za 3. Etapu činí </w:t>
      </w:r>
      <w:r w:rsidR="00350B1F">
        <w:rPr>
          <w:rFonts w:cs="Arial"/>
          <w:color w:val="000000"/>
        </w:rPr>
        <w:t xml:space="preserve">10 132 253,00 </w:t>
      </w:r>
      <w:r>
        <w:rPr>
          <w:color w:val="auto"/>
        </w:rPr>
        <w:t>Kč bez DPH</w:t>
      </w:r>
      <w:r>
        <w:rPr>
          <w:rFonts w:cs="Arial"/>
          <w:color w:val="auto"/>
        </w:rPr>
        <w:t xml:space="preserve">, tj. </w:t>
      </w:r>
      <w:r w:rsidR="00350B1F">
        <w:rPr>
          <w:rFonts w:cs="Arial"/>
          <w:color w:val="000000"/>
        </w:rPr>
        <w:t>12 260 026,13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auto"/>
        </w:rPr>
        <w:t>Kč s DPH,</w:t>
      </w:r>
    </w:p>
    <w:p w14:paraId="7AFDDF5E" w14:textId="77777777" w:rsidR="00F60A09" w:rsidRPr="00B74900" w:rsidRDefault="00F60A09" w:rsidP="000242DD">
      <w:pPr>
        <w:pStyle w:val="NAKITslovanseznam"/>
        <w:spacing w:after="120"/>
        <w:ind w:right="0"/>
        <w:contextualSpacing w:val="0"/>
        <w:jc w:val="both"/>
        <w:rPr>
          <w:rFonts w:cs="Arial"/>
          <w:color w:val="auto"/>
        </w:rPr>
      </w:pPr>
    </w:p>
    <w:p w14:paraId="3E549BC5" w14:textId="71E8ACB3" w:rsidR="007138E5" w:rsidRDefault="007138E5" w:rsidP="00CD5F90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1300B6">
        <w:rPr>
          <w:rFonts w:cs="Arial"/>
          <w:color w:val="000000" w:themeColor="text1"/>
        </w:rPr>
        <w:t>Platební podmínky jsou stanoveny v</w:t>
      </w:r>
      <w:r w:rsidR="00937C0F" w:rsidRPr="001300B6">
        <w:rPr>
          <w:rFonts w:cs="Arial"/>
          <w:color w:val="000000" w:themeColor="text1"/>
        </w:rPr>
        <w:t xml:space="preserve"> Rámcové </w:t>
      </w:r>
      <w:r w:rsidR="00D12E66" w:rsidRPr="001300B6">
        <w:rPr>
          <w:rFonts w:cs="Arial"/>
          <w:color w:val="000000" w:themeColor="text1"/>
        </w:rPr>
        <w:t>dohodě</w:t>
      </w:r>
      <w:r w:rsidRPr="001300B6">
        <w:rPr>
          <w:rFonts w:cs="Arial"/>
          <w:color w:val="000000" w:themeColor="text1"/>
        </w:rPr>
        <w:t xml:space="preserve">. </w:t>
      </w:r>
    </w:p>
    <w:p w14:paraId="7B79A18D" w14:textId="258C0DAC" w:rsidR="003826BD" w:rsidRPr="00F445E2" w:rsidRDefault="00F60A09" w:rsidP="00F60A09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Smluvní strany se dohodly a Objednatel výslovně souhlasí, že Zhotovitel je oprávněn, nikoliv však povinen vyfakturovat cenu samostatně za provedení jednotlivých etap Dílčího plnění.</w:t>
      </w:r>
    </w:p>
    <w:p w14:paraId="4BF9A5AC" w14:textId="77777777" w:rsidR="007138E5" w:rsidRPr="00D411BB" w:rsidRDefault="007138E5" w:rsidP="00CD5F90">
      <w:pPr>
        <w:pStyle w:val="NAKITslovanseznam"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>Doba, místo a podmínky plnění</w:t>
      </w:r>
    </w:p>
    <w:p w14:paraId="2C6BC45E" w14:textId="77777777" w:rsidR="00F60A09" w:rsidRPr="000242DD" w:rsidRDefault="00F60A09" w:rsidP="000242DD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0242DD">
        <w:rPr>
          <w:rFonts w:cs="Arial"/>
          <w:color w:val="000000" w:themeColor="text1"/>
        </w:rPr>
        <w:t xml:space="preserve">Dílčí plnění bude provedeno dle harmonogramu, který je uveden v Příloze č. 1 této Dílčí dohody. </w:t>
      </w:r>
    </w:p>
    <w:p w14:paraId="38763A90" w14:textId="647537FD" w:rsidR="00F445E2" w:rsidRPr="00F445E2" w:rsidRDefault="007138E5" w:rsidP="008F2228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F445E2">
        <w:rPr>
          <w:rFonts w:cs="Arial"/>
          <w:color w:val="auto"/>
        </w:rPr>
        <w:t>Místem</w:t>
      </w:r>
      <w:r w:rsidRPr="00F445E2">
        <w:rPr>
          <w:rFonts w:cs="Arial"/>
          <w:color w:val="000000" w:themeColor="text1"/>
        </w:rPr>
        <w:t xml:space="preserve"> plnění </w:t>
      </w:r>
      <w:r w:rsidR="00276909" w:rsidRPr="00F445E2">
        <w:rPr>
          <w:rFonts w:cs="Arial"/>
          <w:color w:val="000000" w:themeColor="text1"/>
        </w:rPr>
        <w:t>celé území České republiky.</w:t>
      </w:r>
    </w:p>
    <w:p w14:paraId="02D508B6" w14:textId="4B3E796F" w:rsidR="007138E5" w:rsidRPr="00783311" w:rsidRDefault="007138E5" w:rsidP="00591A92">
      <w:pPr>
        <w:pStyle w:val="NAKITslovanseznam"/>
        <w:keepNext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>Součinnost a kontaktní osoby</w:t>
      </w:r>
    </w:p>
    <w:p w14:paraId="34F89BD4" w14:textId="7AEC0FD1" w:rsidR="00F77443" w:rsidRPr="000242DD" w:rsidRDefault="00F77443" w:rsidP="000242DD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0242DD">
        <w:rPr>
          <w:rFonts w:cs="Arial"/>
          <w:color w:val="000000" w:themeColor="text1"/>
        </w:rPr>
        <w:t xml:space="preserve">Strany se zavazují, v souladu s ujednáními v Rámcové dohodě prostřednictvím kontaktních osob uvedených v záhlaví Dílčí dohody, vzájemně spolupracovat a poskytovat si součinnost nezbytnou pro řádné plnění této Dílčí dohody. Zhotovitel prohlašuje, že před uzavřením této Dílčí dohody si vyžádal a obdržel informace potřebné pro vyhodnocení věcí a zvláštních součinností potřebných ze strany Objednatele pro plnění Dílčího plnění ve smyslu čl. IX odst. 3 Rámcové dohody; a že tyto věci a zvláštní součinnosti jsou uvedeny v příloze č. 1 k této Dílčí dohodě. Objednatel se výslovně zavazuje k poskytnutí zvláštní součinnosti definované v </w:t>
      </w:r>
      <w:r w:rsidRPr="0004378D">
        <w:rPr>
          <w:rFonts w:cs="Arial"/>
          <w:color w:val="000000" w:themeColor="text1"/>
        </w:rPr>
        <w:t>Přílo</w:t>
      </w:r>
      <w:r w:rsidR="0004378D">
        <w:rPr>
          <w:rFonts w:cs="Arial"/>
          <w:color w:val="000000" w:themeColor="text1"/>
        </w:rPr>
        <w:t>ze</w:t>
      </w:r>
      <w:r w:rsidRPr="0004378D">
        <w:rPr>
          <w:rFonts w:cs="Arial"/>
          <w:color w:val="000000" w:themeColor="text1"/>
        </w:rPr>
        <w:t xml:space="preserve"> č. 1</w:t>
      </w:r>
      <w:r w:rsidRPr="000242DD">
        <w:rPr>
          <w:rFonts w:cs="Arial"/>
          <w:color w:val="000000" w:themeColor="text1"/>
        </w:rPr>
        <w:t xml:space="preserve"> této Dílčí smlouvy.</w:t>
      </w:r>
    </w:p>
    <w:p w14:paraId="39466F34" w14:textId="77777777" w:rsidR="00F77443" w:rsidRPr="000242DD" w:rsidRDefault="00F77443" w:rsidP="00F77443">
      <w:pPr>
        <w:pStyle w:val="NAKITslovanseznam"/>
        <w:numPr>
          <w:ilvl w:val="1"/>
          <w:numId w:val="5"/>
        </w:numPr>
        <w:spacing w:after="120"/>
        <w:ind w:left="567" w:right="0" w:hanging="567"/>
        <w:jc w:val="both"/>
        <w:rPr>
          <w:rFonts w:cs="Arial"/>
          <w:color w:val="auto"/>
        </w:rPr>
      </w:pPr>
      <w:r>
        <w:rPr>
          <w:rFonts w:cs="Arial"/>
          <w:color w:val="000000" w:themeColor="text1"/>
        </w:rPr>
        <w:t>Smluvní strany se dohodly, že v případě potřeby součinnosti se zavazují písemně vyzvat povinnou Smluvní stranu, přičemž v písemné výzvě oprávněná Smluvní strana specifikuje rozsah požadované součinnosti s uvedením lhůty, do kdy má být součinnost povinnou Smluvní stranou poskytnuta. Po vyloučení pochybností je sjednáno, že lhůta dle tohoto odstavce nemůže být kratší než pět (5) pracovních dnů.</w:t>
      </w:r>
    </w:p>
    <w:p w14:paraId="17A306E5" w14:textId="54220C80" w:rsidR="00F77443" w:rsidRDefault="00F77443" w:rsidP="000242DD">
      <w:pPr>
        <w:pStyle w:val="NAKITslovanseznam"/>
        <w:spacing w:after="120"/>
        <w:ind w:right="0"/>
        <w:jc w:val="both"/>
        <w:rPr>
          <w:rFonts w:cs="Arial"/>
          <w:color w:val="auto"/>
        </w:rPr>
      </w:pPr>
      <w:r>
        <w:rPr>
          <w:rFonts w:cs="Arial"/>
          <w:color w:val="000000" w:themeColor="text1"/>
        </w:rPr>
        <w:t xml:space="preserve"> </w:t>
      </w:r>
    </w:p>
    <w:p w14:paraId="4119B500" w14:textId="538227C6" w:rsidR="00F77443" w:rsidRPr="000242DD" w:rsidRDefault="00F77443" w:rsidP="00F77443">
      <w:pPr>
        <w:pStyle w:val="NAKITslovanseznam"/>
        <w:numPr>
          <w:ilvl w:val="1"/>
          <w:numId w:val="5"/>
        </w:numPr>
        <w:spacing w:after="120"/>
        <w:ind w:left="567" w:right="0" w:hanging="567"/>
        <w:jc w:val="both"/>
        <w:rPr>
          <w:rFonts w:cs="Arial"/>
          <w:color w:val="auto"/>
        </w:rPr>
      </w:pPr>
      <w:r>
        <w:rPr>
          <w:rFonts w:cs="Arial"/>
          <w:color w:val="000000" w:themeColor="text1"/>
        </w:rPr>
        <w:t xml:space="preserve">Objednatel </w:t>
      </w:r>
      <w:r w:rsidR="00494D80">
        <w:rPr>
          <w:rFonts w:cs="Arial"/>
          <w:color w:val="000000" w:themeColor="text1"/>
        </w:rPr>
        <w:t xml:space="preserve">poskytuje </w:t>
      </w:r>
      <w:r>
        <w:rPr>
          <w:rFonts w:cs="Arial"/>
          <w:color w:val="000000" w:themeColor="text1"/>
        </w:rPr>
        <w:t xml:space="preserve">Zhotoviteli, za účelem řádného plnění </w:t>
      </w:r>
      <w:r>
        <w:rPr>
          <w:rFonts w:cs="Arial"/>
          <w:bCs/>
          <w:color w:val="auto"/>
        </w:rPr>
        <w:t>Dílčí</w:t>
      </w:r>
      <w:r>
        <w:rPr>
          <w:rFonts w:cs="Arial"/>
          <w:color w:val="auto"/>
        </w:rPr>
        <w:t>h</w:t>
      </w:r>
      <w:r>
        <w:rPr>
          <w:rFonts w:cs="Arial"/>
          <w:color w:val="000000" w:themeColor="text1"/>
        </w:rPr>
        <w:t xml:space="preserve">o plnění, ode dne účinnosti této Dílčí dohody, nezbytně nutná oprávnění k výkonu práva užít dílo „Katalog služeb“ a další oprávnění minimálně v takovém rozsahu, aby bylo Zhotoviteli umožněno zrealizovat </w:t>
      </w:r>
      <w:r>
        <w:rPr>
          <w:rFonts w:cs="Arial"/>
          <w:bCs/>
          <w:color w:val="auto"/>
        </w:rPr>
        <w:t>Dílčí</w:t>
      </w:r>
      <w:r>
        <w:rPr>
          <w:rFonts w:cs="Arial"/>
          <w:color w:val="000000" w:themeColor="text1"/>
        </w:rPr>
        <w:t xml:space="preserve"> plnění dle této Dílčí dohody řádně a včas. </w:t>
      </w:r>
    </w:p>
    <w:p w14:paraId="075C9974" w14:textId="77777777" w:rsidR="00F77443" w:rsidRDefault="00F77443" w:rsidP="000242DD">
      <w:pPr>
        <w:pStyle w:val="NAKITslovanseznam"/>
        <w:spacing w:after="120"/>
        <w:ind w:left="567" w:right="0"/>
        <w:jc w:val="both"/>
        <w:rPr>
          <w:rFonts w:cs="Arial"/>
          <w:color w:val="auto"/>
        </w:rPr>
      </w:pPr>
    </w:p>
    <w:p w14:paraId="7DB6CB6B" w14:textId="77777777" w:rsidR="00D543D6" w:rsidRDefault="00D543D6" w:rsidP="000242DD">
      <w:pPr>
        <w:pStyle w:val="NAKITslovanseznam"/>
        <w:spacing w:after="120"/>
        <w:ind w:left="567" w:right="0"/>
        <w:jc w:val="both"/>
        <w:rPr>
          <w:rFonts w:cs="Arial"/>
          <w:color w:val="auto"/>
        </w:rPr>
      </w:pPr>
    </w:p>
    <w:p w14:paraId="61D4CCF5" w14:textId="77777777" w:rsidR="00D543D6" w:rsidRDefault="00D543D6" w:rsidP="000242DD">
      <w:pPr>
        <w:pStyle w:val="NAKITslovanseznam"/>
        <w:spacing w:after="120"/>
        <w:ind w:left="567" w:right="0"/>
        <w:jc w:val="both"/>
        <w:rPr>
          <w:rFonts w:cs="Arial"/>
          <w:color w:val="auto"/>
        </w:rPr>
      </w:pPr>
    </w:p>
    <w:p w14:paraId="78CB2EC8" w14:textId="77777777" w:rsidR="00D543D6" w:rsidRDefault="00D543D6" w:rsidP="000242DD">
      <w:pPr>
        <w:pStyle w:val="NAKITslovanseznam"/>
        <w:spacing w:after="120"/>
        <w:ind w:left="567" w:right="0"/>
        <w:jc w:val="both"/>
        <w:rPr>
          <w:rFonts w:cs="Arial"/>
          <w:color w:val="auto"/>
        </w:rPr>
      </w:pPr>
    </w:p>
    <w:p w14:paraId="02CF79DA" w14:textId="77777777" w:rsidR="00D543D6" w:rsidRDefault="00D543D6" w:rsidP="000242DD">
      <w:pPr>
        <w:pStyle w:val="NAKITslovanseznam"/>
        <w:spacing w:after="120"/>
        <w:ind w:left="567" w:right="0"/>
        <w:jc w:val="both"/>
        <w:rPr>
          <w:rFonts w:cs="Arial"/>
          <w:color w:val="auto"/>
        </w:rPr>
      </w:pPr>
    </w:p>
    <w:p w14:paraId="1859BDA9" w14:textId="22D06273" w:rsidR="007138E5" w:rsidRPr="00783311" w:rsidRDefault="007138E5" w:rsidP="00CD5F90">
      <w:pPr>
        <w:pStyle w:val="NAKITslovanseznam"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 xml:space="preserve">Záruka </w:t>
      </w:r>
    </w:p>
    <w:p w14:paraId="35D23224" w14:textId="433CAAED" w:rsidR="00F60A09" w:rsidRPr="00F60A09" w:rsidRDefault="00F60A09" w:rsidP="000242DD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F60A09">
        <w:rPr>
          <w:rFonts w:cs="Arial"/>
          <w:color w:val="000000" w:themeColor="text1"/>
        </w:rPr>
        <w:lastRenderedPageBreak/>
        <w:t>Zhotovitel poskytuje na základě Akceptačního protokolu, v jehož rámci byly jednotlivé etapy Dílčího plnění Objednatelem akceptovány, záruku za jakost takového plnění, a to na dobu 12 měsíců od podpisu Akceptačního protokolu.</w:t>
      </w:r>
    </w:p>
    <w:p w14:paraId="0136B4CA" w14:textId="5A399F8E" w:rsidR="007138E5" w:rsidRPr="00564F4A" w:rsidRDefault="0035070E" w:rsidP="00CD5F90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564F4A">
        <w:rPr>
          <w:rFonts w:cs="Arial"/>
          <w:color w:val="000000" w:themeColor="text1"/>
        </w:rPr>
        <w:t>Zhotovitel</w:t>
      </w:r>
      <w:r w:rsidR="007138E5" w:rsidRPr="00564F4A">
        <w:rPr>
          <w:rFonts w:cs="Arial"/>
          <w:color w:val="000000" w:themeColor="text1"/>
        </w:rPr>
        <w:t xml:space="preserve"> </w:t>
      </w:r>
      <w:r w:rsidR="00881F1C" w:rsidRPr="00564F4A">
        <w:rPr>
          <w:rFonts w:cs="Arial"/>
          <w:color w:val="000000" w:themeColor="text1"/>
        </w:rPr>
        <w:t>Objednateli</w:t>
      </w:r>
      <w:r w:rsidR="007138E5" w:rsidRPr="00564F4A">
        <w:rPr>
          <w:rFonts w:cs="Arial"/>
          <w:color w:val="000000" w:themeColor="text1"/>
        </w:rPr>
        <w:t xml:space="preserve"> zaručuje, že </w:t>
      </w:r>
      <w:r w:rsidR="00F60A09">
        <w:rPr>
          <w:rFonts w:cs="Arial"/>
          <w:color w:val="000000" w:themeColor="text1"/>
        </w:rPr>
        <w:t>příslušná Etapa</w:t>
      </w:r>
      <w:r w:rsidR="002873DB" w:rsidRPr="00564F4A">
        <w:rPr>
          <w:rFonts w:cs="Arial"/>
          <w:color w:val="000000" w:themeColor="text1"/>
        </w:rPr>
        <w:t xml:space="preserve"> </w:t>
      </w:r>
      <w:r w:rsidR="007138E5" w:rsidRPr="00564F4A">
        <w:rPr>
          <w:rFonts w:cs="Arial"/>
          <w:color w:val="000000" w:themeColor="text1"/>
        </w:rPr>
        <w:t xml:space="preserve">je plně funkční a </w:t>
      </w:r>
      <w:r w:rsidR="00F60A09" w:rsidRPr="00564F4A">
        <w:rPr>
          <w:rFonts w:cs="Arial"/>
          <w:color w:val="000000" w:themeColor="text1"/>
        </w:rPr>
        <w:t>vhodn</w:t>
      </w:r>
      <w:r w:rsidR="00F60A09">
        <w:rPr>
          <w:rFonts w:cs="Arial"/>
          <w:color w:val="000000" w:themeColor="text1"/>
        </w:rPr>
        <w:t>á</w:t>
      </w:r>
      <w:r w:rsidR="00F60A09" w:rsidRPr="00564F4A">
        <w:rPr>
          <w:rFonts w:cs="Arial"/>
          <w:color w:val="000000" w:themeColor="text1"/>
        </w:rPr>
        <w:t xml:space="preserve"> </w:t>
      </w:r>
      <w:r w:rsidR="003E3156" w:rsidRPr="00564F4A">
        <w:rPr>
          <w:rFonts w:cs="Arial"/>
          <w:color w:val="000000" w:themeColor="text1"/>
        </w:rPr>
        <w:t>k </w:t>
      </w:r>
      <w:r w:rsidR="007138E5" w:rsidRPr="00564F4A">
        <w:rPr>
          <w:rFonts w:cs="Arial"/>
          <w:color w:val="000000" w:themeColor="text1"/>
        </w:rPr>
        <w:t xml:space="preserve">plnění účelu dle Dílčí </w:t>
      </w:r>
      <w:r w:rsidR="00D12E66" w:rsidRPr="00564F4A">
        <w:rPr>
          <w:rFonts w:cs="Arial"/>
          <w:color w:val="000000" w:themeColor="text1"/>
        </w:rPr>
        <w:t>dohody</w:t>
      </w:r>
      <w:r w:rsidR="007138E5" w:rsidRPr="00564F4A">
        <w:rPr>
          <w:rFonts w:cs="Arial"/>
          <w:color w:val="000000" w:themeColor="text1"/>
        </w:rPr>
        <w:t xml:space="preserve"> a </w:t>
      </w:r>
      <w:r w:rsidR="008761FC" w:rsidRPr="00564F4A">
        <w:rPr>
          <w:rFonts w:cs="Arial"/>
          <w:color w:val="000000" w:themeColor="text1"/>
        </w:rPr>
        <w:t xml:space="preserve">Rámcové </w:t>
      </w:r>
      <w:r w:rsidR="0048778C" w:rsidRPr="00564F4A">
        <w:rPr>
          <w:rFonts w:cs="Arial"/>
          <w:color w:val="000000" w:themeColor="text1"/>
        </w:rPr>
        <w:t>dohody</w:t>
      </w:r>
      <w:r w:rsidR="007138E5" w:rsidRPr="00564F4A">
        <w:rPr>
          <w:rFonts w:cs="Arial"/>
          <w:color w:val="000000" w:themeColor="text1"/>
        </w:rPr>
        <w:t xml:space="preserve">, a to včetně </w:t>
      </w:r>
      <w:r w:rsidR="003E3156" w:rsidRPr="00564F4A">
        <w:rPr>
          <w:rFonts w:cs="Arial"/>
          <w:color w:val="000000" w:themeColor="text1"/>
        </w:rPr>
        <w:t xml:space="preserve">předaných souvisejících věcí a </w:t>
      </w:r>
      <w:r w:rsidR="007138E5" w:rsidRPr="00564F4A">
        <w:rPr>
          <w:rFonts w:cs="Arial"/>
          <w:color w:val="000000" w:themeColor="text1"/>
        </w:rPr>
        <w:t>hmotných nosičů software.</w:t>
      </w:r>
    </w:p>
    <w:p w14:paraId="13889342" w14:textId="09761154" w:rsidR="003350CA" w:rsidRPr="003350CA" w:rsidRDefault="003350CA" w:rsidP="00CD5F90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564F4A">
        <w:rPr>
          <w:rFonts w:cs="Arial"/>
          <w:color w:val="000000" w:themeColor="text1"/>
        </w:rPr>
        <w:t xml:space="preserve">Veškeré zjištěné nedostatky, nedodělky a vady </w:t>
      </w:r>
      <w:r w:rsidR="004252E6">
        <w:rPr>
          <w:rFonts w:cs="Arial"/>
          <w:color w:val="000000" w:themeColor="text1"/>
        </w:rPr>
        <w:t>příslušné etapy</w:t>
      </w:r>
      <w:r w:rsidRPr="00564F4A">
        <w:rPr>
          <w:rFonts w:cs="Arial"/>
          <w:color w:val="000000" w:themeColor="text1"/>
        </w:rPr>
        <w:t xml:space="preserve">, resp. rozpor se zadáním v Dílčí </w:t>
      </w:r>
      <w:r w:rsidR="00D12E66" w:rsidRPr="00564F4A">
        <w:rPr>
          <w:rFonts w:cs="Arial"/>
          <w:color w:val="000000" w:themeColor="text1"/>
        </w:rPr>
        <w:t>dohodě</w:t>
      </w:r>
      <w:r w:rsidRPr="00564F4A">
        <w:rPr>
          <w:rFonts w:cs="Arial"/>
          <w:color w:val="000000" w:themeColor="text1"/>
        </w:rPr>
        <w:t xml:space="preserve">, které se vyskytnou </w:t>
      </w:r>
      <w:r w:rsidR="00852959" w:rsidRPr="00564F4A">
        <w:rPr>
          <w:rFonts w:cs="Arial"/>
          <w:color w:val="000000" w:themeColor="text1"/>
        </w:rPr>
        <w:t xml:space="preserve">nebo jsou zjištěny </w:t>
      </w:r>
      <w:r w:rsidRPr="00564F4A">
        <w:rPr>
          <w:rFonts w:cs="Arial"/>
          <w:color w:val="000000" w:themeColor="text1"/>
        </w:rPr>
        <w:t xml:space="preserve">v záruční době, je </w:t>
      </w:r>
      <w:r w:rsidR="00881F1C" w:rsidRPr="00564F4A">
        <w:rPr>
          <w:rFonts w:cs="Arial"/>
          <w:color w:val="000000" w:themeColor="text1"/>
        </w:rPr>
        <w:t>Zhotovitel</w:t>
      </w:r>
      <w:r w:rsidRPr="00564F4A">
        <w:rPr>
          <w:rFonts w:cs="Arial"/>
          <w:color w:val="000000" w:themeColor="text1"/>
        </w:rPr>
        <w:t xml:space="preserve"> povinen bez zbytečného</w:t>
      </w:r>
      <w:r w:rsidRPr="003350CA">
        <w:rPr>
          <w:rFonts w:cs="Arial"/>
          <w:color w:val="000000" w:themeColor="text1"/>
        </w:rPr>
        <w:t xml:space="preserve"> odkladu po jejich oznámení </w:t>
      </w:r>
      <w:r w:rsidR="00881F1C">
        <w:rPr>
          <w:rFonts w:cs="Arial"/>
          <w:color w:val="000000" w:themeColor="text1"/>
        </w:rPr>
        <w:t>Objednatele</w:t>
      </w:r>
      <w:r w:rsidRPr="003350CA">
        <w:rPr>
          <w:rFonts w:cs="Arial"/>
          <w:color w:val="000000" w:themeColor="text1"/>
        </w:rPr>
        <w:t xml:space="preserve">m </w:t>
      </w:r>
      <w:r w:rsidR="00881F1C">
        <w:rPr>
          <w:rFonts w:cs="Arial"/>
          <w:color w:val="000000" w:themeColor="text1"/>
        </w:rPr>
        <w:t>Zhotoviteli</w:t>
      </w:r>
      <w:r w:rsidRPr="003350CA">
        <w:rPr>
          <w:rFonts w:cs="Arial"/>
          <w:color w:val="000000" w:themeColor="text1"/>
        </w:rPr>
        <w:t xml:space="preserve"> bezplatně odstranit.</w:t>
      </w:r>
    </w:p>
    <w:p w14:paraId="79860EC9" w14:textId="0BA6293E" w:rsidR="003350CA" w:rsidRPr="003350CA" w:rsidRDefault="003350CA" w:rsidP="00CD5F90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3350CA">
        <w:rPr>
          <w:rFonts w:cs="Arial"/>
          <w:color w:val="000000" w:themeColor="text1"/>
        </w:rPr>
        <w:t xml:space="preserve">Nebude-li </w:t>
      </w:r>
      <w:r w:rsidR="0048778C">
        <w:rPr>
          <w:rFonts w:cs="Arial"/>
          <w:color w:val="000000" w:themeColor="text1"/>
        </w:rPr>
        <w:t>Smluvními</w:t>
      </w:r>
      <w:r w:rsidR="0048778C" w:rsidRPr="003350CA">
        <w:rPr>
          <w:rFonts w:cs="Arial"/>
          <w:color w:val="000000" w:themeColor="text1"/>
        </w:rPr>
        <w:t xml:space="preserve"> </w:t>
      </w:r>
      <w:r w:rsidRPr="003350CA">
        <w:rPr>
          <w:rFonts w:cs="Arial"/>
          <w:color w:val="000000" w:themeColor="text1"/>
        </w:rPr>
        <w:t xml:space="preserve">stranami výslovně sjednán termín odstranění vady, platí, že </w:t>
      </w:r>
      <w:r w:rsidR="00881F1C">
        <w:rPr>
          <w:rFonts w:cs="Arial"/>
          <w:color w:val="000000" w:themeColor="text1"/>
        </w:rPr>
        <w:t>Zhotovitel</w:t>
      </w:r>
      <w:r w:rsidRPr="003350CA">
        <w:rPr>
          <w:rFonts w:cs="Arial"/>
          <w:color w:val="000000" w:themeColor="text1"/>
        </w:rPr>
        <w:t xml:space="preserve"> je povinen vadu odstranit </w:t>
      </w:r>
      <w:r w:rsidRPr="00B111F3">
        <w:rPr>
          <w:rFonts w:cs="Arial"/>
          <w:color w:val="000000" w:themeColor="text1"/>
        </w:rPr>
        <w:t xml:space="preserve">nejpozději </w:t>
      </w:r>
      <w:r w:rsidRPr="005601E5">
        <w:rPr>
          <w:rFonts w:cs="Arial"/>
          <w:color w:val="000000" w:themeColor="text1"/>
        </w:rPr>
        <w:t xml:space="preserve">do </w:t>
      </w:r>
      <w:r w:rsidR="00B60B21" w:rsidRPr="005601E5">
        <w:rPr>
          <w:rFonts w:cs="Arial"/>
          <w:color w:val="000000" w:themeColor="text1"/>
        </w:rPr>
        <w:t>48</w:t>
      </w:r>
      <w:r w:rsidRPr="005601E5">
        <w:rPr>
          <w:rFonts w:cs="Arial"/>
          <w:color w:val="000000" w:themeColor="text1"/>
        </w:rPr>
        <w:t xml:space="preserve"> hodin</w:t>
      </w:r>
      <w:r w:rsidRPr="00B111F3">
        <w:rPr>
          <w:rFonts w:cs="Arial"/>
          <w:color w:val="000000" w:themeColor="text1"/>
        </w:rPr>
        <w:t xml:space="preserve"> od</w:t>
      </w:r>
      <w:r w:rsidRPr="003350CA">
        <w:rPr>
          <w:rFonts w:cs="Arial"/>
          <w:color w:val="000000" w:themeColor="text1"/>
        </w:rPr>
        <w:t xml:space="preserve"> jejího oznámení </w:t>
      </w:r>
      <w:r w:rsidR="00881F1C">
        <w:rPr>
          <w:rFonts w:cs="Arial"/>
          <w:color w:val="000000" w:themeColor="text1"/>
        </w:rPr>
        <w:t>Objednatele</w:t>
      </w:r>
      <w:r w:rsidRPr="003350CA">
        <w:rPr>
          <w:rFonts w:cs="Arial"/>
          <w:color w:val="000000" w:themeColor="text1"/>
        </w:rPr>
        <w:t xml:space="preserve">m </w:t>
      </w:r>
      <w:r w:rsidR="00881F1C">
        <w:rPr>
          <w:rFonts w:cs="Arial"/>
          <w:color w:val="000000" w:themeColor="text1"/>
        </w:rPr>
        <w:t>Zhotoviteli</w:t>
      </w:r>
      <w:r w:rsidRPr="003350CA">
        <w:rPr>
          <w:rFonts w:cs="Arial"/>
          <w:color w:val="000000" w:themeColor="text1"/>
        </w:rPr>
        <w:t>, a pokud to nebude objektivně možné, tak v</w:t>
      </w:r>
      <w:r w:rsidR="00937C0F">
        <w:rPr>
          <w:rFonts w:cs="Arial"/>
          <w:color w:val="000000" w:themeColor="text1"/>
        </w:rPr>
        <w:t> </w:t>
      </w:r>
      <w:r w:rsidRPr="003350CA">
        <w:rPr>
          <w:rFonts w:cs="Arial"/>
          <w:color w:val="000000" w:themeColor="text1"/>
        </w:rPr>
        <w:t xml:space="preserve">této lhůtě navrhnout </w:t>
      </w:r>
      <w:r w:rsidR="00881F1C">
        <w:rPr>
          <w:rFonts w:cs="Arial"/>
          <w:color w:val="000000" w:themeColor="text1"/>
        </w:rPr>
        <w:t>Objednateli</w:t>
      </w:r>
      <w:r w:rsidRPr="003350CA">
        <w:rPr>
          <w:rFonts w:cs="Arial"/>
          <w:color w:val="000000" w:themeColor="text1"/>
        </w:rPr>
        <w:t xml:space="preserve"> náhradní řešení, které bude co možná nejvíce eliminovat případnou škodu </w:t>
      </w:r>
      <w:r w:rsidR="00881F1C">
        <w:rPr>
          <w:rFonts w:cs="Arial"/>
          <w:color w:val="000000" w:themeColor="text1"/>
        </w:rPr>
        <w:t>Objednatele</w:t>
      </w:r>
      <w:r w:rsidRPr="003350CA">
        <w:rPr>
          <w:rFonts w:cs="Arial"/>
          <w:color w:val="000000" w:themeColor="text1"/>
        </w:rPr>
        <w:t>.</w:t>
      </w:r>
    </w:p>
    <w:p w14:paraId="0751231C" w14:textId="7FF0D817" w:rsidR="007138E5" w:rsidRPr="00783311" w:rsidRDefault="00881F1C" w:rsidP="00CD5F90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Zhotovitel</w:t>
      </w:r>
      <w:r w:rsidR="003350CA" w:rsidRPr="003350CA">
        <w:rPr>
          <w:rFonts w:cs="Arial"/>
          <w:color w:val="000000" w:themeColor="text1"/>
        </w:rPr>
        <w:t xml:space="preserve"> odpovídá </w:t>
      </w:r>
      <w:r>
        <w:rPr>
          <w:rFonts w:cs="Arial"/>
          <w:color w:val="000000" w:themeColor="text1"/>
        </w:rPr>
        <w:t>Objednateli</w:t>
      </w:r>
      <w:r w:rsidR="003350CA" w:rsidRPr="003350CA">
        <w:rPr>
          <w:rFonts w:cs="Arial"/>
          <w:color w:val="000000" w:themeColor="text1"/>
        </w:rPr>
        <w:t xml:space="preserve"> za případnou škodou, která mu vznikne z titulu neodstranění vady </w:t>
      </w:r>
      <w:r w:rsidR="004252E6">
        <w:rPr>
          <w:rFonts w:cs="Arial"/>
          <w:color w:val="000000" w:themeColor="text1"/>
        </w:rPr>
        <w:t>příslušné etapy</w:t>
      </w:r>
      <w:r w:rsidR="004252E6" w:rsidRPr="00F60A09" w:rsidDel="00F60A0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Zhotovitele</w:t>
      </w:r>
      <w:r w:rsidR="003350CA" w:rsidRPr="003350CA">
        <w:rPr>
          <w:rFonts w:cs="Arial"/>
          <w:color w:val="000000" w:themeColor="text1"/>
        </w:rPr>
        <w:t>m ve sjednaném termínu.</w:t>
      </w:r>
    </w:p>
    <w:p w14:paraId="6AD9AB5C" w14:textId="1CDFB106" w:rsidR="00F445E2" w:rsidRDefault="00937C0F" w:rsidP="007209ED">
      <w:pPr>
        <w:pStyle w:val="NAKITslovanseznam"/>
        <w:numPr>
          <w:ilvl w:val="1"/>
          <w:numId w:val="3"/>
        </w:numPr>
        <w:spacing w:after="120"/>
        <w:ind w:left="567" w:right="0" w:hanging="567"/>
        <w:contextualSpacing w:val="0"/>
        <w:jc w:val="both"/>
        <w:rPr>
          <w:rFonts w:cs="Arial"/>
          <w:color w:val="000000" w:themeColor="text1"/>
        </w:rPr>
      </w:pPr>
      <w:r w:rsidRPr="00F445E2">
        <w:rPr>
          <w:rFonts w:cs="Arial"/>
          <w:color w:val="000000" w:themeColor="text1"/>
        </w:rPr>
        <w:t xml:space="preserve">Záruka se vztahuje na </w:t>
      </w:r>
      <w:r w:rsidR="004252E6">
        <w:rPr>
          <w:rFonts w:cs="Arial"/>
          <w:color w:val="000000" w:themeColor="text1"/>
        </w:rPr>
        <w:t>příslušné etapy</w:t>
      </w:r>
      <w:r w:rsidR="004252E6" w:rsidRPr="00F60A09" w:rsidDel="00F60A09">
        <w:rPr>
          <w:rFonts w:cs="Arial"/>
          <w:color w:val="000000" w:themeColor="text1"/>
        </w:rPr>
        <w:t xml:space="preserve"> </w:t>
      </w:r>
      <w:r w:rsidRPr="00F445E2">
        <w:rPr>
          <w:rFonts w:cs="Arial"/>
          <w:color w:val="000000" w:themeColor="text1"/>
        </w:rPr>
        <w:t>v jejich původní podobě</w:t>
      </w:r>
      <w:r w:rsidR="008761FC" w:rsidRPr="00F445E2">
        <w:rPr>
          <w:rFonts w:cs="Arial"/>
          <w:color w:val="000000" w:themeColor="text1"/>
        </w:rPr>
        <w:t>, tj. na dílo, které bylo Objednatelem akceptováno</w:t>
      </w:r>
      <w:r w:rsidRPr="00F445E2">
        <w:rPr>
          <w:rFonts w:cs="Arial"/>
          <w:color w:val="000000" w:themeColor="text1"/>
        </w:rPr>
        <w:t xml:space="preserve"> – tedy nikoliv na části, do kterých zasáhla třetí osoba</w:t>
      </w:r>
      <w:r w:rsidR="00527737" w:rsidRPr="00F445E2">
        <w:rPr>
          <w:rFonts w:cs="Arial"/>
          <w:color w:val="000000" w:themeColor="text1"/>
        </w:rPr>
        <w:t xml:space="preserve"> nebo Objednatel</w:t>
      </w:r>
      <w:r w:rsidR="008761FC" w:rsidRPr="00F445E2">
        <w:rPr>
          <w:rFonts w:cs="Arial"/>
          <w:color w:val="000000" w:themeColor="text1"/>
        </w:rPr>
        <w:t xml:space="preserve">; v takovém případě </w:t>
      </w:r>
      <w:r w:rsidR="007C741A" w:rsidRPr="00F445E2">
        <w:rPr>
          <w:rFonts w:cs="Arial"/>
          <w:color w:val="000000" w:themeColor="text1"/>
        </w:rPr>
        <w:t>toto ustanovení pozbude účinnosti.</w:t>
      </w:r>
      <w:r w:rsidR="008761FC" w:rsidRPr="00F445E2">
        <w:rPr>
          <w:rFonts w:cs="Arial"/>
          <w:color w:val="000000" w:themeColor="text1"/>
        </w:rPr>
        <w:t xml:space="preserve"> </w:t>
      </w:r>
    </w:p>
    <w:p w14:paraId="5DA2ECBC" w14:textId="77777777" w:rsidR="00D543D6" w:rsidRPr="00F445E2" w:rsidRDefault="00D543D6" w:rsidP="00D543D6">
      <w:pPr>
        <w:pStyle w:val="NAKITslovanseznam"/>
        <w:spacing w:after="120"/>
        <w:ind w:left="567" w:right="0"/>
        <w:contextualSpacing w:val="0"/>
        <w:jc w:val="both"/>
        <w:rPr>
          <w:rFonts w:cs="Arial"/>
          <w:color w:val="000000" w:themeColor="text1"/>
        </w:rPr>
      </w:pPr>
    </w:p>
    <w:p w14:paraId="13CF81D6" w14:textId="15064E0B" w:rsidR="007138E5" w:rsidRPr="00D411BB" w:rsidRDefault="00E557CC" w:rsidP="00CD5F90">
      <w:pPr>
        <w:pStyle w:val="NAKITslovanseznam"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 xml:space="preserve">Práva duševního vlastnictví a </w:t>
      </w:r>
      <w:r w:rsidR="007138E5" w:rsidRPr="00D411BB">
        <w:rPr>
          <w:rFonts w:cs="Arial"/>
          <w:b/>
          <w:color w:val="auto"/>
        </w:rPr>
        <w:t>Podmínky licencí</w:t>
      </w:r>
    </w:p>
    <w:p w14:paraId="19F33E46" w14:textId="7EFE3CBF" w:rsidR="00F445E2" w:rsidRPr="00D543D6" w:rsidRDefault="002A0676" w:rsidP="00F05AFF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</w:rPr>
      </w:pPr>
      <w:r w:rsidRPr="00F445E2">
        <w:rPr>
          <w:rFonts w:cs="Arial"/>
          <w:color w:val="000000" w:themeColor="text1"/>
        </w:rPr>
        <w:t xml:space="preserve">Práva duševního vlastnictví se řídí plně podmínkami </w:t>
      </w:r>
      <w:r w:rsidR="00937C0F" w:rsidRPr="00F445E2">
        <w:rPr>
          <w:rFonts w:cs="Arial"/>
          <w:color w:val="000000" w:themeColor="text1"/>
        </w:rPr>
        <w:t xml:space="preserve">sjednanými v Rámcové </w:t>
      </w:r>
      <w:r w:rsidR="00D12E66" w:rsidRPr="00F445E2">
        <w:rPr>
          <w:rFonts w:cs="Arial"/>
          <w:color w:val="000000" w:themeColor="text1"/>
        </w:rPr>
        <w:t>dohodě</w:t>
      </w:r>
      <w:r w:rsidR="00937C0F" w:rsidRPr="00F445E2">
        <w:rPr>
          <w:rFonts w:cs="Arial"/>
          <w:color w:val="000000" w:themeColor="text1"/>
        </w:rPr>
        <w:t>.</w:t>
      </w:r>
      <w:r w:rsidR="00A27C3D" w:rsidRPr="00F445E2">
        <w:rPr>
          <w:rFonts w:cs="Arial"/>
          <w:color w:val="000000" w:themeColor="text1"/>
        </w:rPr>
        <w:t xml:space="preserve"> Pro vyloučení pochybností je sjednáno, že Zhotovitel poskytne Objednateli licenci od okamžiku podpisu Akceptačního protokolu k </w:t>
      </w:r>
      <w:r w:rsidR="00F60A09" w:rsidRPr="00F60A09">
        <w:rPr>
          <w:rFonts w:cs="Arial"/>
          <w:color w:val="000000" w:themeColor="text1"/>
        </w:rPr>
        <w:t>1</w:t>
      </w:r>
      <w:r w:rsidR="004252E6" w:rsidRPr="004252E6">
        <w:rPr>
          <w:rFonts w:cs="Arial"/>
          <w:color w:val="000000" w:themeColor="text1"/>
        </w:rPr>
        <w:t xml:space="preserve"> </w:t>
      </w:r>
      <w:r w:rsidR="004252E6">
        <w:rPr>
          <w:rFonts w:cs="Arial"/>
          <w:color w:val="000000" w:themeColor="text1"/>
        </w:rPr>
        <w:t>příslušné etapě</w:t>
      </w:r>
      <w:r w:rsidR="00A27C3D" w:rsidRPr="00F445E2">
        <w:rPr>
          <w:rFonts w:cs="Arial"/>
          <w:color w:val="000000" w:themeColor="text1"/>
        </w:rPr>
        <w:t>.</w:t>
      </w:r>
      <w:r w:rsidR="00F60A09">
        <w:rPr>
          <w:rFonts w:cs="Arial"/>
          <w:color w:val="000000" w:themeColor="text1"/>
        </w:rPr>
        <w:t xml:space="preserve"> </w:t>
      </w:r>
      <w:r w:rsidR="00F60A09" w:rsidRPr="00F60A09">
        <w:rPr>
          <w:rFonts w:cs="Arial"/>
          <w:color w:val="000000" w:themeColor="text1"/>
        </w:rPr>
        <w:t xml:space="preserve">Do podpisu Akceptačního protokolu je Objednatel oprávněn </w:t>
      </w:r>
      <w:r w:rsidR="004252E6">
        <w:rPr>
          <w:rFonts w:cs="Arial"/>
          <w:color w:val="000000" w:themeColor="text1"/>
        </w:rPr>
        <w:t>příslušnou etapu</w:t>
      </w:r>
      <w:r w:rsidR="004252E6" w:rsidRPr="00F60A09" w:rsidDel="00F60A09">
        <w:rPr>
          <w:rFonts w:cs="Arial"/>
          <w:color w:val="000000" w:themeColor="text1"/>
        </w:rPr>
        <w:t xml:space="preserve"> </w:t>
      </w:r>
      <w:r w:rsidR="00F60A09" w:rsidRPr="00F60A09">
        <w:rPr>
          <w:rFonts w:cs="Arial"/>
          <w:color w:val="000000" w:themeColor="text1"/>
        </w:rPr>
        <w:t xml:space="preserve">užívat v rozsahu potřebném a vhodném pro testování </w:t>
      </w:r>
      <w:r w:rsidR="004252E6">
        <w:rPr>
          <w:rFonts w:cs="Arial"/>
          <w:color w:val="000000" w:themeColor="text1"/>
        </w:rPr>
        <w:t>příslušné etapy</w:t>
      </w:r>
      <w:r w:rsidR="00F60A09" w:rsidRPr="00F60A09">
        <w:rPr>
          <w:rFonts w:cs="Arial"/>
          <w:color w:val="000000" w:themeColor="text1"/>
        </w:rPr>
        <w:t>.</w:t>
      </w:r>
    </w:p>
    <w:p w14:paraId="7600D0F7" w14:textId="77777777" w:rsidR="00D543D6" w:rsidRPr="00F445E2" w:rsidRDefault="00D543D6" w:rsidP="00D543D6">
      <w:pPr>
        <w:pStyle w:val="NAKITslovanseznam"/>
        <w:spacing w:after="120"/>
        <w:ind w:left="567"/>
        <w:contextualSpacing w:val="0"/>
        <w:jc w:val="both"/>
        <w:rPr>
          <w:rFonts w:cs="Arial"/>
        </w:rPr>
      </w:pPr>
    </w:p>
    <w:p w14:paraId="59225A35" w14:textId="56A856FD" w:rsidR="007138E5" w:rsidRPr="00A20324" w:rsidRDefault="006101BC" w:rsidP="0050427B">
      <w:pPr>
        <w:pStyle w:val="NAKITslovanseznam"/>
        <w:keepNext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>Sankce</w:t>
      </w:r>
    </w:p>
    <w:p w14:paraId="1376AA30" w14:textId="2C5A3F86" w:rsidR="00F77443" w:rsidRDefault="006101BC" w:rsidP="007C741A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7C741A">
        <w:rPr>
          <w:rFonts w:cs="Arial"/>
          <w:color w:val="000000" w:themeColor="text1"/>
        </w:rPr>
        <w:t>V případě prodlení Zhotovitele s</w:t>
      </w:r>
      <w:r w:rsidR="00364CBB">
        <w:rPr>
          <w:rFonts w:cs="Arial"/>
          <w:color w:val="000000" w:themeColor="text1"/>
        </w:rPr>
        <w:t> </w:t>
      </w:r>
      <w:r w:rsidR="007C741A">
        <w:rPr>
          <w:rFonts w:cs="Arial"/>
          <w:color w:val="000000" w:themeColor="text1"/>
        </w:rPr>
        <w:t>provedení</w:t>
      </w:r>
      <w:r w:rsidR="002D7128">
        <w:rPr>
          <w:rFonts w:cs="Arial"/>
          <w:color w:val="000000" w:themeColor="text1"/>
        </w:rPr>
        <w:t>m</w:t>
      </w:r>
      <w:r w:rsidR="00364CBB">
        <w:rPr>
          <w:rFonts w:cs="Arial"/>
          <w:color w:val="000000" w:themeColor="text1"/>
        </w:rPr>
        <w:t xml:space="preserve"> </w:t>
      </w:r>
      <w:r w:rsidR="004252E6">
        <w:rPr>
          <w:rFonts w:cs="Arial"/>
          <w:color w:val="000000" w:themeColor="text1"/>
        </w:rPr>
        <w:t>příslušné etapy</w:t>
      </w:r>
      <w:r w:rsidR="004252E6" w:rsidRPr="00F60A09" w:rsidDel="00F60A09">
        <w:rPr>
          <w:rFonts w:cs="Arial"/>
          <w:color w:val="000000" w:themeColor="text1"/>
        </w:rPr>
        <w:t xml:space="preserve"> </w:t>
      </w:r>
      <w:r w:rsidRPr="00564F4A">
        <w:rPr>
          <w:rFonts w:cs="Arial"/>
          <w:color w:val="000000" w:themeColor="text1"/>
        </w:rPr>
        <w:t>v </w:t>
      </w:r>
      <w:r w:rsidRPr="00564F4A">
        <w:rPr>
          <w:color w:val="000000" w:themeColor="text1"/>
        </w:rPr>
        <w:t xml:space="preserve">termínu </w:t>
      </w:r>
      <w:r w:rsidR="00A27C3D">
        <w:rPr>
          <w:color w:val="000000" w:themeColor="text1"/>
        </w:rPr>
        <w:t xml:space="preserve">sjednaném touto </w:t>
      </w:r>
      <w:r w:rsidR="00A27C3D" w:rsidRPr="00564F4A">
        <w:rPr>
          <w:color w:val="000000" w:themeColor="text1"/>
        </w:rPr>
        <w:t>Dílčí</w:t>
      </w:r>
      <w:r w:rsidRPr="00564F4A">
        <w:rPr>
          <w:color w:val="000000" w:themeColor="text1"/>
        </w:rPr>
        <w:t xml:space="preserve"> dohod</w:t>
      </w:r>
      <w:r w:rsidR="00A27C3D">
        <w:rPr>
          <w:color w:val="000000" w:themeColor="text1"/>
        </w:rPr>
        <w:t>ou</w:t>
      </w:r>
      <w:r w:rsidRPr="00564F4A">
        <w:rPr>
          <w:rFonts w:cs="Arial"/>
          <w:color w:val="000000" w:themeColor="text1"/>
        </w:rPr>
        <w:t>, má Objednatel vůči Zhotoviteli právo</w:t>
      </w:r>
      <w:r w:rsidR="00F77443">
        <w:rPr>
          <w:rFonts w:cs="Arial"/>
          <w:color w:val="000000" w:themeColor="text1"/>
        </w:rPr>
        <w:t>:</w:t>
      </w:r>
    </w:p>
    <w:p w14:paraId="1031DC50" w14:textId="2443BE3D" w:rsidR="00F77443" w:rsidRDefault="00F77443" w:rsidP="00F77443">
      <w:pPr>
        <w:pStyle w:val="NAKITslovanseznam"/>
        <w:numPr>
          <w:ilvl w:val="2"/>
          <w:numId w:val="3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za prvních 5 dnů prodlení od data sjednaného termínu provedení na smluvní pokutu ve výši 0,05 % z ceny </w:t>
      </w:r>
      <w:r w:rsidR="00F60A09" w:rsidRPr="00F60A09">
        <w:rPr>
          <w:rFonts w:cs="Arial"/>
          <w:color w:val="000000" w:themeColor="text1"/>
        </w:rPr>
        <w:t xml:space="preserve">příslušné </w:t>
      </w:r>
      <w:r w:rsidR="004252E6">
        <w:rPr>
          <w:rFonts w:cs="Arial"/>
          <w:color w:val="000000" w:themeColor="text1"/>
        </w:rPr>
        <w:t>etapy</w:t>
      </w:r>
      <w:r w:rsidR="00F60A09" w:rsidRPr="00F60A0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bez DPH</w:t>
      </w:r>
      <w:r w:rsidR="004252E6">
        <w:rPr>
          <w:rFonts w:cs="Arial"/>
          <w:color w:val="000000" w:themeColor="text1"/>
        </w:rPr>
        <w:t xml:space="preserve"> se kterou je Zhotovitel v prodlení</w:t>
      </w:r>
      <w:r>
        <w:rPr>
          <w:rFonts w:cs="Arial"/>
          <w:color w:val="000000" w:themeColor="text1"/>
        </w:rPr>
        <w:t>, a to za každý, byť jen započatý den prodlení;</w:t>
      </w:r>
    </w:p>
    <w:p w14:paraId="515BE3D2" w14:textId="77777777" w:rsidR="00F77443" w:rsidRDefault="00F77443" w:rsidP="000242DD">
      <w:pPr>
        <w:pStyle w:val="NAKITslovanseznam"/>
        <w:spacing w:after="120"/>
        <w:ind w:left="1134"/>
        <w:jc w:val="both"/>
        <w:rPr>
          <w:rFonts w:cs="Arial"/>
          <w:color w:val="000000" w:themeColor="text1"/>
        </w:rPr>
      </w:pPr>
    </w:p>
    <w:p w14:paraId="130E5B9E" w14:textId="53F31802" w:rsidR="00F77443" w:rsidRDefault="00F77443" w:rsidP="00F77443">
      <w:pPr>
        <w:pStyle w:val="NAKITslovanseznam"/>
        <w:numPr>
          <w:ilvl w:val="2"/>
          <w:numId w:val="3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za následujících 5 dnů prodlení má Objednatel vůči Zhotoviteli právo na smluvní pokutu ve výši 0,1 % z ceny </w:t>
      </w:r>
      <w:r w:rsidR="00F60A09" w:rsidRPr="00F60A09">
        <w:rPr>
          <w:rFonts w:cs="Arial"/>
          <w:color w:val="000000" w:themeColor="text1"/>
        </w:rPr>
        <w:t xml:space="preserve">příslušné </w:t>
      </w:r>
      <w:r w:rsidR="004252E6">
        <w:rPr>
          <w:rFonts w:cs="Arial"/>
          <w:color w:val="000000" w:themeColor="text1"/>
        </w:rPr>
        <w:t>etapy</w:t>
      </w:r>
      <w:r w:rsidR="004252E6" w:rsidRPr="00F60A09">
        <w:rPr>
          <w:rFonts w:cs="Arial"/>
          <w:color w:val="000000" w:themeColor="text1"/>
        </w:rPr>
        <w:t xml:space="preserve"> </w:t>
      </w:r>
      <w:r w:rsidR="004252E6">
        <w:rPr>
          <w:rFonts w:cs="Arial"/>
          <w:color w:val="000000" w:themeColor="text1"/>
        </w:rPr>
        <w:t>bez DPH se kterou je Zhotovitel v prodlení</w:t>
      </w:r>
      <w:r>
        <w:rPr>
          <w:rFonts w:cs="Arial"/>
          <w:color w:val="000000" w:themeColor="text1"/>
        </w:rPr>
        <w:t>, a to za každý, byť jen započatý den prodlení;</w:t>
      </w:r>
    </w:p>
    <w:p w14:paraId="6A15DBD6" w14:textId="77777777" w:rsidR="00F77443" w:rsidRDefault="00F77443" w:rsidP="000242DD">
      <w:pPr>
        <w:pStyle w:val="NAKITslovanseznam"/>
        <w:spacing w:after="120"/>
        <w:jc w:val="both"/>
        <w:rPr>
          <w:rFonts w:cs="Arial"/>
          <w:color w:val="000000" w:themeColor="text1"/>
        </w:rPr>
      </w:pPr>
    </w:p>
    <w:p w14:paraId="6CDF72CB" w14:textId="29D10B5C" w:rsidR="00F77443" w:rsidRDefault="00F77443" w:rsidP="00F77443">
      <w:pPr>
        <w:pStyle w:val="NAKITslovanseznam"/>
        <w:numPr>
          <w:ilvl w:val="2"/>
          <w:numId w:val="3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za každý následující den prodlení má Objednatel vůči Zhotoviteli právo na smluvní pokutu ve výši 0,2 % z ceny </w:t>
      </w:r>
      <w:r w:rsidR="00F60A09" w:rsidRPr="00F60A09">
        <w:rPr>
          <w:rFonts w:cs="Arial"/>
          <w:color w:val="000000" w:themeColor="text1"/>
        </w:rPr>
        <w:t xml:space="preserve">příslušné </w:t>
      </w:r>
      <w:r w:rsidR="004252E6">
        <w:rPr>
          <w:rFonts w:cs="Arial"/>
          <w:color w:val="000000" w:themeColor="text1"/>
        </w:rPr>
        <w:t>etapy</w:t>
      </w:r>
      <w:r w:rsidR="004252E6" w:rsidRPr="00F60A09">
        <w:rPr>
          <w:rFonts w:cs="Arial"/>
          <w:color w:val="000000" w:themeColor="text1"/>
        </w:rPr>
        <w:t xml:space="preserve"> </w:t>
      </w:r>
      <w:r w:rsidR="004252E6">
        <w:rPr>
          <w:rFonts w:cs="Arial"/>
          <w:color w:val="000000" w:themeColor="text1"/>
        </w:rPr>
        <w:t>bez DPH se kterou je Zhotovitel v prodlení</w:t>
      </w:r>
      <w:r>
        <w:rPr>
          <w:rFonts w:cs="Arial"/>
          <w:color w:val="000000" w:themeColor="text1"/>
        </w:rPr>
        <w:t>, a to za každý, byť jen započatý den prodlení;</w:t>
      </w:r>
    </w:p>
    <w:p w14:paraId="7AB28AB4" w14:textId="77777777" w:rsidR="00F77443" w:rsidRDefault="00F77443" w:rsidP="000242DD">
      <w:pPr>
        <w:pStyle w:val="NAKITslovanseznam"/>
        <w:spacing w:after="120"/>
        <w:ind w:left="1134"/>
        <w:jc w:val="both"/>
        <w:rPr>
          <w:rFonts w:cs="Arial"/>
          <w:color w:val="000000" w:themeColor="text1"/>
        </w:rPr>
      </w:pPr>
    </w:p>
    <w:p w14:paraId="42C6EBC5" w14:textId="2B0BEF11" w:rsidR="00F77443" w:rsidRDefault="00F77443" w:rsidP="000242DD">
      <w:pPr>
        <w:pStyle w:val="NAKITslovanseznam"/>
        <w:spacing w:after="120"/>
        <w:ind w:left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Maximální výše pokuty podle tohoto odstavce je cena </w:t>
      </w:r>
      <w:r>
        <w:rPr>
          <w:rFonts w:cs="Arial"/>
          <w:bCs/>
          <w:color w:val="auto"/>
        </w:rPr>
        <w:t>Dílčí</w:t>
      </w:r>
      <w:r>
        <w:rPr>
          <w:rFonts w:cs="Arial"/>
          <w:color w:val="000000" w:themeColor="text1"/>
        </w:rPr>
        <w:t>ho plnění dle čl. 2 odst. 1. Dílčí dohody bez DPH. Pro vyloučení pochybností se uvádí, že Objednatel je oprávněn požadovat tuto smluvní pokutu od ujednan</w:t>
      </w:r>
      <w:r w:rsidR="00494D80">
        <w:rPr>
          <w:rFonts w:cs="Arial"/>
          <w:color w:val="000000" w:themeColor="text1"/>
        </w:rPr>
        <w:t>ých</w:t>
      </w:r>
      <w:r>
        <w:rPr>
          <w:rFonts w:cs="Arial"/>
          <w:color w:val="000000" w:themeColor="text1"/>
        </w:rPr>
        <w:t xml:space="preserve"> termín</w:t>
      </w:r>
      <w:r w:rsidR="00494D80">
        <w:rPr>
          <w:rFonts w:cs="Arial"/>
          <w:color w:val="000000" w:themeColor="text1"/>
        </w:rPr>
        <w:t>ů akceptace příslušné etapy</w:t>
      </w:r>
      <w:r w:rsidR="00044C9A">
        <w:rPr>
          <w:rFonts w:cs="Arial"/>
          <w:color w:val="000000" w:themeColor="text1"/>
        </w:rPr>
        <w:t xml:space="preserve"> </w:t>
      </w:r>
      <w:r w:rsidR="00494D80">
        <w:rPr>
          <w:rFonts w:cs="Arial"/>
          <w:color w:val="000000" w:themeColor="text1"/>
        </w:rPr>
        <w:t xml:space="preserve">dle přílohy č. 1 Dílčí dohody, </w:t>
      </w:r>
      <w:r>
        <w:rPr>
          <w:rFonts w:cs="Arial"/>
          <w:color w:val="000000" w:themeColor="text1"/>
        </w:rPr>
        <w:t>i pokud bude etapa předána, ale výsledkem akceptační procedury bude výrok „neakceptováno“.</w:t>
      </w:r>
    </w:p>
    <w:p w14:paraId="5AC54D9D" w14:textId="77777777" w:rsidR="00F77443" w:rsidRDefault="00F77443" w:rsidP="00F77443">
      <w:pPr>
        <w:pStyle w:val="NAKITslovanseznam"/>
        <w:spacing w:after="120"/>
        <w:ind w:left="454"/>
        <w:jc w:val="both"/>
        <w:rPr>
          <w:rFonts w:cs="Arial"/>
          <w:color w:val="000000" w:themeColor="text1"/>
        </w:rPr>
      </w:pPr>
    </w:p>
    <w:p w14:paraId="4D3A9CE9" w14:textId="1A614D35" w:rsidR="00F77443" w:rsidRDefault="00F77443" w:rsidP="00F77443">
      <w:pPr>
        <w:pStyle w:val="NAKITslovanseznam"/>
        <w:numPr>
          <w:ilvl w:val="1"/>
          <w:numId w:val="5"/>
        </w:numPr>
        <w:spacing w:after="120"/>
        <w:ind w:left="567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Bude-li </w:t>
      </w:r>
      <w:r w:rsidR="004252E6">
        <w:rPr>
          <w:rFonts w:cs="Arial"/>
          <w:color w:val="000000" w:themeColor="text1"/>
        </w:rPr>
        <w:t xml:space="preserve">příslušná etapa </w:t>
      </w:r>
      <w:r>
        <w:rPr>
          <w:rFonts w:cs="Arial"/>
          <w:color w:val="000000" w:themeColor="text1"/>
        </w:rPr>
        <w:t>předán</w:t>
      </w:r>
      <w:r w:rsidR="00A37E60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 xml:space="preserve"> Objednateli ve sjednaném termínu a následně akceptován</w:t>
      </w:r>
      <w:r w:rsidR="00A37E60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 xml:space="preserve"> s výsledkem „akceptováno s výhradou“, nejedná se o prodlení Zhotovitele s provedením </w:t>
      </w:r>
      <w:r w:rsidR="00A37E60" w:rsidRPr="00A37E60">
        <w:rPr>
          <w:rFonts w:cs="Arial"/>
          <w:color w:val="000000" w:themeColor="text1"/>
        </w:rPr>
        <w:t xml:space="preserve">příslušné </w:t>
      </w:r>
      <w:r w:rsidR="004252E6">
        <w:rPr>
          <w:rFonts w:cs="Arial"/>
          <w:color w:val="000000" w:themeColor="text1"/>
        </w:rPr>
        <w:t>e</w:t>
      </w:r>
      <w:r w:rsidR="00A37E60" w:rsidRPr="00A37E60">
        <w:rPr>
          <w:rFonts w:cs="Arial"/>
          <w:color w:val="000000" w:themeColor="text1"/>
        </w:rPr>
        <w:t>tapy</w:t>
      </w:r>
      <w:r>
        <w:rPr>
          <w:rFonts w:cs="Arial"/>
          <w:color w:val="000000" w:themeColor="text1"/>
        </w:rPr>
        <w:t xml:space="preserve">, avšak Objednatel je oprávněn po Zhotoviteli požadovat smluvní pokutu za neodstranění vytknuté vady v ujednané lhůtě následovně: </w:t>
      </w:r>
    </w:p>
    <w:p w14:paraId="6B6555E6" w14:textId="77777777" w:rsidR="00F77443" w:rsidRDefault="00F77443" w:rsidP="000242DD">
      <w:pPr>
        <w:pStyle w:val="NAKITslovanseznam"/>
        <w:spacing w:after="120"/>
        <w:ind w:left="567"/>
        <w:jc w:val="both"/>
        <w:rPr>
          <w:rFonts w:cs="Arial"/>
          <w:color w:val="000000" w:themeColor="text1"/>
        </w:rPr>
      </w:pPr>
    </w:p>
    <w:p w14:paraId="5CA28277" w14:textId="77777777" w:rsidR="00F77443" w:rsidRDefault="00F77443" w:rsidP="00F77443">
      <w:pPr>
        <w:pStyle w:val="NAKITslovanseznam"/>
        <w:numPr>
          <w:ilvl w:val="2"/>
          <w:numId w:val="5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0,2 % z ceny Dílčího plnění bez DPH za každý den prodlení, pokud nejvyšší kategorie přetrvávající vady ke dni prodlení je kategorie A (kritická);</w:t>
      </w:r>
    </w:p>
    <w:p w14:paraId="4E6A1963" w14:textId="77777777" w:rsidR="00F77443" w:rsidRDefault="00F77443" w:rsidP="000242DD">
      <w:pPr>
        <w:pStyle w:val="NAKITslovanseznam"/>
        <w:spacing w:after="120"/>
        <w:ind w:left="1134"/>
        <w:jc w:val="both"/>
        <w:rPr>
          <w:rFonts w:cs="Arial"/>
          <w:color w:val="000000" w:themeColor="text1"/>
        </w:rPr>
      </w:pPr>
    </w:p>
    <w:p w14:paraId="6173F7AE" w14:textId="77777777" w:rsidR="00F77443" w:rsidRDefault="00F77443" w:rsidP="00F77443">
      <w:pPr>
        <w:pStyle w:val="NAKITslovanseznam"/>
        <w:numPr>
          <w:ilvl w:val="2"/>
          <w:numId w:val="5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0,05 % z ceny Dílčího plnění bez DPH za každý den prodlení, pokud nejvyšší kategorie přetrvávající vady ke dni prodlení je kategorie B (vážná);</w:t>
      </w:r>
    </w:p>
    <w:p w14:paraId="3A98CAAF" w14:textId="77777777" w:rsidR="00F77443" w:rsidRDefault="00F77443" w:rsidP="000242DD">
      <w:pPr>
        <w:pStyle w:val="NAKITslovanseznam"/>
        <w:spacing w:after="120"/>
        <w:jc w:val="both"/>
        <w:rPr>
          <w:rFonts w:cs="Arial"/>
          <w:color w:val="000000" w:themeColor="text1"/>
        </w:rPr>
      </w:pPr>
    </w:p>
    <w:p w14:paraId="38F1AFFE" w14:textId="77777777" w:rsidR="00F77443" w:rsidRDefault="00F77443" w:rsidP="00F77443">
      <w:pPr>
        <w:pStyle w:val="NAKITslovanseznam"/>
        <w:numPr>
          <w:ilvl w:val="2"/>
          <w:numId w:val="5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0,01 % z ceny Dílčího plnění bez DPH za každý den prodlení, pokud nejvyšší kategorie přetrvávající vady ke dni prodlení je kategorie C (drobná);</w:t>
      </w:r>
    </w:p>
    <w:p w14:paraId="7BC169B9" w14:textId="77777777" w:rsidR="00F77443" w:rsidRDefault="00F77443" w:rsidP="000242DD">
      <w:pPr>
        <w:pStyle w:val="NAKITslovanseznam"/>
        <w:spacing w:after="120"/>
        <w:jc w:val="both"/>
        <w:rPr>
          <w:rFonts w:cs="Arial"/>
          <w:color w:val="000000" w:themeColor="text1"/>
        </w:rPr>
      </w:pPr>
    </w:p>
    <w:p w14:paraId="2AF97EB0" w14:textId="77777777" w:rsidR="00F77443" w:rsidRDefault="00F77443" w:rsidP="00F77443">
      <w:pPr>
        <w:pStyle w:val="NAKITslovanseznam"/>
        <w:numPr>
          <w:ilvl w:val="2"/>
          <w:numId w:val="5"/>
        </w:numPr>
        <w:spacing w:after="1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0,005 % z ceny Dílčího plnění bez DPH za každý den prodlení, pokud nejvyšší kategorie přetrvávající vady ke dni prodlení je kategorie D (kosmetická).</w:t>
      </w:r>
    </w:p>
    <w:p w14:paraId="0F6D3071" w14:textId="77777777" w:rsidR="00F77443" w:rsidRDefault="00F77443" w:rsidP="00F77443">
      <w:pPr>
        <w:pStyle w:val="NAKITslovanseznam"/>
        <w:spacing w:after="120"/>
        <w:ind w:left="567"/>
        <w:jc w:val="both"/>
        <w:rPr>
          <w:rFonts w:cs="Arial"/>
          <w:color w:val="000000" w:themeColor="text1"/>
        </w:rPr>
      </w:pPr>
    </w:p>
    <w:p w14:paraId="407DF07E" w14:textId="7D2F0203" w:rsidR="00F77443" w:rsidRDefault="00F77443" w:rsidP="00F77443">
      <w:pPr>
        <w:pStyle w:val="NAKITslovanseznam"/>
        <w:spacing w:after="120"/>
        <w:ind w:left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 vyloučení pochybností se uvádí, že za den prodlení s odstraněním vad může být uplatněna vždy jen jedna z pokut uvedených pod body a) -d) tohoto odstavce. Maximální výše pokuty podle tohoto odstavce je cena příslušného Dílčího plnění dle čl. 2 odst. 1 Dílčí dohody bez DPH.</w:t>
      </w:r>
    </w:p>
    <w:p w14:paraId="7DBC7FF0" w14:textId="77777777" w:rsidR="00F77443" w:rsidRDefault="00F77443" w:rsidP="000242DD">
      <w:pPr>
        <w:pStyle w:val="NAKITslovanseznam"/>
        <w:spacing w:after="120"/>
        <w:jc w:val="both"/>
        <w:rPr>
          <w:rFonts w:cs="Arial"/>
          <w:color w:val="000000" w:themeColor="text1"/>
        </w:rPr>
      </w:pPr>
    </w:p>
    <w:p w14:paraId="333943A9" w14:textId="77777777" w:rsidR="00B332D9" w:rsidRPr="00B332D9" w:rsidRDefault="00B332D9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B332D9">
        <w:rPr>
          <w:rFonts w:cs="Arial"/>
          <w:color w:val="000000" w:themeColor="text1"/>
        </w:rPr>
        <w:t>Za prodlení Objednatele s úhradou faktury má Zhotovitel vůči Objednateli právo na smluvní pokutu ve výši 0,05 % z dlužné fakturované částky bez DPH za každý, byť jen započatý den prodlení po termínu splatnosti, maximálně však do výše hodnoty dlužné fakturované částky bez DPH, s jejíž úhradou je Objednatel v prodlení.</w:t>
      </w:r>
    </w:p>
    <w:p w14:paraId="36E57566" w14:textId="1D82E4C7" w:rsidR="00B332D9" w:rsidRPr="00B332D9" w:rsidRDefault="00B332D9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B332D9">
        <w:rPr>
          <w:rFonts w:cs="Arial"/>
          <w:color w:val="000000" w:themeColor="text1"/>
        </w:rPr>
        <w:lastRenderedPageBreak/>
        <w:t xml:space="preserve">Při překročení garantovaných lhůt </w:t>
      </w:r>
      <w:r w:rsidR="00D53430">
        <w:rPr>
          <w:rFonts w:cs="Arial"/>
          <w:color w:val="000000" w:themeColor="text1"/>
        </w:rPr>
        <w:t>z</w:t>
      </w:r>
      <w:r w:rsidRPr="00B332D9">
        <w:rPr>
          <w:rFonts w:cs="Arial"/>
          <w:color w:val="000000" w:themeColor="text1"/>
        </w:rPr>
        <w:t xml:space="preserve">áruční opravy </w:t>
      </w:r>
      <w:r w:rsidR="0035070E">
        <w:rPr>
          <w:rFonts w:cs="Arial"/>
          <w:color w:val="000000" w:themeColor="text1"/>
        </w:rPr>
        <w:t>Zhotovitelem</w:t>
      </w:r>
      <w:r w:rsidRPr="00B332D9">
        <w:rPr>
          <w:rFonts w:cs="Arial"/>
          <w:color w:val="000000" w:themeColor="text1"/>
        </w:rPr>
        <w:t xml:space="preserve"> dle této Dílčí dohody je Objednatel oprávněn uplatnit vůči Zhotoviteli a Zhotovitel je v takovém případě povinen </w:t>
      </w:r>
      <w:r w:rsidRPr="00842317">
        <w:rPr>
          <w:rFonts w:cs="Arial"/>
          <w:color w:val="000000" w:themeColor="text1"/>
        </w:rPr>
        <w:t xml:space="preserve">Objednateli uhradit smluvní pokutu ve výši </w:t>
      </w:r>
      <w:r w:rsidR="00D53430" w:rsidRPr="00842317">
        <w:rPr>
          <w:rFonts w:cs="Arial"/>
          <w:color w:val="000000" w:themeColor="text1"/>
        </w:rPr>
        <w:t xml:space="preserve">0,05 % z ceny </w:t>
      </w:r>
      <w:r w:rsidR="00A37E60" w:rsidRPr="00A37E60">
        <w:rPr>
          <w:rFonts w:cs="Arial"/>
          <w:color w:val="000000" w:themeColor="text1"/>
        </w:rPr>
        <w:t xml:space="preserve">příslušné </w:t>
      </w:r>
      <w:r w:rsidR="004252E6">
        <w:rPr>
          <w:rFonts w:cs="Arial"/>
          <w:color w:val="000000" w:themeColor="text1"/>
        </w:rPr>
        <w:t>etapy</w:t>
      </w:r>
      <w:r w:rsidR="004252E6" w:rsidRPr="00F60A09">
        <w:rPr>
          <w:rFonts w:cs="Arial"/>
          <w:color w:val="000000" w:themeColor="text1"/>
        </w:rPr>
        <w:t xml:space="preserve"> </w:t>
      </w:r>
      <w:r w:rsidR="004252E6">
        <w:rPr>
          <w:rFonts w:cs="Arial"/>
          <w:color w:val="000000" w:themeColor="text1"/>
        </w:rPr>
        <w:t>bez DPH se kterou je Zhotovitel v prodlení</w:t>
      </w:r>
      <w:r w:rsidR="007C741A">
        <w:rPr>
          <w:rFonts w:cs="Arial"/>
          <w:color w:val="000000" w:themeColor="text1"/>
        </w:rPr>
        <w:t xml:space="preserve">, a to </w:t>
      </w:r>
      <w:r w:rsidRPr="00842317">
        <w:rPr>
          <w:rFonts w:cs="Arial"/>
          <w:color w:val="000000" w:themeColor="text1"/>
        </w:rPr>
        <w:t>za každý den prodlení.</w:t>
      </w:r>
    </w:p>
    <w:p w14:paraId="1BD59D14" w14:textId="77777777" w:rsidR="00B332D9" w:rsidRPr="00B332D9" w:rsidRDefault="00B332D9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B332D9">
        <w:rPr>
          <w:rFonts w:cs="Arial"/>
          <w:color w:val="000000" w:themeColor="text1"/>
        </w:rPr>
        <w:t>Vznikem povinnosti platit smluvní pokutu ani jejím skutečným zaplacením nezaniká povinnost Stran splnit povinnost, jejíž plnění bylo zajištěno smluvní pokutou.</w:t>
      </w:r>
    </w:p>
    <w:p w14:paraId="1E74664E" w14:textId="4F849D2C" w:rsidR="00F445E2" w:rsidRPr="00F445E2" w:rsidRDefault="00B332D9" w:rsidP="000677B2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F445E2">
        <w:rPr>
          <w:rFonts w:cs="Arial"/>
          <w:color w:val="000000" w:themeColor="text1"/>
        </w:rPr>
        <w:t>Smluvní pokuty</w:t>
      </w:r>
      <w:r w:rsidR="00364CBB" w:rsidRPr="00F445E2">
        <w:rPr>
          <w:rFonts w:cs="Arial"/>
          <w:color w:val="000000" w:themeColor="text1"/>
        </w:rPr>
        <w:t>/úroky z prodlení</w:t>
      </w:r>
      <w:r w:rsidRPr="00F445E2">
        <w:rPr>
          <w:rFonts w:cs="Arial"/>
          <w:color w:val="000000" w:themeColor="text1"/>
        </w:rPr>
        <w:t xml:space="preserve"> jsou splatné do 30 kalendářních dnů po obdržení </w:t>
      </w:r>
      <w:r w:rsidR="00364CBB" w:rsidRPr="00F445E2">
        <w:rPr>
          <w:rFonts w:cs="Arial"/>
          <w:color w:val="000000" w:themeColor="text1"/>
        </w:rPr>
        <w:t>písemné výzvy k jejich zaplacení</w:t>
      </w:r>
      <w:r w:rsidRPr="00F445E2">
        <w:rPr>
          <w:rFonts w:cs="Arial"/>
          <w:color w:val="000000" w:themeColor="text1"/>
        </w:rPr>
        <w:t>.</w:t>
      </w:r>
    </w:p>
    <w:p w14:paraId="401AA54D" w14:textId="464E2E72" w:rsidR="007138E5" w:rsidRPr="00A20324" w:rsidRDefault="007138E5" w:rsidP="00CD5F90">
      <w:pPr>
        <w:pStyle w:val="NAKITslovanseznam"/>
        <w:keepNext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>Odpovědnost za škodu</w:t>
      </w:r>
    </w:p>
    <w:p w14:paraId="594443CD" w14:textId="6A1CAEB6" w:rsidR="007138E5" w:rsidRPr="00D52ABE" w:rsidRDefault="007138E5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411BB">
        <w:rPr>
          <w:rFonts w:cs="Arial"/>
          <w:color w:val="000000" w:themeColor="text1"/>
        </w:rPr>
        <w:t>Škody, které prokazatelně vzniknou</w:t>
      </w:r>
      <w:r w:rsidR="003E3156">
        <w:rPr>
          <w:rFonts w:cs="Arial"/>
          <w:color w:val="000000" w:themeColor="text1"/>
        </w:rPr>
        <w:t xml:space="preserve"> v </w:t>
      </w:r>
      <w:r w:rsidRPr="00D411BB">
        <w:rPr>
          <w:rFonts w:cs="Arial"/>
          <w:color w:val="000000" w:themeColor="text1"/>
        </w:rPr>
        <w:t>příčinné souvislosti</w:t>
      </w:r>
      <w:r w:rsidR="003E3156">
        <w:rPr>
          <w:rFonts w:cs="Arial"/>
          <w:color w:val="000000" w:themeColor="text1"/>
        </w:rPr>
        <w:t xml:space="preserve"> s </w:t>
      </w:r>
      <w:r w:rsidRPr="00D411BB">
        <w:rPr>
          <w:rFonts w:cs="Arial"/>
          <w:color w:val="000000" w:themeColor="text1"/>
        </w:rPr>
        <w:t xml:space="preserve">činností </w:t>
      </w:r>
      <w:r w:rsidR="00881F1C">
        <w:rPr>
          <w:rFonts w:cs="Arial"/>
          <w:color w:val="000000" w:themeColor="text1"/>
        </w:rPr>
        <w:t>Zhotovitele</w:t>
      </w:r>
      <w:r w:rsidRPr="00D411BB">
        <w:rPr>
          <w:rFonts w:cs="Arial"/>
          <w:color w:val="000000" w:themeColor="text1"/>
        </w:rPr>
        <w:t xml:space="preserve"> či </w:t>
      </w:r>
      <w:r w:rsidR="00881F1C">
        <w:rPr>
          <w:rFonts w:cs="Arial"/>
          <w:color w:val="000000" w:themeColor="text1"/>
        </w:rPr>
        <w:t>Objednatele</w:t>
      </w:r>
      <w:r w:rsidRPr="00D411BB">
        <w:rPr>
          <w:rFonts w:cs="Arial"/>
          <w:color w:val="000000" w:themeColor="text1"/>
        </w:rPr>
        <w:t xml:space="preserve"> dle této Dílčí </w:t>
      </w:r>
      <w:r w:rsidR="00D12E66">
        <w:rPr>
          <w:rFonts w:cs="Arial"/>
          <w:color w:val="000000" w:themeColor="text1"/>
        </w:rPr>
        <w:t>dohody</w:t>
      </w:r>
      <w:r w:rsidRPr="00D411BB">
        <w:rPr>
          <w:rFonts w:cs="Arial"/>
          <w:color w:val="000000" w:themeColor="text1"/>
        </w:rPr>
        <w:t>, se </w:t>
      </w:r>
      <w:r w:rsidR="00B67A8C">
        <w:rPr>
          <w:rFonts w:cs="Arial"/>
          <w:color w:val="000000" w:themeColor="text1"/>
        </w:rPr>
        <w:t>Strany</w:t>
      </w:r>
      <w:r w:rsidRPr="00D411BB">
        <w:rPr>
          <w:rFonts w:cs="Arial"/>
          <w:color w:val="000000" w:themeColor="text1"/>
        </w:rPr>
        <w:t xml:space="preserve"> zavazují zaplatit druhé </w:t>
      </w:r>
      <w:r w:rsidR="00E46537">
        <w:rPr>
          <w:rFonts w:cs="Arial"/>
          <w:color w:val="000000" w:themeColor="text1"/>
        </w:rPr>
        <w:t>Smluvní</w:t>
      </w:r>
      <w:r w:rsidR="00E46537" w:rsidRPr="00D411BB">
        <w:rPr>
          <w:rFonts w:cs="Arial"/>
          <w:color w:val="000000" w:themeColor="text1"/>
        </w:rPr>
        <w:t xml:space="preserve"> </w:t>
      </w:r>
      <w:r w:rsidRPr="00D411BB">
        <w:rPr>
          <w:rFonts w:cs="Arial"/>
          <w:color w:val="000000" w:themeColor="text1"/>
        </w:rPr>
        <w:t xml:space="preserve">straně na základě samostatné faktury </w:t>
      </w:r>
      <w:r w:rsidRPr="007F6A71">
        <w:rPr>
          <w:rFonts w:cs="Arial"/>
          <w:color w:val="000000" w:themeColor="text1"/>
        </w:rPr>
        <w:t xml:space="preserve">mající náležitosti daňového dokladu. Podmínky pro vystavení příslušného daňového dokladu se řídí ustanoveními </w:t>
      </w:r>
      <w:r w:rsidR="006D2DAF" w:rsidRPr="00D52ABE">
        <w:rPr>
          <w:rFonts w:cs="Arial"/>
          <w:color w:val="000000" w:themeColor="text1"/>
        </w:rPr>
        <w:t xml:space="preserve">Rámcové </w:t>
      </w:r>
      <w:r w:rsidR="00D12E66" w:rsidRPr="00D52ABE">
        <w:rPr>
          <w:rFonts w:cs="Arial"/>
          <w:color w:val="000000" w:themeColor="text1"/>
        </w:rPr>
        <w:t>dohody</w:t>
      </w:r>
      <w:r w:rsidRPr="00D52ABE">
        <w:rPr>
          <w:rFonts w:cs="Arial"/>
          <w:color w:val="000000" w:themeColor="text1"/>
        </w:rPr>
        <w:t>.</w:t>
      </w:r>
    </w:p>
    <w:p w14:paraId="08718D72" w14:textId="162F27F9" w:rsidR="0009053F" w:rsidRPr="00D52ABE" w:rsidRDefault="0009053F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52ABE">
        <w:rPr>
          <w:rFonts w:cs="Arial"/>
          <w:color w:val="000000" w:themeColor="text1"/>
        </w:rPr>
        <w:t xml:space="preserve">Odpovědnost </w:t>
      </w:r>
      <w:r w:rsidR="00325FE1" w:rsidRPr="00D52ABE">
        <w:rPr>
          <w:rFonts w:cs="Arial"/>
          <w:color w:val="000000" w:themeColor="text1"/>
        </w:rPr>
        <w:t xml:space="preserve">kterékoliv </w:t>
      </w:r>
      <w:r w:rsidRPr="00D52ABE">
        <w:rPr>
          <w:rFonts w:cs="Arial"/>
          <w:color w:val="000000" w:themeColor="text1"/>
        </w:rPr>
        <w:t xml:space="preserve">Smluvní strany za </w:t>
      </w:r>
      <w:r w:rsidR="00325FE1" w:rsidRPr="00D52ABE">
        <w:rPr>
          <w:rFonts w:cs="Arial"/>
          <w:color w:val="000000" w:themeColor="text1"/>
        </w:rPr>
        <w:t>škodu způsobenou porušením povinnosti v souvislosti s touto Dílčí dohodou je omezena celkovou cenou za celý Předmět plnění podle čl. 3 odst. 1 této Dílčí dohody vč. DPH.</w:t>
      </w:r>
      <w:r w:rsidR="003F4B1B" w:rsidRPr="00D52ABE">
        <w:rPr>
          <w:rFonts w:cs="Arial"/>
          <w:color w:val="000000" w:themeColor="text1"/>
        </w:rPr>
        <w:t xml:space="preserve"> Odpovědnost za škodu není omezena</w:t>
      </w:r>
      <w:r w:rsidR="00EE5A04" w:rsidRPr="00D52ABE">
        <w:rPr>
          <w:rFonts w:cs="Arial"/>
          <w:color w:val="000000" w:themeColor="text1"/>
        </w:rPr>
        <w:t>,</w:t>
      </w:r>
      <w:r w:rsidR="003F4B1B" w:rsidRPr="00D52ABE">
        <w:rPr>
          <w:rFonts w:cs="Arial"/>
          <w:color w:val="000000" w:themeColor="text1"/>
        </w:rPr>
        <w:t xml:space="preserve"> a</w:t>
      </w:r>
      <w:r w:rsidR="00A20324">
        <w:rPr>
          <w:rFonts w:cs="Arial"/>
          <w:color w:val="000000" w:themeColor="text1"/>
        </w:rPr>
        <w:t> </w:t>
      </w:r>
      <w:r w:rsidR="003F4B1B" w:rsidRPr="00D52ABE">
        <w:rPr>
          <w:rFonts w:cs="Arial"/>
          <w:color w:val="000000" w:themeColor="text1"/>
        </w:rPr>
        <w:t>nezapočítává se do limitu odpovědnost</w:t>
      </w:r>
      <w:r w:rsidR="00EE5A04" w:rsidRPr="00D52ABE">
        <w:rPr>
          <w:rFonts w:cs="Arial"/>
          <w:color w:val="000000" w:themeColor="text1"/>
        </w:rPr>
        <w:t>i,</w:t>
      </w:r>
      <w:r w:rsidR="003F4B1B" w:rsidRPr="00D52ABE">
        <w:rPr>
          <w:rFonts w:cs="Arial"/>
          <w:color w:val="000000" w:themeColor="text1"/>
        </w:rPr>
        <w:t xml:space="preserve"> v případě (i) úmyslného či hrubě nedbalého porušení povinnosti, (ii) porušení práv k duševnímu vlastnictví třetí osoby, </w:t>
      </w:r>
      <w:r w:rsidR="007A71F1" w:rsidRPr="00D52ABE">
        <w:rPr>
          <w:rFonts w:cs="Arial"/>
          <w:color w:val="000000" w:themeColor="text1"/>
        </w:rPr>
        <w:t xml:space="preserve">a </w:t>
      </w:r>
      <w:r w:rsidR="003F4B1B" w:rsidRPr="00D52ABE">
        <w:rPr>
          <w:rFonts w:cs="Arial"/>
          <w:color w:val="000000" w:themeColor="text1"/>
        </w:rPr>
        <w:t xml:space="preserve">(iii) ve kterém omezení odpovědnosti vylučují právní předpisy. </w:t>
      </w:r>
    </w:p>
    <w:p w14:paraId="2AE9FE98" w14:textId="5C06B599" w:rsidR="007138E5" w:rsidRPr="00D411BB" w:rsidRDefault="007138E5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411BB">
        <w:rPr>
          <w:rFonts w:cs="Arial"/>
          <w:color w:val="000000" w:themeColor="text1"/>
        </w:rPr>
        <w:t xml:space="preserve">Žádná </w:t>
      </w:r>
      <w:r w:rsidR="00E46537">
        <w:rPr>
          <w:rFonts w:cs="Arial"/>
          <w:color w:val="000000" w:themeColor="text1"/>
        </w:rPr>
        <w:t>Smluvní</w:t>
      </w:r>
      <w:r w:rsidR="00E46537" w:rsidRPr="00D411BB">
        <w:rPr>
          <w:rFonts w:cs="Arial"/>
          <w:color w:val="000000" w:themeColor="text1"/>
        </w:rPr>
        <w:t xml:space="preserve"> </w:t>
      </w:r>
      <w:r w:rsidRPr="00D411BB">
        <w:rPr>
          <w:rFonts w:cs="Arial"/>
          <w:color w:val="000000" w:themeColor="text1"/>
        </w:rPr>
        <w:t>strana není povinna</w:t>
      </w:r>
      <w:r w:rsidR="003E3156">
        <w:rPr>
          <w:rFonts w:cs="Arial"/>
          <w:color w:val="000000" w:themeColor="text1"/>
        </w:rPr>
        <w:t xml:space="preserve"> k </w:t>
      </w:r>
      <w:r w:rsidRPr="00D411BB">
        <w:rPr>
          <w:rFonts w:cs="Arial"/>
          <w:color w:val="000000" w:themeColor="text1"/>
        </w:rPr>
        <w:t>náhradě škody, prokáže-li, že jí ve splnění povinnosti</w:t>
      </w:r>
      <w:r w:rsidR="003E3156">
        <w:rPr>
          <w:rFonts w:cs="Arial"/>
          <w:color w:val="000000" w:themeColor="text1"/>
        </w:rPr>
        <w:t xml:space="preserve"> z </w:t>
      </w:r>
      <w:r w:rsidRPr="00D411BB">
        <w:rPr>
          <w:rFonts w:cs="Arial"/>
          <w:color w:val="000000" w:themeColor="text1"/>
        </w:rPr>
        <w:t xml:space="preserve">této Dílčí </w:t>
      </w:r>
      <w:r w:rsidR="00D12E66">
        <w:rPr>
          <w:rFonts w:cs="Arial"/>
          <w:color w:val="000000" w:themeColor="text1"/>
        </w:rPr>
        <w:t>dohody</w:t>
      </w:r>
      <w:r w:rsidRPr="00D411BB">
        <w:rPr>
          <w:rFonts w:cs="Arial"/>
          <w:color w:val="000000" w:themeColor="text1"/>
        </w:rPr>
        <w:t xml:space="preserve"> nebo </w:t>
      </w:r>
      <w:r w:rsidR="006D2DAF">
        <w:rPr>
          <w:rFonts w:cs="Arial"/>
          <w:color w:val="000000" w:themeColor="text1"/>
        </w:rPr>
        <w:t xml:space="preserve">Rámcové </w:t>
      </w:r>
      <w:r w:rsidR="00D12E66">
        <w:rPr>
          <w:rFonts w:cs="Arial"/>
          <w:color w:val="000000" w:themeColor="text1"/>
        </w:rPr>
        <w:t>dohody</w:t>
      </w:r>
      <w:r w:rsidRPr="00D411BB">
        <w:rPr>
          <w:rFonts w:cs="Arial"/>
          <w:color w:val="000000" w:themeColor="text1"/>
        </w:rPr>
        <w:t xml:space="preserve"> dočasně nebo trvale zabránila mimořádná nepředvídatelná a nepřekonatelná překážka vzniklá nezávisle na její vůli ve smyslu ustanovení § 2913 odst. 2 Občanského zákoníku. </w:t>
      </w:r>
      <w:r w:rsidR="00B67A8C">
        <w:rPr>
          <w:rFonts w:cs="Arial"/>
          <w:color w:val="000000" w:themeColor="text1"/>
        </w:rPr>
        <w:t>Strany</w:t>
      </w:r>
      <w:r w:rsidRPr="00D411BB">
        <w:rPr>
          <w:rFonts w:cs="Arial"/>
          <w:color w:val="000000" w:themeColor="text1"/>
        </w:rPr>
        <w:t xml:space="preserve"> se zavazují</w:t>
      </w:r>
      <w:r w:rsidR="003E3156">
        <w:rPr>
          <w:rFonts w:cs="Arial"/>
          <w:color w:val="000000" w:themeColor="text1"/>
        </w:rPr>
        <w:t xml:space="preserve"> k </w:t>
      </w:r>
      <w:r w:rsidRPr="00D411BB">
        <w:rPr>
          <w:rFonts w:cs="Arial"/>
          <w:color w:val="000000" w:themeColor="text1"/>
        </w:rPr>
        <w:t>vyvinutí maximálního úsilí</w:t>
      </w:r>
      <w:r w:rsidR="003E3156">
        <w:rPr>
          <w:rFonts w:cs="Arial"/>
          <w:color w:val="000000" w:themeColor="text1"/>
        </w:rPr>
        <w:t xml:space="preserve"> k </w:t>
      </w:r>
      <w:r w:rsidRPr="00D411BB">
        <w:rPr>
          <w:rFonts w:cs="Arial"/>
          <w:color w:val="000000" w:themeColor="text1"/>
        </w:rPr>
        <w:t>odvrácení a překonání výše uvedených překážek.</w:t>
      </w:r>
    </w:p>
    <w:p w14:paraId="209E43D3" w14:textId="3AF0BE0F" w:rsidR="007138E5" w:rsidRPr="00D411BB" w:rsidRDefault="00B67A8C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Strany</w:t>
      </w:r>
      <w:r w:rsidR="007138E5" w:rsidRPr="00D411BB">
        <w:rPr>
          <w:rFonts w:cs="Arial"/>
          <w:color w:val="000000" w:themeColor="text1"/>
        </w:rPr>
        <w:t xml:space="preserve"> se zavazují, že vždy před uplatněním nároku na náhradu škody písemně vyzvou povinnou </w:t>
      </w:r>
      <w:r w:rsidR="00E46537">
        <w:rPr>
          <w:rFonts w:cs="Arial"/>
          <w:color w:val="000000" w:themeColor="text1"/>
        </w:rPr>
        <w:t>Smluvní</w:t>
      </w:r>
      <w:r w:rsidR="00E46537" w:rsidRPr="00D411BB">
        <w:rPr>
          <w:rFonts w:cs="Arial"/>
          <w:color w:val="000000" w:themeColor="text1"/>
        </w:rPr>
        <w:t xml:space="preserve"> </w:t>
      </w:r>
      <w:r w:rsidR="007138E5" w:rsidRPr="00D411BB">
        <w:rPr>
          <w:rFonts w:cs="Arial"/>
          <w:color w:val="000000" w:themeColor="text1"/>
        </w:rPr>
        <w:t>stranu</w:t>
      </w:r>
      <w:r w:rsidR="003E3156">
        <w:rPr>
          <w:rFonts w:cs="Arial"/>
          <w:color w:val="000000" w:themeColor="text1"/>
        </w:rPr>
        <w:t xml:space="preserve"> k </w:t>
      </w:r>
      <w:r w:rsidR="007138E5" w:rsidRPr="00D411BB">
        <w:rPr>
          <w:rFonts w:cs="Arial"/>
          <w:color w:val="000000" w:themeColor="text1"/>
        </w:rPr>
        <w:t>jednání</w:t>
      </w:r>
      <w:r w:rsidR="003E3156">
        <w:rPr>
          <w:rFonts w:cs="Arial"/>
          <w:color w:val="000000" w:themeColor="text1"/>
        </w:rPr>
        <w:t xml:space="preserve"> o </w:t>
      </w:r>
      <w:r w:rsidR="007138E5" w:rsidRPr="00D411BB">
        <w:rPr>
          <w:rFonts w:cs="Arial"/>
          <w:color w:val="000000" w:themeColor="text1"/>
        </w:rPr>
        <w:t xml:space="preserve">způsobu stanovení výše škody, a to bez zbytečného odkladu poté, kdy se oprávněná </w:t>
      </w:r>
      <w:r w:rsidR="00E46537">
        <w:rPr>
          <w:rFonts w:cs="Arial"/>
          <w:color w:val="000000" w:themeColor="text1"/>
        </w:rPr>
        <w:t>Smluvní</w:t>
      </w:r>
      <w:r w:rsidR="00E46537" w:rsidRPr="00D411BB">
        <w:rPr>
          <w:rFonts w:cs="Arial"/>
          <w:color w:val="000000" w:themeColor="text1"/>
        </w:rPr>
        <w:t xml:space="preserve"> </w:t>
      </w:r>
      <w:r w:rsidR="007138E5" w:rsidRPr="00D411BB">
        <w:rPr>
          <w:rFonts w:cs="Arial"/>
          <w:color w:val="000000" w:themeColor="text1"/>
        </w:rPr>
        <w:t>strana prokazatelně dozví</w:t>
      </w:r>
      <w:r w:rsidR="003E3156">
        <w:rPr>
          <w:rFonts w:cs="Arial"/>
          <w:color w:val="000000" w:themeColor="text1"/>
        </w:rPr>
        <w:t xml:space="preserve"> o </w:t>
      </w:r>
      <w:r w:rsidR="007138E5" w:rsidRPr="00D411BB">
        <w:rPr>
          <w:rFonts w:cs="Arial"/>
          <w:color w:val="000000" w:themeColor="text1"/>
        </w:rPr>
        <w:t>vzniku škodní události.</w:t>
      </w:r>
    </w:p>
    <w:p w14:paraId="528D9B1E" w14:textId="5603D757" w:rsidR="007138E5" w:rsidRPr="00A20324" w:rsidRDefault="007138E5" w:rsidP="00CD5F90">
      <w:pPr>
        <w:pStyle w:val="NAKITslovanseznam"/>
        <w:numPr>
          <w:ilvl w:val="0"/>
          <w:numId w:val="5"/>
        </w:numPr>
        <w:spacing w:after="240" w:line="240" w:lineRule="auto"/>
        <w:ind w:right="0"/>
        <w:contextualSpacing w:val="0"/>
        <w:rPr>
          <w:rFonts w:cs="Arial"/>
          <w:b/>
          <w:color w:val="auto"/>
        </w:rPr>
      </w:pPr>
      <w:r w:rsidRPr="00D411BB">
        <w:rPr>
          <w:rFonts w:cs="Arial"/>
          <w:b/>
          <w:color w:val="auto"/>
        </w:rPr>
        <w:t>Závěrečná ustanovení</w:t>
      </w:r>
    </w:p>
    <w:p w14:paraId="1D84A81D" w14:textId="0917BD2C" w:rsidR="007138E5" w:rsidRPr="00D411BB" w:rsidRDefault="007138E5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411BB">
        <w:rPr>
          <w:rFonts w:cs="Arial"/>
          <w:color w:val="000000" w:themeColor="text1"/>
        </w:rPr>
        <w:t xml:space="preserve">Veškerá ujednání této Dílčí </w:t>
      </w:r>
      <w:r w:rsidR="00D12E66">
        <w:rPr>
          <w:rFonts w:cs="Arial"/>
          <w:color w:val="000000" w:themeColor="text1"/>
        </w:rPr>
        <w:t>dohody</w:t>
      </w:r>
      <w:r w:rsidRPr="00D411BB">
        <w:rPr>
          <w:rFonts w:cs="Arial"/>
          <w:color w:val="000000" w:themeColor="text1"/>
        </w:rPr>
        <w:t xml:space="preserve"> navazují na </w:t>
      </w:r>
      <w:r w:rsidR="006D2DAF">
        <w:rPr>
          <w:rFonts w:cs="Arial"/>
          <w:color w:val="000000" w:themeColor="text1"/>
        </w:rPr>
        <w:t xml:space="preserve">Rámcovou </w:t>
      </w:r>
      <w:r w:rsidR="00506A7D">
        <w:rPr>
          <w:rFonts w:cs="Arial"/>
          <w:color w:val="000000" w:themeColor="text1"/>
        </w:rPr>
        <w:t>dohodu</w:t>
      </w:r>
      <w:r w:rsidRPr="00D411BB">
        <w:rPr>
          <w:rFonts w:cs="Arial"/>
          <w:color w:val="000000" w:themeColor="text1"/>
        </w:rPr>
        <w:t xml:space="preserve"> a </w:t>
      </w:r>
      <w:r w:rsidR="006D2DAF">
        <w:rPr>
          <w:rFonts w:cs="Arial"/>
          <w:color w:val="000000" w:themeColor="text1"/>
        </w:rPr>
        <w:t xml:space="preserve">Rámcovou </w:t>
      </w:r>
      <w:r w:rsidR="00881F1C">
        <w:rPr>
          <w:rFonts w:cs="Arial"/>
          <w:color w:val="000000" w:themeColor="text1"/>
        </w:rPr>
        <w:t>dohodou</w:t>
      </w:r>
      <w:r w:rsidRPr="00D411BB">
        <w:rPr>
          <w:rFonts w:cs="Arial"/>
          <w:color w:val="000000" w:themeColor="text1"/>
        </w:rPr>
        <w:t xml:space="preserve"> se řídí, tj. práva, povinnosti či skutečnosti neupravené</w:t>
      </w:r>
      <w:r w:rsidR="003E3156">
        <w:rPr>
          <w:rFonts w:cs="Arial"/>
          <w:color w:val="000000" w:themeColor="text1"/>
        </w:rPr>
        <w:t xml:space="preserve"> v </w:t>
      </w:r>
      <w:r w:rsidRPr="00D411BB">
        <w:rPr>
          <w:rFonts w:cs="Arial"/>
          <w:color w:val="000000" w:themeColor="text1"/>
        </w:rPr>
        <w:t xml:space="preserve">této Dílčí </w:t>
      </w:r>
      <w:r w:rsidR="00D12E66">
        <w:rPr>
          <w:rFonts w:cs="Arial"/>
          <w:color w:val="000000" w:themeColor="text1"/>
        </w:rPr>
        <w:t>dohodě</w:t>
      </w:r>
      <w:r w:rsidRPr="00D411BB">
        <w:rPr>
          <w:rFonts w:cs="Arial"/>
          <w:color w:val="000000" w:themeColor="text1"/>
        </w:rPr>
        <w:t xml:space="preserve"> se řídí ustanoveními </w:t>
      </w:r>
      <w:r w:rsidR="006D2DAF">
        <w:rPr>
          <w:rFonts w:cs="Arial"/>
          <w:color w:val="000000" w:themeColor="text1"/>
        </w:rPr>
        <w:t xml:space="preserve">Rámcové </w:t>
      </w:r>
      <w:r w:rsidR="00D12E66">
        <w:rPr>
          <w:rFonts w:cs="Arial"/>
          <w:color w:val="000000" w:themeColor="text1"/>
        </w:rPr>
        <w:t>dohody</w:t>
      </w:r>
      <w:r w:rsidRPr="00D411BB">
        <w:rPr>
          <w:rFonts w:cs="Arial"/>
          <w:color w:val="000000" w:themeColor="text1"/>
        </w:rPr>
        <w:t>.</w:t>
      </w:r>
      <w:r w:rsidR="003E3156">
        <w:rPr>
          <w:rFonts w:cs="Arial"/>
          <w:color w:val="000000" w:themeColor="text1"/>
        </w:rPr>
        <w:t xml:space="preserve"> V </w:t>
      </w:r>
      <w:r w:rsidRPr="00D411BB">
        <w:rPr>
          <w:rFonts w:cs="Arial"/>
          <w:color w:val="000000" w:themeColor="text1"/>
        </w:rPr>
        <w:t>případě, že ujednání obsažené</w:t>
      </w:r>
      <w:r w:rsidR="003E3156">
        <w:rPr>
          <w:rFonts w:cs="Arial"/>
          <w:color w:val="000000" w:themeColor="text1"/>
        </w:rPr>
        <w:t xml:space="preserve"> v </w:t>
      </w:r>
      <w:r w:rsidRPr="00D411BB">
        <w:rPr>
          <w:rFonts w:cs="Arial"/>
          <w:color w:val="000000" w:themeColor="text1"/>
        </w:rPr>
        <w:t xml:space="preserve">této Dílčí </w:t>
      </w:r>
      <w:r w:rsidR="00D12E66">
        <w:rPr>
          <w:rFonts w:cs="Arial"/>
          <w:color w:val="000000" w:themeColor="text1"/>
        </w:rPr>
        <w:t>dohodě</w:t>
      </w:r>
      <w:r w:rsidRPr="00D411BB">
        <w:rPr>
          <w:rFonts w:cs="Arial"/>
          <w:color w:val="000000" w:themeColor="text1"/>
        </w:rPr>
        <w:t xml:space="preserve"> se bude odchylovat od ustanovení obsaženého v</w:t>
      </w:r>
      <w:r w:rsidR="006D2DAF">
        <w:rPr>
          <w:rFonts w:cs="Arial"/>
          <w:color w:val="000000" w:themeColor="text1"/>
        </w:rPr>
        <w:t xml:space="preserve"> Rámcové </w:t>
      </w:r>
      <w:r w:rsidR="00D12E66">
        <w:rPr>
          <w:rFonts w:cs="Arial"/>
          <w:color w:val="000000" w:themeColor="text1"/>
        </w:rPr>
        <w:t>dohodě</w:t>
      </w:r>
      <w:r w:rsidRPr="00D411BB">
        <w:rPr>
          <w:rFonts w:cs="Arial"/>
          <w:color w:val="000000" w:themeColor="text1"/>
        </w:rPr>
        <w:t>, má ujednání obsažené</w:t>
      </w:r>
      <w:r w:rsidR="003E3156">
        <w:rPr>
          <w:rFonts w:cs="Arial"/>
          <w:color w:val="000000" w:themeColor="text1"/>
        </w:rPr>
        <w:t xml:space="preserve"> v </w:t>
      </w:r>
      <w:r w:rsidRPr="00D411BB">
        <w:rPr>
          <w:rFonts w:cs="Arial"/>
          <w:color w:val="000000" w:themeColor="text1"/>
        </w:rPr>
        <w:t xml:space="preserve">této Dílčí </w:t>
      </w:r>
      <w:r w:rsidR="00D12E66">
        <w:rPr>
          <w:rFonts w:cs="Arial"/>
          <w:color w:val="000000" w:themeColor="text1"/>
        </w:rPr>
        <w:t>dohodě</w:t>
      </w:r>
      <w:r w:rsidRPr="00D411BB">
        <w:rPr>
          <w:rFonts w:cs="Arial"/>
          <w:color w:val="000000" w:themeColor="text1"/>
        </w:rPr>
        <w:t xml:space="preserve"> přednost před ustanovením obsaženým v</w:t>
      </w:r>
      <w:r w:rsidR="006D2DAF">
        <w:rPr>
          <w:rFonts w:cs="Arial"/>
          <w:color w:val="000000" w:themeColor="text1"/>
        </w:rPr>
        <w:t xml:space="preserve"> Rámcové </w:t>
      </w:r>
      <w:r w:rsidR="00D12E66">
        <w:rPr>
          <w:rFonts w:cs="Arial"/>
          <w:color w:val="000000" w:themeColor="text1"/>
        </w:rPr>
        <w:t>dohodě</w:t>
      </w:r>
      <w:r w:rsidRPr="00D411BB">
        <w:rPr>
          <w:rFonts w:cs="Arial"/>
          <w:color w:val="000000" w:themeColor="text1"/>
        </w:rPr>
        <w:t>, ovšem pouze ohledně plnění sjednaného</w:t>
      </w:r>
      <w:r w:rsidR="003E3156">
        <w:rPr>
          <w:rFonts w:cs="Arial"/>
          <w:color w:val="000000" w:themeColor="text1"/>
        </w:rPr>
        <w:t xml:space="preserve"> v </w:t>
      </w:r>
      <w:r w:rsidRPr="00D411BB">
        <w:rPr>
          <w:rFonts w:cs="Arial"/>
          <w:color w:val="000000" w:themeColor="text1"/>
        </w:rPr>
        <w:t xml:space="preserve">této Dílčí </w:t>
      </w:r>
      <w:r w:rsidR="00D12E66">
        <w:rPr>
          <w:rFonts w:cs="Arial"/>
          <w:color w:val="000000" w:themeColor="text1"/>
        </w:rPr>
        <w:t>dohodě</w:t>
      </w:r>
      <w:r w:rsidRPr="00D411BB">
        <w:rPr>
          <w:rFonts w:cs="Arial"/>
          <w:color w:val="000000" w:themeColor="text1"/>
        </w:rPr>
        <w:t xml:space="preserve">. </w:t>
      </w:r>
    </w:p>
    <w:p w14:paraId="05322EB0" w14:textId="2598BED5" w:rsidR="007138E5" w:rsidRPr="00D411BB" w:rsidRDefault="007138E5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411BB">
        <w:rPr>
          <w:rFonts w:cs="Arial"/>
          <w:color w:val="000000" w:themeColor="text1"/>
        </w:rPr>
        <w:t xml:space="preserve">Dílčí </w:t>
      </w:r>
      <w:r w:rsidR="00D12E66">
        <w:rPr>
          <w:rFonts w:cs="Arial"/>
          <w:color w:val="000000" w:themeColor="text1"/>
        </w:rPr>
        <w:t>dohoda</w:t>
      </w:r>
      <w:r w:rsidRPr="00D411BB">
        <w:rPr>
          <w:rFonts w:cs="Arial"/>
          <w:color w:val="000000" w:themeColor="text1"/>
        </w:rPr>
        <w:t xml:space="preserve"> nabývá platnosti dnem podpisu obou </w:t>
      </w:r>
      <w:r w:rsidR="00923C89">
        <w:rPr>
          <w:rFonts w:cs="Arial"/>
          <w:color w:val="000000" w:themeColor="text1"/>
        </w:rPr>
        <w:t>Stran</w:t>
      </w:r>
      <w:r w:rsidRPr="00D411BB">
        <w:rPr>
          <w:rFonts w:cs="Arial"/>
          <w:color w:val="000000" w:themeColor="text1"/>
        </w:rPr>
        <w:t xml:space="preserve"> a účinnosti po splnění zákonné podmínky vyplývající</w:t>
      </w:r>
      <w:r w:rsidR="003E3156">
        <w:rPr>
          <w:rFonts w:cs="Arial"/>
          <w:color w:val="000000" w:themeColor="text1"/>
        </w:rPr>
        <w:t xml:space="preserve"> z </w:t>
      </w:r>
      <w:r w:rsidRPr="00D411BB">
        <w:rPr>
          <w:rFonts w:cs="Arial"/>
          <w:color w:val="000000" w:themeColor="text1"/>
        </w:rPr>
        <w:t>§ 6 odst. 1 zákona č. 340/2015</w:t>
      </w:r>
      <w:r w:rsidR="00E46537">
        <w:rPr>
          <w:rFonts w:cs="Arial"/>
          <w:color w:val="000000" w:themeColor="text1"/>
        </w:rPr>
        <w:t xml:space="preserve"> Sb., </w:t>
      </w:r>
      <w:r w:rsidR="00E46537" w:rsidRPr="00E46537">
        <w:rPr>
          <w:rFonts w:cs="Arial"/>
          <w:color w:val="000000" w:themeColor="text1"/>
        </w:rPr>
        <w:t xml:space="preserve">o zvláštních podmínkách </w:t>
      </w:r>
      <w:r w:rsidR="00E46537" w:rsidRPr="00E46537">
        <w:rPr>
          <w:rFonts w:cs="Arial"/>
          <w:color w:val="000000" w:themeColor="text1"/>
        </w:rPr>
        <w:lastRenderedPageBreak/>
        <w:t>účinnosti některých smluv, uveřejňování těchto smluv a o registru smluv (zákon o registru smluv</w:t>
      </w:r>
      <w:r w:rsidR="00E46537">
        <w:rPr>
          <w:rFonts w:cs="Arial"/>
          <w:color w:val="000000" w:themeColor="text1"/>
        </w:rPr>
        <w:t>)</w:t>
      </w:r>
      <w:r w:rsidRPr="00D411BB">
        <w:rPr>
          <w:rFonts w:cs="Arial"/>
          <w:color w:val="000000" w:themeColor="text1"/>
        </w:rPr>
        <w:t>.</w:t>
      </w:r>
    </w:p>
    <w:p w14:paraId="7135DAB8" w14:textId="281AF3ED" w:rsidR="007138E5" w:rsidRPr="00D411BB" w:rsidRDefault="007138E5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D411BB">
        <w:rPr>
          <w:rFonts w:cs="Arial"/>
          <w:color w:val="000000" w:themeColor="text1"/>
        </w:rPr>
        <w:t xml:space="preserve">Dílčí </w:t>
      </w:r>
      <w:r w:rsidR="00D12E66">
        <w:rPr>
          <w:rFonts w:cs="Arial"/>
          <w:color w:val="000000" w:themeColor="text1"/>
        </w:rPr>
        <w:t>dohoda</w:t>
      </w:r>
      <w:r w:rsidRPr="00D411BB">
        <w:rPr>
          <w:rFonts w:cs="Arial"/>
          <w:color w:val="000000" w:themeColor="text1"/>
        </w:rPr>
        <w:t xml:space="preserve"> </w:t>
      </w:r>
      <w:r w:rsidR="00E46537">
        <w:rPr>
          <w:rFonts w:cs="Arial"/>
          <w:color w:val="000000" w:themeColor="text1"/>
        </w:rPr>
        <w:t>se podepisuje elektronicky.</w:t>
      </w:r>
    </w:p>
    <w:p w14:paraId="3A14BB4E" w14:textId="0F111A57" w:rsidR="007138E5" w:rsidRPr="00D411BB" w:rsidRDefault="00B67A8C" w:rsidP="00CD5F90">
      <w:pPr>
        <w:pStyle w:val="NAKITslovanseznam"/>
        <w:numPr>
          <w:ilvl w:val="1"/>
          <w:numId w:val="3"/>
        </w:numPr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Strany</w:t>
      </w:r>
      <w:r w:rsidR="007138E5" w:rsidRPr="00D411BB">
        <w:rPr>
          <w:rFonts w:cs="Arial"/>
          <w:color w:val="000000" w:themeColor="text1"/>
        </w:rPr>
        <w:t xml:space="preserve"> prohlašují, že Dílčí </w:t>
      </w:r>
      <w:r w:rsidR="00D12E66">
        <w:rPr>
          <w:rFonts w:cs="Arial"/>
          <w:color w:val="000000" w:themeColor="text1"/>
        </w:rPr>
        <w:t>dohoda</w:t>
      </w:r>
      <w:r w:rsidR="007138E5" w:rsidRPr="00D411BB">
        <w:rPr>
          <w:rFonts w:cs="Arial"/>
          <w:color w:val="000000" w:themeColor="text1"/>
        </w:rPr>
        <w:t xml:space="preserve"> ve spojení s</w:t>
      </w:r>
      <w:r w:rsidR="006D2DAF">
        <w:rPr>
          <w:rFonts w:cs="Arial"/>
          <w:color w:val="000000" w:themeColor="text1"/>
        </w:rPr>
        <w:t xml:space="preserve"> Rámcovou </w:t>
      </w:r>
      <w:r w:rsidR="00881F1C">
        <w:rPr>
          <w:rFonts w:cs="Arial"/>
          <w:color w:val="000000" w:themeColor="text1"/>
        </w:rPr>
        <w:t>dohodou</w:t>
      </w:r>
      <w:r w:rsidR="007138E5" w:rsidRPr="00D411BB">
        <w:rPr>
          <w:rFonts w:cs="Arial"/>
          <w:color w:val="000000" w:themeColor="text1"/>
        </w:rPr>
        <w:t xml:space="preserve"> vyjadřuje jejich úplné a výlučné vzájemné ujednání týkající se daného </w:t>
      </w:r>
      <w:r w:rsidR="00E46537">
        <w:rPr>
          <w:rFonts w:cs="Arial"/>
          <w:color w:val="000000" w:themeColor="text1"/>
        </w:rPr>
        <w:t>Předmětu plnění</w:t>
      </w:r>
      <w:r w:rsidR="007138E5" w:rsidRPr="00D411BB">
        <w:rPr>
          <w:rFonts w:cs="Arial"/>
          <w:color w:val="000000" w:themeColor="text1"/>
        </w:rPr>
        <w:t xml:space="preserve">. </w:t>
      </w:r>
      <w:r>
        <w:rPr>
          <w:rFonts w:cs="Arial"/>
          <w:color w:val="000000" w:themeColor="text1"/>
        </w:rPr>
        <w:t>Strany</w:t>
      </w:r>
      <w:r w:rsidR="007138E5" w:rsidRPr="00D411BB">
        <w:rPr>
          <w:rFonts w:cs="Arial"/>
          <w:color w:val="000000" w:themeColor="text1"/>
        </w:rPr>
        <w:t xml:space="preserve"> po přečtení Dílčí </w:t>
      </w:r>
      <w:r w:rsidR="00D12E66">
        <w:rPr>
          <w:rFonts w:cs="Arial"/>
          <w:color w:val="000000" w:themeColor="text1"/>
        </w:rPr>
        <w:t>dohody</w:t>
      </w:r>
      <w:r w:rsidR="007138E5" w:rsidRPr="00D411BB">
        <w:rPr>
          <w:rFonts w:cs="Arial"/>
          <w:color w:val="000000" w:themeColor="text1"/>
        </w:rPr>
        <w:t xml:space="preserve"> prohlašují, že byla uzavřena po vzájemném projednání, určitě a</w:t>
      </w:r>
      <w:r w:rsidR="00A20324">
        <w:rPr>
          <w:rFonts w:cs="Arial"/>
          <w:color w:val="000000" w:themeColor="text1"/>
        </w:rPr>
        <w:t> </w:t>
      </w:r>
      <w:r w:rsidR="007138E5" w:rsidRPr="00D411BB">
        <w:rPr>
          <w:rFonts w:cs="Arial"/>
          <w:color w:val="000000" w:themeColor="text1"/>
        </w:rPr>
        <w:t>srozumitelně, na základě jejich pravé, vážně míněné a svobodné vůle. Na důkaz uvedených skutečností připojují podpisy svých oprávněných osob či zástupců.</w:t>
      </w:r>
    </w:p>
    <w:p w14:paraId="48627FEB" w14:textId="2D1435E7" w:rsidR="007138E5" w:rsidRPr="00D411BB" w:rsidRDefault="007138E5" w:rsidP="00CD5F90">
      <w:pPr>
        <w:pStyle w:val="NAKITslovanseznam"/>
        <w:keepNext/>
        <w:numPr>
          <w:ilvl w:val="1"/>
          <w:numId w:val="3"/>
        </w:numPr>
        <w:spacing w:after="120"/>
        <w:ind w:left="567" w:right="-11" w:hanging="567"/>
        <w:contextualSpacing w:val="0"/>
        <w:jc w:val="both"/>
        <w:rPr>
          <w:rFonts w:cs="Arial"/>
          <w:color w:val="000000" w:themeColor="text1"/>
        </w:rPr>
      </w:pPr>
      <w:r w:rsidRPr="00D411BB">
        <w:rPr>
          <w:rFonts w:cs="Arial"/>
          <w:color w:val="000000" w:themeColor="text1"/>
        </w:rPr>
        <w:t xml:space="preserve">Nedílnou součástí Dílčí </w:t>
      </w:r>
      <w:r w:rsidR="00D12E66">
        <w:rPr>
          <w:rFonts w:cs="Arial"/>
          <w:color w:val="000000" w:themeColor="text1"/>
        </w:rPr>
        <w:t>dohody</w:t>
      </w:r>
      <w:r w:rsidRPr="00D411BB">
        <w:rPr>
          <w:rFonts w:cs="Arial"/>
          <w:color w:val="000000" w:themeColor="text1"/>
        </w:rPr>
        <w:t xml:space="preserve"> je:</w:t>
      </w:r>
    </w:p>
    <w:p w14:paraId="6F0CB53E" w14:textId="3778C971" w:rsidR="007138E5" w:rsidRPr="00D82D9D" w:rsidRDefault="007138E5" w:rsidP="00CD5F90">
      <w:pPr>
        <w:pStyle w:val="NAKITslovanseznam"/>
        <w:numPr>
          <w:ilvl w:val="0"/>
          <w:numId w:val="7"/>
        </w:numPr>
        <w:spacing w:after="120"/>
        <w:ind w:left="851" w:right="0" w:hanging="284"/>
        <w:contextualSpacing w:val="0"/>
        <w:jc w:val="both"/>
        <w:rPr>
          <w:color w:val="auto"/>
        </w:rPr>
      </w:pPr>
      <w:r w:rsidRPr="00D82D9D">
        <w:rPr>
          <w:color w:val="auto"/>
        </w:rPr>
        <w:t xml:space="preserve">Příloha č. 1 </w:t>
      </w:r>
      <w:r w:rsidR="00685927" w:rsidRPr="00D82D9D">
        <w:rPr>
          <w:color w:val="auto"/>
        </w:rPr>
        <w:t xml:space="preserve">– Specifikace </w:t>
      </w:r>
      <w:r w:rsidR="004C169C">
        <w:rPr>
          <w:color w:val="auto"/>
        </w:rPr>
        <w:t>Dílčího</w:t>
      </w:r>
      <w:r w:rsidR="004C169C" w:rsidRPr="00D82D9D">
        <w:rPr>
          <w:color w:val="auto"/>
        </w:rPr>
        <w:t xml:space="preserve"> </w:t>
      </w:r>
      <w:r w:rsidR="00685927" w:rsidRPr="00D82D9D">
        <w:rPr>
          <w:color w:val="auto"/>
        </w:rPr>
        <w:t>plnění</w:t>
      </w:r>
    </w:p>
    <w:p w14:paraId="3E16A825" w14:textId="101B3706" w:rsidR="006B2EF9" w:rsidRDefault="006B2EF9" w:rsidP="006B2EF9">
      <w:pPr>
        <w:pStyle w:val="Normlnvlevo"/>
        <w:tabs>
          <w:tab w:val="left" w:pos="5954"/>
        </w:tabs>
        <w:spacing w:before="360" w:after="960"/>
        <w:rPr>
          <w:rFonts w:cs="Arial"/>
          <w:szCs w:val="22"/>
          <w:lang w:val="cs-CZ"/>
        </w:rPr>
      </w:pPr>
      <w:r w:rsidRPr="00FC7BC8">
        <w:rPr>
          <w:rFonts w:cs="Arial"/>
          <w:szCs w:val="22"/>
          <w:lang w:val="cs-CZ"/>
        </w:rPr>
        <w:t>V Praze dne</w:t>
      </w:r>
      <w:r w:rsidR="00960CDA">
        <w:rPr>
          <w:rFonts w:cs="Arial"/>
          <w:szCs w:val="22"/>
          <w:lang w:val="cs-CZ"/>
        </w:rPr>
        <w:t xml:space="preserve"> 24. 6. 2025</w:t>
      </w:r>
      <w:r w:rsidRPr="00FC7BC8">
        <w:rPr>
          <w:rFonts w:cs="Arial"/>
          <w:szCs w:val="22"/>
          <w:lang w:val="cs-CZ"/>
        </w:rPr>
        <w:tab/>
        <w:t>V Praze dne</w:t>
      </w:r>
      <w:r w:rsidR="00960CDA">
        <w:rPr>
          <w:rFonts w:cs="Arial"/>
          <w:szCs w:val="22"/>
          <w:lang w:val="cs-CZ"/>
        </w:rPr>
        <w:t xml:space="preserve"> 10. 6. 2025</w:t>
      </w:r>
    </w:p>
    <w:p w14:paraId="0BFDC462" w14:textId="77777777" w:rsidR="00F445E2" w:rsidRPr="00FC7BC8" w:rsidRDefault="00F445E2" w:rsidP="006B2EF9">
      <w:pPr>
        <w:pStyle w:val="Normlnvlevo"/>
        <w:tabs>
          <w:tab w:val="left" w:pos="5954"/>
        </w:tabs>
        <w:spacing w:before="360" w:after="960"/>
        <w:rPr>
          <w:rFonts w:cs="Arial"/>
          <w:szCs w:val="22"/>
          <w:lang w:val="cs-CZ"/>
        </w:rPr>
      </w:pPr>
    </w:p>
    <w:p w14:paraId="063D73E1" w14:textId="77777777" w:rsidR="006B2EF9" w:rsidRDefault="006B2EF9" w:rsidP="006B2EF9">
      <w:pPr>
        <w:tabs>
          <w:tab w:val="left" w:pos="5954"/>
        </w:tabs>
        <w:rPr>
          <w:rFonts w:cs="Arial"/>
          <w:szCs w:val="22"/>
        </w:rPr>
      </w:pPr>
      <w:r w:rsidRPr="00CA10E8">
        <w:rPr>
          <w:rFonts w:cs="Arial"/>
          <w:szCs w:val="22"/>
        </w:rPr>
        <w:t>………………………………</w:t>
      </w:r>
      <w:r>
        <w:rPr>
          <w:rFonts w:cs="Arial"/>
          <w:szCs w:val="22"/>
        </w:rPr>
        <w:t>…...</w:t>
      </w:r>
      <w:r>
        <w:rPr>
          <w:rFonts w:cs="Arial"/>
          <w:szCs w:val="22"/>
        </w:rPr>
        <w:tab/>
      </w:r>
      <w:r w:rsidRPr="00CA10E8">
        <w:rPr>
          <w:rFonts w:cs="Arial"/>
          <w:szCs w:val="22"/>
        </w:rPr>
        <w:t>………………………………</w:t>
      </w:r>
      <w:r>
        <w:rPr>
          <w:rFonts w:cs="Arial"/>
          <w:szCs w:val="22"/>
        </w:rPr>
        <w:t>…...</w:t>
      </w:r>
    </w:p>
    <w:p w14:paraId="7E932972" w14:textId="77777777" w:rsidR="006B2EF9" w:rsidRDefault="006B2EF9" w:rsidP="006B2EF9">
      <w:pPr>
        <w:tabs>
          <w:tab w:val="left" w:pos="5954"/>
        </w:tabs>
        <w:rPr>
          <w:rFonts w:cs="Arial"/>
          <w:szCs w:val="22"/>
        </w:rPr>
      </w:pPr>
      <w:r w:rsidRPr="00AA6C4C">
        <w:rPr>
          <w:rFonts w:cs="Arial"/>
          <w:szCs w:val="22"/>
        </w:rPr>
        <w:t>Digitální a informační agentura</w:t>
      </w:r>
      <w:r>
        <w:rPr>
          <w:rFonts w:cs="Arial"/>
          <w:szCs w:val="22"/>
        </w:rPr>
        <w:tab/>
        <w:t>Asseco Central Europe, a.s.</w:t>
      </w:r>
    </w:p>
    <w:p w14:paraId="6EA9E8C8" w14:textId="0EEC4932" w:rsidR="006B2EF9" w:rsidRPr="00485FE3" w:rsidRDefault="006B2EF9" w:rsidP="006B2EF9">
      <w:pPr>
        <w:pStyle w:val="Normlnvlevo"/>
        <w:tabs>
          <w:tab w:val="left" w:pos="5954"/>
        </w:tabs>
        <w:jc w:val="left"/>
        <w:rPr>
          <w:rFonts w:cs="Arial"/>
          <w:szCs w:val="22"/>
          <w:lang w:val="cs-CZ"/>
        </w:rPr>
      </w:pPr>
      <w:r w:rsidRPr="00AA6C4C">
        <w:rPr>
          <w:rFonts w:cs="Arial"/>
          <w:szCs w:val="22"/>
          <w:lang w:val="cs-CZ"/>
        </w:rPr>
        <w:t>Ing. Martin Mesršmíd</w:t>
      </w:r>
      <w:r w:rsidRPr="00485FE3">
        <w:rPr>
          <w:rFonts w:cs="Arial"/>
          <w:szCs w:val="22"/>
          <w:lang w:val="cs-CZ"/>
        </w:rPr>
        <w:tab/>
      </w:r>
      <w:r w:rsidR="002C255D">
        <w:rPr>
          <w:rFonts w:cs="Arial"/>
          <w:szCs w:val="22"/>
          <w:lang w:val="cs-CZ"/>
        </w:rPr>
        <w:t>Jan Šteidl</w:t>
      </w:r>
      <w:r w:rsidR="007B75B0">
        <w:rPr>
          <w:rFonts w:cs="Arial"/>
          <w:szCs w:val="22"/>
          <w:lang w:val="cs-CZ"/>
        </w:rPr>
        <w:t xml:space="preserve"> </w:t>
      </w:r>
    </w:p>
    <w:p w14:paraId="07542FEE" w14:textId="77777777" w:rsidR="006B2EF9" w:rsidRPr="00D328ED" w:rsidRDefault="006B2EF9" w:rsidP="006B2EF9">
      <w:pPr>
        <w:pStyle w:val="Revize"/>
        <w:tabs>
          <w:tab w:val="left" w:pos="5954"/>
        </w:tabs>
        <w:spacing w:after="240"/>
        <w:rPr>
          <w:rFonts w:cs="Arial"/>
          <w:szCs w:val="22"/>
        </w:rPr>
      </w:pPr>
      <w:r w:rsidRPr="00D328ED">
        <w:rPr>
          <w:rFonts w:cs="Arial"/>
          <w:szCs w:val="22"/>
        </w:rPr>
        <w:t>ředitel</w:t>
      </w:r>
      <w:r w:rsidRPr="00D328ED">
        <w:rPr>
          <w:rFonts w:cs="Arial"/>
          <w:szCs w:val="22"/>
        </w:rPr>
        <w:tab/>
        <w:t>prokurista</w:t>
      </w:r>
    </w:p>
    <w:p w14:paraId="43BF66E5" w14:textId="77777777" w:rsidR="006B2EF9" w:rsidRPr="00CA10E8" w:rsidRDefault="006B2EF9" w:rsidP="006B2EF9">
      <w:pPr>
        <w:tabs>
          <w:tab w:val="left" w:pos="5954"/>
        </w:tabs>
        <w:rPr>
          <w:rFonts w:cs="Arial"/>
          <w:szCs w:val="22"/>
        </w:rPr>
      </w:pPr>
      <w:r>
        <w:rPr>
          <w:rFonts w:cs="Arial"/>
          <w:szCs w:val="22"/>
        </w:rPr>
        <w:t>(Objednatel)</w:t>
      </w:r>
      <w:r>
        <w:rPr>
          <w:rFonts w:cs="Arial"/>
          <w:szCs w:val="22"/>
        </w:rPr>
        <w:tab/>
        <w:t>(Zhotovitel)</w:t>
      </w:r>
    </w:p>
    <w:p w14:paraId="5C3E59CA" w14:textId="53FF1747" w:rsidR="00891EDC" w:rsidRDefault="00891EDC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0488D779" w14:textId="77777777" w:rsidR="00E56DC6" w:rsidRDefault="00E56DC6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07790A19" w14:textId="77777777" w:rsidR="00E56DC6" w:rsidRDefault="00E56DC6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11D9FEF8" w14:textId="77777777" w:rsidR="00E56DC6" w:rsidRDefault="00E56DC6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5A6EA1B1" w14:textId="77777777" w:rsidR="00E56DC6" w:rsidRDefault="00E56DC6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1F3C6A07" w14:textId="77777777" w:rsidR="00E56DC6" w:rsidRDefault="00E56DC6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05A4A090" w14:textId="77777777" w:rsidR="00F445E2" w:rsidRDefault="00F445E2" w:rsidP="006B2EF9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62DE60D5" w14:textId="0835BA80" w:rsidR="00F445E2" w:rsidRDefault="00F445E2">
      <w:pPr>
        <w:spacing w:after="200" w:line="276" w:lineRule="auto"/>
        <w:rPr>
          <w:rFonts w:eastAsiaTheme="minorHAnsi" w:cs="Arial"/>
          <w:szCs w:val="22"/>
          <w:lang w:eastAsia="en-US"/>
        </w:rPr>
      </w:pPr>
      <w:r>
        <w:rPr>
          <w:rFonts w:cs="Arial"/>
        </w:rPr>
        <w:br w:type="page"/>
      </w:r>
    </w:p>
    <w:p w14:paraId="27883E5F" w14:textId="77777777" w:rsidR="004252E6" w:rsidRDefault="004252E6" w:rsidP="004252E6">
      <w:pPr>
        <w:pStyle w:val="AAALNEK"/>
        <w:numPr>
          <w:ilvl w:val="0"/>
          <w:numId w:val="0"/>
        </w:numPr>
        <w:spacing w:before="240" w:after="0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CA10E8">
        <w:rPr>
          <w:rFonts w:ascii="Arial" w:hAnsi="Arial" w:cs="Arial"/>
          <w:sz w:val="22"/>
          <w:szCs w:val="22"/>
        </w:rPr>
        <w:t xml:space="preserve">říloha č.1: Specifikace </w:t>
      </w:r>
      <w:r>
        <w:rPr>
          <w:rFonts w:ascii="Arial" w:hAnsi="Arial" w:cs="Arial"/>
          <w:sz w:val="22"/>
          <w:szCs w:val="22"/>
        </w:rPr>
        <w:t>DÍLČÍHO</w:t>
      </w:r>
      <w:r w:rsidRPr="00CA10E8">
        <w:rPr>
          <w:rFonts w:ascii="Arial" w:hAnsi="Arial" w:cs="Arial"/>
          <w:sz w:val="22"/>
          <w:szCs w:val="22"/>
        </w:rPr>
        <w:t xml:space="preserve"> pln</w:t>
      </w:r>
      <w:r>
        <w:rPr>
          <w:rFonts w:ascii="Arial" w:hAnsi="Arial" w:cs="Arial"/>
          <w:sz w:val="22"/>
          <w:szCs w:val="22"/>
        </w:rPr>
        <w:t>ění</w:t>
      </w:r>
    </w:p>
    <w:p w14:paraId="30CD8EDD" w14:textId="2E17BD36" w:rsidR="004252E6" w:rsidRPr="005042B1" w:rsidRDefault="004252E6" w:rsidP="004252E6">
      <w:pPr>
        <w:pStyle w:val="Nadpis10"/>
      </w:pPr>
      <w:r w:rsidRPr="005042B1">
        <w:t xml:space="preserve">Rozsah </w:t>
      </w:r>
      <w:r>
        <w:t>Dílčího</w:t>
      </w:r>
      <w:r w:rsidRPr="005042B1">
        <w:t xml:space="preserve"> plnění</w:t>
      </w:r>
    </w:p>
    <w:p w14:paraId="58EE91A5" w14:textId="37C1319E" w:rsidR="004252E6" w:rsidRDefault="004252E6" w:rsidP="004252E6">
      <w:pPr>
        <w:pStyle w:val="NAKITslovanseznam"/>
        <w:spacing w:after="120"/>
        <w:contextualSpacing w:val="0"/>
        <w:jc w:val="left"/>
        <w:rPr>
          <w:rFonts w:eastAsia="Times New Roman" w:cs="Arial"/>
          <w:color w:val="auto"/>
          <w:lang w:eastAsia="cs-CZ"/>
        </w:rPr>
      </w:pPr>
      <w:r w:rsidRPr="00896B51">
        <w:rPr>
          <w:rFonts w:eastAsia="Times New Roman" w:cs="Arial"/>
          <w:color w:val="auto"/>
          <w:lang w:eastAsia="cs-CZ"/>
        </w:rPr>
        <w:t>Předmětem plnění Dílčí dohody č.</w:t>
      </w:r>
      <w:r>
        <w:rPr>
          <w:rFonts w:eastAsia="Times New Roman" w:cs="Arial"/>
          <w:color w:val="auto"/>
          <w:lang w:eastAsia="cs-CZ"/>
        </w:rPr>
        <w:t>5</w:t>
      </w:r>
      <w:r w:rsidRPr="00896B51">
        <w:rPr>
          <w:rFonts w:eastAsia="Times New Roman" w:cs="Arial"/>
          <w:color w:val="auto"/>
          <w:lang w:eastAsia="cs-CZ"/>
        </w:rPr>
        <w:t xml:space="preserve"> (DD</w:t>
      </w:r>
      <w:r>
        <w:rPr>
          <w:rFonts w:eastAsia="Times New Roman" w:cs="Arial"/>
          <w:color w:val="auto"/>
          <w:lang w:eastAsia="cs-CZ"/>
        </w:rPr>
        <w:t>5</w:t>
      </w:r>
      <w:r w:rsidRPr="00896B51">
        <w:rPr>
          <w:rFonts w:eastAsia="Times New Roman" w:cs="Arial"/>
          <w:color w:val="auto"/>
          <w:lang w:eastAsia="cs-CZ"/>
        </w:rPr>
        <w:t>) na „Rozvoj registru zastupování</w:t>
      </w:r>
      <w:r w:rsidR="00CF2181" w:rsidRPr="00896B51">
        <w:rPr>
          <w:rFonts w:eastAsia="Times New Roman" w:cs="Arial"/>
          <w:color w:val="auto"/>
          <w:lang w:eastAsia="cs-CZ"/>
        </w:rPr>
        <w:t xml:space="preserve">“ </w:t>
      </w:r>
      <w:r w:rsidR="00CF2181">
        <w:rPr>
          <w:rFonts w:eastAsia="Times New Roman" w:cs="Arial"/>
          <w:color w:val="auto"/>
          <w:lang w:eastAsia="cs-CZ"/>
        </w:rPr>
        <w:t>je</w:t>
      </w:r>
      <w:r>
        <w:rPr>
          <w:rFonts w:eastAsia="Times New Roman" w:cs="Arial"/>
          <w:color w:val="auto"/>
          <w:lang w:eastAsia="cs-CZ"/>
        </w:rPr>
        <w:t xml:space="preserve"> </w:t>
      </w:r>
      <w:r w:rsidRPr="00896B51">
        <w:rPr>
          <w:rFonts w:eastAsia="Times New Roman" w:cs="Arial"/>
          <w:color w:val="auto"/>
          <w:lang w:eastAsia="cs-CZ"/>
        </w:rPr>
        <w:t>implementac</w:t>
      </w:r>
      <w:r>
        <w:rPr>
          <w:rFonts w:eastAsia="Times New Roman" w:cs="Arial"/>
          <w:color w:val="auto"/>
          <w:lang w:eastAsia="cs-CZ"/>
        </w:rPr>
        <w:t>e</w:t>
      </w:r>
      <w:r w:rsidRPr="00896B51">
        <w:rPr>
          <w:rFonts w:eastAsia="Times New Roman" w:cs="Arial"/>
          <w:color w:val="auto"/>
          <w:lang w:eastAsia="cs-CZ"/>
        </w:rPr>
        <w:t xml:space="preserve"> </w:t>
      </w:r>
      <w:r>
        <w:rPr>
          <w:rFonts w:eastAsia="Times New Roman" w:cs="Arial"/>
          <w:color w:val="auto"/>
          <w:lang w:eastAsia="cs-CZ"/>
        </w:rPr>
        <w:t xml:space="preserve">rozšiřující </w:t>
      </w:r>
      <w:r w:rsidRPr="00896B51">
        <w:rPr>
          <w:rFonts w:eastAsia="Times New Roman" w:cs="Arial"/>
          <w:color w:val="auto"/>
          <w:lang w:eastAsia="cs-CZ"/>
        </w:rPr>
        <w:t>funkc</w:t>
      </w:r>
      <w:r>
        <w:rPr>
          <w:rFonts w:eastAsia="Times New Roman" w:cs="Arial"/>
          <w:color w:val="auto"/>
          <w:lang w:eastAsia="cs-CZ"/>
        </w:rPr>
        <w:t xml:space="preserve">ionality Registru zastupování (AIS </w:t>
      </w:r>
      <w:r w:rsidRPr="00896B51">
        <w:rPr>
          <w:rFonts w:eastAsia="Times New Roman" w:cs="Arial"/>
          <w:color w:val="auto"/>
          <w:lang w:eastAsia="cs-CZ"/>
        </w:rPr>
        <w:t xml:space="preserve">REZA </w:t>
      </w:r>
      <w:r>
        <w:rPr>
          <w:rFonts w:eastAsia="Times New Roman" w:cs="Arial"/>
          <w:color w:val="auto"/>
          <w:lang w:eastAsia="cs-CZ"/>
        </w:rPr>
        <w:t>a</w:t>
      </w:r>
      <w:r w:rsidRPr="00896B51">
        <w:rPr>
          <w:rFonts w:eastAsia="Times New Roman" w:cs="Arial"/>
          <w:color w:val="auto"/>
          <w:lang w:eastAsia="cs-CZ"/>
        </w:rPr>
        <w:t xml:space="preserve"> </w:t>
      </w:r>
      <w:r>
        <w:rPr>
          <w:rFonts w:eastAsia="Times New Roman" w:cs="Arial"/>
          <w:color w:val="auto"/>
          <w:lang w:eastAsia="cs-CZ"/>
        </w:rPr>
        <w:t>RPP-REZA) v tomto rozsahu:</w:t>
      </w:r>
    </w:p>
    <w:p w14:paraId="53564D38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Rozšíření publikace nahrání dokumentů</w:t>
      </w:r>
      <w:r>
        <w:rPr>
          <w:rFonts w:cs="Arial"/>
          <w:color w:val="000000" w:themeColor="text1"/>
        </w:rPr>
        <w:t>.</w:t>
      </w:r>
    </w:p>
    <w:p w14:paraId="30DD34DC" w14:textId="54F07863" w:rsidR="004252E6" w:rsidRPr="00F31DEA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ú</w:t>
      </w:r>
      <w:r w:rsidRPr="00F31DEA">
        <w:rPr>
          <w:rFonts w:cs="Arial"/>
          <w:color w:val="000000" w:themeColor="text1"/>
        </w:rPr>
        <w:t>prav</w:t>
      </w:r>
      <w:r>
        <w:rPr>
          <w:rFonts w:cs="Arial"/>
          <w:color w:val="000000" w:themeColor="text1"/>
        </w:rPr>
        <w:t>y</w:t>
      </w:r>
      <w:r w:rsidRPr="00F31DEA">
        <w:rPr>
          <w:rFonts w:cs="Arial"/>
          <w:color w:val="000000" w:themeColor="text1"/>
        </w:rPr>
        <w:t xml:space="preserve"> procesu </w:t>
      </w:r>
      <w:r w:rsidR="00D543D6" w:rsidRPr="00F31DEA">
        <w:rPr>
          <w:rFonts w:cs="Arial"/>
          <w:color w:val="000000" w:themeColor="text1"/>
        </w:rPr>
        <w:t>publikace šablony</w:t>
      </w:r>
      <w:r w:rsidRPr="00F31DEA">
        <w:rPr>
          <w:rFonts w:cs="Arial"/>
          <w:color w:val="000000" w:themeColor="text1"/>
        </w:rPr>
        <w:t>:</w:t>
      </w:r>
    </w:p>
    <w:p w14:paraId="3141BBC2" w14:textId="77777777" w:rsidR="004252E6" w:rsidRPr="00F31DEA" w:rsidRDefault="004252E6" w:rsidP="004252E6">
      <w:pPr>
        <w:pStyle w:val="NAKITslovanseznam"/>
        <w:numPr>
          <w:ilvl w:val="0"/>
          <w:numId w:val="36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Pr="00F31DEA">
        <w:rPr>
          <w:rFonts w:cs="Arial"/>
          <w:color w:val="000000" w:themeColor="text1"/>
        </w:rPr>
        <w:t>ozdělení publikace na 2 kroky</w:t>
      </w:r>
      <w:r>
        <w:rPr>
          <w:rFonts w:cs="Arial"/>
          <w:color w:val="000000" w:themeColor="text1"/>
        </w:rPr>
        <w:t>:</w:t>
      </w:r>
    </w:p>
    <w:p w14:paraId="41CCC12A" w14:textId="77777777" w:rsidR="004252E6" w:rsidRPr="00F31DEA" w:rsidRDefault="004252E6" w:rsidP="004252E6">
      <w:pPr>
        <w:pStyle w:val="NAKITslovanseznam"/>
        <w:numPr>
          <w:ilvl w:val="0"/>
          <w:numId w:val="47"/>
        </w:numPr>
        <w:spacing w:after="120"/>
        <w:jc w:val="left"/>
        <w:rPr>
          <w:rFonts w:cs="Arial"/>
          <w:color w:val="000000" w:themeColor="text1"/>
        </w:rPr>
      </w:pPr>
      <w:r w:rsidRPr="00F31DEA">
        <w:rPr>
          <w:rFonts w:cs="Arial"/>
          <w:color w:val="000000" w:themeColor="text1"/>
        </w:rPr>
        <w:t>doplnění dokumentace gestorem šablony po schválení šablony</w:t>
      </w:r>
    </w:p>
    <w:p w14:paraId="671B513B" w14:textId="77777777" w:rsidR="004252E6" w:rsidRPr="00F31DEA" w:rsidRDefault="004252E6" w:rsidP="004252E6">
      <w:pPr>
        <w:pStyle w:val="NAKITslovanseznam"/>
        <w:numPr>
          <w:ilvl w:val="0"/>
          <w:numId w:val="47"/>
        </w:numPr>
        <w:spacing w:after="120"/>
        <w:jc w:val="left"/>
        <w:rPr>
          <w:rFonts w:cs="Arial"/>
          <w:color w:val="000000" w:themeColor="text1"/>
        </w:rPr>
      </w:pPr>
      <w:r w:rsidRPr="00F31DEA">
        <w:rPr>
          <w:rFonts w:cs="Arial"/>
          <w:color w:val="000000" w:themeColor="text1"/>
        </w:rPr>
        <w:t>vlastní zveřejnění šablony správcem REZA v katalogu typu oprávnění</w:t>
      </w:r>
    </w:p>
    <w:p w14:paraId="1E0830A2" w14:textId="77777777" w:rsidR="004252E6" w:rsidRDefault="004252E6" w:rsidP="004252E6">
      <w:pPr>
        <w:pStyle w:val="NAKITslovanseznam"/>
        <w:numPr>
          <w:ilvl w:val="0"/>
          <w:numId w:val="36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Pr="00F31DEA">
        <w:rPr>
          <w:rFonts w:cs="Arial"/>
          <w:color w:val="000000" w:themeColor="text1"/>
        </w:rPr>
        <w:t>oplnění možnosti aktualizovat dokumentaci po publikaci šablony</w:t>
      </w:r>
      <w:r>
        <w:rPr>
          <w:rFonts w:cs="Arial"/>
          <w:color w:val="000000" w:themeColor="text1"/>
        </w:rPr>
        <w:t>.</w:t>
      </w:r>
    </w:p>
    <w:p w14:paraId="3B3E756B" w14:textId="77777777" w:rsidR="004252E6" w:rsidRPr="00F31DEA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662B570C" w14:textId="51EDD7C2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Úprava bezpečnostních logů I.-</w:t>
      </w:r>
      <w:r w:rsidR="00D543D6" w:rsidRPr="00305767">
        <w:rPr>
          <w:rFonts w:cs="Arial"/>
          <w:color w:val="000000" w:themeColor="text1"/>
        </w:rPr>
        <w:t>VI.</w:t>
      </w:r>
    </w:p>
    <w:p w14:paraId="27B744A6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funkcionality pro n</w:t>
      </w:r>
      <w:r w:rsidRPr="00057444">
        <w:rPr>
          <w:rFonts w:cs="Arial"/>
          <w:color w:val="000000" w:themeColor="text1"/>
        </w:rPr>
        <w:t>ezávislou jednosměrnou komunikaci z REZA do tzv. zvláštních pracovišť BIS, VZ a BO MV dálkovým, nepřetržitým a zabezpečeným připojením.</w:t>
      </w:r>
    </w:p>
    <w:p w14:paraId="3CD14D40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595F7357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3DD8C558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Nástroj pro editaci šablon</w:t>
      </w:r>
      <w:r>
        <w:rPr>
          <w:rFonts w:cs="Arial"/>
          <w:color w:val="000000" w:themeColor="text1"/>
        </w:rPr>
        <w:t>.</w:t>
      </w:r>
    </w:p>
    <w:p w14:paraId="40179AA9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funkcionality pro:</w:t>
      </w:r>
    </w:p>
    <w:p w14:paraId="64950921" w14:textId="77777777" w:rsidR="004252E6" w:rsidRDefault="004252E6" w:rsidP="004252E6">
      <w:pPr>
        <w:pStyle w:val="NAKITslovanseznam"/>
        <w:numPr>
          <w:ilvl w:val="0"/>
          <w:numId w:val="37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Pr="007543CA">
        <w:rPr>
          <w:rFonts w:cs="Arial"/>
          <w:color w:val="000000" w:themeColor="text1"/>
        </w:rPr>
        <w:t>oplnění procesu definice šablony o úvodní krok, v kterém bude moci návrh definice šablony do AIS REZA zapsat jakýkoliv uživatel (i mimo OVM které jsou ohlašovateli agend) s rolí editor návrhu šablony. Po zápisu definice šablony do AIS REZA bude proces sch</w:t>
      </w:r>
      <w:r>
        <w:rPr>
          <w:rFonts w:cs="Arial"/>
          <w:color w:val="000000" w:themeColor="text1"/>
        </w:rPr>
        <w:t>v</w:t>
      </w:r>
      <w:r w:rsidRPr="007543CA">
        <w:rPr>
          <w:rFonts w:cs="Arial"/>
          <w:color w:val="000000" w:themeColor="text1"/>
        </w:rPr>
        <w:t>alováni zahájen OVM</w:t>
      </w:r>
      <w:r>
        <w:rPr>
          <w:rFonts w:cs="Arial"/>
          <w:color w:val="000000" w:themeColor="text1"/>
        </w:rPr>
        <w:t>,</w:t>
      </w:r>
      <w:r w:rsidRPr="007543CA">
        <w:rPr>
          <w:rFonts w:cs="Arial"/>
          <w:color w:val="000000" w:themeColor="text1"/>
        </w:rPr>
        <w:t xml:space="preserve"> které je ohlašovatelem agendy kam šablona OKZ věcně</w:t>
      </w:r>
      <w:r>
        <w:rPr>
          <w:rFonts w:cs="Arial"/>
          <w:color w:val="000000" w:themeColor="text1"/>
        </w:rPr>
        <w:t xml:space="preserve"> </w:t>
      </w:r>
      <w:r w:rsidRPr="007543CA">
        <w:rPr>
          <w:rFonts w:cs="Arial"/>
          <w:color w:val="000000" w:themeColor="text1"/>
        </w:rPr>
        <w:t>patří.</w:t>
      </w:r>
    </w:p>
    <w:p w14:paraId="448C189F" w14:textId="77777777" w:rsidR="004252E6" w:rsidRDefault="004252E6" w:rsidP="004252E6">
      <w:pPr>
        <w:pStyle w:val="NAKITslovanseznam"/>
        <w:numPr>
          <w:ilvl w:val="0"/>
          <w:numId w:val="37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7543CA">
        <w:rPr>
          <w:rFonts w:cs="Arial"/>
          <w:color w:val="000000" w:themeColor="text1"/>
        </w:rPr>
        <w:t>Vytvoření nástroje na čištění prvotních návrhů šablon.</w:t>
      </w:r>
    </w:p>
    <w:p w14:paraId="4D99593D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0F014BF6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Možnost úpravy v procesu vytváření šablon</w:t>
      </w:r>
      <w:r>
        <w:rPr>
          <w:rFonts w:cs="Arial"/>
          <w:color w:val="000000" w:themeColor="text1"/>
        </w:rPr>
        <w:t>.</w:t>
      </w:r>
    </w:p>
    <w:p w14:paraId="3FCBC4D4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Implementace </w:t>
      </w:r>
      <w:r w:rsidRPr="007543CA">
        <w:rPr>
          <w:rFonts w:cs="Arial"/>
          <w:color w:val="000000" w:themeColor="text1"/>
        </w:rPr>
        <w:t xml:space="preserve">funkcionality pro </w:t>
      </w:r>
      <w:r>
        <w:rPr>
          <w:rFonts w:cs="Arial"/>
          <w:color w:val="000000" w:themeColor="text1"/>
        </w:rPr>
        <w:t xml:space="preserve">úpravu textového obsahu vybraných </w:t>
      </w:r>
      <w:r w:rsidRPr="007543CA">
        <w:rPr>
          <w:rFonts w:cs="Arial"/>
          <w:color w:val="000000" w:themeColor="text1"/>
        </w:rPr>
        <w:t>položek (např</w:t>
      </w:r>
      <w:r>
        <w:rPr>
          <w:rFonts w:cs="Arial"/>
          <w:color w:val="000000" w:themeColor="text1"/>
        </w:rPr>
        <w:t>.</w:t>
      </w:r>
      <w:r w:rsidRPr="007543CA">
        <w:rPr>
          <w:rFonts w:cs="Arial"/>
          <w:color w:val="000000" w:themeColor="text1"/>
        </w:rPr>
        <w:t xml:space="preserve"> skupiny omezení</w:t>
      </w:r>
      <w:r>
        <w:rPr>
          <w:rFonts w:cs="Arial"/>
          <w:color w:val="000000" w:themeColor="text1"/>
        </w:rPr>
        <w:t>, …</w:t>
      </w:r>
      <w:r w:rsidRPr="007543CA">
        <w:rPr>
          <w:rFonts w:cs="Arial"/>
          <w:color w:val="000000" w:themeColor="text1"/>
        </w:rPr>
        <w:t xml:space="preserve">), které </w:t>
      </w:r>
      <w:r>
        <w:rPr>
          <w:rFonts w:cs="Arial"/>
          <w:color w:val="000000" w:themeColor="text1"/>
        </w:rPr>
        <w:t xml:space="preserve">gestor </w:t>
      </w:r>
      <w:r w:rsidRPr="007543CA">
        <w:rPr>
          <w:rFonts w:cs="Arial"/>
          <w:color w:val="000000" w:themeColor="text1"/>
        </w:rPr>
        <w:t xml:space="preserve">šablony definuje </w:t>
      </w:r>
      <w:r>
        <w:rPr>
          <w:rFonts w:cs="Arial"/>
          <w:color w:val="000000" w:themeColor="text1"/>
        </w:rPr>
        <w:t xml:space="preserve">při návrhu šablony.  Vybrané položky budou editovatelné kdykoli v rámci procesu definice šablony do okamžiku schválení šablony. </w:t>
      </w:r>
    </w:p>
    <w:p w14:paraId="074AD628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6DE77DA2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64CB966D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Příznak postupitelnosti na seznamu</w:t>
      </w:r>
    </w:p>
    <w:p w14:paraId="7156C70F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Implementace funkcionality pro doplnění informací o typu oprávnění k zastupování, zda je oprávnění k zastupování postupitelné a zda je postoupeno do seznamu oprávnění k zastupování publikovaných v rámci služeb ISSS a ISZR.</w:t>
      </w:r>
    </w:p>
    <w:p w14:paraId="291F8722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398FE06B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Kontexty 2.1.0</w:t>
      </w:r>
    </w:p>
    <w:p w14:paraId="5FA14422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Úprava funkcionality pro zajištění publikace a editace údajů v AIS REZA přes služby ISSS tak aby bylo zajištěno:</w:t>
      </w:r>
    </w:p>
    <w:p w14:paraId="48BFAF55" w14:textId="77777777" w:rsidR="004252E6" w:rsidRPr="00D00BC8" w:rsidRDefault="004252E6" w:rsidP="004252E6">
      <w:pPr>
        <w:pStyle w:val="NAKITslovanseznam"/>
        <w:numPr>
          <w:ilvl w:val="0"/>
          <w:numId w:val="39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D00BC8">
        <w:rPr>
          <w:rFonts w:cs="Arial"/>
          <w:color w:val="000000" w:themeColor="text1"/>
        </w:rPr>
        <w:t>Úprav</w:t>
      </w:r>
      <w:r>
        <w:rPr>
          <w:rFonts w:cs="Arial"/>
          <w:color w:val="000000" w:themeColor="text1"/>
        </w:rPr>
        <w:t>a</w:t>
      </w:r>
      <w:r w:rsidRPr="00D00BC8">
        <w:rPr>
          <w:rFonts w:cs="Arial"/>
          <w:color w:val="000000" w:themeColor="text1"/>
        </w:rPr>
        <w:t xml:space="preserve"> XSD dle metodických pravidel pro ISSS</w:t>
      </w:r>
      <w:r>
        <w:rPr>
          <w:rFonts w:cs="Arial"/>
          <w:color w:val="000000" w:themeColor="text1"/>
        </w:rPr>
        <w:t>.</w:t>
      </w:r>
    </w:p>
    <w:p w14:paraId="7CB627B1" w14:textId="77777777" w:rsidR="004252E6" w:rsidRPr="00D00BC8" w:rsidRDefault="004252E6" w:rsidP="004252E6">
      <w:pPr>
        <w:pStyle w:val="NAKITslovanseznam"/>
        <w:numPr>
          <w:ilvl w:val="0"/>
          <w:numId w:val="39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D00BC8">
        <w:rPr>
          <w:rFonts w:cs="Arial"/>
          <w:color w:val="000000" w:themeColor="text1"/>
        </w:rPr>
        <w:t xml:space="preserve">Přechod na </w:t>
      </w:r>
      <w:r>
        <w:rPr>
          <w:rFonts w:cs="Arial"/>
          <w:color w:val="000000" w:themeColor="text1"/>
        </w:rPr>
        <w:t xml:space="preserve">poslední </w:t>
      </w:r>
      <w:r w:rsidRPr="00D00BC8">
        <w:rPr>
          <w:rFonts w:cs="Arial"/>
          <w:color w:val="000000" w:themeColor="text1"/>
        </w:rPr>
        <w:t>verze ISSS služeb</w:t>
      </w:r>
      <w:r>
        <w:rPr>
          <w:rFonts w:cs="Arial"/>
          <w:color w:val="000000" w:themeColor="text1"/>
        </w:rPr>
        <w:t>.</w:t>
      </w:r>
    </w:p>
    <w:p w14:paraId="731DAD01" w14:textId="77777777" w:rsidR="004252E6" w:rsidRDefault="004252E6" w:rsidP="004252E6">
      <w:pPr>
        <w:pStyle w:val="NAKITslovanseznam"/>
        <w:numPr>
          <w:ilvl w:val="0"/>
          <w:numId w:val="39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D00BC8">
        <w:rPr>
          <w:rFonts w:cs="Arial"/>
          <w:color w:val="000000" w:themeColor="text1"/>
        </w:rPr>
        <w:t>Z</w:t>
      </w:r>
      <w:r>
        <w:rPr>
          <w:rFonts w:cs="Arial"/>
          <w:color w:val="000000" w:themeColor="text1"/>
        </w:rPr>
        <w:t>a</w:t>
      </w:r>
      <w:r w:rsidRPr="00D00BC8">
        <w:rPr>
          <w:rFonts w:cs="Arial"/>
          <w:color w:val="000000" w:themeColor="text1"/>
        </w:rPr>
        <w:t>pojení řízení oprávnění dle RPP</w:t>
      </w:r>
      <w:r>
        <w:rPr>
          <w:rFonts w:cs="Arial"/>
          <w:color w:val="000000" w:themeColor="text1"/>
        </w:rPr>
        <w:t>.</w:t>
      </w:r>
    </w:p>
    <w:p w14:paraId="5482FB5E" w14:textId="77777777" w:rsidR="004252E6" w:rsidRDefault="004252E6" w:rsidP="004252E6">
      <w:pPr>
        <w:pStyle w:val="NAKITslovanseznam"/>
        <w:numPr>
          <w:ilvl w:val="0"/>
          <w:numId w:val="39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Podpora souběžného zpracování více verzí kontextu.</w:t>
      </w:r>
    </w:p>
    <w:p w14:paraId="3FF236AA" w14:textId="277F7C1D" w:rsidR="004252E6" w:rsidRDefault="004252E6" w:rsidP="004252E6">
      <w:pPr>
        <w:pStyle w:val="NAKITslovanseznam"/>
        <w:numPr>
          <w:ilvl w:val="0"/>
          <w:numId w:val="39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Úprava věcného obsahu kontextů k 30.</w:t>
      </w:r>
      <w:r w:rsidR="00FE32E7">
        <w:rPr>
          <w:rFonts w:cs="Arial"/>
          <w:color w:val="000000" w:themeColor="text1"/>
        </w:rPr>
        <w:t>9</w:t>
      </w:r>
      <w:r>
        <w:rPr>
          <w:rFonts w:cs="Arial"/>
          <w:color w:val="000000" w:themeColor="text1"/>
        </w:rPr>
        <w:t xml:space="preserve">.2025 </w:t>
      </w:r>
    </w:p>
    <w:p w14:paraId="4A27F8B7" w14:textId="77777777" w:rsidR="004252E6" w:rsidRPr="00D00BC8" w:rsidRDefault="004252E6" w:rsidP="004252E6">
      <w:pPr>
        <w:pStyle w:val="NAKITslovanseznam"/>
        <w:numPr>
          <w:ilvl w:val="1"/>
          <w:numId w:val="45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Návrh nových verzí kontextů a nových datových obsahů, které budou rozšířeny o nové údaje, které vzniknou v AIS REZA v průběhu úpravy funkcionality AIS REZA.</w:t>
      </w:r>
    </w:p>
    <w:p w14:paraId="7A7D5FF7" w14:textId="77777777" w:rsidR="004252E6" w:rsidRPr="00D00BC8" w:rsidRDefault="004252E6" w:rsidP="004252E6">
      <w:pPr>
        <w:pStyle w:val="NAKITslovanseznam"/>
        <w:numPr>
          <w:ilvl w:val="1"/>
          <w:numId w:val="45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Zpracování žádostí a </w:t>
      </w:r>
      <w:r w:rsidRPr="00D00BC8">
        <w:rPr>
          <w:rFonts w:cs="Arial"/>
          <w:color w:val="000000" w:themeColor="text1"/>
        </w:rPr>
        <w:t>odpovědí starých verzí</w:t>
      </w:r>
      <w:r>
        <w:rPr>
          <w:rFonts w:cs="Arial"/>
          <w:color w:val="000000" w:themeColor="text1"/>
        </w:rPr>
        <w:t xml:space="preserve"> služeb.</w:t>
      </w:r>
      <w:r w:rsidRPr="00D00BC8">
        <w:rPr>
          <w:rFonts w:cs="Arial"/>
          <w:color w:val="000000" w:themeColor="text1"/>
        </w:rPr>
        <w:t xml:space="preserve">  </w:t>
      </w:r>
    </w:p>
    <w:p w14:paraId="36D77E9E" w14:textId="77777777" w:rsidR="004252E6" w:rsidRDefault="004252E6" w:rsidP="004252E6">
      <w:pPr>
        <w:pStyle w:val="NAKITslovanseznam"/>
        <w:numPr>
          <w:ilvl w:val="1"/>
          <w:numId w:val="45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Zpracování žádostí a </w:t>
      </w:r>
      <w:r w:rsidRPr="00D00BC8">
        <w:rPr>
          <w:rFonts w:cs="Arial"/>
          <w:color w:val="000000" w:themeColor="text1"/>
        </w:rPr>
        <w:t xml:space="preserve">odpovědí </w:t>
      </w:r>
      <w:r>
        <w:rPr>
          <w:rFonts w:cs="Arial"/>
          <w:color w:val="000000" w:themeColor="text1"/>
        </w:rPr>
        <w:t xml:space="preserve">nových </w:t>
      </w:r>
      <w:r w:rsidRPr="00D00BC8">
        <w:rPr>
          <w:rFonts w:cs="Arial"/>
          <w:color w:val="000000" w:themeColor="text1"/>
        </w:rPr>
        <w:t>verzí</w:t>
      </w:r>
      <w:r>
        <w:rPr>
          <w:rFonts w:cs="Arial"/>
          <w:color w:val="000000" w:themeColor="text1"/>
        </w:rPr>
        <w:t xml:space="preserve"> služeb.</w:t>
      </w:r>
      <w:r w:rsidRPr="00D00BC8">
        <w:rPr>
          <w:rFonts w:cs="Arial"/>
          <w:color w:val="000000" w:themeColor="text1"/>
        </w:rPr>
        <w:t xml:space="preserve">  </w:t>
      </w:r>
    </w:p>
    <w:p w14:paraId="04213EDB" w14:textId="3889817A" w:rsidR="004252E6" w:rsidRDefault="004252E6" w:rsidP="004252E6">
      <w:pPr>
        <w:pStyle w:val="NAKITslovanseznam"/>
        <w:numPr>
          <w:ilvl w:val="0"/>
          <w:numId w:val="39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Úprava věcného obsahu kontextů k 30.</w:t>
      </w:r>
      <w:r w:rsidR="00CF2181">
        <w:rPr>
          <w:rFonts w:cs="Arial"/>
          <w:color w:val="000000" w:themeColor="text1"/>
        </w:rPr>
        <w:t>01.2026</w:t>
      </w:r>
      <w:r>
        <w:rPr>
          <w:rFonts w:cs="Arial"/>
          <w:color w:val="000000" w:themeColor="text1"/>
        </w:rPr>
        <w:t xml:space="preserve"> </w:t>
      </w:r>
    </w:p>
    <w:p w14:paraId="0A7507AB" w14:textId="77777777" w:rsidR="004252E6" w:rsidRPr="00D00BC8" w:rsidRDefault="004252E6" w:rsidP="004252E6">
      <w:pPr>
        <w:pStyle w:val="NAKITslovanseznam"/>
        <w:numPr>
          <w:ilvl w:val="1"/>
          <w:numId w:val="46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Návrh nových verzí kontextů a nových datových obsahů, které budou rozšířeny o nové údaje, které vzniknou v AIS REZA v průběhu úpravy funkcionality AIS REZA.</w:t>
      </w:r>
    </w:p>
    <w:p w14:paraId="46B3CFC3" w14:textId="77777777" w:rsidR="004252E6" w:rsidRPr="00D00BC8" w:rsidRDefault="004252E6" w:rsidP="004252E6">
      <w:pPr>
        <w:pStyle w:val="NAKITslovanseznam"/>
        <w:numPr>
          <w:ilvl w:val="1"/>
          <w:numId w:val="46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Zpracování žádostí a </w:t>
      </w:r>
      <w:r w:rsidRPr="00D00BC8">
        <w:rPr>
          <w:rFonts w:cs="Arial"/>
          <w:color w:val="000000" w:themeColor="text1"/>
        </w:rPr>
        <w:t>odpovědí starých verzí</w:t>
      </w:r>
      <w:r>
        <w:rPr>
          <w:rFonts w:cs="Arial"/>
          <w:color w:val="000000" w:themeColor="text1"/>
        </w:rPr>
        <w:t xml:space="preserve"> služeb.</w:t>
      </w:r>
      <w:r w:rsidRPr="00D00BC8">
        <w:rPr>
          <w:rFonts w:cs="Arial"/>
          <w:color w:val="000000" w:themeColor="text1"/>
        </w:rPr>
        <w:t xml:space="preserve">  </w:t>
      </w:r>
    </w:p>
    <w:p w14:paraId="7B363EDB" w14:textId="77777777" w:rsidR="004252E6" w:rsidRDefault="004252E6" w:rsidP="004252E6">
      <w:pPr>
        <w:pStyle w:val="NAKITslovanseznam"/>
        <w:numPr>
          <w:ilvl w:val="1"/>
          <w:numId w:val="46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Zpracování žádostí a </w:t>
      </w:r>
      <w:r w:rsidRPr="00D00BC8">
        <w:rPr>
          <w:rFonts w:cs="Arial"/>
          <w:color w:val="000000" w:themeColor="text1"/>
        </w:rPr>
        <w:t xml:space="preserve">odpovědí </w:t>
      </w:r>
      <w:r>
        <w:rPr>
          <w:rFonts w:cs="Arial"/>
          <w:color w:val="000000" w:themeColor="text1"/>
        </w:rPr>
        <w:t xml:space="preserve">nových </w:t>
      </w:r>
      <w:r w:rsidRPr="00D00BC8">
        <w:rPr>
          <w:rFonts w:cs="Arial"/>
          <w:color w:val="000000" w:themeColor="text1"/>
        </w:rPr>
        <w:t>verzí</w:t>
      </w:r>
      <w:r>
        <w:rPr>
          <w:rFonts w:cs="Arial"/>
          <w:color w:val="000000" w:themeColor="text1"/>
        </w:rPr>
        <w:t xml:space="preserve"> služeb.</w:t>
      </w:r>
      <w:r w:rsidRPr="00D00BC8">
        <w:rPr>
          <w:rFonts w:cs="Arial"/>
          <w:color w:val="000000" w:themeColor="text1"/>
        </w:rPr>
        <w:t xml:space="preserve">  </w:t>
      </w:r>
    </w:p>
    <w:p w14:paraId="6B1661A6" w14:textId="77777777" w:rsidR="004252E6" w:rsidRPr="00D00BC8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54AD1484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OKZ pro vytváření OKZ pro pověřeného uživatele</w:t>
      </w:r>
      <w:r>
        <w:rPr>
          <w:rFonts w:cs="Arial"/>
          <w:color w:val="000000" w:themeColor="text1"/>
        </w:rPr>
        <w:t>.</w:t>
      </w:r>
    </w:p>
    <w:p w14:paraId="0EF8E57F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funkcionality pro podporu oprávnění k zastupování, které umožní p</w:t>
      </w:r>
      <w:r w:rsidRPr="00564591">
        <w:rPr>
          <w:rFonts w:cs="Arial"/>
          <w:color w:val="000000" w:themeColor="text1"/>
        </w:rPr>
        <w:t>ověřen</w:t>
      </w:r>
      <w:r>
        <w:rPr>
          <w:rFonts w:cs="Arial"/>
          <w:color w:val="000000" w:themeColor="text1"/>
        </w:rPr>
        <w:t xml:space="preserve">ému </w:t>
      </w:r>
      <w:r w:rsidRPr="00564591">
        <w:rPr>
          <w:rFonts w:cs="Arial"/>
          <w:color w:val="000000" w:themeColor="text1"/>
        </w:rPr>
        <w:t>uživatel</w:t>
      </w:r>
      <w:r>
        <w:rPr>
          <w:rFonts w:cs="Arial"/>
          <w:color w:val="000000" w:themeColor="text1"/>
        </w:rPr>
        <w:t xml:space="preserve">i </w:t>
      </w:r>
      <w:r w:rsidRPr="00564591">
        <w:rPr>
          <w:rFonts w:cs="Arial"/>
          <w:color w:val="000000" w:themeColor="text1"/>
        </w:rPr>
        <w:t>vytvářet OKZ za zastupovaného (např. jednatel pověří účetního pro vytváření plných mocí za firmu pro účely daňového řízení).</w:t>
      </w:r>
      <w:r>
        <w:rPr>
          <w:rFonts w:cs="Arial"/>
          <w:color w:val="000000" w:themeColor="text1"/>
        </w:rPr>
        <w:t xml:space="preserve"> Podpora bude zajištěna:</w:t>
      </w:r>
    </w:p>
    <w:p w14:paraId="7D88EEEF" w14:textId="77777777" w:rsidR="004252E6" w:rsidRPr="00042165" w:rsidRDefault="004252E6" w:rsidP="004252E6">
      <w:pPr>
        <w:pStyle w:val="NAKITslovanseznam"/>
        <w:numPr>
          <w:ilvl w:val="0"/>
          <w:numId w:val="40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Zavedením nového</w:t>
      </w:r>
      <w:r w:rsidRPr="00042165">
        <w:rPr>
          <w:rFonts w:cs="Arial"/>
          <w:color w:val="000000" w:themeColor="text1"/>
        </w:rPr>
        <w:t xml:space="preserve"> typ oprávnění</w:t>
      </w:r>
      <w:r>
        <w:rPr>
          <w:rFonts w:cs="Arial"/>
          <w:color w:val="000000" w:themeColor="text1"/>
        </w:rPr>
        <w:t>.</w:t>
      </w:r>
    </w:p>
    <w:p w14:paraId="094330B4" w14:textId="77777777" w:rsidR="004252E6" w:rsidRPr="00042165" w:rsidRDefault="004252E6" w:rsidP="004252E6">
      <w:pPr>
        <w:pStyle w:val="NAKITslovanseznam"/>
        <w:numPr>
          <w:ilvl w:val="0"/>
          <w:numId w:val="40"/>
        </w:numPr>
        <w:spacing w:after="120"/>
        <w:jc w:val="left"/>
        <w:rPr>
          <w:rFonts w:cs="Arial"/>
          <w:color w:val="000000" w:themeColor="text1"/>
        </w:rPr>
      </w:pPr>
      <w:r w:rsidRPr="00042165">
        <w:rPr>
          <w:rFonts w:cs="Arial"/>
          <w:color w:val="000000" w:themeColor="text1"/>
        </w:rPr>
        <w:t>Úprav</w:t>
      </w:r>
      <w:r>
        <w:rPr>
          <w:rFonts w:cs="Arial"/>
          <w:color w:val="000000" w:themeColor="text1"/>
        </w:rPr>
        <w:t>ou</w:t>
      </w:r>
      <w:r w:rsidRPr="0004216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průvodce </w:t>
      </w:r>
      <w:r w:rsidRPr="00042165">
        <w:rPr>
          <w:rFonts w:cs="Arial"/>
          <w:color w:val="000000" w:themeColor="text1"/>
        </w:rPr>
        <w:t>pro definici šablony</w:t>
      </w:r>
      <w:r>
        <w:rPr>
          <w:rFonts w:cs="Arial"/>
          <w:color w:val="000000" w:themeColor="text1"/>
        </w:rPr>
        <w:t xml:space="preserve">, tak aby podporoval </w:t>
      </w:r>
      <w:r w:rsidRPr="00042165">
        <w:rPr>
          <w:rFonts w:cs="Arial"/>
          <w:color w:val="000000" w:themeColor="text1"/>
        </w:rPr>
        <w:t>nový typ oprávnění</w:t>
      </w:r>
      <w:r>
        <w:rPr>
          <w:rFonts w:cs="Arial"/>
          <w:color w:val="000000" w:themeColor="text1"/>
        </w:rPr>
        <w:t>.</w:t>
      </w:r>
    </w:p>
    <w:p w14:paraId="71B00FD3" w14:textId="77777777" w:rsidR="004252E6" w:rsidRPr="00042165" w:rsidRDefault="004252E6" w:rsidP="004252E6">
      <w:pPr>
        <w:pStyle w:val="NAKITslovanseznam"/>
        <w:numPr>
          <w:ilvl w:val="0"/>
          <w:numId w:val="40"/>
        </w:numPr>
        <w:spacing w:after="120"/>
        <w:jc w:val="left"/>
        <w:rPr>
          <w:rFonts w:cs="Arial"/>
          <w:color w:val="000000" w:themeColor="text1"/>
        </w:rPr>
      </w:pPr>
      <w:r w:rsidRPr="00042165">
        <w:rPr>
          <w:rFonts w:cs="Arial"/>
          <w:color w:val="000000" w:themeColor="text1"/>
        </w:rPr>
        <w:t>Úprav</w:t>
      </w:r>
      <w:r>
        <w:rPr>
          <w:rFonts w:cs="Arial"/>
          <w:color w:val="000000" w:themeColor="text1"/>
        </w:rPr>
        <w:t>ou</w:t>
      </w:r>
      <w:r w:rsidRPr="00042165">
        <w:rPr>
          <w:rFonts w:cs="Arial"/>
          <w:color w:val="000000" w:themeColor="text1"/>
        </w:rPr>
        <w:t xml:space="preserve"> zápisu OKZ </w:t>
      </w:r>
      <w:r>
        <w:rPr>
          <w:rFonts w:cs="Arial"/>
          <w:color w:val="000000" w:themeColor="text1"/>
        </w:rPr>
        <w:t xml:space="preserve">tak aby byl umožněn zápis </w:t>
      </w:r>
      <w:r w:rsidRPr="00042165">
        <w:rPr>
          <w:rFonts w:cs="Arial"/>
          <w:color w:val="000000" w:themeColor="text1"/>
        </w:rPr>
        <w:t>nov</w:t>
      </w:r>
      <w:r>
        <w:rPr>
          <w:rFonts w:cs="Arial"/>
          <w:color w:val="000000" w:themeColor="text1"/>
        </w:rPr>
        <w:t xml:space="preserve">ého </w:t>
      </w:r>
      <w:r w:rsidRPr="00042165">
        <w:rPr>
          <w:rFonts w:cs="Arial"/>
          <w:color w:val="000000" w:themeColor="text1"/>
        </w:rPr>
        <w:t>typ</w:t>
      </w:r>
      <w:r>
        <w:rPr>
          <w:rFonts w:cs="Arial"/>
          <w:color w:val="000000" w:themeColor="text1"/>
        </w:rPr>
        <w:t>u</w:t>
      </w:r>
      <w:r w:rsidRPr="00042165">
        <w:rPr>
          <w:rFonts w:cs="Arial"/>
          <w:color w:val="000000" w:themeColor="text1"/>
        </w:rPr>
        <w:t xml:space="preserve"> oprávnění</w:t>
      </w:r>
      <w:r>
        <w:rPr>
          <w:rFonts w:cs="Arial"/>
          <w:color w:val="000000" w:themeColor="text1"/>
        </w:rPr>
        <w:t>.</w:t>
      </w:r>
      <w:r w:rsidRPr="00042165">
        <w:rPr>
          <w:rFonts w:cs="Arial"/>
          <w:color w:val="000000" w:themeColor="text1"/>
        </w:rPr>
        <w:t xml:space="preserve"> </w:t>
      </w:r>
    </w:p>
    <w:p w14:paraId="0A5C18D4" w14:textId="77777777" w:rsidR="004252E6" w:rsidRPr="00042165" w:rsidRDefault="004252E6" w:rsidP="004252E6">
      <w:pPr>
        <w:pStyle w:val="NAKITslovanseznam"/>
        <w:numPr>
          <w:ilvl w:val="0"/>
          <w:numId w:val="40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Zavedením </w:t>
      </w:r>
      <w:r w:rsidRPr="00042165">
        <w:rPr>
          <w:rFonts w:cs="Arial"/>
          <w:color w:val="000000" w:themeColor="text1"/>
        </w:rPr>
        <w:t>skupin šablon</w:t>
      </w:r>
      <w:r>
        <w:rPr>
          <w:rFonts w:cs="Arial"/>
          <w:color w:val="000000" w:themeColor="text1"/>
        </w:rPr>
        <w:t>, jako objektu omezení pro nový typ oprávnění (</w:t>
      </w:r>
      <w:r w:rsidRPr="00042165">
        <w:rPr>
          <w:rFonts w:cs="Arial"/>
          <w:color w:val="000000" w:themeColor="text1"/>
        </w:rPr>
        <w:t xml:space="preserve">správa </w:t>
      </w:r>
      <w:r>
        <w:rPr>
          <w:rFonts w:cs="Arial"/>
          <w:color w:val="000000" w:themeColor="text1"/>
        </w:rPr>
        <w:t xml:space="preserve">skupin šablon bude zajištěna </w:t>
      </w:r>
      <w:r w:rsidRPr="00042165">
        <w:rPr>
          <w:rFonts w:cs="Arial"/>
          <w:color w:val="000000" w:themeColor="text1"/>
        </w:rPr>
        <w:t>uživatelem</w:t>
      </w:r>
      <w:r>
        <w:rPr>
          <w:rFonts w:cs="Arial"/>
          <w:color w:val="000000" w:themeColor="text1"/>
        </w:rPr>
        <w:t>).</w:t>
      </w:r>
    </w:p>
    <w:p w14:paraId="0A312435" w14:textId="6C802FD7" w:rsidR="004252E6" w:rsidRDefault="004252E6" w:rsidP="004252E6">
      <w:pPr>
        <w:pStyle w:val="NAKITslovanseznam"/>
        <w:numPr>
          <w:ilvl w:val="0"/>
          <w:numId w:val="40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Úpravou publikace </w:t>
      </w:r>
      <w:r w:rsidRPr="00042165">
        <w:rPr>
          <w:rFonts w:cs="Arial"/>
          <w:color w:val="000000" w:themeColor="text1"/>
        </w:rPr>
        <w:t>šablon</w:t>
      </w:r>
      <w:r w:rsidR="00D543D6">
        <w:rPr>
          <w:rFonts w:cs="Arial"/>
          <w:color w:val="000000" w:themeColor="text1"/>
        </w:rPr>
        <w:t xml:space="preserve"> </w:t>
      </w:r>
      <w:r w:rsidR="00D543D6" w:rsidRPr="00042165">
        <w:rPr>
          <w:rFonts w:cs="Arial"/>
          <w:color w:val="000000" w:themeColor="text1"/>
        </w:rPr>
        <w:t>(seznam</w:t>
      </w:r>
      <w:r w:rsidRPr="00042165">
        <w:rPr>
          <w:rFonts w:cs="Arial"/>
          <w:color w:val="000000" w:themeColor="text1"/>
        </w:rPr>
        <w:t>, detail)</w:t>
      </w:r>
      <w:r>
        <w:rPr>
          <w:rFonts w:cs="Arial"/>
          <w:color w:val="000000" w:themeColor="text1"/>
        </w:rPr>
        <w:t>, tak aby bylo možno publikovat šablony pro nový typ oprávnění.</w:t>
      </w:r>
    </w:p>
    <w:p w14:paraId="1A46B8A8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2626CFBD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Průběžné doplňování uživatelské dokumentace</w:t>
      </w:r>
      <w:r>
        <w:rPr>
          <w:rFonts w:cs="Arial"/>
          <w:color w:val="000000" w:themeColor="text1"/>
        </w:rPr>
        <w:t>.</w:t>
      </w:r>
    </w:p>
    <w:p w14:paraId="39FC3CCF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Pravidelná měsíční aktualizace a publikace uživatelské dokumentace.   </w:t>
      </w:r>
    </w:p>
    <w:p w14:paraId="1CB59F0D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7EA384FE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Zavedení role návrh šablony</w:t>
      </w:r>
    </w:p>
    <w:p w14:paraId="62320B38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bookmarkStart w:id="1" w:name="_Hlk193668721"/>
      <w:r>
        <w:rPr>
          <w:rFonts w:cs="Arial"/>
          <w:color w:val="000000" w:themeColor="text1"/>
        </w:rPr>
        <w:t>Požadavek je řešen v rámci požadavku č. 6.</w:t>
      </w:r>
    </w:p>
    <w:p w14:paraId="34E5426E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bookmarkEnd w:id="1"/>
    <w:p w14:paraId="5A323CB1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Prezidiální postoupení OKZ</w:t>
      </w:r>
    </w:p>
    <w:p w14:paraId="544F3E1F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funkcionality pro</w:t>
      </w:r>
      <w:r w:rsidRPr="000C79D7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p</w:t>
      </w:r>
      <w:r w:rsidRPr="000C79D7">
        <w:rPr>
          <w:rFonts w:cs="Arial"/>
          <w:color w:val="000000" w:themeColor="text1"/>
        </w:rPr>
        <w:t>odpor</w:t>
      </w:r>
      <w:r>
        <w:rPr>
          <w:rFonts w:cs="Arial"/>
          <w:color w:val="000000" w:themeColor="text1"/>
        </w:rPr>
        <w:t>u</w:t>
      </w:r>
      <w:r w:rsidRPr="000C79D7">
        <w:rPr>
          <w:rFonts w:cs="Arial"/>
          <w:color w:val="000000" w:themeColor="text1"/>
        </w:rPr>
        <w:t xml:space="preserve"> prezidiální</w:t>
      </w:r>
      <w:r>
        <w:rPr>
          <w:rFonts w:cs="Arial"/>
          <w:color w:val="000000" w:themeColor="text1"/>
        </w:rPr>
        <w:t xml:space="preserve"> postoupení (</w:t>
      </w:r>
      <w:r w:rsidRPr="000C79D7">
        <w:rPr>
          <w:rFonts w:cs="Arial"/>
          <w:color w:val="000000" w:themeColor="text1"/>
        </w:rPr>
        <w:t>OKZ které bude automaticky připojeno, ke každému OKZ za daných podmínek (jednatel právnické osoby (PO) vytvoří prezidiální postoupení OKZ pro svého právníka/notáře. V případě že této PO bude uděleno OKZ daného typu je automaticky postoupeno tomuto právníkovi/adv</w:t>
      </w:r>
      <w:r>
        <w:rPr>
          <w:rFonts w:cs="Arial"/>
          <w:color w:val="000000" w:themeColor="text1"/>
        </w:rPr>
        <w:t>okátovi</w:t>
      </w:r>
      <w:r w:rsidRPr="000C79D7">
        <w:rPr>
          <w:rFonts w:cs="Arial"/>
          <w:color w:val="000000" w:themeColor="text1"/>
        </w:rPr>
        <w:t xml:space="preserve"> např. pro případ dědictví).</w:t>
      </w:r>
      <w:r>
        <w:rPr>
          <w:rFonts w:cs="Arial"/>
          <w:color w:val="000000" w:themeColor="text1"/>
        </w:rPr>
        <w:t xml:space="preserve"> Podpora bude zajištěna:</w:t>
      </w:r>
    </w:p>
    <w:p w14:paraId="7F0F13B5" w14:textId="77777777" w:rsidR="004252E6" w:rsidRPr="00042165" w:rsidRDefault="004252E6" w:rsidP="004252E6">
      <w:pPr>
        <w:pStyle w:val="NAKITslovanseznam"/>
        <w:numPr>
          <w:ilvl w:val="0"/>
          <w:numId w:val="41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Zavedením nového</w:t>
      </w:r>
      <w:r w:rsidRPr="00042165">
        <w:rPr>
          <w:rFonts w:cs="Arial"/>
          <w:color w:val="000000" w:themeColor="text1"/>
        </w:rPr>
        <w:t xml:space="preserve"> typ oprávnění</w:t>
      </w:r>
      <w:r>
        <w:rPr>
          <w:rFonts w:cs="Arial"/>
          <w:color w:val="000000" w:themeColor="text1"/>
        </w:rPr>
        <w:t>.</w:t>
      </w:r>
    </w:p>
    <w:p w14:paraId="00740EE7" w14:textId="77777777" w:rsidR="004252E6" w:rsidRPr="00042165" w:rsidRDefault="004252E6" w:rsidP="004252E6">
      <w:pPr>
        <w:pStyle w:val="NAKITslovanseznam"/>
        <w:numPr>
          <w:ilvl w:val="0"/>
          <w:numId w:val="41"/>
        </w:numPr>
        <w:spacing w:after="120"/>
        <w:jc w:val="left"/>
        <w:rPr>
          <w:rFonts w:cs="Arial"/>
          <w:color w:val="000000" w:themeColor="text1"/>
        </w:rPr>
      </w:pPr>
      <w:r w:rsidRPr="00042165">
        <w:rPr>
          <w:rFonts w:cs="Arial"/>
          <w:color w:val="000000" w:themeColor="text1"/>
        </w:rPr>
        <w:t>Úprav</w:t>
      </w:r>
      <w:r>
        <w:rPr>
          <w:rFonts w:cs="Arial"/>
          <w:color w:val="000000" w:themeColor="text1"/>
        </w:rPr>
        <w:t>ou</w:t>
      </w:r>
      <w:r w:rsidRPr="0004216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průvodce </w:t>
      </w:r>
      <w:r w:rsidRPr="00042165">
        <w:rPr>
          <w:rFonts w:cs="Arial"/>
          <w:color w:val="000000" w:themeColor="text1"/>
        </w:rPr>
        <w:t>pro definici šablony</w:t>
      </w:r>
      <w:r>
        <w:rPr>
          <w:rFonts w:cs="Arial"/>
          <w:color w:val="000000" w:themeColor="text1"/>
        </w:rPr>
        <w:t xml:space="preserve">, tak aby podporoval </w:t>
      </w:r>
      <w:r w:rsidRPr="00042165">
        <w:rPr>
          <w:rFonts w:cs="Arial"/>
          <w:color w:val="000000" w:themeColor="text1"/>
        </w:rPr>
        <w:t>nový typ oprávnění</w:t>
      </w:r>
      <w:r>
        <w:rPr>
          <w:rFonts w:cs="Arial"/>
          <w:color w:val="000000" w:themeColor="text1"/>
        </w:rPr>
        <w:t>.</w:t>
      </w:r>
    </w:p>
    <w:p w14:paraId="7F6C690A" w14:textId="77777777" w:rsidR="004252E6" w:rsidRPr="00042165" w:rsidRDefault="004252E6" w:rsidP="004252E6">
      <w:pPr>
        <w:pStyle w:val="NAKITslovanseznam"/>
        <w:numPr>
          <w:ilvl w:val="0"/>
          <w:numId w:val="41"/>
        </w:numPr>
        <w:spacing w:after="120"/>
        <w:jc w:val="left"/>
        <w:rPr>
          <w:rFonts w:cs="Arial"/>
          <w:color w:val="000000" w:themeColor="text1"/>
        </w:rPr>
      </w:pPr>
      <w:r w:rsidRPr="00042165">
        <w:rPr>
          <w:rFonts w:cs="Arial"/>
          <w:color w:val="000000" w:themeColor="text1"/>
        </w:rPr>
        <w:t>Úprav</w:t>
      </w:r>
      <w:r>
        <w:rPr>
          <w:rFonts w:cs="Arial"/>
          <w:color w:val="000000" w:themeColor="text1"/>
        </w:rPr>
        <w:t>ou</w:t>
      </w:r>
      <w:r w:rsidRPr="00042165">
        <w:rPr>
          <w:rFonts w:cs="Arial"/>
          <w:color w:val="000000" w:themeColor="text1"/>
        </w:rPr>
        <w:t xml:space="preserve"> zápisu OKZ </w:t>
      </w:r>
      <w:r>
        <w:rPr>
          <w:rFonts w:cs="Arial"/>
          <w:color w:val="000000" w:themeColor="text1"/>
        </w:rPr>
        <w:t xml:space="preserve">tak aby byl umožněn zápis </w:t>
      </w:r>
      <w:r w:rsidRPr="00042165">
        <w:rPr>
          <w:rFonts w:cs="Arial"/>
          <w:color w:val="000000" w:themeColor="text1"/>
        </w:rPr>
        <w:t>nov</w:t>
      </w:r>
      <w:r>
        <w:rPr>
          <w:rFonts w:cs="Arial"/>
          <w:color w:val="000000" w:themeColor="text1"/>
        </w:rPr>
        <w:t xml:space="preserve">ého </w:t>
      </w:r>
      <w:r w:rsidRPr="00042165">
        <w:rPr>
          <w:rFonts w:cs="Arial"/>
          <w:color w:val="000000" w:themeColor="text1"/>
        </w:rPr>
        <w:t>typ</w:t>
      </w:r>
      <w:r>
        <w:rPr>
          <w:rFonts w:cs="Arial"/>
          <w:color w:val="000000" w:themeColor="text1"/>
        </w:rPr>
        <w:t>u</w:t>
      </w:r>
      <w:r w:rsidRPr="00042165">
        <w:rPr>
          <w:rFonts w:cs="Arial"/>
          <w:color w:val="000000" w:themeColor="text1"/>
        </w:rPr>
        <w:t xml:space="preserve"> oprávnění</w:t>
      </w:r>
      <w:r>
        <w:rPr>
          <w:rFonts w:cs="Arial"/>
          <w:color w:val="000000" w:themeColor="text1"/>
        </w:rPr>
        <w:t>.</w:t>
      </w:r>
      <w:r w:rsidRPr="00042165">
        <w:rPr>
          <w:rFonts w:cs="Arial"/>
          <w:color w:val="000000" w:themeColor="text1"/>
        </w:rPr>
        <w:t xml:space="preserve"> </w:t>
      </w:r>
    </w:p>
    <w:p w14:paraId="7D069C84" w14:textId="09D1BDEC" w:rsidR="004252E6" w:rsidRDefault="004252E6" w:rsidP="004252E6">
      <w:pPr>
        <w:pStyle w:val="NAKITslovanseznam"/>
        <w:numPr>
          <w:ilvl w:val="0"/>
          <w:numId w:val="41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Úpravou publikace </w:t>
      </w:r>
      <w:r w:rsidRPr="00042165">
        <w:rPr>
          <w:rFonts w:cs="Arial"/>
          <w:color w:val="000000" w:themeColor="text1"/>
        </w:rPr>
        <w:t>šablon</w:t>
      </w:r>
      <w:r w:rsidR="00D543D6">
        <w:rPr>
          <w:rFonts w:cs="Arial"/>
          <w:color w:val="000000" w:themeColor="text1"/>
        </w:rPr>
        <w:t xml:space="preserve"> </w:t>
      </w:r>
      <w:r w:rsidR="00D543D6" w:rsidRPr="00042165">
        <w:rPr>
          <w:rFonts w:cs="Arial"/>
          <w:color w:val="000000" w:themeColor="text1"/>
        </w:rPr>
        <w:t>(seznam</w:t>
      </w:r>
      <w:r w:rsidRPr="00042165">
        <w:rPr>
          <w:rFonts w:cs="Arial"/>
          <w:color w:val="000000" w:themeColor="text1"/>
        </w:rPr>
        <w:t>, detail)</w:t>
      </w:r>
      <w:r>
        <w:rPr>
          <w:rFonts w:cs="Arial"/>
          <w:color w:val="000000" w:themeColor="text1"/>
        </w:rPr>
        <w:t>, tak aby bylo možno publikovat šablony pro nový typ oprávnění.</w:t>
      </w:r>
    </w:p>
    <w:p w14:paraId="01AF7150" w14:textId="77777777" w:rsidR="004252E6" w:rsidRDefault="004252E6" w:rsidP="004252E6">
      <w:pPr>
        <w:pStyle w:val="NAKITslovanseznam"/>
        <w:numPr>
          <w:ilvl w:val="0"/>
          <w:numId w:val="41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Úprava algoritmu řetězení oprávnění k zastupování, tak aby zohledňoval nový typ oprávnění. </w:t>
      </w:r>
    </w:p>
    <w:p w14:paraId="429AB931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</w:p>
    <w:p w14:paraId="44BF704F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Poskytování OpenDat z</w:t>
      </w:r>
      <w:r>
        <w:rPr>
          <w:rFonts w:cs="Arial"/>
          <w:color w:val="000000" w:themeColor="text1"/>
        </w:rPr>
        <w:t> </w:t>
      </w:r>
      <w:r w:rsidRPr="00305767">
        <w:rPr>
          <w:rFonts w:cs="Arial"/>
          <w:color w:val="000000" w:themeColor="text1"/>
        </w:rPr>
        <w:t>REZA</w:t>
      </w:r>
    </w:p>
    <w:p w14:paraId="7F445991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 w:rsidRPr="00094B0E">
        <w:rPr>
          <w:rFonts w:cs="Arial"/>
          <w:color w:val="000000" w:themeColor="text1"/>
        </w:rPr>
        <w:t xml:space="preserve">Implementace </w:t>
      </w:r>
      <w:r>
        <w:rPr>
          <w:rFonts w:cs="Arial"/>
          <w:color w:val="000000" w:themeColor="text1"/>
        </w:rPr>
        <w:t xml:space="preserve">funkcionality pro </w:t>
      </w:r>
      <w:r w:rsidRPr="00094B0E">
        <w:rPr>
          <w:rFonts w:cs="Arial"/>
          <w:color w:val="000000" w:themeColor="text1"/>
        </w:rPr>
        <w:t>poskytování otevřených dat z</w:t>
      </w:r>
      <w:r>
        <w:rPr>
          <w:rFonts w:cs="Arial"/>
          <w:color w:val="000000" w:themeColor="text1"/>
        </w:rPr>
        <w:t> </w:t>
      </w:r>
      <w:r w:rsidRPr="00094B0E">
        <w:rPr>
          <w:rFonts w:cs="Arial"/>
          <w:color w:val="000000" w:themeColor="text1"/>
        </w:rPr>
        <w:t>REZA</w:t>
      </w:r>
      <w:r>
        <w:rPr>
          <w:rFonts w:cs="Arial"/>
          <w:color w:val="000000" w:themeColor="text1"/>
        </w:rPr>
        <w:t>. Publikace datových sad s údaji šablon oprávnění k zastupování a číselníků vedených v REZA bude zajištěna v </w:t>
      </w:r>
      <w:proofErr w:type="gramStart"/>
      <w:r>
        <w:rPr>
          <w:rFonts w:cs="Arial"/>
          <w:color w:val="000000" w:themeColor="text1"/>
        </w:rPr>
        <w:t>rámci  v</w:t>
      </w:r>
      <w:proofErr w:type="gramEnd"/>
      <w:r>
        <w:rPr>
          <w:rFonts w:cs="Arial"/>
          <w:color w:val="000000" w:themeColor="text1"/>
        </w:rPr>
        <w:t xml:space="preserve"> rámci publikace </w:t>
      </w:r>
      <w:r w:rsidRPr="00094B0E">
        <w:rPr>
          <w:rFonts w:cs="Arial"/>
          <w:color w:val="000000" w:themeColor="text1"/>
        </w:rPr>
        <w:t>Opendat RPP (</w:t>
      </w:r>
      <w:r>
        <w:rPr>
          <w:rFonts w:cs="Arial"/>
          <w:color w:val="000000" w:themeColor="text1"/>
        </w:rPr>
        <w:t xml:space="preserve">podporován </w:t>
      </w:r>
      <w:r w:rsidRPr="00094B0E">
        <w:rPr>
          <w:rFonts w:cs="Arial"/>
          <w:color w:val="000000" w:themeColor="text1"/>
        </w:rPr>
        <w:t>JSON-LD</w:t>
      </w:r>
      <w:r>
        <w:rPr>
          <w:rFonts w:cs="Arial"/>
          <w:color w:val="000000" w:themeColor="text1"/>
        </w:rPr>
        <w:t xml:space="preserve"> a </w:t>
      </w:r>
      <w:r w:rsidRPr="00094B0E">
        <w:rPr>
          <w:rFonts w:cs="Arial"/>
          <w:color w:val="000000" w:themeColor="text1"/>
        </w:rPr>
        <w:t>SPARQL)</w:t>
      </w:r>
      <w:r>
        <w:rPr>
          <w:rFonts w:cs="Arial"/>
          <w:color w:val="000000" w:themeColor="text1"/>
        </w:rPr>
        <w:t>.</w:t>
      </w:r>
    </w:p>
    <w:p w14:paraId="7C2D0BD4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672BC377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Dokumentace k</w:t>
      </w:r>
      <w:r>
        <w:rPr>
          <w:rFonts w:cs="Arial"/>
          <w:color w:val="000000" w:themeColor="text1"/>
        </w:rPr>
        <w:t> </w:t>
      </w:r>
      <w:r w:rsidRPr="00305767">
        <w:rPr>
          <w:rFonts w:cs="Arial"/>
          <w:color w:val="000000" w:themeColor="text1"/>
        </w:rPr>
        <w:t>šablonám</w:t>
      </w:r>
      <w:r>
        <w:rPr>
          <w:rFonts w:cs="Arial"/>
          <w:color w:val="000000" w:themeColor="text1"/>
        </w:rPr>
        <w:t>.</w:t>
      </w:r>
    </w:p>
    <w:p w14:paraId="14F6AB63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 w:rsidRPr="00E44BC0">
        <w:rPr>
          <w:rFonts w:cs="Arial"/>
          <w:color w:val="000000" w:themeColor="text1"/>
        </w:rPr>
        <w:t xml:space="preserve">Vytvoření </w:t>
      </w:r>
      <w:r>
        <w:rPr>
          <w:rFonts w:cs="Arial"/>
          <w:color w:val="000000" w:themeColor="text1"/>
        </w:rPr>
        <w:t xml:space="preserve">a aktualizace </w:t>
      </w:r>
      <w:r w:rsidRPr="00E44BC0">
        <w:rPr>
          <w:rFonts w:cs="Arial"/>
          <w:color w:val="000000" w:themeColor="text1"/>
        </w:rPr>
        <w:t xml:space="preserve">dokumentu </w:t>
      </w:r>
      <w:proofErr w:type="gramStart"/>
      <w:r w:rsidRPr="00E44BC0">
        <w:rPr>
          <w:rFonts w:cs="Arial"/>
          <w:color w:val="000000" w:themeColor="text1"/>
        </w:rPr>
        <w:t>s</w:t>
      </w:r>
      <w:proofErr w:type="gramEnd"/>
      <w:r w:rsidRPr="00E44BC0">
        <w:rPr>
          <w:rFonts w:cs="Arial"/>
          <w:color w:val="000000" w:themeColor="text1"/>
        </w:rPr>
        <w:t xml:space="preserve"> metodika pro využívání šablon pro sestavování OKZ.</w:t>
      </w:r>
    </w:p>
    <w:p w14:paraId="5619B1CE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4DABF727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bookmarkStart w:id="2" w:name="_Hlk193747777"/>
    </w:p>
    <w:bookmarkEnd w:id="2"/>
    <w:p w14:paraId="59357313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 xml:space="preserve">Namapování vzoru šablony pro CzP na </w:t>
      </w:r>
      <w:r>
        <w:rPr>
          <w:rFonts w:cs="Arial"/>
          <w:color w:val="000000" w:themeColor="text1"/>
        </w:rPr>
        <w:t>XSD.</w:t>
      </w:r>
    </w:p>
    <w:p w14:paraId="728C8CEC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 w:rsidRPr="00E44BC0">
        <w:rPr>
          <w:rFonts w:cs="Arial"/>
          <w:color w:val="000000" w:themeColor="text1"/>
        </w:rPr>
        <w:t>Vytvoření</w:t>
      </w:r>
      <w:r>
        <w:rPr>
          <w:rFonts w:cs="Arial"/>
          <w:color w:val="000000" w:themeColor="text1"/>
        </w:rPr>
        <w:t xml:space="preserve"> a aktualizace </w:t>
      </w:r>
      <w:r w:rsidRPr="00E44BC0">
        <w:rPr>
          <w:rFonts w:cs="Arial"/>
          <w:color w:val="000000" w:themeColor="text1"/>
        </w:rPr>
        <w:t xml:space="preserve">dokumentu s mapováním elementu </w:t>
      </w:r>
      <w:r>
        <w:rPr>
          <w:rFonts w:cs="Arial"/>
          <w:color w:val="000000" w:themeColor="text1"/>
        </w:rPr>
        <w:t>XSD</w:t>
      </w:r>
      <w:r w:rsidRPr="00E44BC0">
        <w:rPr>
          <w:rFonts w:cs="Arial"/>
          <w:color w:val="000000" w:themeColor="text1"/>
        </w:rPr>
        <w:t xml:space="preserve"> ša</w:t>
      </w:r>
      <w:r>
        <w:rPr>
          <w:rFonts w:cs="Arial"/>
          <w:color w:val="000000" w:themeColor="text1"/>
        </w:rPr>
        <w:t>b</w:t>
      </w:r>
      <w:r w:rsidRPr="00E44BC0">
        <w:rPr>
          <w:rFonts w:cs="Arial"/>
          <w:color w:val="000000" w:themeColor="text1"/>
        </w:rPr>
        <w:t>lony na elementy XSD žádosti o zápis OKZ</w:t>
      </w:r>
      <w:r>
        <w:rPr>
          <w:rFonts w:cs="Arial"/>
          <w:color w:val="000000" w:themeColor="text1"/>
        </w:rPr>
        <w:t>.</w:t>
      </w:r>
    </w:p>
    <w:p w14:paraId="15071E97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4D2D4D36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Podpora vytváření nové implicitní šablony</w:t>
      </w:r>
      <w:r>
        <w:rPr>
          <w:rFonts w:cs="Arial"/>
          <w:color w:val="000000" w:themeColor="text1"/>
        </w:rPr>
        <w:t>.</w:t>
      </w:r>
    </w:p>
    <w:p w14:paraId="5DF7FFF6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Analýza sestavování implicitního oprávnění dle nové šablony „Prokurista“ (osoba </w:t>
      </w:r>
      <w:r w:rsidRPr="00445378">
        <w:rPr>
          <w:rFonts w:cs="Arial"/>
          <w:color w:val="000000" w:themeColor="text1"/>
        </w:rPr>
        <w:t>pověřen</w:t>
      </w:r>
      <w:r>
        <w:rPr>
          <w:rFonts w:cs="Arial"/>
          <w:color w:val="000000" w:themeColor="text1"/>
        </w:rPr>
        <w:t>a</w:t>
      </w:r>
      <w:r w:rsidRPr="00445378">
        <w:rPr>
          <w:rFonts w:cs="Arial"/>
          <w:color w:val="000000" w:themeColor="text1"/>
        </w:rPr>
        <w:t xml:space="preserve"> jednat jménem firmy</w:t>
      </w:r>
      <w:r>
        <w:rPr>
          <w:rFonts w:cs="Arial"/>
          <w:color w:val="000000" w:themeColor="text1"/>
        </w:rPr>
        <w:t xml:space="preserve">) s využitím údajů vedených v Obchodním rejstříku. </w:t>
      </w:r>
    </w:p>
    <w:p w14:paraId="0E235710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390156AB" w14:textId="77777777" w:rsidR="004252E6" w:rsidRPr="00305767" w:rsidRDefault="004252E6" w:rsidP="004252E6">
      <w:pPr>
        <w:pStyle w:val="NAKITslovanseznam"/>
        <w:spacing w:after="120"/>
        <w:ind w:left="708"/>
        <w:jc w:val="left"/>
        <w:rPr>
          <w:rFonts w:cs="Arial"/>
          <w:color w:val="000000" w:themeColor="text1"/>
        </w:rPr>
      </w:pPr>
    </w:p>
    <w:p w14:paraId="0366B651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Číselníky</w:t>
      </w:r>
      <w:r>
        <w:rPr>
          <w:rFonts w:cs="Arial"/>
          <w:color w:val="000000" w:themeColor="text1"/>
        </w:rPr>
        <w:t>.</w:t>
      </w:r>
    </w:p>
    <w:p w14:paraId="166CECE3" w14:textId="77777777" w:rsidR="004252E6" w:rsidRPr="00DE31C9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Implementace funkcionality pro </w:t>
      </w:r>
      <w:r w:rsidRPr="00DE31C9">
        <w:rPr>
          <w:rFonts w:cs="Arial"/>
          <w:color w:val="000000" w:themeColor="text1"/>
        </w:rPr>
        <w:t>editaci číselníku, které jsou dnes plněny v rámci procesu definice šablony a definované hodnoty jsou editovatelné do schválení šablony.</w:t>
      </w:r>
      <w:r>
        <w:rPr>
          <w:rFonts w:cs="Arial"/>
          <w:color w:val="000000" w:themeColor="text1"/>
        </w:rPr>
        <w:t xml:space="preserve"> </w:t>
      </w:r>
      <w:r w:rsidRPr="00DE31C9">
        <w:rPr>
          <w:rFonts w:cs="Arial"/>
          <w:color w:val="000000" w:themeColor="text1"/>
        </w:rPr>
        <w:t>Nová funkcionalita umožní:</w:t>
      </w:r>
    </w:p>
    <w:p w14:paraId="6BC8816D" w14:textId="77777777" w:rsidR="004252E6" w:rsidRPr="00DE31C9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DE31C9">
        <w:rPr>
          <w:rFonts w:cs="Arial"/>
          <w:color w:val="000000" w:themeColor="text1"/>
        </w:rPr>
        <w:t>definici obsahu číselníku nezávisle na definici šablony</w:t>
      </w:r>
      <w:r>
        <w:rPr>
          <w:rFonts w:cs="Arial"/>
          <w:color w:val="000000" w:themeColor="text1"/>
        </w:rPr>
        <w:t>,</w:t>
      </w:r>
    </w:p>
    <w:p w14:paraId="061A1EF3" w14:textId="77777777" w:rsidR="004252E6" w:rsidRPr="00DE31C9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DE31C9">
        <w:rPr>
          <w:rFonts w:cs="Arial"/>
          <w:color w:val="000000" w:themeColor="text1"/>
        </w:rPr>
        <w:t>editaci již definovaných hodnot</w:t>
      </w:r>
      <w:r>
        <w:rPr>
          <w:rFonts w:cs="Arial"/>
          <w:color w:val="000000" w:themeColor="text1"/>
        </w:rPr>
        <w:t>.</w:t>
      </w:r>
      <w:r w:rsidRPr="00DE31C9">
        <w:rPr>
          <w:rFonts w:cs="Arial"/>
          <w:color w:val="000000" w:themeColor="text1"/>
        </w:rPr>
        <w:t xml:space="preserve"> </w:t>
      </w:r>
    </w:p>
    <w:p w14:paraId="3321F691" w14:textId="77777777" w:rsidR="004252E6" w:rsidRPr="00DE31C9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 w:rsidRPr="00DE31C9">
        <w:rPr>
          <w:rFonts w:cs="Arial"/>
          <w:color w:val="000000" w:themeColor="text1"/>
        </w:rPr>
        <w:t>Jedná se o číselníky:</w:t>
      </w:r>
    </w:p>
    <w:p w14:paraId="38FCEB8C" w14:textId="77777777" w:rsidR="004252E6" w:rsidRPr="00DE31C9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DE31C9">
        <w:rPr>
          <w:rFonts w:cs="Arial"/>
          <w:color w:val="000000" w:themeColor="text1"/>
        </w:rPr>
        <w:t>objektu omezení</w:t>
      </w:r>
      <w:r>
        <w:rPr>
          <w:rFonts w:cs="Arial"/>
          <w:color w:val="000000" w:themeColor="text1"/>
        </w:rPr>
        <w:t>,</w:t>
      </w:r>
    </w:p>
    <w:p w14:paraId="59E52FA7" w14:textId="77777777" w:rsidR="004252E6" w:rsidRPr="00DE31C9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DE31C9">
        <w:rPr>
          <w:rFonts w:cs="Arial"/>
          <w:color w:val="000000" w:themeColor="text1"/>
        </w:rPr>
        <w:t>rolí</w:t>
      </w:r>
      <w:r>
        <w:rPr>
          <w:rFonts w:cs="Arial"/>
          <w:color w:val="000000" w:themeColor="text1"/>
        </w:rPr>
        <w:t>,</w:t>
      </w:r>
    </w:p>
    <w:p w14:paraId="4861F2AF" w14:textId="77777777" w:rsidR="004252E6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DE31C9">
        <w:rPr>
          <w:rFonts w:cs="Arial"/>
          <w:color w:val="000000" w:themeColor="text1"/>
        </w:rPr>
        <w:t>specifických omezení</w:t>
      </w:r>
      <w:r>
        <w:rPr>
          <w:rFonts w:cs="Arial"/>
          <w:color w:val="000000" w:themeColor="text1"/>
        </w:rPr>
        <w:t>.</w:t>
      </w:r>
    </w:p>
    <w:p w14:paraId="70A7F551" w14:textId="77777777" w:rsidR="004252E6" w:rsidRPr="00DE31C9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</w:p>
    <w:p w14:paraId="767B2B25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Reklamace</w:t>
      </w:r>
      <w:r>
        <w:rPr>
          <w:rFonts w:cs="Arial"/>
          <w:color w:val="000000" w:themeColor="text1"/>
        </w:rPr>
        <w:t>.</w:t>
      </w:r>
    </w:p>
    <w:p w14:paraId="6E331B0E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funkcionality pro podporu řešení přijatých reklamací implicitních oprávnění. Funkcionalita umožní:</w:t>
      </w:r>
    </w:p>
    <w:p w14:paraId="39A1E897" w14:textId="77777777" w:rsidR="004252E6" w:rsidRPr="000A61BB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0A61BB">
        <w:rPr>
          <w:rFonts w:cs="Arial"/>
          <w:color w:val="000000" w:themeColor="text1"/>
        </w:rPr>
        <w:t>Načt</w:t>
      </w:r>
      <w:r>
        <w:rPr>
          <w:rFonts w:cs="Arial"/>
          <w:color w:val="000000" w:themeColor="text1"/>
        </w:rPr>
        <w:t>e</w:t>
      </w:r>
      <w:r w:rsidRPr="000A61BB">
        <w:rPr>
          <w:rFonts w:cs="Arial"/>
          <w:color w:val="000000" w:themeColor="text1"/>
        </w:rPr>
        <w:t xml:space="preserve">ní aktuálních dat z ROS </w:t>
      </w:r>
      <w:r>
        <w:rPr>
          <w:rFonts w:cs="Arial"/>
          <w:color w:val="000000" w:themeColor="text1"/>
        </w:rPr>
        <w:t xml:space="preserve">pro konkrétní osobu </w:t>
      </w:r>
      <w:r w:rsidRPr="000A61BB">
        <w:rPr>
          <w:rFonts w:cs="Arial"/>
          <w:color w:val="000000" w:themeColor="text1"/>
        </w:rPr>
        <w:t>a zobrazení</w:t>
      </w:r>
      <w:r>
        <w:rPr>
          <w:rFonts w:cs="Arial"/>
          <w:color w:val="000000" w:themeColor="text1"/>
        </w:rPr>
        <w:t xml:space="preserve"> údajů, které jsou využívány pro sestavení implicitních oprávnění.</w:t>
      </w:r>
    </w:p>
    <w:p w14:paraId="1364B01E" w14:textId="77777777" w:rsidR="004252E6" w:rsidRPr="000A61BB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0A61BB">
        <w:rPr>
          <w:rFonts w:cs="Arial"/>
          <w:color w:val="000000" w:themeColor="text1"/>
        </w:rPr>
        <w:t>Načt</w:t>
      </w:r>
      <w:r>
        <w:rPr>
          <w:rFonts w:cs="Arial"/>
          <w:color w:val="000000" w:themeColor="text1"/>
        </w:rPr>
        <w:t>e</w:t>
      </w:r>
      <w:r w:rsidRPr="000A61BB">
        <w:rPr>
          <w:rFonts w:cs="Arial"/>
          <w:color w:val="000000" w:themeColor="text1"/>
        </w:rPr>
        <w:t xml:space="preserve">ní aktuálních dat z AISEO a AISC </w:t>
      </w:r>
      <w:r>
        <w:rPr>
          <w:rFonts w:cs="Arial"/>
          <w:color w:val="000000" w:themeColor="text1"/>
        </w:rPr>
        <w:t xml:space="preserve">pro konkrétní osobu </w:t>
      </w:r>
      <w:r w:rsidRPr="000A61BB">
        <w:rPr>
          <w:rFonts w:cs="Arial"/>
          <w:color w:val="000000" w:themeColor="text1"/>
        </w:rPr>
        <w:t>a zobrazení</w:t>
      </w:r>
      <w:r>
        <w:rPr>
          <w:rFonts w:cs="Arial"/>
          <w:color w:val="000000" w:themeColor="text1"/>
        </w:rPr>
        <w:t xml:space="preserve"> údajů, které jsou využívány pro sestavení implicitních oprávnění.</w:t>
      </w:r>
    </w:p>
    <w:p w14:paraId="18C51869" w14:textId="77777777" w:rsidR="004252E6" w:rsidRPr="000A61BB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0A61BB">
        <w:rPr>
          <w:rFonts w:cs="Arial"/>
          <w:color w:val="000000" w:themeColor="text1"/>
        </w:rPr>
        <w:t xml:space="preserve">Přegenerování implicitních oprávnění za </w:t>
      </w:r>
      <w:r>
        <w:rPr>
          <w:rFonts w:cs="Arial"/>
          <w:color w:val="000000" w:themeColor="text1"/>
        </w:rPr>
        <w:t>konkrétní</w:t>
      </w:r>
      <w:r w:rsidRPr="000A61BB">
        <w:rPr>
          <w:rFonts w:cs="Arial"/>
          <w:color w:val="000000" w:themeColor="text1"/>
        </w:rPr>
        <w:t xml:space="preserve"> osobu na žádost správce, zobrazení rozdílu mezi uložen</w:t>
      </w:r>
      <w:r>
        <w:rPr>
          <w:rFonts w:cs="Arial"/>
          <w:color w:val="000000" w:themeColor="text1"/>
        </w:rPr>
        <w:t>ý</w:t>
      </w:r>
      <w:r w:rsidRPr="000A61BB">
        <w:rPr>
          <w:rFonts w:cs="Arial"/>
          <w:color w:val="000000" w:themeColor="text1"/>
        </w:rPr>
        <w:t>mi a novými OKZ</w:t>
      </w:r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s</w:t>
      </w:r>
      <w:proofErr w:type="gramEnd"/>
      <w:r>
        <w:rPr>
          <w:rFonts w:cs="Arial"/>
          <w:color w:val="000000" w:themeColor="text1"/>
        </w:rPr>
        <w:t xml:space="preserve"> možnosti </w:t>
      </w:r>
      <w:r w:rsidRPr="000A61BB">
        <w:rPr>
          <w:rFonts w:cs="Arial"/>
          <w:color w:val="000000" w:themeColor="text1"/>
        </w:rPr>
        <w:t>aktualizace OKZ</w:t>
      </w:r>
      <w:r>
        <w:rPr>
          <w:rFonts w:cs="Arial"/>
          <w:color w:val="000000" w:themeColor="text1"/>
        </w:rPr>
        <w:t xml:space="preserve"> v REZA.</w:t>
      </w:r>
      <w:r w:rsidRPr="000A61BB">
        <w:rPr>
          <w:rFonts w:cs="Arial"/>
          <w:color w:val="000000" w:themeColor="text1"/>
        </w:rPr>
        <w:t xml:space="preserve"> </w:t>
      </w:r>
    </w:p>
    <w:p w14:paraId="5C463FBF" w14:textId="77777777" w:rsidR="004252E6" w:rsidRPr="000A61BB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0A61BB">
        <w:rPr>
          <w:rFonts w:cs="Arial"/>
          <w:color w:val="000000" w:themeColor="text1"/>
        </w:rPr>
        <w:t>Předání reklamace na zdrojové systémy (ROS, ROB, AISEO, AISC)</w:t>
      </w:r>
    </w:p>
    <w:p w14:paraId="0E0866CB" w14:textId="77777777" w:rsidR="004252E6" w:rsidRDefault="004252E6" w:rsidP="004252E6">
      <w:pPr>
        <w:pStyle w:val="NAKITslovanseznam"/>
        <w:numPr>
          <w:ilvl w:val="0"/>
          <w:numId w:val="49"/>
        </w:numPr>
        <w:spacing w:after="120"/>
        <w:jc w:val="left"/>
        <w:rPr>
          <w:rFonts w:cs="Arial"/>
          <w:color w:val="000000" w:themeColor="text1"/>
        </w:rPr>
      </w:pPr>
      <w:r w:rsidRPr="00822E67">
        <w:rPr>
          <w:rFonts w:cs="Arial"/>
          <w:color w:val="000000" w:themeColor="text1"/>
        </w:rPr>
        <w:t>Zpracování výsledku reklamace ve zdrojových systémech (</w:t>
      </w:r>
      <w:proofErr w:type="gramStart"/>
      <w:r w:rsidRPr="00822E67">
        <w:rPr>
          <w:rFonts w:cs="Arial"/>
          <w:color w:val="000000" w:themeColor="text1"/>
        </w:rPr>
        <w:t>ROS,ROB.AISEO</w:t>
      </w:r>
      <w:proofErr w:type="gramEnd"/>
      <w:r w:rsidRPr="00822E67">
        <w:rPr>
          <w:rFonts w:cs="Arial"/>
          <w:color w:val="000000" w:themeColor="text1"/>
        </w:rPr>
        <w:t>, AISC) a promítnutí těchto výsledků do odpovídající reklamace údajů v REZA.</w:t>
      </w:r>
    </w:p>
    <w:p w14:paraId="735C3C81" w14:textId="77777777" w:rsidR="004252E6" w:rsidRPr="00822E67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</w:p>
    <w:p w14:paraId="348A1AFF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Šablony</w:t>
      </w:r>
      <w:r>
        <w:rPr>
          <w:rFonts w:cs="Arial"/>
          <w:color w:val="000000" w:themeColor="text1"/>
        </w:rPr>
        <w:t>.</w:t>
      </w:r>
    </w:p>
    <w:p w14:paraId="1FD7C87E" w14:textId="77777777" w:rsidR="005B0BEE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úpravy funkcionality</w:t>
      </w:r>
      <w:r w:rsidR="005B0BEE">
        <w:rPr>
          <w:rFonts w:cs="Arial"/>
          <w:color w:val="000000" w:themeColor="text1"/>
        </w:rPr>
        <w:t>:</w:t>
      </w:r>
    </w:p>
    <w:p w14:paraId="313A8579" w14:textId="219E491C" w:rsidR="004252E6" w:rsidRDefault="004252E6" w:rsidP="005B0BEE">
      <w:pPr>
        <w:pStyle w:val="NAKITslovanseznam"/>
        <w:numPr>
          <w:ilvl w:val="1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pro definici šablon oprávnění k</w:t>
      </w:r>
      <w:r w:rsidR="005B0BEE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>zastupování</w:t>
      </w:r>
      <w:r w:rsidR="005B0BEE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na základě požadavků gestorů šablon, kteří zahájí definici nových šablon v </w:t>
      </w:r>
      <w:r w:rsidRPr="00822E67">
        <w:rPr>
          <w:rFonts w:cs="Arial"/>
          <w:color w:val="000000" w:themeColor="text1"/>
        </w:rPr>
        <w:t>pr</w:t>
      </w:r>
      <w:r>
        <w:rPr>
          <w:rFonts w:cs="Arial"/>
          <w:color w:val="000000" w:themeColor="text1"/>
        </w:rPr>
        <w:t>ů</w:t>
      </w:r>
      <w:r w:rsidRPr="00822E67">
        <w:rPr>
          <w:rFonts w:cs="Arial"/>
          <w:color w:val="000000" w:themeColor="text1"/>
        </w:rPr>
        <w:t>běhu roku 2025</w:t>
      </w:r>
      <w:r w:rsidR="005B0BEE">
        <w:rPr>
          <w:rFonts w:cs="Arial"/>
          <w:color w:val="000000" w:themeColor="text1"/>
        </w:rPr>
        <w:t xml:space="preserve">, </w:t>
      </w:r>
    </w:p>
    <w:p w14:paraId="17F6E1EE" w14:textId="73AC7316" w:rsidR="005B0BEE" w:rsidRDefault="00DC7BEC" w:rsidP="005B0BEE">
      <w:pPr>
        <w:pStyle w:val="NAKITslovanseznam"/>
        <w:numPr>
          <w:ilvl w:val="1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 definici šablon pro zjednodušené formuláře,</w:t>
      </w:r>
    </w:p>
    <w:p w14:paraId="197950EF" w14:textId="7E3BCC8C" w:rsidR="00DC7BEC" w:rsidRDefault="00DC7BEC" w:rsidP="00B54F36">
      <w:pPr>
        <w:pStyle w:val="NAKITslovanseznam"/>
        <w:numPr>
          <w:ilvl w:val="1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jednoduchý průvodce tvorby šablon v AIS REZA.</w:t>
      </w:r>
    </w:p>
    <w:p w14:paraId="2D1F4ED2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 w:rsidRPr="00822E67">
        <w:rPr>
          <w:rFonts w:cs="Arial"/>
          <w:color w:val="000000" w:themeColor="text1"/>
        </w:rPr>
        <w:lastRenderedPageBreak/>
        <w:t xml:space="preserve">  </w:t>
      </w:r>
    </w:p>
    <w:p w14:paraId="251F9C4B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Úprava funkcionality AIS REZA – ověření oprávnění</w:t>
      </w:r>
      <w:r>
        <w:rPr>
          <w:rFonts w:cs="Arial"/>
          <w:color w:val="000000" w:themeColor="text1"/>
        </w:rPr>
        <w:t>.</w:t>
      </w:r>
    </w:p>
    <w:p w14:paraId="48BBA018" w14:textId="77777777" w:rsidR="004252E6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Implementace funkcionality pro ověření oprávnění k zastupování, která rozšíří současnou možnost ověření oprávnění pro případ kdy zastupující je fyzická osoba o případy kdy:</w:t>
      </w:r>
    </w:p>
    <w:p w14:paraId="60F9910F" w14:textId="77777777" w:rsidR="004252E6" w:rsidRPr="00B76A78" w:rsidRDefault="004252E6" w:rsidP="004252E6">
      <w:pPr>
        <w:pStyle w:val="NAKITslovanseznam"/>
        <w:numPr>
          <w:ilvl w:val="0"/>
          <w:numId w:val="53"/>
        </w:numPr>
        <w:spacing w:after="120"/>
        <w:jc w:val="left"/>
        <w:rPr>
          <w:rFonts w:cs="Arial"/>
          <w:color w:val="000000" w:themeColor="text1"/>
        </w:rPr>
      </w:pPr>
      <w:r w:rsidRPr="00B76A78">
        <w:rPr>
          <w:rFonts w:cs="Arial"/>
          <w:color w:val="000000" w:themeColor="text1"/>
        </w:rPr>
        <w:t xml:space="preserve">zastupující je </w:t>
      </w:r>
      <w:r>
        <w:rPr>
          <w:rFonts w:cs="Arial"/>
          <w:color w:val="000000" w:themeColor="text1"/>
        </w:rPr>
        <w:t>právnická osoba,</w:t>
      </w:r>
    </w:p>
    <w:p w14:paraId="613ECC35" w14:textId="77777777" w:rsidR="004252E6" w:rsidRDefault="004252E6" w:rsidP="004252E6">
      <w:pPr>
        <w:pStyle w:val="NAKITslovanseznam"/>
        <w:numPr>
          <w:ilvl w:val="0"/>
          <w:numId w:val="53"/>
        </w:numPr>
        <w:spacing w:after="120"/>
        <w:jc w:val="left"/>
        <w:rPr>
          <w:rFonts w:cs="Arial"/>
          <w:color w:val="000000" w:themeColor="text1"/>
        </w:rPr>
      </w:pPr>
      <w:r w:rsidRPr="00B76A78">
        <w:rPr>
          <w:rFonts w:cs="Arial"/>
          <w:color w:val="000000" w:themeColor="text1"/>
        </w:rPr>
        <w:t xml:space="preserve">zastupovaný je </w:t>
      </w:r>
      <w:r>
        <w:rPr>
          <w:rFonts w:cs="Arial"/>
          <w:color w:val="000000" w:themeColor="text1"/>
        </w:rPr>
        <w:t>fyzická osoba,</w:t>
      </w:r>
    </w:p>
    <w:p w14:paraId="412CEC57" w14:textId="77777777" w:rsidR="004252E6" w:rsidRPr="00B76A78" w:rsidRDefault="004252E6" w:rsidP="004252E6">
      <w:pPr>
        <w:pStyle w:val="NAKITslovanseznam"/>
        <w:numPr>
          <w:ilvl w:val="0"/>
          <w:numId w:val="53"/>
        </w:numPr>
        <w:spacing w:after="120"/>
        <w:jc w:val="left"/>
        <w:rPr>
          <w:rFonts w:cs="Arial"/>
          <w:color w:val="000000" w:themeColor="text1"/>
        </w:rPr>
      </w:pPr>
      <w:r w:rsidRPr="00B76A78">
        <w:rPr>
          <w:rFonts w:cs="Arial"/>
          <w:color w:val="000000" w:themeColor="text1"/>
        </w:rPr>
        <w:t xml:space="preserve">zastupovaný je </w:t>
      </w:r>
      <w:r>
        <w:rPr>
          <w:rFonts w:cs="Arial"/>
          <w:color w:val="000000" w:themeColor="text1"/>
        </w:rPr>
        <w:t>právnická osoba,</w:t>
      </w:r>
    </w:p>
    <w:p w14:paraId="73738C56" w14:textId="77777777" w:rsidR="004252E6" w:rsidRDefault="004252E6" w:rsidP="004252E6">
      <w:pPr>
        <w:pStyle w:val="NAKITslovanseznam"/>
        <w:numPr>
          <w:ilvl w:val="0"/>
          <w:numId w:val="53"/>
        </w:numPr>
        <w:spacing w:after="120"/>
        <w:jc w:val="left"/>
        <w:rPr>
          <w:rFonts w:cs="Arial"/>
          <w:color w:val="000000" w:themeColor="text1"/>
        </w:rPr>
      </w:pPr>
      <w:r w:rsidRPr="00B76A78">
        <w:rPr>
          <w:rFonts w:cs="Arial"/>
          <w:color w:val="000000" w:themeColor="text1"/>
        </w:rPr>
        <w:t>je znám Kód OKZ (a to kterékoliv z platného řetězce</w:t>
      </w:r>
      <w:r>
        <w:rPr>
          <w:rFonts w:cs="Arial"/>
          <w:color w:val="000000" w:themeColor="text1"/>
        </w:rPr>
        <w:t xml:space="preserve"> oprávnění k zastupování).</w:t>
      </w:r>
    </w:p>
    <w:p w14:paraId="32DBAB11" w14:textId="77777777" w:rsidR="004252E6" w:rsidRPr="00B76A78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V rámci rozšíření funkcionality pro ověření oprávnění k zastupování bude do výsledku ověření doplněny informace o:</w:t>
      </w:r>
    </w:p>
    <w:p w14:paraId="303E6D57" w14:textId="77777777" w:rsidR="004252E6" w:rsidRPr="00B76A78" w:rsidRDefault="004252E6" w:rsidP="004252E6">
      <w:pPr>
        <w:pStyle w:val="NAKITslovanseznam"/>
        <w:numPr>
          <w:ilvl w:val="0"/>
          <w:numId w:val="50"/>
        </w:numPr>
        <w:spacing w:after="120"/>
        <w:jc w:val="left"/>
        <w:rPr>
          <w:rFonts w:cs="Arial"/>
          <w:color w:val="000000" w:themeColor="text1"/>
        </w:rPr>
      </w:pPr>
      <w:r w:rsidRPr="00B76A78">
        <w:rPr>
          <w:rFonts w:cs="Arial"/>
          <w:color w:val="000000" w:themeColor="text1"/>
        </w:rPr>
        <w:t>exist</w:t>
      </w:r>
      <w:r>
        <w:rPr>
          <w:rFonts w:cs="Arial"/>
          <w:color w:val="000000" w:themeColor="text1"/>
        </w:rPr>
        <w:t xml:space="preserve">enci </w:t>
      </w:r>
      <w:r w:rsidRPr="00B76A78">
        <w:rPr>
          <w:rFonts w:cs="Arial"/>
          <w:color w:val="000000" w:themeColor="text1"/>
        </w:rPr>
        <w:t>více zastupujících osob</w:t>
      </w:r>
      <w:r>
        <w:rPr>
          <w:rFonts w:cs="Arial"/>
          <w:color w:val="000000" w:themeColor="text1"/>
        </w:rPr>
        <w:t>,</w:t>
      </w:r>
    </w:p>
    <w:p w14:paraId="65F564FD" w14:textId="77777777" w:rsidR="004252E6" w:rsidRDefault="004252E6" w:rsidP="004252E6">
      <w:pPr>
        <w:pStyle w:val="NAKITslovanseznam"/>
        <w:numPr>
          <w:ilvl w:val="0"/>
          <w:numId w:val="50"/>
        </w:numPr>
        <w:spacing w:after="120"/>
        <w:jc w:val="left"/>
        <w:rPr>
          <w:rFonts w:cs="Arial"/>
          <w:color w:val="000000" w:themeColor="text1"/>
        </w:rPr>
      </w:pPr>
      <w:r w:rsidRPr="00B76A78">
        <w:rPr>
          <w:rFonts w:cs="Arial"/>
          <w:color w:val="000000" w:themeColor="text1"/>
        </w:rPr>
        <w:t>exist</w:t>
      </w:r>
      <w:r>
        <w:rPr>
          <w:rFonts w:cs="Arial"/>
          <w:color w:val="000000" w:themeColor="text1"/>
        </w:rPr>
        <w:t>enci</w:t>
      </w:r>
      <w:r w:rsidRPr="00B76A78">
        <w:rPr>
          <w:rFonts w:cs="Arial"/>
          <w:color w:val="000000" w:themeColor="text1"/>
        </w:rPr>
        <w:t xml:space="preserve"> více shodných oprávnění k</w:t>
      </w:r>
      <w:r>
        <w:rPr>
          <w:rFonts w:cs="Arial"/>
          <w:color w:val="000000" w:themeColor="text1"/>
        </w:rPr>
        <w:t> </w:t>
      </w:r>
      <w:r w:rsidRPr="00B76A78">
        <w:rPr>
          <w:rFonts w:cs="Arial"/>
          <w:color w:val="000000" w:themeColor="text1"/>
        </w:rPr>
        <w:t>zastupování</w:t>
      </w:r>
      <w:r>
        <w:rPr>
          <w:rFonts w:cs="Arial"/>
          <w:color w:val="000000" w:themeColor="text1"/>
        </w:rPr>
        <w:t>.</w:t>
      </w:r>
    </w:p>
    <w:p w14:paraId="12303B91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</w:p>
    <w:p w14:paraId="5F69F49A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Úprava uživatelského webu interface AIS REZA pro přechod z JIP na CAAIS</w:t>
      </w:r>
    </w:p>
    <w:p w14:paraId="7ED9AA5B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Implementace funkcionality pro </w:t>
      </w:r>
      <w:r w:rsidRPr="001443F6">
        <w:rPr>
          <w:rFonts w:cs="Arial"/>
          <w:color w:val="000000" w:themeColor="text1"/>
        </w:rPr>
        <w:t>přihlášení uživatele do AIS REZA prostřednictvím CAAIS.</w:t>
      </w:r>
    </w:p>
    <w:p w14:paraId="7F697345" w14:textId="77777777" w:rsidR="004252E6" w:rsidRPr="00305767" w:rsidRDefault="004252E6" w:rsidP="004252E6">
      <w:pPr>
        <w:pStyle w:val="NAKITslovanseznam"/>
        <w:spacing w:after="120"/>
        <w:rPr>
          <w:rFonts w:cs="Arial"/>
          <w:color w:val="000000" w:themeColor="text1"/>
        </w:rPr>
      </w:pPr>
    </w:p>
    <w:p w14:paraId="0B7814FB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Změna AIFO na základě notifikací z</w:t>
      </w:r>
      <w:r>
        <w:rPr>
          <w:rFonts w:cs="Arial"/>
          <w:color w:val="000000" w:themeColor="text1"/>
        </w:rPr>
        <w:t> </w:t>
      </w:r>
      <w:r w:rsidRPr="00305767">
        <w:rPr>
          <w:rFonts w:cs="Arial"/>
          <w:color w:val="000000" w:themeColor="text1"/>
        </w:rPr>
        <w:t>ORG</w:t>
      </w:r>
    </w:p>
    <w:p w14:paraId="18C99EDA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Implementace </w:t>
      </w:r>
      <w:r w:rsidRPr="0029610C">
        <w:rPr>
          <w:rFonts w:cs="Arial"/>
          <w:color w:val="000000" w:themeColor="text1"/>
        </w:rPr>
        <w:t>funkcionalit</w:t>
      </w:r>
      <w:r>
        <w:rPr>
          <w:rFonts w:cs="Arial"/>
          <w:color w:val="000000" w:themeColor="text1"/>
        </w:rPr>
        <w:t>y</w:t>
      </w:r>
      <w:r w:rsidRPr="0029610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pro zpracování změn </w:t>
      </w:r>
      <w:r w:rsidRPr="0029610C">
        <w:rPr>
          <w:rFonts w:cs="Arial"/>
          <w:color w:val="000000" w:themeColor="text1"/>
        </w:rPr>
        <w:t>AIFO v</w:t>
      </w:r>
      <w:r>
        <w:rPr>
          <w:rFonts w:cs="Arial"/>
          <w:color w:val="000000" w:themeColor="text1"/>
        </w:rPr>
        <w:t> </w:t>
      </w:r>
      <w:r w:rsidRPr="0029610C">
        <w:rPr>
          <w:rFonts w:cs="Arial"/>
          <w:color w:val="000000" w:themeColor="text1"/>
        </w:rPr>
        <w:t>ORG</w:t>
      </w:r>
      <w:r>
        <w:rPr>
          <w:rFonts w:cs="Arial"/>
          <w:color w:val="000000" w:themeColor="text1"/>
        </w:rPr>
        <w:t>. Funkcionality zajistí:</w:t>
      </w:r>
    </w:p>
    <w:p w14:paraId="09DFD77B" w14:textId="77777777" w:rsidR="004252E6" w:rsidRPr="0029610C" w:rsidRDefault="004252E6" w:rsidP="004252E6">
      <w:pPr>
        <w:pStyle w:val="NAKITslovanseznam"/>
        <w:numPr>
          <w:ilvl w:val="0"/>
          <w:numId w:val="50"/>
        </w:numPr>
        <w:spacing w:after="120"/>
        <w:jc w:val="left"/>
        <w:rPr>
          <w:rFonts w:cs="Arial"/>
          <w:color w:val="000000" w:themeColor="text1"/>
        </w:rPr>
      </w:pPr>
      <w:r w:rsidRPr="0029610C">
        <w:rPr>
          <w:rFonts w:cs="Arial"/>
          <w:color w:val="000000" w:themeColor="text1"/>
        </w:rPr>
        <w:t>načítání not</w:t>
      </w:r>
      <w:r>
        <w:rPr>
          <w:rFonts w:cs="Arial"/>
          <w:color w:val="000000" w:themeColor="text1"/>
        </w:rPr>
        <w:t>i</w:t>
      </w:r>
      <w:r w:rsidRPr="0029610C">
        <w:rPr>
          <w:rFonts w:cs="Arial"/>
          <w:color w:val="000000" w:themeColor="text1"/>
        </w:rPr>
        <w:t>fikací z</w:t>
      </w:r>
      <w:r>
        <w:rPr>
          <w:rFonts w:cs="Arial"/>
          <w:color w:val="000000" w:themeColor="text1"/>
        </w:rPr>
        <w:t> </w:t>
      </w:r>
      <w:r w:rsidRPr="0029610C">
        <w:rPr>
          <w:rFonts w:cs="Arial"/>
          <w:color w:val="000000" w:themeColor="text1"/>
        </w:rPr>
        <w:t>ORG</w:t>
      </w:r>
      <w:r>
        <w:rPr>
          <w:rFonts w:cs="Arial"/>
          <w:color w:val="000000" w:themeColor="text1"/>
        </w:rPr>
        <w:t>,</w:t>
      </w:r>
    </w:p>
    <w:p w14:paraId="6B5A4BB1" w14:textId="77777777" w:rsidR="004252E6" w:rsidRPr="0029610C" w:rsidRDefault="004252E6" w:rsidP="004252E6">
      <w:pPr>
        <w:pStyle w:val="NAKITslovanseznam"/>
        <w:numPr>
          <w:ilvl w:val="0"/>
          <w:numId w:val="50"/>
        </w:numPr>
        <w:spacing w:after="120"/>
        <w:jc w:val="left"/>
        <w:rPr>
          <w:rFonts w:cs="Arial"/>
          <w:color w:val="000000" w:themeColor="text1"/>
        </w:rPr>
      </w:pPr>
      <w:r w:rsidRPr="0029610C">
        <w:rPr>
          <w:rFonts w:cs="Arial"/>
          <w:color w:val="000000" w:themeColor="text1"/>
        </w:rPr>
        <w:t xml:space="preserve">vyhodnocení </w:t>
      </w:r>
      <w:r>
        <w:rPr>
          <w:rFonts w:cs="Arial"/>
          <w:color w:val="000000" w:themeColor="text1"/>
        </w:rPr>
        <w:t>načtených změn (sloučení, rozdělení AIFO),</w:t>
      </w:r>
    </w:p>
    <w:p w14:paraId="0216C67B" w14:textId="77777777" w:rsidR="004252E6" w:rsidRPr="0029610C" w:rsidRDefault="004252E6" w:rsidP="004252E6">
      <w:pPr>
        <w:pStyle w:val="NAKITslovanseznam"/>
        <w:numPr>
          <w:ilvl w:val="0"/>
          <w:numId w:val="50"/>
        </w:numPr>
        <w:spacing w:after="120"/>
        <w:jc w:val="left"/>
        <w:rPr>
          <w:rFonts w:cs="Arial"/>
          <w:color w:val="000000" w:themeColor="text1"/>
        </w:rPr>
      </w:pPr>
      <w:r w:rsidRPr="0029610C">
        <w:rPr>
          <w:rFonts w:cs="Arial"/>
          <w:color w:val="000000" w:themeColor="text1"/>
        </w:rPr>
        <w:t>korekce existujících OKZ</w:t>
      </w:r>
      <w:r>
        <w:rPr>
          <w:rFonts w:cs="Arial"/>
          <w:color w:val="000000" w:themeColor="text1"/>
        </w:rPr>
        <w:t xml:space="preserve"> (změna AIFO v OKZ, ukončení OKZ).</w:t>
      </w:r>
    </w:p>
    <w:p w14:paraId="3EC915DB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43583CBD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bookmarkStart w:id="3" w:name="_Hlk193836130"/>
      <w:r w:rsidRPr="00305767">
        <w:rPr>
          <w:rFonts w:cs="Arial"/>
          <w:color w:val="000000" w:themeColor="text1"/>
        </w:rPr>
        <w:t>Webové rozhraní pro občany</w:t>
      </w:r>
    </w:p>
    <w:bookmarkEnd w:id="3"/>
    <w:p w14:paraId="2B1F08C3" w14:textId="77777777" w:rsidR="004252E6" w:rsidRPr="006E282C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Vytvoření samostatného portálu, který bude poskytovat webové rozhraní RPP pro přístup fyzických osob.</w:t>
      </w:r>
      <w:r>
        <w:rPr>
          <w:rFonts w:cs="Arial"/>
          <w:color w:val="000000" w:themeColor="text1"/>
        </w:rPr>
        <w:t xml:space="preserve"> </w:t>
      </w:r>
      <w:r w:rsidRPr="006E282C">
        <w:rPr>
          <w:rFonts w:cs="Arial"/>
          <w:color w:val="000000" w:themeColor="text1"/>
        </w:rPr>
        <w:t>Portál bude zajišťovat funkce pro:</w:t>
      </w:r>
    </w:p>
    <w:p w14:paraId="609FDC1B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Sestavení oprávnění k zastupování dle šablon oprávnění k zastupování.</w:t>
      </w:r>
    </w:p>
    <w:p w14:paraId="6FCBEBA5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Postoupení existujícího oprávnění k zatupování na další osobu.</w:t>
      </w:r>
    </w:p>
    <w:p w14:paraId="7D1C1219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Registrace certifikátu v REZA.</w:t>
      </w:r>
    </w:p>
    <w:p w14:paraId="38EF3E58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Ukončení registrace certifi</w:t>
      </w:r>
      <w:r>
        <w:rPr>
          <w:rFonts w:cs="Arial"/>
          <w:color w:val="000000" w:themeColor="text1"/>
        </w:rPr>
        <w:t>k</w:t>
      </w:r>
      <w:r w:rsidRPr="006E282C">
        <w:rPr>
          <w:rFonts w:cs="Arial"/>
          <w:color w:val="000000" w:themeColor="text1"/>
        </w:rPr>
        <w:t>átu v REZA.</w:t>
      </w:r>
    </w:p>
    <w:p w14:paraId="435CFEA0" w14:textId="06AF1E4A" w:rsidR="004252E6" w:rsidRPr="00B54F36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B54F36">
        <w:rPr>
          <w:rFonts w:cs="Arial"/>
          <w:color w:val="000000" w:themeColor="text1"/>
        </w:rPr>
        <w:t>.</w:t>
      </w:r>
    </w:p>
    <w:p w14:paraId="61A1189D" w14:textId="77777777" w:rsidR="004252E6" w:rsidRPr="006E282C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 xml:space="preserve">Pro </w:t>
      </w:r>
      <w:r>
        <w:rPr>
          <w:rFonts w:cs="Arial"/>
          <w:color w:val="000000" w:themeColor="text1"/>
        </w:rPr>
        <w:t xml:space="preserve">podporu </w:t>
      </w:r>
      <w:r w:rsidRPr="006E282C">
        <w:rPr>
          <w:rFonts w:cs="Arial"/>
          <w:color w:val="000000" w:themeColor="text1"/>
        </w:rPr>
        <w:t xml:space="preserve">výše definovaných funkcí bude </w:t>
      </w:r>
      <w:r>
        <w:rPr>
          <w:rFonts w:cs="Arial"/>
          <w:color w:val="000000" w:themeColor="text1"/>
        </w:rPr>
        <w:t xml:space="preserve">portál </w:t>
      </w:r>
      <w:r w:rsidRPr="006E282C">
        <w:rPr>
          <w:rFonts w:cs="Arial"/>
          <w:color w:val="000000" w:themeColor="text1"/>
        </w:rPr>
        <w:t>zajišťovat</w:t>
      </w:r>
      <w:r>
        <w:rPr>
          <w:rFonts w:cs="Arial"/>
          <w:color w:val="000000" w:themeColor="text1"/>
        </w:rPr>
        <w:t>:</w:t>
      </w:r>
      <w:r w:rsidRPr="006E282C">
        <w:rPr>
          <w:rFonts w:cs="Arial"/>
          <w:color w:val="000000" w:themeColor="text1"/>
        </w:rPr>
        <w:t xml:space="preserve">  </w:t>
      </w:r>
    </w:p>
    <w:p w14:paraId="7C3A2CBA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Přihlášení prostřednictvím NIA.</w:t>
      </w:r>
    </w:p>
    <w:p w14:paraId="5ED2D8C6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Přesměrování mezi AIS REZA a Portálem občana.</w:t>
      </w:r>
    </w:p>
    <w:p w14:paraId="59D311D9" w14:textId="77777777" w:rsidR="004252E6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Možnost provádění úkonů v zastoupení.</w:t>
      </w:r>
    </w:p>
    <w:p w14:paraId="62D62D1B" w14:textId="0C2AFF31" w:rsidR="00DC7BEC" w:rsidRPr="006E282C" w:rsidRDefault="00DC7BEC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Autorizace úkonu</w:t>
      </w:r>
    </w:p>
    <w:p w14:paraId="11609D95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Poskytování p</w:t>
      </w:r>
      <w:r w:rsidRPr="006E282C">
        <w:rPr>
          <w:rFonts w:cs="Arial"/>
          <w:color w:val="000000" w:themeColor="text1"/>
        </w:rPr>
        <w:t>otvrzení o provedení úkonu.</w:t>
      </w:r>
    </w:p>
    <w:p w14:paraId="428A183F" w14:textId="77777777" w:rsidR="004252E6" w:rsidRPr="006E282C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Logování uživatelských akcí.</w:t>
      </w:r>
    </w:p>
    <w:p w14:paraId="46D10ECA" w14:textId="77777777" w:rsidR="004252E6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Integraci na služby Informačního systému základních registrů</w:t>
      </w:r>
      <w:r>
        <w:rPr>
          <w:rFonts w:cs="Arial"/>
          <w:color w:val="000000" w:themeColor="text1"/>
        </w:rPr>
        <w:t>.</w:t>
      </w:r>
      <w:r w:rsidRPr="006E282C">
        <w:rPr>
          <w:rFonts w:cs="Arial"/>
          <w:color w:val="000000" w:themeColor="text1"/>
        </w:rPr>
        <w:t xml:space="preserve"> </w:t>
      </w:r>
    </w:p>
    <w:p w14:paraId="5D31366B" w14:textId="77777777" w:rsidR="004252E6" w:rsidRDefault="004252E6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 w:rsidRPr="006E282C">
        <w:rPr>
          <w:rFonts w:cs="Arial"/>
          <w:color w:val="000000" w:themeColor="text1"/>
        </w:rPr>
        <w:t>Integraci na služby</w:t>
      </w:r>
      <w:r>
        <w:rPr>
          <w:rFonts w:cs="Arial"/>
          <w:color w:val="000000" w:themeColor="text1"/>
        </w:rPr>
        <w:t xml:space="preserve"> </w:t>
      </w:r>
      <w:r w:rsidRPr="006E282C">
        <w:rPr>
          <w:rFonts w:cs="Arial"/>
          <w:color w:val="000000" w:themeColor="text1"/>
        </w:rPr>
        <w:t>Informačního systému sdílené služby</w:t>
      </w:r>
      <w:r>
        <w:rPr>
          <w:rFonts w:cs="Arial"/>
          <w:color w:val="000000" w:themeColor="text1"/>
        </w:rPr>
        <w:t>.</w:t>
      </w:r>
      <w:r w:rsidRPr="006E282C">
        <w:rPr>
          <w:rFonts w:cs="Arial"/>
          <w:color w:val="000000" w:themeColor="text1"/>
        </w:rPr>
        <w:t xml:space="preserve"> </w:t>
      </w:r>
    </w:p>
    <w:p w14:paraId="5A1D2B84" w14:textId="59B67A08" w:rsidR="00DC7BEC" w:rsidRPr="006E282C" w:rsidRDefault="00DC7BEC" w:rsidP="004252E6">
      <w:pPr>
        <w:pStyle w:val="NAKITslovanseznam"/>
        <w:numPr>
          <w:ilvl w:val="0"/>
          <w:numId w:val="52"/>
        </w:numPr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Konfigurace provozního a testovacího prostředí</w:t>
      </w:r>
    </w:p>
    <w:p w14:paraId="44019B4F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0CB009E2" w14:textId="77777777" w:rsidR="004252E6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Výpisy REZA</w:t>
      </w:r>
    </w:p>
    <w:p w14:paraId="5877D0F5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Podpora pro tvorbu výpisu REZA, v rámci podpory bude zajištěno:</w:t>
      </w:r>
    </w:p>
    <w:p w14:paraId="07982724" w14:textId="77777777" w:rsidR="004252E6" w:rsidRPr="0029610C" w:rsidRDefault="004252E6" w:rsidP="004252E6">
      <w:pPr>
        <w:pStyle w:val="NAKITslovanseznam"/>
        <w:numPr>
          <w:ilvl w:val="0"/>
          <w:numId w:val="51"/>
        </w:numPr>
        <w:spacing w:after="120"/>
        <w:jc w:val="left"/>
        <w:rPr>
          <w:rFonts w:cs="Arial"/>
          <w:color w:val="000000" w:themeColor="text1"/>
        </w:rPr>
      </w:pPr>
      <w:r w:rsidRPr="0029610C">
        <w:rPr>
          <w:rFonts w:cs="Arial"/>
          <w:color w:val="000000" w:themeColor="text1"/>
        </w:rPr>
        <w:t>Aktualizac</w:t>
      </w:r>
      <w:r>
        <w:rPr>
          <w:rFonts w:cs="Arial"/>
          <w:color w:val="000000" w:themeColor="text1"/>
        </w:rPr>
        <w:t>i</w:t>
      </w:r>
      <w:r w:rsidRPr="0029610C">
        <w:rPr>
          <w:rFonts w:cs="Arial"/>
          <w:color w:val="000000" w:themeColor="text1"/>
        </w:rPr>
        <w:t xml:space="preserve"> návrhu výpisu dle připomínek zadavatele.</w:t>
      </w:r>
    </w:p>
    <w:p w14:paraId="73224546" w14:textId="77777777" w:rsidR="004252E6" w:rsidRPr="0029610C" w:rsidRDefault="004252E6" w:rsidP="004252E6">
      <w:pPr>
        <w:pStyle w:val="NAKITslovanseznam"/>
        <w:numPr>
          <w:ilvl w:val="0"/>
          <w:numId w:val="51"/>
        </w:numPr>
        <w:spacing w:after="120"/>
        <w:jc w:val="left"/>
        <w:rPr>
          <w:rFonts w:cs="Arial"/>
          <w:color w:val="000000" w:themeColor="text1"/>
        </w:rPr>
      </w:pPr>
      <w:r w:rsidRPr="0029610C">
        <w:rPr>
          <w:rFonts w:cs="Arial"/>
          <w:color w:val="000000" w:themeColor="text1"/>
        </w:rPr>
        <w:t>Úprava služeb pro poskytování dat REZA pro tvorbu výpisů.</w:t>
      </w:r>
    </w:p>
    <w:p w14:paraId="04C88D4A" w14:textId="77777777" w:rsidR="004252E6" w:rsidRPr="0029610C" w:rsidRDefault="004252E6" w:rsidP="004252E6">
      <w:pPr>
        <w:pStyle w:val="NAKITslovanseznam"/>
        <w:numPr>
          <w:ilvl w:val="0"/>
          <w:numId w:val="51"/>
        </w:numPr>
        <w:spacing w:after="120"/>
        <w:jc w:val="left"/>
        <w:rPr>
          <w:rFonts w:cs="Arial"/>
          <w:color w:val="000000" w:themeColor="text1"/>
        </w:rPr>
      </w:pPr>
      <w:r w:rsidRPr="0029610C">
        <w:rPr>
          <w:rFonts w:cs="Arial"/>
          <w:color w:val="000000" w:themeColor="text1"/>
        </w:rPr>
        <w:t>Návrh žádostí na poskytnutí výpisů</w:t>
      </w:r>
      <w:r>
        <w:rPr>
          <w:rFonts w:cs="Arial"/>
          <w:color w:val="000000" w:themeColor="text1"/>
        </w:rPr>
        <w:t>.</w:t>
      </w:r>
    </w:p>
    <w:p w14:paraId="1CE0F0EE" w14:textId="77777777" w:rsidR="004252E6" w:rsidRPr="00305767" w:rsidRDefault="004252E6" w:rsidP="004252E6">
      <w:pPr>
        <w:pStyle w:val="NAKITslovanseznam"/>
        <w:spacing w:after="120"/>
        <w:contextualSpacing w:val="0"/>
        <w:jc w:val="left"/>
        <w:rPr>
          <w:rFonts w:cs="Arial"/>
          <w:color w:val="000000" w:themeColor="text1"/>
        </w:rPr>
      </w:pPr>
    </w:p>
    <w:p w14:paraId="7C8791E8" w14:textId="77777777" w:rsidR="004252E6" w:rsidRPr="00305767" w:rsidRDefault="004252E6" w:rsidP="004252E6">
      <w:pPr>
        <w:pStyle w:val="NAKITslovanseznam"/>
        <w:numPr>
          <w:ilvl w:val="0"/>
          <w:numId w:val="35"/>
        </w:numPr>
        <w:spacing w:after="120"/>
        <w:contextualSpacing w:val="0"/>
        <w:jc w:val="left"/>
        <w:rPr>
          <w:rFonts w:cs="Arial"/>
          <w:color w:val="000000" w:themeColor="text1"/>
        </w:rPr>
      </w:pPr>
      <w:r w:rsidRPr="00305767">
        <w:rPr>
          <w:rFonts w:cs="Arial"/>
          <w:color w:val="000000" w:themeColor="text1"/>
        </w:rPr>
        <w:t>OKZ pro nezletilé osoby</w:t>
      </w:r>
    </w:p>
    <w:p w14:paraId="77F55B01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 w:rsidRPr="007B4722">
        <w:rPr>
          <w:rFonts w:cs="Arial"/>
          <w:color w:val="000000" w:themeColor="text1"/>
        </w:rPr>
        <w:t xml:space="preserve">Analýza </w:t>
      </w:r>
      <w:r>
        <w:rPr>
          <w:rFonts w:cs="Arial"/>
          <w:color w:val="000000" w:themeColor="text1"/>
        </w:rPr>
        <w:t xml:space="preserve">možností sestavování oprávnění k zastupování pro nezletilé osoby. </w:t>
      </w:r>
    </w:p>
    <w:p w14:paraId="1AB11A98" w14:textId="77777777" w:rsidR="004252E6" w:rsidRPr="007B4722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</w:p>
    <w:p w14:paraId="1755FBFC" w14:textId="77777777" w:rsidR="004252E6" w:rsidRPr="007A4172" w:rsidRDefault="004252E6" w:rsidP="004252E6">
      <w:pPr>
        <w:pStyle w:val="Nadpis10"/>
      </w:pPr>
      <w:r w:rsidRPr="007A4172">
        <w:t>Postup realizace předmětu plnění</w:t>
      </w:r>
    </w:p>
    <w:p w14:paraId="58B09FF4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Předmět plnění bude realizován v následujících etapách:</w:t>
      </w:r>
    </w:p>
    <w:p w14:paraId="0AF53055" w14:textId="47431623" w:rsidR="004252E6" w:rsidRPr="002A0D81" w:rsidRDefault="004252E6" w:rsidP="004252E6">
      <w:pPr>
        <w:pStyle w:val="NAKITslovanseznam"/>
        <w:numPr>
          <w:ilvl w:val="0"/>
          <w:numId w:val="54"/>
        </w:numPr>
        <w:spacing w:after="120"/>
        <w:jc w:val="left"/>
        <w:rPr>
          <w:rFonts w:cs="Arial"/>
          <w:color w:val="000000" w:themeColor="text1"/>
        </w:rPr>
      </w:pPr>
      <w:r w:rsidRPr="002A0D81">
        <w:rPr>
          <w:rFonts w:cs="Arial"/>
          <w:b/>
          <w:color w:val="000000" w:themeColor="text1"/>
        </w:rPr>
        <w:t>Rozšíření REZA etapa 1.</w:t>
      </w:r>
      <w:r w:rsidRPr="002A0D81">
        <w:rPr>
          <w:rFonts w:cs="Arial"/>
          <w:color w:val="000000" w:themeColor="text1"/>
        </w:rPr>
        <w:t xml:space="preserve"> V rámci etapy budou realizovány změny definovány v bodech 2</w:t>
      </w:r>
      <w:r w:rsidR="00DD7CFF">
        <w:rPr>
          <w:rFonts w:cs="Arial"/>
          <w:color w:val="000000" w:themeColor="text1"/>
        </w:rPr>
        <w:t>,</w:t>
      </w:r>
      <w:r w:rsidR="00E91D05">
        <w:rPr>
          <w:rFonts w:cs="Arial"/>
          <w:color w:val="000000" w:themeColor="text1"/>
        </w:rPr>
        <w:t xml:space="preserve"> 3,4,5</w:t>
      </w:r>
      <w:r w:rsidR="00E91D05" w:rsidRPr="004C42D5">
        <w:rPr>
          <w:rFonts w:cs="Arial"/>
          <w:color w:val="000000" w:themeColor="text1"/>
        </w:rPr>
        <w:t xml:space="preserve">, </w:t>
      </w:r>
      <w:r w:rsidR="00E91D05">
        <w:rPr>
          <w:rFonts w:cs="Arial"/>
          <w:color w:val="000000" w:themeColor="text1"/>
        </w:rPr>
        <w:t xml:space="preserve">6 </w:t>
      </w:r>
      <w:r w:rsidR="00E91D05" w:rsidRPr="004C42D5">
        <w:rPr>
          <w:rFonts w:cs="Arial"/>
          <w:color w:val="000000" w:themeColor="text1"/>
        </w:rPr>
        <w:t xml:space="preserve">a) až e), </w:t>
      </w:r>
      <w:r w:rsidR="00E91D05">
        <w:rPr>
          <w:rFonts w:cs="Arial"/>
          <w:color w:val="000000" w:themeColor="text1"/>
        </w:rPr>
        <w:t>9,</w:t>
      </w:r>
      <w:proofErr w:type="gramStart"/>
      <w:r w:rsidR="00E91D05">
        <w:rPr>
          <w:rFonts w:cs="Arial"/>
          <w:color w:val="000000" w:themeColor="text1"/>
        </w:rPr>
        <w:t>13</w:t>
      </w:r>
      <w:r w:rsidR="00E91D05" w:rsidRPr="004C42D5">
        <w:rPr>
          <w:rFonts w:cs="Arial"/>
          <w:color w:val="000000" w:themeColor="text1"/>
        </w:rPr>
        <w:t xml:space="preserve">,  </w:t>
      </w:r>
      <w:r w:rsidR="00E91D05">
        <w:rPr>
          <w:rFonts w:cs="Arial"/>
          <w:color w:val="000000" w:themeColor="text1"/>
        </w:rPr>
        <w:t>18</w:t>
      </w:r>
      <w:proofErr w:type="gramEnd"/>
      <w:r w:rsidR="00E91D05">
        <w:rPr>
          <w:rFonts w:cs="Arial"/>
          <w:color w:val="000000" w:themeColor="text1"/>
        </w:rPr>
        <w:t xml:space="preserve"> </w:t>
      </w:r>
      <w:r w:rsidR="00E91D05" w:rsidRPr="004C42D5">
        <w:rPr>
          <w:rFonts w:cs="Arial"/>
          <w:color w:val="000000" w:themeColor="text1"/>
        </w:rPr>
        <w:t xml:space="preserve">a) až c), </w:t>
      </w:r>
      <w:r w:rsidR="00E91D05">
        <w:rPr>
          <w:rFonts w:cs="Arial"/>
          <w:color w:val="000000" w:themeColor="text1"/>
        </w:rPr>
        <w:t>20</w:t>
      </w:r>
      <w:r w:rsidR="00E91D05" w:rsidRPr="004C42D5">
        <w:rPr>
          <w:rFonts w:cs="Arial"/>
          <w:color w:val="000000" w:themeColor="text1"/>
        </w:rPr>
        <w:t>, 2</w:t>
      </w:r>
      <w:r w:rsidR="00E91D05">
        <w:rPr>
          <w:rFonts w:cs="Arial"/>
          <w:color w:val="000000" w:themeColor="text1"/>
        </w:rPr>
        <w:t>1</w:t>
      </w:r>
      <w:r w:rsidRPr="002A0D81">
        <w:rPr>
          <w:rFonts w:cs="Arial"/>
          <w:color w:val="000000" w:themeColor="text1"/>
        </w:rPr>
        <w:t xml:space="preserve">, </w:t>
      </w:r>
    </w:p>
    <w:p w14:paraId="7B4BD470" w14:textId="752D4992" w:rsidR="004252E6" w:rsidRPr="002A0D81" w:rsidRDefault="004252E6" w:rsidP="004252E6">
      <w:pPr>
        <w:pStyle w:val="NAKITslovanseznam"/>
        <w:numPr>
          <w:ilvl w:val="0"/>
          <w:numId w:val="54"/>
        </w:numPr>
        <w:spacing w:after="120"/>
        <w:jc w:val="left"/>
        <w:rPr>
          <w:rFonts w:cs="Arial"/>
          <w:color w:val="000000" w:themeColor="text1"/>
        </w:rPr>
      </w:pPr>
      <w:r w:rsidRPr="002A0D81">
        <w:rPr>
          <w:rFonts w:cs="Arial"/>
          <w:b/>
          <w:color w:val="000000" w:themeColor="text1"/>
        </w:rPr>
        <w:t>Rozšíření REZA etapa 2.</w:t>
      </w:r>
      <w:r w:rsidRPr="002A0D81">
        <w:rPr>
          <w:rFonts w:cs="Arial"/>
          <w:color w:val="000000" w:themeColor="text1"/>
        </w:rPr>
        <w:t xml:space="preserve"> V rámci etapy budou realizovány změny definovány v bodech.</w:t>
      </w:r>
      <w:r w:rsidR="00E91D05" w:rsidRPr="00E91D05">
        <w:rPr>
          <w:rFonts w:cs="Arial"/>
          <w:color w:val="000000" w:themeColor="text1"/>
        </w:rPr>
        <w:t xml:space="preserve"> </w:t>
      </w:r>
      <w:r w:rsidR="00E91D05">
        <w:rPr>
          <w:rFonts w:cs="Arial"/>
          <w:color w:val="000000" w:themeColor="text1"/>
        </w:rPr>
        <w:t>7,10,16,19.</w:t>
      </w:r>
    </w:p>
    <w:p w14:paraId="2721C94C" w14:textId="511C1014" w:rsidR="004252E6" w:rsidRDefault="004252E6" w:rsidP="004252E6">
      <w:pPr>
        <w:pStyle w:val="NAKITslovanseznam"/>
        <w:numPr>
          <w:ilvl w:val="0"/>
          <w:numId w:val="54"/>
        </w:numPr>
        <w:spacing w:after="120"/>
        <w:jc w:val="left"/>
        <w:rPr>
          <w:rFonts w:cs="Arial"/>
          <w:color w:val="000000" w:themeColor="text1"/>
        </w:rPr>
      </w:pPr>
      <w:r w:rsidRPr="002A0D81">
        <w:rPr>
          <w:rFonts w:cs="Arial"/>
          <w:b/>
          <w:color w:val="000000" w:themeColor="text1"/>
        </w:rPr>
        <w:t>Rozšíření REZA etapa 3.</w:t>
      </w:r>
      <w:r>
        <w:rPr>
          <w:rFonts w:cs="Arial"/>
          <w:color w:val="000000" w:themeColor="text1"/>
        </w:rPr>
        <w:t xml:space="preserve"> </w:t>
      </w:r>
      <w:r w:rsidRPr="002A0D81">
        <w:rPr>
          <w:rFonts w:cs="Arial"/>
          <w:color w:val="000000" w:themeColor="text1"/>
        </w:rPr>
        <w:t>V rámci etapy budou realizovány změny definovány v bodech 1</w:t>
      </w:r>
      <w:proofErr w:type="gramStart"/>
      <w:r w:rsidRPr="002A0D81">
        <w:rPr>
          <w:rFonts w:cs="Arial"/>
          <w:color w:val="000000" w:themeColor="text1"/>
        </w:rPr>
        <w:t>,</w:t>
      </w:r>
      <w:r w:rsidR="00E91D05" w:rsidRPr="00E91D05">
        <w:rPr>
          <w:rFonts w:cs="Arial"/>
          <w:color w:val="000000" w:themeColor="text1"/>
        </w:rPr>
        <w:t xml:space="preserve"> </w:t>
      </w:r>
      <w:r w:rsidR="00E91D05" w:rsidRPr="004C42D5">
        <w:rPr>
          <w:rFonts w:cs="Arial"/>
          <w:color w:val="000000" w:themeColor="text1"/>
        </w:rPr>
        <w:t>,</w:t>
      </w:r>
      <w:proofErr w:type="gramEnd"/>
      <w:r w:rsidR="00E91D05" w:rsidRPr="004C42D5">
        <w:rPr>
          <w:rFonts w:cs="Arial"/>
          <w:color w:val="000000" w:themeColor="text1"/>
        </w:rPr>
        <w:t xml:space="preserve"> </w:t>
      </w:r>
      <w:r w:rsidR="00E91D05">
        <w:rPr>
          <w:rFonts w:cs="Arial"/>
          <w:color w:val="000000" w:themeColor="text1"/>
        </w:rPr>
        <w:t>6</w:t>
      </w:r>
      <w:r w:rsidR="00E91D05" w:rsidRPr="004C42D5">
        <w:rPr>
          <w:rFonts w:cs="Arial"/>
          <w:color w:val="000000" w:themeColor="text1"/>
        </w:rPr>
        <w:t xml:space="preserve"> f</w:t>
      </w:r>
      <w:proofErr w:type="gramStart"/>
      <w:r w:rsidR="00E91D05" w:rsidRPr="004C42D5">
        <w:rPr>
          <w:rFonts w:cs="Arial"/>
          <w:color w:val="000000" w:themeColor="text1"/>
        </w:rPr>
        <w:t xml:space="preserve">), </w:t>
      </w:r>
      <w:r w:rsidR="00E91D05">
        <w:rPr>
          <w:rFonts w:cs="Arial"/>
          <w:color w:val="000000" w:themeColor="text1"/>
        </w:rPr>
        <w:t xml:space="preserve"> 8</w:t>
      </w:r>
      <w:proofErr w:type="gramEnd"/>
      <w:r w:rsidR="00E91D05">
        <w:rPr>
          <w:rFonts w:cs="Arial"/>
          <w:color w:val="000000" w:themeColor="text1"/>
        </w:rPr>
        <w:t>,11,12,14,15,17</w:t>
      </w:r>
      <w:r w:rsidR="00E91D05" w:rsidRPr="004C42D5">
        <w:rPr>
          <w:rFonts w:cs="Arial"/>
          <w:color w:val="000000" w:themeColor="text1"/>
        </w:rPr>
        <w:t xml:space="preserve">, </w:t>
      </w:r>
      <w:r w:rsidR="00E91D05">
        <w:rPr>
          <w:rFonts w:cs="Arial"/>
          <w:color w:val="000000" w:themeColor="text1"/>
        </w:rPr>
        <w:t xml:space="preserve">18 </w:t>
      </w:r>
      <w:r w:rsidR="00E91D05" w:rsidRPr="004C42D5">
        <w:rPr>
          <w:rFonts w:cs="Arial"/>
          <w:color w:val="000000" w:themeColor="text1"/>
        </w:rPr>
        <w:t xml:space="preserve">d), </w:t>
      </w:r>
      <w:r w:rsidR="00E91D05">
        <w:rPr>
          <w:rFonts w:cs="Arial"/>
          <w:color w:val="000000" w:themeColor="text1"/>
        </w:rPr>
        <w:t>22,23</w:t>
      </w:r>
    </w:p>
    <w:p w14:paraId="56341EC8" w14:textId="77777777" w:rsidR="004252E6" w:rsidRPr="002A0D81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</w:p>
    <w:p w14:paraId="288DC503" w14:textId="77777777" w:rsidR="004252E6" w:rsidRDefault="004252E6" w:rsidP="004252E6">
      <w:pPr>
        <w:pStyle w:val="NAKITslovanseznam"/>
        <w:spacing w:after="1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Každá z etap bude obsahovat následující kroky:</w:t>
      </w:r>
    </w:p>
    <w:p w14:paraId="61CBBC36" w14:textId="77777777" w:rsidR="004252E6" w:rsidRDefault="004252E6" w:rsidP="007F6AC3">
      <w:pPr>
        <w:pStyle w:val="NAKITslovanseznam"/>
        <w:numPr>
          <w:ilvl w:val="0"/>
          <w:numId w:val="55"/>
        </w:numPr>
        <w:spacing w:after="120"/>
        <w:ind w:left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Detailní návrh implementace. Vytvoření dokumentace popisující způsob implementace požadavků realizovaných v dané etapě. </w:t>
      </w:r>
    </w:p>
    <w:p w14:paraId="60003F54" w14:textId="77777777" w:rsidR="004252E6" w:rsidRDefault="004252E6" w:rsidP="00B54F36">
      <w:pPr>
        <w:pStyle w:val="NAKITslovanseznam"/>
        <w:numPr>
          <w:ilvl w:val="0"/>
          <w:numId w:val="55"/>
        </w:numPr>
        <w:spacing w:after="120"/>
        <w:ind w:left="7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Implementace. Úprava a rozšíření zdrojových kódů aplikací AIS REZA a RPP-REZA dle návrhu implementace požadavků realizovaných v dané etapě </w:t>
      </w:r>
    </w:p>
    <w:p w14:paraId="048A5FF2" w14:textId="37EC2C3B" w:rsidR="004252E6" w:rsidRPr="008A6B80" w:rsidRDefault="004252E6" w:rsidP="00B54F36">
      <w:pPr>
        <w:pStyle w:val="NAKITslovanseznam"/>
        <w:numPr>
          <w:ilvl w:val="0"/>
          <w:numId w:val="55"/>
        </w:numPr>
        <w:spacing w:after="120"/>
        <w:ind w:left="72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Testování. Ověření funkčnosti AIS REZA a RPP-REZA po implementaci požadavků realizovaných v dané etapě a o</w:t>
      </w:r>
      <w:r w:rsidRPr="00F4118C">
        <w:rPr>
          <w:rFonts w:cs="Arial"/>
          <w:color w:val="000000" w:themeColor="text1"/>
        </w:rPr>
        <w:t>věření shody funkčnosti s požadavk</w:t>
      </w:r>
      <w:r>
        <w:rPr>
          <w:rFonts w:cs="Arial"/>
          <w:color w:val="000000" w:themeColor="text1"/>
        </w:rPr>
        <w:t>y</w:t>
      </w:r>
      <w:r w:rsidRPr="00F4118C">
        <w:rPr>
          <w:rFonts w:cs="Arial"/>
          <w:color w:val="000000" w:themeColor="text1"/>
        </w:rPr>
        <w:t xml:space="preserve"> realizovanými v dané etapě</w:t>
      </w:r>
      <w:r w:rsidR="00727BCC" w:rsidRPr="008A6B80">
        <w:rPr>
          <w:rFonts w:cs="Arial"/>
          <w:color w:val="000000" w:themeColor="text1"/>
        </w:rPr>
        <w:t>. Pro vyloučení pochybností se uvádí, že testování je povinen zajistit Zhotovitel před předáním do akceptace.</w:t>
      </w:r>
    </w:p>
    <w:p w14:paraId="5C14ABF4" w14:textId="77777777" w:rsidR="004252E6" w:rsidRPr="00A53B93" w:rsidRDefault="004252E6" w:rsidP="004252E6">
      <w:pPr>
        <w:pStyle w:val="NAKITslovanseznam"/>
        <w:tabs>
          <w:tab w:val="left" w:pos="1276"/>
        </w:tabs>
        <w:spacing w:after="120"/>
        <w:ind w:right="0"/>
        <w:jc w:val="left"/>
        <w:rPr>
          <w:rFonts w:cs="Arial"/>
          <w:color w:val="auto"/>
          <w:highlight w:val="yellow"/>
        </w:rPr>
      </w:pPr>
    </w:p>
    <w:p w14:paraId="20159672" w14:textId="77777777" w:rsidR="004252E6" w:rsidRPr="00A42A5F" w:rsidRDefault="004252E6" w:rsidP="004252E6">
      <w:pPr>
        <w:pStyle w:val="Nadpis10"/>
      </w:pPr>
      <w:r w:rsidRPr="00561DFA">
        <w:t>Rozpis plnění s uvedením dílčích rolí pracovníků</w:t>
      </w:r>
    </w:p>
    <w:p w14:paraId="77394EFB" w14:textId="77777777" w:rsidR="004252E6" w:rsidRPr="00A42A5F" w:rsidRDefault="004252E6" w:rsidP="004252E6">
      <w:pPr>
        <w:rPr>
          <w:szCs w:val="22"/>
        </w:rPr>
      </w:pPr>
    </w:p>
    <w:p w14:paraId="6C97DC88" w14:textId="77777777" w:rsidR="004252E6" w:rsidRPr="00D543D6" w:rsidRDefault="004252E6" w:rsidP="004252E6">
      <w:pPr>
        <w:rPr>
          <w:i/>
          <w:iCs/>
          <w:sz w:val="18"/>
          <w:szCs w:val="18"/>
        </w:rPr>
      </w:pPr>
      <w:r w:rsidRPr="00D543D6">
        <w:rPr>
          <w:i/>
          <w:iCs/>
          <w:sz w:val="18"/>
          <w:szCs w:val="18"/>
        </w:rPr>
        <w:t>Tabulka 1: Pracnost Dílčího plnění</w:t>
      </w:r>
    </w:p>
    <w:p w14:paraId="18F4363C" w14:textId="64776FE0" w:rsidR="004252E6" w:rsidRDefault="004252E6" w:rsidP="004252E6">
      <w:pPr>
        <w:rPr>
          <w:szCs w:val="22"/>
        </w:rPr>
      </w:pPr>
    </w:p>
    <w:p w14:paraId="6ECF3257" w14:textId="77777777" w:rsidR="00D543D6" w:rsidRDefault="00D543D6" w:rsidP="004252E6">
      <w:pPr>
        <w:rPr>
          <w:szCs w:val="22"/>
        </w:rPr>
      </w:pPr>
    </w:p>
    <w:p w14:paraId="148D009C" w14:textId="77777777" w:rsidR="00D543D6" w:rsidRDefault="00D543D6" w:rsidP="004252E6">
      <w:pPr>
        <w:rPr>
          <w:szCs w:val="22"/>
        </w:rPr>
      </w:pPr>
    </w:p>
    <w:p w14:paraId="0D9E6A32" w14:textId="5E63CE69" w:rsidR="00D543D6" w:rsidRDefault="001A5E2D" w:rsidP="004252E6">
      <w:pPr>
        <w:rPr>
          <w:szCs w:val="22"/>
        </w:rPr>
      </w:pPr>
      <w:r w:rsidRPr="001A5E2D">
        <w:rPr>
          <w:noProof/>
        </w:rPr>
        <w:lastRenderedPageBreak/>
        <w:drawing>
          <wp:inline distT="0" distB="0" distL="0" distR="0" wp14:anchorId="0E289CD8" wp14:editId="2B1A9854">
            <wp:extent cx="5760720" cy="1420495"/>
            <wp:effectExtent l="0" t="0" r="0" b="8255"/>
            <wp:docPr id="15926171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CA74" w14:textId="77777777" w:rsidR="00D543D6" w:rsidRDefault="00D543D6" w:rsidP="004252E6">
      <w:pPr>
        <w:rPr>
          <w:szCs w:val="22"/>
        </w:rPr>
      </w:pPr>
    </w:p>
    <w:p w14:paraId="0F01D7B5" w14:textId="77777777" w:rsidR="00D543D6" w:rsidRDefault="00D543D6" w:rsidP="004252E6">
      <w:pPr>
        <w:rPr>
          <w:szCs w:val="22"/>
        </w:rPr>
      </w:pPr>
    </w:p>
    <w:p w14:paraId="6E0F2A7C" w14:textId="77777777" w:rsidR="00D543D6" w:rsidRDefault="00D543D6" w:rsidP="004252E6">
      <w:pPr>
        <w:rPr>
          <w:szCs w:val="22"/>
        </w:rPr>
      </w:pPr>
    </w:p>
    <w:p w14:paraId="146168FD" w14:textId="77777777" w:rsidR="00D543D6" w:rsidRPr="00A42A5F" w:rsidRDefault="00D543D6" w:rsidP="004252E6">
      <w:pPr>
        <w:rPr>
          <w:szCs w:val="22"/>
        </w:rPr>
      </w:pPr>
    </w:p>
    <w:p w14:paraId="6BD153C4" w14:textId="77777777" w:rsidR="004252E6" w:rsidRPr="00A42A5F" w:rsidRDefault="004252E6" w:rsidP="004252E6">
      <w:pPr>
        <w:pStyle w:val="Nadpis10"/>
      </w:pPr>
      <w:r w:rsidRPr="00561DFA">
        <w:t xml:space="preserve">Cena </w:t>
      </w:r>
      <w:r w:rsidRPr="002D0311">
        <w:t>Dílčího</w:t>
      </w:r>
      <w:r w:rsidRPr="00561DFA">
        <w:t xml:space="preserve"> plnění</w:t>
      </w:r>
      <w:r w:rsidRPr="00A42A5F">
        <w:t xml:space="preserve"> </w:t>
      </w:r>
    </w:p>
    <w:p w14:paraId="58877A57" w14:textId="77777777" w:rsidR="004252E6" w:rsidRPr="00A42A5F" w:rsidRDefault="004252E6" w:rsidP="004252E6">
      <w:pPr>
        <w:rPr>
          <w:szCs w:val="22"/>
        </w:rPr>
      </w:pPr>
    </w:p>
    <w:p w14:paraId="606D4A6C" w14:textId="77777777" w:rsidR="004252E6" w:rsidRPr="00D543D6" w:rsidRDefault="004252E6" w:rsidP="004252E6">
      <w:pPr>
        <w:rPr>
          <w:i/>
          <w:iCs/>
          <w:sz w:val="18"/>
          <w:szCs w:val="18"/>
        </w:rPr>
      </w:pPr>
      <w:r w:rsidRPr="00D543D6">
        <w:rPr>
          <w:i/>
          <w:iCs/>
          <w:sz w:val="18"/>
          <w:szCs w:val="18"/>
        </w:rPr>
        <w:t>Tabulka 2: Cena Dílčího plnění v Kč bez DPH</w:t>
      </w:r>
    </w:p>
    <w:p w14:paraId="5BCD03E0" w14:textId="52E05A72" w:rsidR="004252E6" w:rsidRDefault="004252E6" w:rsidP="004252E6">
      <w:pPr>
        <w:rPr>
          <w:szCs w:val="22"/>
        </w:rPr>
      </w:pPr>
    </w:p>
    <w:p w14:paraId="41F9851A" w14:textId="77777777" w:rsidR="001A5E2D" w:rsidRDefault="001A5E2D" w:rsidP="004252E6">
      <w:pPr>
        <w:rPr>
          <w:szCs w:val="22"/>
        </w:rPr>
      </w:pPr>
    </w:p>
    <w:p w14:paraId="4D8B130A" w14:textId="7ECDD860" w:rsidR="001A5E2D" w:rsidRDefault="003826FD" w:rsidP="004252E6">
      <w:pPr>
        <w:rPr>
          <w:szCs w:val="22"/>
        </w:rPr>
      </w:pPr>
      <w:r w:rsidRPr="003826FD">
        <w:rPr>
          <w:noProof/>
          <w:szCs w:val="22"/>
        </w:rPr>
        <w:drawing>
          <wp:inline distT="0" distB="0" distL="0" distR="0" wp14:anchorId="2492417B" wp14:editId="7F82510A">
            <wp:extent cx="5760720" cy="1624965"/>
            <wp:effectExtent l="0" t="0" r="0" b="0"/>
            <wp:docPr id="6609974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A7EC4" w14:textId="77777777" w:rsidR="004252E6" w:rsidRPr="00A42A5F" w:rsidRDefault="004252E6" w:rsidP="004252E6">
      <w:pPr>
        <w:rPr>
          <w:szCs w:val="22"/>
        </w:rPr>
      </w:pPr>
    </w:p>
    <w:p w14:paraId="0A7E0F9B" w14:textId="77777777" w:rsidR="004252E6" w:rsidRPr="00D543D6" w:rsidRDefault="004252E6" w:rsidP="004252E6">
      <w:pPr>
        <w:rPr>
          <w:i/>
          <w:iCs/>
          <w:sz w:val="18"/>
          <w:szCs w:val="18"/>
        </w:rPr>
      </w:pPr>
      <w:r w:rsidRPr="00D543D6">
        <w:rPr>
          <w:i/>
          <w:iCs/>
          <w:sz w:val="18"/>
          <w:szCs w:val="18"/>
        </w:rPr>
        <w:t>Tabulka 3: Cena Dílčího plnění v Kč včetně DPH</w:t>
      </w:r>
    </w:p>
    <w:p w14:paraId="21295E17" w14:textId="3FBD47C2" w:rsidR="004252E6" w:rsidRDefault="004252E6" w:rsidP="004252E6">
      <w:pPr>
        <w:rPr>
          <w:szCs w:val="22"/>
        </w:rPr>
      </w:pPr>
    </w:p>
    <w:p w14:paraId="2DE8E9EB" w14:textId="77777777" w:rsidR="001A5E2D" w:rsidRDefault="001A5E2D" w:rsidP="004252E6">
      <w:pPr>
        <w:rPr>
          <w:szCs w:val="22"/>
        </w:rPr>
      </w:pPr>
    </w:p>
    <w:p w14:paraId="6960B511" w14:textId="70971F02" w:rsidR="001A5E2D" w:rsidRPr="00A42A5F" w:rsidRDefault="008B1C0B" w:rsidP="004252E6">
      <w:pPr>
        <w:rPr>
          <w:szCs w:val="22"/>
        </w:rPr>
      </w:pPr>
      <w:r w:rsidRPr="008B1C0B">
        <w:rPr>
          <w:noProof/>
          <w:szCs w:val="22"/>
        </w:rPr>
        <w:drawing>
          <wp:inline distT="0" distB="0" distL="0" distR="0" wp14:anchorId="21A40FEC" wp14:editId="79EBCC3F">
            <wp:extent cx="5760720" cy="1685925"/>
            <wp:effectExtent l="0" t="0" r="0" b="9525"/>
            <wp:docPr id="19141877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2AFC" w14:textId="77777777" w:rsidR="00D543D6" w:rsidRDefault="00D543D6" w:rsidP="004252E6">
      <w:pPr>
        <w:pStyle w:val="Nadpis10"/>
      </w:pPr>
    </w:p>
    <w:p w14:paraId="4B0B5559" w14:textId="61BB3D0E" w:rsidR="004252E6" w:rsidRDefault="004252E6" w:rsidP="004252E6">
      <w:pPr>
        <w:pStyle w:val="Nadpis10"/>
      </w:pPr>
      <w:r w:rsidRPr="00561DFA">
        <w:t>Harmonogram</w:t>
      </w:r>
      <w:r w:rsidRPr="00C35149">
        <w:t xml:space="preserve"> </w:t>
      </w:r>
    </w:p>
    <w:tbl>
      <w:tblPr>
        <w:tblW w:w="906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408"/>
        <w:gridCol w:w="2962"/>
        <w:gridCol w:w="2001"/>
      </w:tblGrid>
      <w:tr w:rsidR="004252E6" w:rsidRPr="00562435" w14:paraId="2D02C651" w14:textId="77777777" w:rsidTr="000D7E92">
        <w:trPr>
          <w:trHeight w:val="560"/>
        </w:trPr>
        <w:tc>
          <w:tcPr>
            <w:tcW w:w="691" w:type="dxa"/>
            <w:shd w:val="clear" w:color="auto" w:fill="D9D9D9" w:themeFill="background1" w:themeFillShade="D9"/>
            <w:vAlign w:val="center"/>
            <w:hideMark/>
          </w:tcPr>
          <w:p w14:paraId="0CD60BA1" w14:textId="77777777" w:rsidR="004252E6" w:rsidRPr="00562435" w:rsidRDefault="004252E6" w:rsidP="000D7E9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62435">
              <w:rPr>
                <w:rFonts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  <w:hideMark/>
          </w:tcPr>
          <w:p w14:paraId="0A88E03B" w14:textId="77777777" w:rsidR="004252E6" w:rsidRPr="00562435" w:rsidRDefault="004252E6" w:rsidP="000D7E9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62435">
              <w:rPr>
                <w:rFonts w:cs="Arial"/>
                <w:b/>
                <w:bCs/>
                <w:sz w:val="18"/>
                <w:szCs w:val="18"/>
              </w:rPr>
              <w:t>Název úkolu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  <w:hideMark/>
          </w:tcPr>
          <w:p w14:paraId="400EE883" w14:textId="77777777" w:rsidR="004252E6" w:rsidRPr="00562435" w:rsidRDefault="004252E6" w:rsidP="000D7E9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62435">
              <w:rPr>
                <w:rFonts w:cs="Arial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  <w:hideMark/>
          </w:tcPr>
          <w:p w14:paraId="16FAC275" w14:textId="77777777" w:rsidR="004252E6" w:rsidRPr="00562435" w:rsidRDefault="004252E6" w:rsidP="000D7E9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62435">
              <w:rPr>
                <w:rFonts w:cs="Arial"/>
                <w:b/>
                <w:bCs/>
                <w:sz w:val="18"/>
                <w:szCs w:val="18"/>
              </w:rPr>
              <w:t>Dokončení</w:t>
            </w:r>
          </w:p>
        </w:tc>
      </w:tr>
      <w:tr w:rsidR="004252E6" w:rsidRPr="00BD5A32" w14:paraId="1931BBFC" w14:textId="77777777" w:rsidTr="000D7E92">
        <w:trPr>
          <w:trHeight w:val="300"/>
        </w:trPr>
        <w:tc>
          <w:tcPr>
            <w:tcW w:w="691" w:type="dxa"/>
            <w:shd w:val="clear" w:color="auto" w:fill="FFFFFF" w:themeFill="background1"/>
            <w:vAlign w:val="center"/>
            <w:hideMark/>
          </w:tcPr>
          <w:p w14:paraId="5E7ED3A9" w14:textId="77777777" w:rsidR="004252E6" w:rsidRPr="00013E9C" w:rsidRDefault="004252E6" w:rsidP="000D7E92">
            <w:pPr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shd w:val="clear" w:color="auto" w:fill="FFFFFF" w:themeFill="background1"/>
            <w:vAlign w:val="center"/>
            <w:hideMark/>
          </w:tcPr>
          <w:p w14:paraId="428AEA1D" w14:textId="77777777" w:rsidR="004252E6" w:rsidRPr="00013E9C" w:rsidRDefault="004252E6" w:rsidP="000D7E92">
            <w:pPr>
              <w:spacing w:before="60" w:after="6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13E9C">
              <w:rPr>
                <w:rFonts w:cs="Arial"/>
                <w:b/>
                <w:bCs/>
                <w:color w:val="000000"/>
                <w:sz w:val="18"/>
                <w:szCs w:val="18"/>
              </w:rPr>
              <w:t>Zahájení projektu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66442DB4" w14:textId="77777777" w:rsidR="004252E6" w:rsidRPr="00BD5A32" w:rsidRDefault="004252E6" w:rsidP="000D7E92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09A440E" w14:textId="77777777" w:rsidR="004252E6" w:rsidRPr="00BD5A3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52E6" w:rsidRPr="000F7382" w14:paraId="4141DB12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55F6E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0F7382">
              <w:rPr>
                <w:rFonts w:cs="Arial"/>
                <w:color w:val="000000"/>
                <w:sz w:val="18"/>
                <w:szCs w:val="18"/>
              </w:rPr>
              <w:t>1.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D13B" w14:textId="77777777" w:rsidR="004252E6" w:rsidRPr="00304480" w:rsidRDefault="004252E6" w:rsidP="000D7E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Rozšíření REZA etapa 1.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F34" w14:textId="7777777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357F2" w14:textId="24D7EAC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52E6" w:rsidRPr="000F7382" w14:paraId="2CA72612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1AA2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6B33" w14:textId="77777777" w:rsidR="004252E6" w:rsidRPr="00304480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Detailní návrh 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8621" w14:textId="7777777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F6A8B" w14:textId="36A81868" w:rsidR="004252E6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6D5D0E96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56A2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45361" w14:textId="77777777" w:rsidR="004252E6" w:rsidRPr="00304480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Odsouhlasení detailního návrhu 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7180" w14:textId="69BD307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21D5C" w14:textId="19F9012D" w:rsidR="004252E6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2A12447D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58B3A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AF7ED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562435">
              <w:rPr>
                <w:rFonts w:cs="Arial"/>
                <w:color w:val="000000"/>
                <w:sz w:val="18"/>
                <w:szCs w:val="18"/>
              </w:rPr>
              <w:t>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205B" w14:textId="00AEDAD1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4140E" w14:textId="4F0D31A2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62F2287B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3C5D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A842A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Dodání akceptačních scénářů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2AEF" w14:textId="4835E60D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4C6FA" w14:textId="56C749A0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158B210C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7D158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14ED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Odsouhlasení akceptačních scénářů objednatelem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0F5" w14:textId="3660753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95052" w14:textId="2D7D7CA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5E822C42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993C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65E66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</w:t>
            </w:r>
            <w:r w:rsidRPr="00562435">
              <w:rPr>
                <w:rFonts w:cs="Arial"/>
                <w:color w:val="000000"/>
                <w:sz w:val="18"/>
                <w:szCs w:val="18"/>
              </w:rPr>
              <w:t>st</w:t>
            </w:r>
            <w:r>
              <w:rPr>
                <w:rFonts w:cs="Arial"/>
                <w:color w:val="000000"/>
                <w:sz w:val="18"/>
                <w:szCs w:val="18"/>
              </w:rPr>
              <w:t>ování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5375" w14:textId="4223B29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E98A1" w14:textId="6E870CDD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1999F139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8BCAA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A93AE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Předání funkcionality do Dílčí akceptace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6D1" w14:textId="7777777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B0C76" w14:textId="4E057B7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="009D66BE">
              <w:rPr>
                <w:rFonts w:ascii="Calibri" w:hAnsi="Calibri" w:cs="Calibri"/>
                <w:color w:val="000000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Cs w:val="22"/>
              </w:rPr>
              <w:t>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D96A5B" w14:paraId="378541F3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CFD4" w14:textId="77777777" w:rsidR="004252E6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CD3BB" w14:textId="6E79FF7B" w:rsidR="004252E6" w:rsidRPr="00562435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Ukončení akceptace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D00" w14:textId="77777777" w:rsidR="004252E6" w:rsidRPr="00D96A5B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95817" w14:textId="435E3D67" w:rsidR="004252E6" w:rsidRPr="00D96A5B" w:rsidRDefault="009D66BE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9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31D0F81A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C7B8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0F7382">
              <w:rPr>
                <w:rFonts w:cs="Arial"/>
                <w:color w:val="000000"/>
                <w:sz w:val="18"/>
                <w:szCs w:val="18"/>
              </w:rPr>
              <w:t>1.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D9969" w14:textId="77777777" w:rsidR="004252E6" w:rsidRPr="00304480" w:rsidRDefault="004252E6" w:rsidP="000D7E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Rozšíření REZA etapa 2.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3A7F" w14:textId="49B1AEC8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7DC73" w14:textId="0D31C72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52E6" w:rsidRPr="000F7382" w14:paraId="45B34B29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CC7F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EFD0" w14:textId="77777777" w:rsidR="004252E6" w:rsidRPr="00304480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Detailní návrh 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9F0" w14:textId="1166629A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12.0</w:t>
            </w:r>
            <w:r w:rsidR="00CB5DC6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5AD3" w14:textId="49898C83" w:rsidR="004252E6" w:rsidRDefault="00CB5DC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2BDD9E3B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3D23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2801" w14:textId="77777777" w:rsidR="004252E6" w:rsidRPr="00304480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Odsouhlasení detailního návrhu 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25C" w14:textId="047B94AA" w:rsidR="004252E6" w:rsidRPr="000F7382" w:rsidRDefault="00CB5DC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DCEA6" w14:textId="4FCDBDE4" w:rsidR="004252E6" w:rsidRDefault="00CB5DC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26DB1F90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C14CC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6CE5F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562435">
              <w:rPr>
                <w:rFonts w:cs="Arial"/>
                <w:color w:val="000000"/>
                <w:sz w:val="18"/>
                <w:szCs w:val="18"/>
              </w:rPr>
              <w:t>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DA85" w14:textId="3296576D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E927" w14:textId="5430026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3C9AA136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6991A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C575A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Dodání akceptačních scénářů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20E4" w14:textId="527B6413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94C8" w14:textId="088B4873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796FEC32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76551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9FF4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Odsouhlasení akceptačních scénářů objednatelem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3114" w14:textId="6DE426D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05.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E9325" w14:textId="1333D11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05.</w:t>
            </w:r>
            <w:r w:rsidR="00770E9C">
              <w:rPr>
                <w:rFonts w:ascii="Calibri" w:hAnsi="Calibri" w:cs="Calibri"/>
                <w:color w:val="000000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08E97161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40CF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42EC7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</w:t>
            </w:r>
            <w:r w:rsidRPr="00562435">
              <w:rPr>
                <w:rFonts w:cs="Arial"/>
                <w:color w:val="000000"/>
                <w:sz w:val="18"/>
                <w:szCs w:val="18"/>
              </w:rPr>
              <w:t>st</w:t>
            </w:r>
            <w:r>
              <w:rPr>
                <w:rFonts w:cs="Arial"/>
                <w:color w:val="000000"/>
                <w:sz w:val="18"/>
                <w:szCs w:val="18"/>
              </w:rPr>
              <w:t>ování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3926" w14:textId="52989C95" w:rsidR="004252E6" w:rsidRPr="000F7382" w:rsidRDefault="00770E9C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10.11.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 xml:space="preserve">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42AC4" w14:textId="3D0F65F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</w:t>
            </w:r>
            <w:r w:rsidR="007B0929">
              <w:rPr>
                <w:rFonts w:ascii="Calibri" w:hAnsi="Calibri" w:cs="Calibri"/>
                <w:color w:val="000000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04D13B43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5759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EB9E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Předání funkcionality do Dílčí akceptace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D0A9" w14:textId="7777777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6A913" w14:textId="474E262C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="007B0929">
              <w:rPr>
                <w:rFonts w:ascii="Calibri" w:hAnsi="Calibri" w:cs="Calibri"/>
                <w:color w:val="000000"/>
                <w:szCs w:val="22"/>
              </w:rPr>
              <w:t>4.11.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25</w:t>
            </w:r>
          </w:p>
        </w:tc>
      </w:tr>
      <w:tr w:rsidR="004252E6" w:rsidRPr="00D96A5B" w14:paraId="557B30ED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2878" w14:textId="77777777" w:rsidR="004252E6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1.2.8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671A" w14:textId="6E48DB60" w:rsidR="004252E6" w:rsidRPr="00562435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Ukončení akceptace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0C50" w14:textId="77777777" w:rsidR="004252E6" w:rsidRPr="00D96A5B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137ED" w14:textId="22AC9BA3" w:rsidR="004252E6" w:rsidRPr="00D96A5B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="007B0929">
              <w:rPr>
                <w:rFonts w:ascii="Calibri" w:hAnsi="Calibri" w:cs="Calibri"/>
                <w:color w:val="000000"/>
                <w:szCs w:val="22"/>
              </w:rPr>
              <w:t>8.11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61F4650B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0C5EB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 w:rsidRPr="000F7382">
              <w:rPr>
                <w:rFonts w:cs="Arial"/>
                <w:color w:val="000000"/>
                <w:sz w:val="18"/>
                <w:szCs w:val="18"/>
              </w:rPr>
              <w:t>1.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5AFB3" w14:textId="77777777" w:rsidR="004252E6" w:rsidRPr="00304480" w:rsidRDefault="004252E6" w:rsidP="000D7E9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Rozšíření REZA etapa 3.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2C17" w14:textId="48B75B32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1B76" w14:textId="52DB78D5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252E6" w:rsidRPr="000F7382" w14:paraId="546102CF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3567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EAB86" w14:textId="77777777" w:rsidR="004252E6" w:rsidRPr="00304480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Detailní návrh 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1E4E" w14:textId="0087DD9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.0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25C05" w14:textId="69BED05A" w:rsidR="004252E6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07.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7C57A316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5949F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4DEF" w14:textId="77777777" w:rsidR="004252E6" w:rsidRPr="00304480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Odsouhlasení detailního návrhu 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02D" w14:textId="67AA7EBE" w:rsidR="004252E6" w:rsidRPr="000F7382" w:rsidRDefault="00297DA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10.11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08CD5" w14:textId="72DC2467" w:rsidR="004252E6" w:rsidRDefault="00297DA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10.11</w:t>
            </w:r>
            <w:r w:rsidR="004252E6"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363A2EB7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8FC8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12F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562435">
              <w:rPr>
                <w:rFonts w:cs="Arial"/>
                <w:color w:val="000000"/>
                <w:sz w:val="18"/>
                <w:szCs w:val="18"/>
              </w:rPr>
              <w:t>Implementace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D6A3" w14:textId="2D11BC18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7E787" w14:textId="59F2F1C4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09.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01.26</w:t>
            </w:r>
          </w:p>
        </w:tc>
      </w:tr>
      <w:tr w:rsidR="004252E6" w:rsidRPr="000F7382" w14:paraId="14C9FD8A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EE1F1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D4FC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Dodání akceptačních scénářů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99E5" w14:textId="098A1A08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5B193" w14:textId="59C3E410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</w:rPr>
              <w:t>. 25</w:t>
            </w:r>
          </w:p>
        </w:tc>
      </w:tr>
      <w:tr w:rsidR="004252E6" w:rsidRPr="000F7382" w14:paraId="6EFC6B37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06642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FC4A0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Odsouhlasení akceptačních scénářů objednatelem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EF03" w14:textId="0E177F89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01.26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C2B78" w14:textId="20BBE8A4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8.01.26</w:t>
            </w:r>
          </w:p>
        </w:tc>
      </w:tr>
      <w:tr w:rsidR="004252E6" w:rsidRPr="000F7382" w14:paraId="0F316E7B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A07E7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0A8C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</w:t>
            </w:r>
            <w:r w:rsidRPr="00562435">
              <w:rPr>
                <w:rFonts w:cs="Arial"/>
                <w:color w:val="000000"/>
                <w:sz w:val="18"/>
                <w:szCs w:val="18"/>
              </w:rPr>
              <w:t>st</w:t>
            </w:r>
            <w:r>
              <w:rPr>
                <w:rFonts w:cs="Arial"/>
                <w:color w:val="000000"/>
                <w:sz w:val="18"/>
                <w:szCs w:val="18"/>
              </w:rPr>
              <w:t>ování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0B3" w14:textId="57D66912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01.</w:t>
            </w: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6F5D3" w14:textId="30427FB6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01.26</w:t>
            </w:r>
          </w:p>
        </w:tc>
      </w:tr>
      <w:tr w:rsidR="004252E6" w:rsidRPr="000F7382" w14:paraId="1EDA5F57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1B74" w14:textId="77777777" w:rsidR="004252E6" w:rsidRPr="000F738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228E1" w14:textId="77777777" w:rsidR="004252E6" w:rsidRPr="000F7382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Předání funkcionality do Dílčí akceptace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FD67" w14:textId="77777777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44510" w14:textId="152DC4AC" w:rsidR="004252E6" w:rsidRPr="000F7382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="00297DA6">
              <w:rPr>
                <w:rFonts w:ascii="Calibri" w:hAnsi="Calibri" w:cs="Calibri"/>
                <w:color w:val="000000"/>
                <w:szCs w:val="22"/>
              </w:rPr>
              <w:t>6.01.26</w:t>
            </w:r>
          </w:p>
        </w:tc>
      </w:tr>
      <w:tr w:rsidR="004252E6" w:rsidRPr="00D96A5B" w14:paraId="67807D45" w14:textId="77777777" w:rsidTr="000D7E92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4EFE" w14:textId="77777777" w:rsidR="004252E6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1.3.8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3D91" w14:textId="001DE231" w:rsidR="004252E6" w:rsidRPr="00562435" w:rsidRDefault="004252E6" w:rsidP="000D7E92">
            <w:pPr>
              <w:spacing w:before="60" w:after="60"/>
              <w:ind w:left="39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Ukončení akceptace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AE9A" w14:textId="77777777" w:rsidR="004252E6" w:rsidRPr="00D96A5B" w:rsidRDefault="004252E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83C5C" w14:textId="5D0BE05E" w:rsidR="004252E6" w:rsidRPr="00D96A5B" w:rsidRDefault="00297DA6" w:rsidP="000D7E92">
            <w:pPr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30.01.26</w:t>
            </w:r>
          </w:p>
        </w:tc>
      </w:tr>
    </w:tbl>
    <w:p w14:paraId="4752B6D4" w14:textId="77777777" w:rsidR="004252E6" w:rsidRPr="00A42A5F" w:rsidRDefault="004252E6" w:rsidP="004252E6">
      <w:pPr>
        <w:rPr>
          <w:szCs w:val="22"/>
        </w:rPr>
      </w:pPr>
    </w:p>
    <w:p w14:paraId="4B3CB908" w14:textId="77777777" w:rsidR="004252E6" w:rsidRDefault="004252E6" w:rsidP="004252E6">
      <w:r>
        <w:t>Poznámka:</w:t>
      </w:r>
    </w:p>
    <w:p w14:paraId="739355D3" w14:textId="77777777" w:rsidR="004252E6" w:rsidRDefault="004252E6" w:rsidP="004252E6">
      <w:r>
        <w:t>T = datum účinnosti smlouvy.</w:t>
      </w:r>
    </w:p>
    <w:p w14:paraId="76506B65" w14:textId="77777777" w:rsidR="004252E6" w:rsidRDefault="004252E6" w:rsidP="004252E6">
      <w:r>
        <w:t>Etapy 1, 2 a 3 jsou na sobě nezávislé a výstupy jedné z etap neovlivňují výstupy druhé z etap.</w:t>
      </w:r>
    </w:p>
    <w:p w14:paraId="063509B1" w14:textId="77777777" w:rsidR="004252E6" w:rsidRPr="00FE6B8B" w:rsidRDefault="004252E6" w:rsidP="004252E6">
      <w:r>
        <w:t xml:space="preserve">Strany nepředpokládají provádění celkové akceptace. </w:t>
      </w:r>
    </w:p>
    <w:p w14:paraId="3BC1727D" w14:textId="77777777" w:rsidR="004252E6" w:rsidRPr="00052F0A" w:rsidRDefault="004252E6" w:rsidP="004252E6">
      <w:pPr>
        <w:rPr>
          <w:highlight w:val="yellow"/>
        </w:rPr>
      </w:pPr>
    </w:p>
    <w:p w14:paraId="0751FF2E" w14:textId="77777777" w:rsidR="004252E6" w:rsidRPr="008E344B" w:rsidRDefault="004252E6" w:rsidP="004252E6">
      <w:pPr>
        <w:pStyle w:val="Nadpis10"/>
      </w:pPr>
      <w:r w:rsidRPr="008E344B">
        <w:lastRenderedPageBreak/>
        <w:t>Fakturační milníky</w:t>
      </w:r>
    </w:p>
    <w:p w14:paraId="3F436178" w14:textId="682E6689" w:rsidR="00B32B96" w:rsidRDefault="00B32B96" w:rsidP="004252E6">
      <w:pPr>
        <w:pStyle w:val="Nadpis10"/>
      </w:pPr>
      <w:r w:rsidRPr="00B32B96">
        <w:rPr>
          <w:noProof/>
        </w:rPr>
        <w:drawing>
          <wp:inline distT="0" distB="0" distL="0" distR="0" wp14:anchorId="34DA59E2" wp14:editId="4180601E">
            <wp:extent cx="5516880" cy="1361191"/>
            <wp:effectExtent l="0" t="0" r="7620" b="0"/>
            <wp:docPr id="12360230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28" cy="136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9863" w14:textId="03DC8E15" w:rsidR="004252E6" w:rsidRPr="00591CF7" w:rsidRDefault="004252E6" w:rsidP="004252E6">
      <w:pPr>
        <w:pStyle w:val="Nadpis10"/>
      </w:pPr>
      <w:r w:rsidRPr="00591CF7">
        <w:t xml:space="preserve">Akceptační kritéria </w:t>
      </w:r>
      <w:r>
        <w:t>Dílčího plnění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6378"/>
      </w:tblGrid>
      <w:tr w:rsidR="004252E6" w:rsidRPr="00780CDF" w14:paraId="08EF806A" w14:textId="77777777" w:rsidTr="000D7E92">
        <w:trPr>
          <w:trHeight w:val="288"/>
        </w:trPr>
        <w:tc>
          <w:tcPr>
            <w:tcW w:w="2679" w:type="dxa"/>
            <w:shd w:val="clear" w:color="auto" w:fill="D9D9D9" w:themeFill="background1" w:themeFillShade="D9"/>
            <w:noWrap/>
            <w:vAlign w:val="center"/>
          </w:tcPr>
          <w:p w14:paraId="4EA8F36B" w14:textId="77777777" w:rsidR="004252E6" w:rsidRPr="00780CDF" w:rsidRDefault="004252E6" w:rsidP="000D7E92">
            <w:pPr>
              <w:spacing w:before="60" w:after="6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bookmarkStart w:id="4" w:name="_Hlk153877189"/>
            <w:r w:rsidRPr="00780CDF">
              <w:rPr>
                <w:rFonts w:cs="Arial"/>
                <w:b/>
                <w:color w:val="000000"/>
                <w:sz w:val="18"/>
                <w:szCs w:val="18"/>
              </w:rPr>
              <w:t>Výstup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428F279D" w14:textId="77777777" w:rsidR="004252E6" w:rsidRPr="00780CDF" w:rsidRDefault="004252E6" w:rsidP="000D7E92">
            <w:pPr>
              <w:spacing w:before="60" w:after="6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80CDF">
              <w:rPr>
                <w:rFonts w:cs="Arial"/>
                <w:b/>
                <w:color w:val="000000"/>
                <w:sz w:val="18"/>
                <w:szCs w:val="18"/>
              </w:rPr>
              <w:t>Kriteria</w:t>
            </w:r>
          </w:p>
        </w:tc>
      </w:tr>
      <w:tr w:rsidR="004252E6" w:rsidRPr="00BD5A32" w14:paraId="3AFAF6D8" w14:textId="77777777" w:rsidTr="000D7E92">
        <w:trPr>
          <w:trHeight w:val="288"/>
        </w:trPr>
        <w:tc>
          <w:tcPr>
            <w:tcW w:w="2679" w:type="dxa"/>
            <w:shd w:val="clear" w:color="auto" w:fill="auto"/>
            <w:noWrap/>
          </w:tcPr>
          <w:p w14:paraId="671E15D5" w14:textId="77777777" w:rsidR="004252E6" w:rsidRPr="006A7F0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</w:rPr>
              <w:t>Rozšíření REZA etapa 1.</w:t>
            </w:r>
          </w:p>
        </w:tc>
        <w:tc>
          <w:tcPr>
            <w:tcW w:w="6378" w:type="dxa"/>
          </w:tcPr>
          <w:p w14:paraId="0838767B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 w:rsidRPr="00250F87">
              <w:rPr>
                <w:rFonts w:cs="Arial"/>
                <w:color w:val="000000" w:themeColor="text1"/>
                <w:sz w:val="18"/>
                <w:szCs w:val="18"/>
              </w:rPr>
              <w:t xml:space="preserve">Dokumentace s návrhem implementace změn požadovaných v dané etapě. </w:t>
            </w:r>
          </w:p>
          <w:p w14:paraId="792607F3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AIS REZA a RPP-REZA rozšířena o funkcionalitu dle Návrhu implementace změn požadovaných v dané etapě.</w:t>
            </w:r>
          </w:p>
          <w:p w14:paraId="430BE91E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 w:rsidRPr="00250F87">
              <w:rPr>
                <w:rFonts w:cs="Arial"/>
                <w:color w:val="000000" w:themeColor="text1"/>
                <w:sz w:val="18"/>
                <w:szCs w:val="18"/>
              </w:rPr>
              <w:t>Funkcionalita AIS REZA a RPP-REZA ověřena dle akceptačních scénářů.</w:t>
            </w:r>
          </w:p>
        </w:tc>
      </w:tr>
      <w:tr w:rsidR="004252E6" w:rsidRPr="00BD5A32" w14:paraId="38C59D96" w14:textId="77777777" w:rsidTr="000D7E92">
        <w:trPr>
          <w:trHeight w:val="288"/>
        </w:trPr>
        <w:tc>
          <w:tcPr>
            <w:tcW w:w="2679" w:type="dxa"/>
            <w:shd w:val="clear" w:color="auto" w:fill="auto"/>
            <w:noWrap/>
          </w:tcPr>
          <w:p w14:paraId="48DC993B" w14:textId="77777777" w:rsidR="004252E6" w:rsidRPr="006A7F02" w:rsidRDefault="004252E6" w:rsidP="000D7E92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</w:rPr>
              <w:t>Rozšíření REZA etapa 2.</w:t>
            </w:r>
          </w:p>
        </w:tc>
        <w:tc>
          <w:tcPr>
            <w:tcW w:w="6378" w:type="dxa"/>
          </w:tcPr>
          <w:p w14:paraId="51EF4154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 w:rsidRPr="00250F87">
              <w:rPr>
                <w:rFonts w:cs="Arial"/>
                <w:color w:val="000000" w:themeColor="text1"/>
                <w:sz w:val="18"/>
                <w:szCs w:val="18"/>
              </w:rPr>
              <w:t xml:space="preserve">Dokumentace s návrhem implementace změn požadovaných v dané etapě. </w:t>
            </w:r>
          </w:p>
          <w:p w14:paraId="62AA05A3" w14:textId="77777777" w:rsidR="004252E6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AIS REZA a RPP-REZA rozšířena o funkcionalitu dle Návrhu implementace změn požadovaných v dané etapě.</w:t>
            </w:r>
          </w:p>
          <w:p w14:paraId="2FA71B0D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 w:rsidRPr="00250F87">
              <w:rPr>
                <w:rFonts w:cs="Arial"/>
                <w:color w:val="000000" w:themeColor="text1"/>
                <w:sz w:val="18"/>
                <w:szCs w:val="18"/>
              </w:rPr>
              <w:t>Funkcionalita AIS REZA a RPP-REZA ověřena dle akceptačních scénářů.</w:t>
            </w:r>
          </w:p>
        </w:tc>
      </w:tr>
      <w:tr w:rsidR="004252E6" w:rsidRPr="00D470F8" w14:paraId="7933C7CA" w14:textId="77777777" w:rsidTr="000D7E92">
        <w:trPr>
          <w:trHeight w:val="288"/>
        </w:trPr>
        <w:tc>
          <w:tcPr>
            <w:tcW w:w="2679" w:type="dxa"/>
            <w:shd w:val="clear" w:color="auto" w:fill="auto"/>
            <w:noWrap/>
          </w:tcPr>
          <w:p w14:paraId="103B517F" w14:textId="77777777" w:rsidR="004252E6" w:rsidRPr="0081618A" w:rsidRDefault="004252E6" w:rsidP="000D7E92">
            <w:pPr>
              <w:spacing w:before="60" w:after="6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</w:rPr>
              <w:t>Rozšíření REZA etapa 3.</w:t>
            </w:r>
          </w:p>
        </w:tc>
        <w:tc>
          <w:tcPr>
            <w:tcW w:w="6378" w:type="dxa"/>
          </w:tcPr>
          <w:p w14:paraId="4EB22BFC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 w:themeColor="text1"/>
                <w:sz w:val="18"/>
                <w:szCs w:val="18"/>
              </w:rPr>
            </w:pPr>
            <w:r w:rsidRPr="00250F87">
              <w:rPr>
                <w:rFonts w:cs="Arial"/>
                <w:color w:val="000000" w:themeColor="text1"/>
                <w:sz w:val="18"/>
                <w:szCs w:val="18"/>
              </w:rPr>
              <w:t xml:space="preserve">Dokumentace s návrhem implementace změn požadovaných v dané etapě. </w:t>
            </w:r>
          </w:p>
          <w:p w14:paraId="244E3AE4" w14:textId="77777777" w:rsidR="004252E6" w:rsidRPr="00250F87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AIS REZA a RPP-REZA rozšířena o funkcionalitu dle Návrhu implementace změn požadovaných v dané etapě.</w:t>
            </w:r>
          </w:p>
          <w:p w14:paraId="6835F639" w14:textId="77777777" w:rsidR="004252E6" w:rsidRPr="00F31DEA" w:rsidRDefault="004252E6" w:rsidP="004252E6">
            <w:pPr>
              <w:pStyle w:val="Odstavecseseznamem"/>
              <w:numPr>
                <w:ilvl w:val="0"/>
                <w:numId w:val="33"/>
              </w:numPr>
              <w:spacing w:before="60" w:after="60"/>
              <w:ind w:left="212" w:hanging="212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250F87">
              <w:rPr>
                <w:rFonts w:cs="Arial"/>
                <w:color w:val="000000" w:themeColor="text1"/>
                <w:sz w:val="18"/>
                <w:szCs w:val="18"/>
              </w:rPr>
              <w:t>Funkcionalita AIS REZA a RPP-REZA ověřena dle akceptačních scénářů.</w:t>
            </w:r>
          </w:p>
        </w:tc>
      </w:tr>
    </w:tbl>
    <w:p w14:paraId="52847D7A" w14:textId="77777777" w:rsidR="004252E6" w:rsidRDefault="004252E6" w:rsidP="004252E6"/>
    <w:p w14:paraId="3FCE9D24" w14:textId="77777777" w:rsidR="004252E6" w:rsidRDefault="004252E6" w:rsidP="004252E6"/>
    <w:p w14:paraId="746F5686" w14:textId="77777777" w:rsidR="004252E6" w:rsidRDefault="004252E6" w:rsidP="004252E6">
      <w:pPr>
        <w:pStyle w:val="Nadpis10"/>
      </w:pPr>
      <w:r w:rsidRPr="00CE2BD2">
        <w:t xml:space="preserve">Požadavky na součinnost </w:t>
      </w:r>
    </w:p>
    <w:p w14:paraId="6E575AD2" w14:textId="77777777" w:rsidR="004252E6" w:rsidRPr="009911E7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Pro řádnou realizaci předmětu plnění v termínech uvedených v návrhu harmonogramu požadujeme zajistit součinnost Objednatele, a to v následujících oblastech:</w:t>
      </w:r>
    </w:p>
    <w:p w14:paraId="28442C24" w14:textId="77777777" w:rsidR="004252E6" w:rsidRPr="00130105" w:rsidRDefault="004252E6" w:rsidP="004252E6">
      <w:pPr>
        <w:pStyle w:val="Normlnvlevo"/>
        <w:spacing w:before="120" w:after="60"/>
        <w:rPr>
          <w:rFonts w:cs="Arial"/>
          <w:szCs w:val="22"/>
          <w:highlight w:val="yellow"/>
          <w:lang w:val="cs-CZ"/>
        </w:rPr>
      </w:pPr>
    </w:p>
    <w:p w14:paraId="5A5E32AC" w14:textId="77777777" w:rsidR="004252E6" w:rsidRPr="00A2493D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A2493D">
        <w:rPr>
          <w:rFonts w:cs="Arial"/>
          <w:szCs w:val="22"/>
          <w:lang w:val="cs-CZ"/>
        </w:rPr>
        <w:t>Technická součinnost:</w:t>
      </w:r>
    </w:p>
    <w:p w14:paraId="6ACAE944" w14:textId="77777777" w:rsidR="004252E6" w:rsidRPr="00A2493D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A2493D">
        <w:rPr>
          <w:rFonts w:cs="Arial"/>
          <w:lang w:val="cs-CZ"/>
        </w:rPr>
        <w:t xml:space="preserve">Poskytnutí relevantní dokumentace a dalších podkladů, které jsou nutné pro realizaci Předmětu plnění </w:t>
      </w:r>
    </w:p>
    <w:p w14:paraId="0563CE6B" w14:textId="77777777" w:rsidR="004252E6" w:rsidRPr="00A2493D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lang w:val="cs-CZ"/>
        </w:rPr>
      </w:pPr>
      <w:r w:rsidRPr="00A2493D">
        <w:rPr>
          <w:rFonts w:cs="Arial"/>
          <w:lang w:val="cs-CZ"/>
        </w:rPr>
        <w:t xml:space="preserve">Zajištění součinnosti při definici a schvalování kontextů pro výměnu dat prostřednictvím rozhraní ISSS. </w:t>
      </w:r>
    </w:p>
    <w:p w14:paraId="60F283F5" w14:textId="77777777" w:rsidR="004252E6" w:rsidRPr="00A2493D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lang w:val="cs-CZ"/>
        </w:rPr>
      </w:pPr>
      <w:r w:rsidRPr="00A2493D">
        <w:rPr>
          <w:rFonts w:cs="Arial"/>
          <w:lang w:val="cs-CZ"/>
        </w:rPr>
        <w:t xml:space="preserve">Zajištění registrace </w:t>
      </w:r>
      <w:r>
        <w:rPr>
          <w:rFonts w:cs="Arial"/>
          <w:lang w:val="cs-CZ"/>
        </w:rPr>
        <w:t>NIA</w:t>
      </w:r>
      <w:r w:rsidRPr="00A2493D">
        <w:rPr>
          <w:rFonts w:cs="Arial"/>
          <w:lang w:val="cs-CZ"/>
        </w:rPr>
        <w:t xml:space="preserve"> pro testovací a produkční prostředí</w:t>
      </w:r>
    </w:p>
    <w:p w14:paraId="52BD4AD5" w14:textId="77777777" w:rsidR="004252E6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lang w:val="cs-CZ"/>
        </w:rPr>
      </w:pPr>
      <w:r w:rsidRPr="00A2493D">
        <w:rPr>
          <w:rFonts w:cs="Arial"/>
          <w:lang w:val="cs-CZ"/>
        </w:rPr>
        <w:t>Implementace nových</w:t>
      </w:r>
      <w:r>
        <w:rPr>
          <w:rFonts w:cs="Arial"/>
          <w:lang w:val="cs-CZ"/>
        </w:rPr>
        <w:t xml:space="preserve"> verzí </w:t>
      </w:r>
      <w:r w:rsidRPr="00A2493D">
        <w:rPr>
          <w:rFonts w:cs="Arial"/>
          <w:lang w:val="cs-CZ"/>
        </w:rPr>
        <w:t xml:space="preserve">eGON služeb pro čtení a zápis </w:t>
      </w:r>
      <w:r>
        <w:rPr>
          <w:rFonts w:cs="Arial"/>
          <w:lang w:val="cs-CZ"/>
        </w:rPr>
        <w:t>oprávnění k zastupování</w:t>
      </w:r>
      <w:r w:rsidRPr="00A2493D">
        <w:rPr>
          <w:rFonts w:cs="Arial"/>
          <w:lang w:val="cs-CZ"/>
        </w:rPr>
        <w:t xml:space="preserve"> na vnějším rozhraní ISZR.</w:t>
      </w:r>
    </w:p>
    <w:p w14:paraId="42ECBEBF" w14:textId="77777777" w:rsidR="004252E6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B738D">
        <w:rPr>
          <w:rFonts w:cs="Arial"/>
          <w:szCs w:val="22"/>
          <w:lang w:val="cs-CZ"/>
        </w:rPr>
        <w:t xml:space="preserve">Zajištění součinnosti </w:t>
      </w:r>
      <w:r>
        <w:rPr>
          <w:rFonts w:cs="Arial"/>
          <w:szCs w:val="22"/>
          <w:lang w:val="cs-CZ"/>
        </w:rPr>
        <w:t>ROB, AISC a AISEO při implementaci nových implicitních oprávnění k zastupování.</w:t>
      </w:r>
    </w:p>
    <w:p w14:paraId="0F5E7869" w14:textId="77777777" w:rsidR="004252E6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514474">
        <w:rPr>
          <w:rFonts w:cs="Arial"/>
          <w:szCs w:val="22"/>
          <w:lang w:val="cs-CZ"/>
        </w:rPr>
        <w:t>Zajištění testovacího a produkčního prostředí pro Webové rozhraní pro občany</w:t>
      </w:r>
      <w:r>
        <w:rPr>
          <w:rFonts w:cs="Arial"/>
          <w:szCs w:val="22"/>
          <w:lang w:val="cs-CZ"/>
        </w:rPr>
        <w:t>.</w:t>
      </w:r>
    </w:p>
    <w:p w14:paraId="363E1183" w14:textId="77777777" w:rsidR="004252E6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Zajištění služby pro poskytování časových razítek.</w:t>
      </w:r>
    </w:p>
    <w:p w14:paraId="06329F5E" w14:textId="77777777" w:rsidR="004252E6" w:rsidRPr="009911E7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Analytická součinnost:</w:t>
      </w:r>
    </w:p>
    <w:p w14:paraId="5F188548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Spolupráce na tvorbě a oponentuře jednotlivých výstupů v průběhu realizace činností uvedených v této Dílčí dohodě.</w:t>
      </w:r>
    </w:p>
    <w:p w14:paraId="4ABDF478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lastRenderedPageBreak/>
        <w:t>Účast na interview, připomínkování zápisů</w:t>
      </w:r>
    </w:p>
    <w:p w14:paraId="74588D36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Účast na workshopech</w:t>
      </w:r>
    </w:p>
    <w:p w14:paraId="042E46DC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Připomínkování finálních verzí dokumentů</w:t>
      </w:r>
    </w:p>
    <w:p w14:paraId="7E610B4F" w14:textId="77777777" w:rsidR="004252E6" w:rsidRPr="009911E7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Personální a projektové předpoklady:</w:t>
      </w:r>
    </w:p>
    <w:p w14:paraId="6BFBC80A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Koordinace prací na straně Objednatele (vedoucí projektu Objednatele)</w:t>
      </w:r>
    </w:p>
    <w:p w14:paraId="353608AA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Účast při analýze a návrhu implementace (specialisté objednavatele a jím pověřených osob)</w:t>
      </w:r>
    </w:p>
    <w:p w14:paraId="74F74449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Účast v etapách testování (specialisté objednavatele a jím pověřených osob)</w:t>
      </w:r>
    </w:p>
    <w:p w14:paraId="4D039F40" w14:textId="77777777" w:rsidR="004252E6" w:rsidRPr="009911E7" w:rsidRDefault="004252E6" w:rsidP="004252E6">
      <w:pPr>
        <w:pStyle w:val="Normlnvlevo"/>
        <w:numPr>
          <w:ilvl w:val="0"/>
          <w:numId w:val="34"/>
        </w:numPr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Poskytování písemných vyjádření k předkládaným materiálům v dohodnutých termínech</w:t>
      </w:r>
    </w:p>
    <w:p w14:paraId="1F014879" w14:textId="77777777" w:rsidR="004252E6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Poskytování řádné a včasné součinnosti při předávání a akceptaci Předmětu plnění, včetně písemného oznamování vad a nedodělků díla bránících akceptaci plnění</w:t>
      </w:r>
      <w:r>
        <w:rPr>
          <w:rFonts w:cs="Arial"/>
          <w:szCs w:val="22"/>
          <w:lang w:val="cs-CZ"/>
        </w:rPr>
        <w:t>.</w:t>
      </w:r>
    </w:p>
    <w:p w14:paraId="0F4604DB" w14:textId="77777777" w:rsidR="004252E6" w:rsidRPr="009911E7" w:rsidRDefault="004252E6" w:rsidP="004252E6">
      <w:pPr>
        <w:pStyle w:val="Nadpis10"/>
      </w:pPr>
      <w:r w:rsidRPr="009911E7">
        <w:t>Systém na správu požadavků</w:t>
      </w:r>
      <w:bookmarkEnd w:id="4"/>
    </w:p>
    <w:p w14:paraId="0C34F032" w14:textId="77777777" w:rsidR="004252E6" w:rsidRPr="009911E7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Evidence plnění podle harmonogramu této dílčí dohody bude vedena u Zhotovitele v systému na správu požadavků</w:t>
      </w:r>
    </w:p>
    <w:p w14:paraId="65EF6F33" w14:textId="77777777" w:rsidR="004252E6" w:rsidRPr="009911E7" w:rsidRDefault="004252E6" w:rsidP="004252E6">
      <w:pPr>
        <w:pStyle w:val="Normlnvlevo"/>
        <w:spacing w:before="120" w:after="60"/>
        <w:rPr>
          <w:rFonts w:cs="Arial"/>
          <w:szCs w:val="22"/>
          <w:lang w:val="cs-CZ"/>
        </w:rPr>
      </w:pPr>
      <w:r w:rsidRPr="009911E7">
        <w:rPr>
          <w:rFonts w:cs="Arial"/>
          <w:szCs w:val="22"/>
          <w:lang w:val="cs-CZ"/>
        </w:rPr>
        <w:t>Oznámení vady na předaném díle a termín odstranění vady bude řešeno primárně přes systém Zhotovitele na správu požadavků; to však nevylučuje komunikaci v těchto věcech jinou formou.</w:t>
      </w:r>
    </w:p>
    <w:p w14:paraId="2D89EAD8" w14:textId="77777777" w:rsidR="004252E6" w:rsidRPr="00A42A5F" w:rsidRDefault="004252E6" w:rsidP="004252E6">
      <w:pPr>
        <w:pStyle w:val="Normlnvlevo"/>
        <w:spacing w:before="120" w:after="60"/>
        <w:rPr>
          <w:szCs w:val="22"/>
        </w:rPr>
      </w:pPr>
      <w:r w:rsidRPr="009911E7">
        <w:rPr>
          <w:rFonts w:cs="Arial"/>
          <w:szCs w:val="22"/>
          <w:lang w:val="cs-CZ"/>
        </w:rPr>
        <w:t>Zhotovitel poskytne Objednateli potřebná přístupová oprávnění do tohoto systému.</w:t>
      </w:r>
    </w:p>
    <w:p w14:paraId="1F0328DA" w14:textId="77777777" w:rsidR="004252E6" w:rsidRPr="00A42A5F" w:rsidRDefault="004252E6" w:rsidP="004252E6">
      <w:pPr>
        <w:pStyle w:val="NAKITslovanseznam"/>
        <w:spacing w:after="0" w:line="240" w:lineRule="auto"/>
        <w:ind w:right="-11"/>
        <w:jc w:val="both"/>
        <w:rPr>
          <w:rFonts w:cs="Arial"/>
          <w:color w:val="auto"/>
        </w:rPr>
      </w:pPr>
    </w:p>
    <w:p w14:paraId="4E8D18F6" w14:textId="706BC204" w:rsidR="004C618C" w:rsidRDefault="004C618C" w:rsidP="004252E6">
      <w:pPr>
        <w:pStyle w:val="AAALNEK"/>
        <w:numPr>
          <w:ilvl w:val="0"/>
          <w:numId w:val="0"/>
        </w:numPr>
        <w:spacing w:before="240" w:after="0"/>
        <w:ind w:left="567" w:hanging="567"/>
        <w:jc w:val="left"/>
        <w:rPr>
          <w:rFonts w:eastAsiaTheme="minorHAnsi" w:cs="Arial"/>
          <w:color w:val="696969"/>
          <w:szCs w:val="22"/>
          <w:lang w:eastAsia="en-US"/>
        </w:rPr>
      </w:pPr>
    </w:p>
    <w:sectPr w:rsidR="004C618C" w:rsidSect="00F049F8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7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01503" w14:textId="77777777" w:rsidR="006C0071" w:rsidRDefault="006C0071" w:rsidP="00BD3E86">
      <w:r>
        <w:separator/>
      </w:r>
    </w:p>
    <w:p w14:paraId="60F2E53C" w14:textId="77777777" w:rsidR="006C0071" w:rsidRDefault="006C0071"/>
  </w:endnote>
  <w:endnote w:type="continuationSeparator" w:id="0">
    <w:p w14:paraId="00E4176E" w14:textId="77777777" w:rsidR="006C0071" w:rsidRDefault="006C0071" w:rsidP="00BD3E86">
      <w:r>
        <w:continuationSeparator/>
      </w:r>
    </w:p>
    <w:p w14:paraId="496379BA" w14:textId="77777777" w:rsidR="006C0071" w:rsidRDefault="006C0071"/>
  </w:endnote>
  <w:endnote w:type="continuationNotice" w:id="1">
    <w:p w14:paraId="5C6ABCA8" w14:textId="77777777" w:rsidR="006C0071" w:rsidRDefault="006C0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70259"/>
      <w:docPartObj>
        <w:docPartGallery w:val="Page Numbers (Bottom of Page)"/>
        <w:docPartUnique/>
      </w:docPartObj>
    </w:sdtPr>
    <w:sdtContent>
      <w:p w14:paraId="1389369C" w14:textId="3AF9B15E" w:rsidR="00C77BC7" w:rsidRDefault="00C77B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94A979" w14:textId="77777777" w:rsidR="00C77BC7" w:rsidRDefault="00C77B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A19D" w14:textId="77777777" w:rsidR="006C0071" w:rsidRDefault="006C0071" w:rsidP="00BD3E86">
      <w:r>
        <w:separator/>
      </w:r>
    </w:p>
    <w:p w14:paraId="7CB3C37F" w14:textId="77777777" w:rsidR="006C0071" w:rsidRDefault="006C0071"/>
  </w:footnote>
  <w:footnote w:type="continuationSeparator" w:id="0">
    <w:p w14:paraId="54E3C46C" w14:textId="77777777" w:rsidR="006C0071" w:rsidRDefault="006C0071" w:rsidP="00BD3E86">
      <w:r>
        <w:continuationSeparator/>
      </w:r>
    </w:p>
    <w:p w14:paraId="40F337C1" w14:textId="77777777" w:rsidR="006C0071" w:rsidRDefault="006C0071"/>
  </w:footnote>
  <w:footnote w:type="continuationNotice" w:id="1">
    <w:p w14:paraId="438C298E" w14:textId="77777777" w:rsidR="006C0071" w:rsidRDefault="006C0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A7FF" w14:textId="29BEB97C" w:rsidR="00F4241F" w:rsidRDefault="00F4241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DEA264" wp14:editId="528BB6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2700"/>
              <wp:wrapNone/>
              <wp:docPr id="252829273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282FB" w14:textId="6F579CA4" w:rsidR="00F4241F" w:rsidRPr="00F4241F" w:rsidRDefault="00F4241F" w:rsidP="00F42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24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EA2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B282FB" w14:textId="6F579CA4" w:rsidR="00F4241F" w:rsidRPr="00F4241F" w:rsidRDefault="00F4241F" w:rsidP="00F424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241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2D7C" w14:textId="4B5AE888" w:rsidR="00C77BC7" w:rsidRDefault="00C77BC7" w:rsidP="00B554C6">
    <w:pPr>
      <w:pStyle w:val="Zhlav"/>
      <w:rPr>
        <w:rFonts w:cs="Arial"/>
      </w:rPr>
    </w:pPr>
    <w:r w:rsidRPr="007F2335">
      <w:rPr>
        <w:rFonts w:cs="Arial"/>
      </w:rPr>
      <w:t>Digitální a informační agentura</w:t>
    </w:r>
    <w:r w:rsidR="00D87B2E">
      <w:rPr>
        <w:rFonts w:cs="Arial"/>
      </w:rPr>
      <w:tab/>
    </w:r>
    <w:r w:rsidR="00713901">
      <w:rPr>
        <w:rFonts w:cs="Arial"/>
      </w:rPr>
      <w:tab/>
    </w:r>
    <w:r w:rsidR="00713901" w:rsidRPr="00713901">
      <w:rPr>
        <w:rFonts w:cs="Arial"/>
      </w:rPr>
      <w:t>DIA</w:t>
    </w:r>
    <w:proofErr w:type="gramStart"/>
    <w:r w:rsidR="00713901" w:rsidRPr="00713901">
      <w:rPr>
        <w:rFonts w:cs="Arial"/>
      </w:rPr>
      <w:t>-  1166</w:t>
    </w:r>
    <w:proofErr w:type="gramEnd"/>
    <w:r w:rsidR="00713901" w:rsidRPr="00713901">
      <w:rPr>
        <w:rFonts w:cs="Arial"/>
      </w:rPr>
      <w:t>-7/ORR-2025</w:t>
    </w:r>
  </w:p>
  <w:p w14:paraId="1F0F6010" w14:textId="060285DB" w:rsidR="00C77BC7" w:rsidRPr="007F2335" w:rsidRDefault="00C77BC7" w:rsidP="00B554C6">
    <w:pPr>
      <w:pStyle w:val="Zhlav"/>
      <w:rPr>
        <w:rFonts w:cs="Arial"/>
      </w:rPr>
    </w:pPr>
    <w:r>
      <w:rPr>
        <w:rFonts w:cs="Arial"/>
      </w:rPr>
      <w:t>Asseco CE, a.s.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E248" w14:textId="4DEA9773" w:rsidR="00F4241F" w:rsidRDefault="00F4241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C0EF6B" wp14:editId="33267F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2700"/>
              <wp:wrapNone/>
              <wp:docPr id="277157519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25B84" w14:textId="525DBBA8" w:rsidR="00F4241F" w:rsidRPr="00F4241F" w:rsidRDefault="00F4241F" w:rsidP="00F42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24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EF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625B84" w14:textId="525DBBA8" w:rsidR="00F4241F" w:rsidRPr="00F4241F" w:rsidRDefault="00F4241F" w:rsidP="00F424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241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5DA"/>
    <w:multiLevelType w:val="hybridMultilevel"/>
    <w:tmpl w:val="EBDE40CE"/>
    <w:lvl w:ilvl="0" w:tplc="A498E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F27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D868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CF69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3A24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36C1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145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FCD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2CB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60D4AA4"/>
    <w:multiLevelType w:val="hybridMultilevel"/>
    <w:tmpl w:val="51B606BA"/>
    <w:lvl w:ilvl="0" w:tplc="8CA289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B9647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9F6C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CC27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8282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CF2A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98FE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349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A1CCB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CF53F3C"/>
    <w:multiLevelType w:val="hybridMultilevel"/>
    <w:tmpl w:val="4DA4F2C6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7734777"/>
    <w:multiLevelType w:val="hybridMultilevel"/>
    <w:tmpl w:val="AAAE8A1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A542EB"/>
    <w:multiLevelType w:val="hybridMultilevel"/>
    <w:tmpl w:val="03B0E77E"/>
    <w:lvl w:ilvl="0" w:tplc="01580052">
      <w:numFmt w:val="bullet"/>
      <w:lvlText w:val="-"/>
      <w:lvlJc w:val="left"/>
      <w:pPr>
        <w:ind w:left="14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191153CB"/>
    <w:multiLevelType w:val="hybridMultilevel"/>
    <w:tmpl w:val="A62094AC"/>
    <w:lvl w:ilvl="0" w:tplc="1DBAB782">
      <w:start w:val="1"/>
      <w:numFmt w:val="lowerLetter"/>
      <w:lvlText w:val="%1)"/>
      <w:lvlJc w:val="left"/>
      <w:pPr>
        <w:ind w:left="142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7E64D7"/>
    <w:multiLevelType w:val="hybridMultilevel"/>
    <w:tmpl w:val="9B3E24A4"/>
    <w:lvl w:ilvl="0" w:tplc="01580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06E5"/>
    <w:multiLevelType w:val="multilevel"/>
    <w:tmpl w:val="633EAA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156CDF"/>
    <w:multiLevelType w:val="multilevel"/>
    <w:tmpl w:val="C3D8B53E"/>
    <w:lvl w:ilvl="0">
      <w:start w:val="1"/>
      <w:numFmt w:val="decimal"/>
      <w:pStyle w:val="1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adpis"/>
      <w:lvlText w:val="%1.%2.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9C0E9B"/>
    <w:multiLevelType w:val="multilevel"/>
    <w:tmpl w:val="9688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229A5"/>
    <w:multiLevelType w:val="hybridMultilevel"/>
    <w:tmpl w:val="90D6F1A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17FF7"/>
    <w:multiLevelType w:val="hybridMultilevel"/>
    <w:tmpl w:val="1068D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7E96"/>
    <w:multiLevelType w:val="hybridMultilevel"/>
    <w:tmpl w:val="257A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0272C"/>
    <w:multiLevelType w:val="singleLevel"/>
    <w:tmpl w:val="7ADA989A"/>
    <w:lvl w:ilvl="0">
      <w:start w:val="7"/>
      <w:numFmt w:val="upperRoman"/>
      <w:pStyle w:val="4Nadpis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4" w15:restartNumberingAfterBreak="0">
    <w:nsid w:val="38512F10"/>
    <w:multiLevelType w:val="hybridMultilevel"/>
    <w:tmpl w:val="74E2820C"/>
    <w:lvl w:ilvl="0" w:tplc="01580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34ECB"/>
    <w:multiLevelType w:val="multilevel"/>
    <w:tmpl w:val="4498CF3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021" w:hanging="73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b/>
        <w:bCs/>
        <w:color w:val="auto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3D233897"/>
    <w:multiLevelType w:val="hybridMultilevel"/>
    <w:tmpl w:val="3394F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FC34F1"/>
    <w:multiLevelType w:val="multilevel"/>
    <w:tmpl w:val="9080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8116C"/>
    <w:multiLevelType w:val="hybridMultilevel"/>
    <w:tmpl w:val="3CAC19FC"/>
    <w:lvl w:ilvl="0" w:tplc="01580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2EAE"/>
    <w:multiLevelType w:val="hybridMultilevel"/>
    <w:tmpl w:val="17D0F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D05F2"/>
    <w:multiLevelType w:val="hybridMultilevel"/>
    <w:tmpl w:val="17D0F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35368"/>
    <w:multiLevelType w:val="hybridMultilevel"/>
    <w:tmpl w:val="0C1E49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8EC"/>
    <w:multiLevelType w:val="hybridMultilevel"/>
    <w:tmpl w:val="71F41A72"/>
    <w:lvl w:ilvl="0" w:tplc="051EA2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1A05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7246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EAC4D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D881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A26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1063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B6A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B542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4F6A53CE"/>
    <w:multiLevelType w:val="hybridMultilevel"/>
    <w:tmpl w:val="7E367B16"/>
    <w:lvl w:ilvl="0" w:tplc="99A267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294DC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A86A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9C65E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1CA9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B804A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D62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B5863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B4F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539365BD"/>
    <w:multiLevelType w:val="hybridMultilevel"/>
    <w:tmpl w:val="9878A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1580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93510"/>
    <w:multiLevelType w:val="hybridMultilevel"/>
    <w:tmpl w:val="D2C6B0DC"/>
    <w:lvl w:ilvl="0" w:tplc="9B987B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77A5E"/>
    <w:multiLevelType w:val="hybridMultilevel"/>
    <w:tmpl w:val="54768B52"/>
    <w:lvl w:ilvl="0" w:tplc="0158005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EA7D88"/>
    <w:multiLevelType w:val="hybridMultilevel"/>
    <w:tmpl w:val="A62094AC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9C25DD"/>
    <w:multiLevelType w:val="hybridMultilevel"/>
    <w:tmpl w:val="8D9C4106"/>
    <w:lvl w:ilvl="0" w:tplc="06DE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D20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7E6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C6F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84B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040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AE8F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3E21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885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6825DC5"/>
    <w:multiLevelType w:val="hybridMultilevel"/>
    <w:tmpl w:val="2DE29D1E"/>
    <w:lvl w:ilvl="0" w:tplc="01580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D71FF"/>
    <w:multiLevelType w:val="multilevel"/>
    <w:tmpl w:val="19B6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1417A"/>
    <w:multiLevelType w:val="hybridMultilevel"/>
    <w:tmpl w:val="4DA4F2C6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6980256E"/>
    <w:multiLevelType w:val="multilevel"/>
    <w:tmpl w:val="0E22A352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EE680A"/>
    <w:multiLevelType w:val="multilevel"/>
    <w:tmpl w:val="322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C631D"/>
    <w:multiLevelType w:val="hybridMultilevel"/>
    <w:tmpl w:val="CBA642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69A9C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B5D6A"/>
    <w:multiLevelType w:val="multilevel"/>
    <w:tmpl w:val="C93A40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 w:val="0"/>
        <w:i w:val="0"/>
        <w:sz w:val="20"/>
        <w:szCs w:val="20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75132D"/>
    <w:multiLevelType w:val="multilevel"/>
    <w:tmpl w:val="CD3E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A7515C"/>
    <w:multiLevelType w:val="hybridMultilevel"/>
    <w:tmpl w:val="0C1E49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02D40"/>
    <w:multiLevelType w:val="hybridMultilevel"/>
    <w:tmpl w:val="5F3C11F6"/>
    <w:lvl w:ilvl="0" w:tplc="78EC53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19BA38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5909D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960ED5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592AB8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F55087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3814DA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702EED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C6FC69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9" w15:restartNumberingAfterBreak="0">
    <w:nsid w:val="78E669B1"/>
    <w:multiLevelType w:val="hybridMultilevel"/>
    <w:tmpl w:val="17EE8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1580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943D0"/>
    <w:multiLevelType w:val="hybridMultilevel"/>
    <w:tmpl w:val="7234D1F8"/>
    <w:lvl w:ilvl="0" w:tplc="0158005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2C33E6"/>
    <w:multiLevelType w:val="multilevel"/>
    <w:tmpl w:val="E0105216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1021" w:hanging="737"/>
      </w:pPr>
      <w:rPr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97" w:hanging="360"/>
      </w:p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cs="Times New Roman" w:hint="default"/>
        <w:color w:val="auto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cs="Times New Roman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cs="Times New Roman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42" w15:restartNumberingAfterBreak="0">
    <w:nsid w:val="7BDF7533"/>
    <w:multiLevelType w:val="hybridMultilevel"/>
    <w:tmpl w:val="3AF4F76C"/>
    <w:lvl w:ilvl="0" w:tplc="A9DCDBDA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2166D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EEA02D9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C360701"/>
    <w:multiLevelType w:val="hybridMultilevel"/>
    <w:tmpl w:val="6C14A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1352A"/>
    <w:multiLevelType w:val="hybridMultilevel"/>
    <w:tmpl w:val="D26639AA"/>
    <w:lvl w:ilvl="0" w:tplc="620A896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FBC1ED1"/>
    <w:multiLevelType w:val="multilevel"/>
    <w:tmpl w:val="E8AE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244455">
    <w:abstractNumId w:val="13"/>
    <w:lvlOverride w:ilvl="0">
      <w:startOverride w:val="7"/>
    </w:lvlOverride>
  </w:num>
  <w:num w:numId="2" w16cid:durableId="564216869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965643">
    <w:abstractNumId w:val="15"/>
  </w:num>
  <w:num w:numId="4" w16cid:durableId="1977759279">
    <w:abstractNumId w:val="8"/>
  </w:num>
  <w:num w:numId="5" w16cid:durableId="1349022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000310">
    <w:abstractNumId w:val="35"/>
  </w:num>
  <w:num w:numId="7" w16cid:durableId="3636682">
    <w:abstractNumId w:val="25"/>
  </w:num>
  <w:num w:numId="8" w16cid:durableId="582033210">
    <w:abstractNumId w:val="7"/>
  </w:num>
  <w:num w:numId="9" w16cid:durableId="312805037">
    <w:abstractNumId w:val="9"/>
  </w:num>
  <w:num w:numId="10" w16cid:durableId="927924860">
    <w:abstractNumId w:val="32"/>
  </w:num>
  <w:num w:numId="11" w16cid:durableId="674576056">
    <w:abstractNumId w:val="45"/>
  </w:num>
  <w:num w:numId="12" w16cid:durableId="1592620487">
    <w:abstractNumId w:val="36"/>
  </w:num>
  <w:num w:numId="13" w16cid:durableId="1890535543">
    <w:abstractNumId w:val="30"/>
  </w:num>
  <w:num w:numId="14" w16cid:durableId="1965652961">
    <w:abstractNumId w:val="33"/>
  </w:num>
  <w:num w:numId="15" w16cid:durableId="789250557">
    <w:abstractNumId w:val="17"/>
  </w:num>
  <w:num w:numId="16" w16cid:durableId="1150369269">
    <w:abstractNumId w:val="12"/>
  </w:num>
  <w:num w:numId="17" w16cid:durableId="1829587607">
    <w:abstractNumId w:val="38"/>
  </w:num>
  <w:num w:numId="18" w16cid:durableId="1122963644">
    <w:abstractNumId w:val="8"/>
  </w:num>
  <w:num w:numId="19" w16cid:durableId="1161199246">
    <w:abstractNumId w:val="1"/>
  </w:num>
  <w:num w:numId="20" w16cid:durableId="1254171358">
    <w:abstractNumId w:val="28"/>
  </w:num>
  <w:num w:numId="21" w16cid:durableId="337274434">
    <w:abstractNumId w:val="22"/>
  </w:num>
  <w:num w:numId="22" w16cid:durableId="2104186918">
    <w:abstractNumId w:val="0"/>
  </w:num>
  <w:num w:numId="23" w16cid:durableId="29652109">
    <w:abstractNumId w:val="23"/>
  </w:num>
  <w:num w:numId="24" w16cid:durableId="946815969">
    <w:abstractNumId w:val="8"/>
    <w:lvlOverride w:ilvl="0">
      <w:startOverride w:val="2"/>
    </w:lvlOverride>
  </w:num>
  <w:num w:numId="25" w16cid:durableId="1737124066">
    <w:abstractNumId w:val="8"/>
  </w:num>
  <w:num w:numId="26" w16cid:durableId="1520854185">
    <w:abstractNumId w:val="8"/>
  </w:num>
  <w:num w:numId="27" w16cid:durableId="781804485">
    <w:abstractNumId w:val="8"/>
  </w:num>
  <w:num w:numId="28" w16cid:durableId="819463116">
    <w:abstractNumId w:val="8"/>
  </w:num>
  <w:num w:numId="29" w16cid:durableId="1974828715">
    <w:abstractNumId w:val="8"/>
  </w:num>
  <w:num w:numId="30" w16cid:durableId="854537990">
    <w:abstractNumId w:val="8"/>
    <w:lvlOverride w:ilvl="0">
      <w:startOverride w:val="2"/>
    </w:lvlOverride>
  </w:num>
  <w:num w:numId="31" w16cid:durableId="199363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620344">
    <w:abstractNumId w:val="5"/>
  </w:num>
  <w:num w:numId="33" w16cid:durableId="43023888">
    <w:abstractNumId w:val="16"/>
  </w:num>
  <w:num w:numId="34" w16cid:durableId="787352796">
    <w:abstractNumId w:val="44"/>
  </w:num>
  <w:num w:numId="35" w16cid:durableId="665281523">
    <w:abstractNumId w:val="34"/>
  </w:num>
  <w:num w:numId="36" w16cid:durableId="701057086">
    <w:abstractNumId w:val="37"/>
  </w:num>
  <w:num w:numId="37" w16cid:durableId="1811365919">
    <w:abstractNumId w:val="2"/>
  </w:num>
  <w:num w:numId="38" w16cid:durableId="1006790812">
    <w:abstractNumId w:val="31"/>
  </w:num>
  <w:num w:numId="39" w16cid:durableId="115873186">
    <w:abstractNumId w:val="11"/>
  </w:num>
  <w:num w:numId="40" w16cid:durableId="1150102265">
    <w:abstractNumId w:val="19"/>
  </w:num>
  <w:num w:numId="41" w16cid:durableId="1625381366">
    <w:abstractNumId w:val="20"/>
  </w:num>
  <w:num w:numId="42" w16cid:durableId="619461653">
    <w:abstractNumId w:val="43"/>
  </w:num>
  <w:num w:numId="43" w16cid:durableId="1236741838">
    <w:abstractNumId w:val="21"/>
  </w:num>
  <w:num w:numId="44" w16cid:durableId="1141117549">
    <w:abstractNumId w:val="40"/>
  </w:num>
  <w:num w:numId="45" w16cid:durableId="1772429877">
    <w:abstractNumId w:val="24"/>
  </w:num>
  <w:num w:numId="46" w16cid:durableId="1705055657">
    <w:abstractNumId w:val="39"/>
  </w:num>
  <w:num w:numId="47" w16cid:durableId="272443133">
    <w:abstractNumId w:val="26"/>
  </w:num>
  <w:num w:numId="48" w16cid:durableId="932973596">
    <w:abstractNumId w:val="4"/>
  </w:num>
  <w:num w:numId="49" w16cid:durableId="855584946">
    <w:abstractNumId w:val="6"/>
  </w:num>
  <w:num w:numId="50" w16cid:durableId="954944981">
    <w:abstractNumId w:val="14"/>
  </w:num>
  <w:num w:numId="51" w16cid:durableId="324361114">
    <w:abstractNumId w:val="18"/>
  </w:num>
  <w:num w:numId="52" w16cid:durableId="1360081878">
    <w:abstractNumId w:val="29"/>
  </w:num>
  <w:num w:numId="53" w16cid:durableId="1333023112">
    <w:abstractNumId w:val="10"/>
  </w:num>
  <w:num w:numId="54" w16cid:durableId="1127429808">
    <w:abstractNumId w:val="3"/>
  </w:num>
  <w:num w:numId="55" w16cid:durableId="826364829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42"/>
    <w:rsid w:val="00001CD5"/>
    <w:rsid w:val="00001D4D"/>
    <w:rsid w:val="00002A22"/>
    <w:rsid w:val="0000545C"/>
    <w:rsid w:val="0000634D"/>
    <w:rsid w:val="000103E4"/>
    <w:rsid w:val="0001200E"/>
    <w:rsid w:val="00012727"/>
    <w:rsid w:val="00012922"/>
    <w:rsid w:val="000131CF"/>
    <w:rsid w:val="000143DE"/>
    <w:rsid w:val="00014510"/>
    <w:rsid w:val="0001518D"/>
    <w:rsid w:val="000166CE"/>
    <w:rsid w:val="00017A4E"/>
    <w:rsid w:val="00017D06"/>
    <w:rsid w:val="00020FA3"/>
    <w:rsid w:val="00021A78"/>
    <w:rsid w:val="00021DCF"/>
    <w:rsid w:val="000242DD"/>
    <w:rsid w:val="00024398"/>
    <w:rsid w:val="00025511"/>
    <w:rsid w:val="00026347"/>
    <w:rsid w:val="00026807"/>
    <w:rsid w:val="000273D3"/>
    <w:rsid w:val="0002764B"/>
    <w:rsid w:val="00027776"/>
    <w:rsid w:val="00027B1A"/>
    <w:rsid w:val="00027EC1"/>
    <w:rsid w:val="0003071D"/>
    <w:rsid w:val="00031D21"/>
    <w:rsid w:val="00034488"/>
    <w:rsid w:val="00034530"/>
    <w:rsid w:val="0003480D"/>
    <w:rsid w:val="00034D90"/>
    <w:rsid w:val="00036CC6"/>
    <w:rsid w:val="00037814"/>
    <w:rsid w:val="000408BD"/>
    <w:rsid w:val="000410B0"/>
    <w:rsid w:val="00041BE9"/>
    <w:rsid w:val="000432C9"/>
    <w:rsid w:val="0004378D"/>
    <w:rsid w:val="000439A4"/>
    <w:rsid w:val="00044C9A"/>
    <w:rsid w:val="0004515A"/>
    <w:rsid w:val="00045271"/>
    <w:rsid w:val="00045595"/>
    <w:rsid w:val="0004565E"/>
    <w:rsid w:val="0004575F"/>
    <w:rsid w:val="00045B10"/>
    <w:rsid w:val="00045EC4"/>
    <w:rsid w:val="000472F3"/>
    <w:rsid w:val="0005021B"/>
    <w:rsid w:val="000506A6"/>
    <w:rsid w:val="00051D5D"/>
    <w:rsid w:val="000523FC"/>
    <w:rsid w:val="00053228"/>
    <w:rsid w:val="00053D93"/>
    <w:rsid w:val="00054E6E"/>
    <w:rsid w:val="00055B6F"/>
    <w:rsid w:val="0005610B"/>
    <w:rsid w:val="00056D7A"/>
    <w:rsid w:val="0005719E"/>
    <w:rsid w:val="00061EC4"/>
    <w:rsid w:val="00061EC9"/>
    <w:rsid w:val="00062AA7"/>
    <w:rsid w:val="00062B01"/>
    <w:rsid w:val="0006432B"/>
    <w:rsid w:val="000651E5"/>
    <w:rsid w:val="00066047"/>
    <w:rsid w:val="00070A33"/>
    <w:rsid w:val="00071BBF"/>
    <w:rsid w:val="00072CB4"/>
    <w:rsid w:val="00072DBD"/>
    <w:rsid w:val="000744D8"/>
    <w:rsid w:val="0007576C"/>
    <w:rsid w:val="000765FD"/>
    <w:rsid w:val="000770F0"/>
    <w:rsid w:val="000809A2"/>
    <w:rsid w:val="00081261"/>
    <w:rsid w:val="000835D8"/>
    <w:rsid w:val="0008459F"/>
    <w:rsid w:val="0008519F"/>
    <w:rsid w:val="00086AE6"/>
    <w:rsid w:val="00086DD3"/>
    <w:rsid w:val="00087B3E"/>
    <w:rsid w:val="00090437"/>
    <w:rsid w:val="0009053F"/>
    <w:rsid w:val="00090E39"/>
    <w:rsid w:val="00091214"/>
    <w:rsid w:val="00093A62"/>
    <w:rsid w:val="000947A9"/>
    <w:rsid w:val="00095D0A"/>
    <w:rsid w:val="00097C65"/>
    <w:rsid w:val="000A009F"/>
    <w:rsid w:val="000A0F2D"/>
    <w:rsid w:val="000A0FB7"/>
    <w:rsid w:val="000A1511"/>
    <w:rsid w:val="000A3480"/>
    <w:rsid w:val="000A3D08"/>
    <w:rsid w:val="000A4135"/>
    <w:rsid w:val="000A65EE"/>
    <w:rsid w:val="000A72A1"/>
    <w:rsid w:val="000A74B3"/>
    <w:rsid w:val="000A79A5"/>
    <w:rsid w:val="000A7B38"/>
    <w:rsid w:val="000A7F2B"/>
    <w:rsid w:val="000B0BA3"/>
    <w:rsid w:val="000B1D67"/>
    <w:rsid w:val="000B209A"/>
    <w:rsid w:val="000B3843"/>
    <w:rsid w:val="000B576E"/>
    <w:rsid w:val="000B5CA0"/>
    <w:rsid w:val="000B5CEB"/>
    <w:rsid w:val="000B7785"/>
    <w:rsid w:val="000C013E"/>
    <w:rsid w:val="000C02E6"/>
    <w:rsid w:val="000C0FF9"/>
    <w:rsid w:val="000C1D43"/>
    <w:rsid w:val="000C34BF"/>
    <w:rsid w:val="000C465C"/>
    <w:rsid w:val="000C6130"/>
    <w:rsid w:val="000C6826"/>
    <w:rsid w:val="000C6944"/>
    <w:rsid w:val="000C69F7"/>
    <w:rsid w:val="000C6B87"/>
    <w:rsid w:val="000D0DAB"/>
    <w:rsid w:val="000D2506"/>
    <w:rsid w:val="000D2ABA"/>
    <w:rsid w:val="000D3B54"/>
    <w:rsid w:val="000D505B"/>
    <w:rsid w:val="000E0103"/>
    <w:rsid w:val="000E0A26"/>
    <w:rsid w:val="000E0B47"/>
    <w:rsid w:val="000E12EC"/>
    <w:rsid w:val="000E3919"/>
    <w:rsid w:val="000E4732"/>
    <w:rsid w:val="000E5189"/>
    <w:rsid w:val="000E551C"/>
    <w:rsid w:val="000E643C"/>
    <w:rsid w:val="000E6785"/>
    <w:rsid w:val="000E6E0C"/>
    <w:rsid w:val="000E7084"/>
    <w:rsid w:val="000E74E7"/>
    <w:rsid w:val="000E7B25"/>
    <w:rsid w:val="000E7D3B"/>
    <w:rsid w:val="000F0C5A"/>
    <w:rsid w:val="000F0F54"/>
    <w:rsid w:val="000F3950"/>
    <w:rsid w:val="000F4E27"/>
    <w:rsid w:val="000F7D16"/>
    <w:rsid w:val="000F7D95"/>
    <w:rsid w:val="000F7FB9"/>
    <w:rsid w:val="001002E3"/>
    <w:rsid w:val="00100CD4"/>
    <w:rsid w:val="00100FE4"/>
    <w:rsid w:val="00101616"/>
    <w:rsid w:val="00101F66"/>
    <w:rsid w:val="00102EEE"/>
    <w:rsid w:val="00105B4F"/>
    <w:rsid w:val="00105DC1"/>
    <w:rsid w:val="00106F2C"/>
    <w:rsid w:val="0010733C"/>
    <w:rsid w:val="00110344"/>
    <w:rsid w:val="0011062F"/>
    <w:rsid w:val="00112F97"/>
    <w:rsid w:val="001134A8"/>
    <w:rsid w:val="00114987"/>
    <w:rsid w:val="00114C3C"/>
    <w:rsid w:val="001152A2"/>
    <w:rsid w:val="001153EC"/>
    <w:rsid w:val="001159B7"/>
    <w:rsid w:val="0011715A"/>
    <w:rsid w:val="001212F3"/>
    <w:rsid w:val="001217FC"/>
    <w:rsid w:val="00122A89"/>
    <w:rsid w:val="001246FC"/>
    <w:rsid w:val="0012472D"/>
    <w:rsid w:val="00125548"/>
    <w:rsid w:val="0012603B"/>
    <w:rsid w:val="00127E9D"/>
    <w:rsid w:val="001300B6"/>
    <w:rsid w:val="001307D3"/>
    <w:rsid w:val="0013164D"/>
    <w:rsid w:val="00134188"/>
    <w:rsid w:val="00134324"/>
    <w:rsid w:val="001347C4"/>
    <w:rsid w:val="001349BE"/>
    <w:rsid w:val="001352AF"/>
    <w:rsid w:val="00136537"/>
    <w:rsid w:val="001369ED"/>
    <w:rsid w:val="001371EB"/>
    <w:rsid w:val="0013738D"/>
    <w:rsid w:val="0013768A"/>
    <w:rsid w:val="00137719"/>
    <w:rsid w:val="00137D8A"/>
    <w:rsid w:val="00140558"/>
    <w:rsid w:val="00142205"/>
    <w:rsid w:val="001434AB"/>
    <w:rsid w:val="001435C7"/>
    <w:rsid w:val="00143E0F"/>
    <w:rsid w:val="00144EC0"/>
    <w:rsid w:val="001472F8"/>
    <w:rsid w:val="00150C8C"/>
    <w:rsid w:val="00150F02"/>
    <w:rsid w:val="001533F2"/>
    <w:rsid w:val="0015522B"/>
    <w:rsid w:val="00155C53"/>
    <w:rsid w:val="00155CAE"/>
    <w:rsid w:val="00155D57"/>
    <w:rsid w:val="00155F1D"/>
    <w:rsid w:val="001572F4"/>
    <w:rsid w:val="0016048D"/>
    <w:rsid w:val="00161D78"/>
    <w:rsid w:val="00161DCD"/>
    <w:rsid w:val="00162F54"/>
    <w:rsid w:val="0016437C"/>
    <w:rsid w:val="00164A27"/>
    <w:rsid w:val="00165356"/>
    <w:rsid w:val="0016535C"/>
    <w:rsid w:val="00166F6C"/>
    <w:rsid w:val="00167182"/>
    <w:rsid w:val="00167967"/>
    <w:rsid w:val="00171593"/>
    <w:rsid w:val="00171E8F"/>
    <w:rsid w:val="0017225E"/>
    <w:rsid w:val="00172EF9"/>
    <w:rsid w:val="00173D32"/>
    <w:rsid w:val="00175574"/>
    <w:rsid w:val="00176882"/>
    <w:rsid w:val="00176CE7"/>
    <w:rsid w:val="00177E7F"/>
    <w:rsid w:val="00180EFC"/>
    <w:rsid w:val="00181722"/>
    <w:rsid w:val="001821F9"/>
    <w:rsid w:val="001845A6"/>
    <w:rsid w:val="001901BE"/>
    <w:rsid w:val="001925C5"/>
    <w:rsid w:val="001938F0"/>
    <w:rsid w:val="00193C00"/>
    <w:rsid w:val="00193C9B"/>
    <w:rsid w:val="00193F3A"/>
    <w:rsid w:val="0019487E"/>
    <w:rsid w:val="00195699"/>
    <w:rsid w:val="00197B39"/>
    <w:rsid w:val="001A005B"/>
    <w:rsid w:val="001A1AEA"/>
    <w:rsid w:val="001A1BCE"/>
    <w:rsid w:val="001A2318"/>
    <w:rsid w:val="001A44A3"/>
    <w:rsid w:val="001A4612"/>
    <w:rsid w:val="001A5E2D"/>
    <w:rsid w:val="001B17AC"/>
    <w:rsid w:val="001B18EA"/>
    <w:rsid w:val="001B1904"/>
    <w:rsid w:val="001B4162"/>
    <w:rsid w:val="001B4715"/>
    <w:rsid w:val="001B510E"/>
    <w:rsid w:val="001B6B39"/>
    <w:rsid w:val="001B73EA"/>
    <w:rsid w:val="001C0132"/>
    <w:rsid w:val="001C052A"/>
    <w:rsid w:val="001C05FA"/>
    <w:rsid w:val="001C081C"/>
    <w:rsid w:val="001C1BC0"/>
    <w:rsid w:val="001C2C41"/>
    <w:rsid w:val="001C2EE2"/>
    <w:rsid w:val="001C38F6"/>
    <w:rsid w:val="001C4ACC"/>
    <w:rsid w:val="001C5690"/>
    <w:rsid w:val="001C6677"/>
    <w:rsid w:val="001C6C6A"/>
    <w:rsid w:val="001C75BD"/>
    <w:rsid w:val="001D0EA6"/>
    <w:rsid w:val="001D39A9"/>
    <w:rsid w:val="001D470C"/>
    <w:rsid w:val="001D68D9"/>
    <w:rsid w:val="001D6F09"/>
    <w:rsid w:val="001D7728"/>
    <w:rsid w:val="001E02EE"/>
    <w:rsid w:val="001E05C8"/>
    <w:rsid w:val="001E0C44"/>
    <w:rsid w:val="001E1002"/>
    <w:rsid w:val="001E157F"/>
    <w:rsid w:val="001E21D5"/>
    <w:rsid w:val="001E231B"/>
    <w:rsid w:val="001E2B47"/>
    <w:rsid w:val="001E3918"/>
    <w:rsid w:val="001E59E3"/>
    <w:rsid w:val="001E70F0"/>
    <w:rsid w:val="001F3914"/>
    <w:rsid w:val="001F45AB"/>
    <w:rsid w:val="001F4C43"/>
    <w:rsid w:val="001F518F"/>
    <w:rsid w:val="001F661D"/>
    <w:rsid w:val="00200891"/>
    <w:rsid w:val="00200FDE"/>
    <w:rsid w:val="0020326F"/>
    <w:rsid w:val="002032C5"/>
    <w:rsid w:val="00204B24"/>
    <w:rsid w:val="00204C48"/>
    <w:rsid w:val="00204D1F"/>
    <w:rsid w:val="00205258"/>
    <w:rsid w:val="002058D5"/>
    <w:rsid w:val="00206516"/>
    <w:rsid w:val="00207394"/>
    <w:rsid w:val="0021116D"/>
    <w:rsid w:val="00212131"/>
    <w:rsid w:val="00213CB0"/>
    <w:rsid w:val="00214405"/>
    <w:rsid w:val="00215BAE"/>
    <w:rsid w:val="00217B7F"/>
    <w:rsid w:val="00220B61"/>
    <w:rsid w:val="00221256"/>
    <w:rsid w:val="00222110"/>
    <w:rsid w:val="0022326B"/>
    <w:rsid w:val="00224035"/>
    <w:rsid w:val="002266AE"/>
    <w:rsid w:val="00230D6B"/>
    <w:rsid w:val="002328D6"/>
    <w:rsid w:val="00233D89"/>
    <w:rsid w:val="002347AC"/>
    <w:rsid w:val="0023588F"/>
    <w:rsid w:val="00235CC6"/>
    <w:rsid w:val="00235F20"/>
    <w:rsid w:val="00237187"/>
    <w:rsid w:val="0023723C"/>
    <w:rsid w:val="00237324"/>
    <w:rsid w:val="00237606"/>
    <w:rsid w:val="00240027"/>
    <w:rsid w:val="002415D4"/>
    <w:rsid w:val="00241A60"/>
    <w:rsid w:val="002425BA"/>
    <w:rsid w:val="002431ED"/>
    <w:rsid w:val="00245D38"/>
    <w:rsid w:val="00245DDD"/>
    <w:rsid w:val="00252F21"/>
    <w:rsid w:val="00256922"/>
    <w:rsid w:val="002575FD"/>
    <w:rsid w:val="00262A89"/>
    <w:rsid w:val="00263D8C"/>
    <w:rsid w:val="0026428D"/>
    <w:rsid w:val="00265808"/>
    <w:rsid w:val="00266BEC"/>
    <w:rsid w:val="00266C43"/>
    <w:rsid w:val="0027021A"/>
    <w:rsid w:val="002705F3"/>
    <w:rsid w:val="00270C01"/>
    <w:rsid w:val="00271ABD"/>
    <w:rsid w:val="00272844"/>
    <w:rsid w:val="002737B9"/>
    <w:rsid w:val="002742CB"/>
    <w:rsid w:val="00274BC0"/>
    <w:rsid w:val="0027547D"/>
    <w:rsid w:val="00276909"/>
    <w:rsid w:val="0027726B"/>
    <w:rsid w:val="002777B2"/>
    <w:rsid w:val="00277C59"/>
    <w:rsid w:val="002819B5"/>
    <w:rsid w:val="00281B10"/>
    <w:rsid w:val="00282225"/>
    <w:rsid w:val="0028247F"/>
    <w:rsid w:val="0028335B"/>
    <w:rsid w:val="002843A1"/>
    <w:rsid w:val="00285A72"/>
    <w:rsid w:val="002873DB"/>
    <w:rsid w:val="0028764E"/>
    <w:rsid w:val="002903FD"/>
    <w:rsid w:val="00294CE2"/>
    <w:rsid w:val="002975DD"/>
    <w:rsid w:val="00297719"/>
    <w:rsid w:val="00297DA6"/>
    <w:rsid w:val="002A0676"/>
    <w:rsid w:val="002A07AC"/>
    <w:rsid w:val="002A07F2"/>
    <w:rsid w:val="002A2F81"/>
    <w:rsid w:val="002A38D1"/>
    <w:rsid w:val="002A4866"/>
    <w:rsid w:val="002A512D"/>
    <w:rsid w:val="002A54A7"/>
    <w:rsid w:val="002A56B5"/>
    <w:rsid w:val="002A5A53"/>
    <w:rsid w:val="002A7A9D"/>
    <w:rsid w:val="002B18BF"/>
    <w:rsid w:val="002B5E3E"/>
    <w:rsid w:val="002C0A69"/>
    <w:rsid w:val="002C0DEE"/>
    <w:rsid w:val="002C121E"/>
    <w:rsid w:val="002C255D"/>
    <w:rsid w:val="002C5C2C"/>
    <w:rsid w:val="002C5C7C"/>
    <w:rsid w:val="002C5DBD"/>
    <w:rsid w:val="002C672E"/>
    <w:rsid w:val="002C6A38"/>
    <w:rsid w:val="002C75EB"/>
    <w:rsid w:val="002C7607"/>
    <w:rsid w:val="002C7B34"/>
    <w:rsid w:val="002D1167"/>
    <w:rsid w:val="002D2A64"/>
    <w:rsid w:val="002D2C27"/>
    <w:rsid w:val="002D40D1"/>
    <w:rsid w:val="002D4527"/>
    <w:rsid w:val="002D542A"/>
    <w:rsid w:val="002D5971"/>
    <w:rsid w:val="002D7128"/>
    <w:rsid w:val="002D7233"/>
    <w:rsid w:val="002D733C"/>
    <w:rsid w:val="002D7361"/>
    <w:rsid w:val="002D7797"/>
    <w:rsid w:val="002E0E67"/>
    <w:rsid w:val="002E1116"/>
    <w:rsid w:val="002E293A"/>
    <w:rsid w:val="002E2958"/>
    <w:rsid w:val="002E379F"/>
    <w:rsid w:val="002E3C66"/>
    <w:rsid w:val="002E3CE0"/>
    <w:rsid w:val="002E3FCC"/>
    <w:rsid w:val="002E694F"/>
    <w:rsid w:val="002E7371"/>
    <w:rsid w:val="002E74E9"/>
    <w:rsid w:val="002F069E"/>
    <w:rsid w:val="002F108A"/>
    <w:rsid w:val="002F2070"/>
    <w:rsid w:val="002F2078"/>
    <w:rsid w:val="002F2238"/>
    <w:rsid w:val="002F3BA2"/>
    <w:rsid w:val="002F426D"/>
    <w:rsid w:val="002F4726"/>
    <w:rsid w:val="002F4A3A"/>
    <w:rsid w:val="002F4A83"/>
    <w:rsid w:val="002F4F8D"/>
    <w:rsid w:val="002F702B"/>
    <w:rsid w:val="00301600"/>
    <w:rsid w:val="00301742"/>
    <w:rsid w:val="00303484"/>
    <w:rsid w:val="0030462B"/>
    <w:rsid w:val="003051E4"/>
    <w:rsid w:val="003053DD"/>
    <w:rsid w:val="00305678"/>
    <w:rsid w:val="003070AF"/>
    <w:rsid w:val="00307783"/>
    <w:rsid w:val="00311182"/>
    <w:rsid w:val="00311BAE"/>
    <w:rsid w:val="00312317"/>
    <w:rsid w:val="003138FB"/>
    <w:rsid w:val="00315225"/>
    <w:rsid w:val="0031587D"/>
    <w:rsid w:val="00316152"/>
    <w:rsid w:val="00316E1F"/>
    <w:rsid w:val="00317243"/>
    <w:rsid w:val="003209F5"/>
    <w:rsid w:val="00320BA8"/>
    <w:rsid w:val="00322648"/>
    <w:rsid w:val="00324DC7"/>
    <w:rsid w:val="00325AA1"/>
    <w:rsid w:val="00325FE1"/>
    <w:rsid w:val="00327546"/>
    <w:rsid w:val="00327EA5"/>
    <w:rsid w:val="00330BC2"/>
    <w:rsid w:val="003314FA"/>
    <w:rsid w:val="0033297A"/>
    <w:rsid w:val="003332F5"/>
    <w:rsid w:val="00334AB1"/>
    <w:rsid w:val="00334D2C"/>
    <w:rsid w:val="00334F1A"/>
    <w:rsid w:val="003350CA"/>
    <w:rsid w:val="00335FE8"/>
    <w:rsid w:val="0033756A"/>
    <w:rsid w:val="00337863"/>
    <w:rsid w:val="003378F9"/>
    <w:rsid w:val="00340C91"/>
    <w:rsid w:val="00340DE6"/>
    <w:rsid w:val="00341458"/>
    <w:rsid w:val="003417FD"/>
    <w:rsid w:val="003421AB"/>
    <w:rsid w:val="003422DA"/>
    <w:rsid w:val="0034273C"/>
    <w:rsid w:val="00343A39"/>
    <w:rsid w:val="00345BF9"/>
    <w:rsid w:val="00346013"/>
    <w:rsid w:val="0034625B"/>
    <w:rsid w:val="003470C1"/>
    <w:rsid w:val="0034795D"/>
    <w:rsid w:val="0035042D"/>
    <w:rsid w:val="00350629"/>
    <w:rsid w:val="0035070E"/>
    <w:rsid w:val="00350773"/>
    <w:rsid w:val="00350B1F"/>
    <w:rsid w:val="00350C2F"/>
    <w:rsid w:val="003510F6"/>
    <w:rsid w:val="00351D0F"/>
    <w:rsid w:val="003536AE"/>
    <w:rsid w:val="00353E3F"/>
    <w:rsid w:val="003545C8"/>
    <w:rsid w:val="00355007"/>
    <w:rsid w:val="00355068"/>
    <w:rsid w:val="00355339"/>
    <w:rsid w:val="0036077D"/>
    <w:rsid w:val="003621A7"/>
    <w:rsid w:val="00362251"/>
    <w:rsid w:val="003623BA"/>
    <w:rsid w:val="00364A77"/>
    <w:rsid w:val="00364CBB"/>
    <w:rsid w:val="00366662"/>
    <w:rsid w:val="003675CE"/>
    <w:rsid w:val="00367FC5"/>
    <w:rsid w:val="003706BF"/>
    <w:rsid w:val="0037075B"/>
    <w:rsid w:val="00370D67"/>
    <w:rsid w:val="00371AFB"/>
    <w:rsid w:val="00373B1F"/>
    <w:rsid w:val="0037409A"/>
    <w:rsid w:val="0038174D"/>
    <w:rsid w:val="00381A71"/>
    <w:rsid w:val="003826BD"/>
    <w:rsid w:val="003826FD"/>
    <w:rsid w:val="003836CC"/>
    <w:rsid w:val="0038434A"/>
    <w:rsid w:val="00384DD3"/>
    <w:rsid w:val="0038545C"/>
    <w:rsid w:val="00392544"/>
    <w:rsid w:val="00392E16"/>
    <w:rsid w:val="00393164"/>
    <w:rsid w:val="00393E41"/>
    <w:rsid w:val="003940E5"/>
    <w:rsid w:val="003965D2"/>
    <w:rsid w:val="003968BF"/>
    <w:rsid w:val="003A3AEC"/>
    <w:rsid w:val="003A4664"/>
    <w:rsid w:val="003A4874"/>
    <w:rsid w:val="003A62CF"/>
    <w:rsid w:val="003A66C6"/>
    <w:rsid w:val="003B0B59"/>
    <w:rsid w:val="003B13E2"/>
    <w:rsid w:val="003B5157"/>
    <w:rsid w:val="003B63BE"/>
    <w:rsid w:val="003C00A6"/>
    <w:rsid w:val="003C0474"/>
    <w:rsid w:val="003C0D22"/>
    <w:rsid w:val="003C12E3"/>
    <w:rsid w:val="003C17DC"/>
    <w:rsid w:val="003C2231"/>
    <w:rsid w:val="003C30CC"/>
    <w:rsid w:val="003C321E"/>
    <w:rsid w:val="003C4EE6"/>
    <w:rsid w:val="003C5B8F"/>
    <w:rsid w:val="003C73B7"/>
    <w:rsid w:val="003C790A"/>
    <w:rsid w:val="003C7CD2"/>
    <w:rsid w:val="003D1EF2"/>
    <w:rsid w:val="003D2789"/>
    <w:rsid w:val="003D55AC"/>
    <w:rsid w:val="003D6FA2"/>
    <w:rsid w:val="003D7A0D"/>
    <w:rsid w:val="003D7B61"/>
    <w:rsid w:val="003D7D86"/>
    <w:rsid w:val="003E0B6B"/>
    <w:rsid w:val="003E0E5D"/>
    <w:rsid w:val="003E1382"/>
    <w:rsid w:val="003E17FB"/>
    <w:rsid w:val="003E1D53"/>
    <w:rsid w:val="003E2750"/>
    <w:rsid w:val="003E3156"/>
    <w:rsid w:val="003E4639"/>
    <w:rsid w:val="003E4CDA"/>
    <w:rsid w:val="003E5001"/>
    <w:rsid w:val="003E5865"/>
    <w:rsid w:val="003E5FF3"/>
    <w:rsid w:val="003E71AE"/>
    <w:rsid w:val="003E7B94"/>
    <w:rsid w:val="003F0DDE"/>
    <w:rsid w:val="003F1B21"/>
    <w:rsid w:val="003F1EA8"/>
    <w:rsid w:val="003F22BD"/>
    <w:rsid w:val="003F304F"/>
    <w:rsid w:val="003F3B52"/>
    <w:rsid w:val="003F3FB4"/>
    <w:rsid w:val="003F471C"/>
    <w:rsid w:val="003F4B1B"/>
    <w:rsid w:val="003F53EF"/>
    <w:rsid w:val="003F7BA4"/>
    <w:rsid w:val="00400521"/>
    <w:rsid w:val="0040386B"/>
    <w:rsid w:val="004052EF"/>
    <w:rsid w:val="004062CD"/>
    <w:rsid w:val="00407ABF"/>
    <w:rsid w:val="00410D38"/>
    <w:rsid w:val="00415C37"/>
    <w:rsid w:val="00415C6E"/>
    <w:rsid w:val="0041755F"/>
    <w:rsid w:val="004207CD"/>
    <w:rsid w:val="00420DC0"/>
    <w:rsid w:val="004221C4"/>
    <w:rsid w:val="00423EEA"/>
    <w:rsid w:val="00424B64"/>
    <w:rsid w:val="004252E6"/>
    <w:rsid w:val="0042570C"/>
    <w:rsid w:val="004264B0"/>
    <w:rsid w:val="00426C4B"/>
    <w:rsid w:val="00427A58"/>
    <w:rsid w:val="004328C6"/>
    <w:rsid w:val="0043435A"/>
    <w:rsid w:val="00434CBD"/>
    <w:rsid w:val="0043678C"/>
    <w:rsid w:val="00437219"/>
    <w:rsid w:val="004372A0"/>
    <w:rsid w:val="0044119E"/>
    <w:rsid w:val="004415A3"/>
    <w:rsid w:val="004416A5"/>
    <w:rsid w:val="00441AA4"/>
    <w:rsid w:val="00443D96"/>
    <w:rsid w:val="00444342"/>
    <w:rsid w:val="00444A37"/>
    <w:rsid w:val="00444B69"/>
    <w:rsid w:val="0044644D"/>
    <w:rsid w:val="00447AB7"/>
    <w:rsid w:val="00447C73"/>
    <w:rsid w:val="004502A6"/>
    <w:rsid w:val="004508B3"/>
    <w:rsid w:val="00450D9A"/>
    <w:rsid w:val="00452440"/>
    <w:rsid w:val="0045369B"/>
    <w:rsid w:val="00454F84"/>
    <w:rsid w:val="00455115"/>
    <w:rsid w:val="00455D7D"/>
    <w:rsid w:val="00457108"/>
    <w:rsid w:val="00457239"/>
    <w:rsid w:val="00457D5C"/>
    <w:rsid w:val="0046225E"/>
    <w:rsid w:val="0046432B"/>
    <w:rsid w:val="00464C10"/>
    <w:rsid w:val="004651C6"/>
    <w:rsid w:val="004652F0"/>
    <w:rsid w:val="004666D7"/>
    <w:rsid w:val="00466BC4"/>
    <w:rsid w:val="004706FF"/>
    <w:rsid w:val="004717AD"/>
    <w:rsid w:val="00473BE2"/>
    <w:rsid w:val="004745B4"/>
    <w:rsid w:val="00475113"/>
    <w:rsid w:val="00483792"/>
    <w:rsid w:val="00483B25"/>
    <w:rsid w:val="004843D3"/>
    <w:rsid w:val="0048450D"/>
    <w:rsid w:val="0048544E"/>
    <w:rsid w:val="00485495"/>
    <w:rsid w:val="00486759"/>
    <w:rsid w:val="004874ED"/>
    <w:rsid w:val="0048778C"/>
    <w:rsid w:val="004878ED"/>
    <w:rsid w:val="00487DD0"/>
    <w:rsid w:val="00490018"/>
    <w:rsid w:val="004900DB"/>
    <w:rsid w:val="00490362"/>
    <w:rsid w:val="004934FC"/>
    <w:rsid w:val="00493E72"/>
    <w:rsid w:val="0049488C"/>
    <w:rsid w:val="00494D80"/>
    <w:rsid w:val="0049504A"/>
    <w:rsid w:val="004954BD"/>
    <w:rsid w:val="00495700"/>
    <w:rsid w:val="00495FC6"/>
    <w:rsid w:val="004967A1"/>
    <w:rsid w:val="004A1F41"/>
    <w:rsid w:val="004A3170"/>
    <w:rsid w:val="004A3726"/>
    <w:rsid w:val="004A379B"/>
    <w:rsid w:val="004A3856"/>
    <w:rsid w:val="004A3E6F"/>
    <w:rsid w:val="004A6455"/>
    <w:rsid w:val="004A7693"/>
    <w:rsid w:val="004B0181"/>
    <w:rsid w:val="004B2854"/>
    <w:rsid w:val="004B2A23"/>
    <w:rsid w:val="004B34E4"/>
    <w:rsid w:val="004B4E51"/>
    <w:rsid w:val="004B50D3"/>
    <w:rsid w:val="004B525B"/>
    <w:rsid w:val="004B52BF"/>
    <w:rsid w:val="004B5495"/>
    <w:rsid w:val="004B5B4B"/>
    <w:rsid w:val="004B5BE6"/>
    <w:rsid w:val="004B60EF"/>
    <w:rsid w:val="004B7653"/>
    <w:rsid w:val="004B76A4"/>
    <w:rsid w:val="004B76FE"/>
    <w:rsid w:val="004C1455"/>
    <w:rsid w:val="004C14A3"/>
    <w:rsid w:val="004C169C"/>
    <w:rsid w:val="004C18B2"/>
    <w:rsid w:val="004C200F"/>
    <w:rsid w:val="004C41EC"/>
    <w:rsid w:val="004C42D5"/>
    <w:rsid w:val="004C496F"/>
    <w:rsid w:val="004C5941"/>
    <w:rsid w:val="004C618C"/>
    <w:rsid w:val="004C6200"/>
    <w:rsid w:val="004C6A0B"/>
    <w:rsid w:val="004C7595"/>
    <w:rsid w:val="004C7745"/>
    <w:rsid w:val="004C782D"/>
    <w:rsid w:val="004C7FD9"/>
    <w:rsid w:val="004D21CE"/>
    <w:rsid w:val="004D2A03"/>
    <w:rsid w:val="004D512C"/>
    <w:rsid w:val="004D6164"/>
    <w:rsid w:val="004D7BA5"/>
    <w:rsid w:val="004E0285"/>
    <w:rsid w:val="004E0868"/>
    <w:rsid w:val="004E0909"/>
    <w:rsid w:val="004E1F4A"/>
    <w:rsid w:val="004E22E2"/>
    <w:rsid w:val="004E26E1"/>
    <w:rsid w:val="004E3575"/>
    <w:rsid w:val="004E43EA"/>
    <w:rsid w:val="004E4E8B"/>
    <w:rsid w:val="004E53BF"/>
    <w:rsid w:val="004F25B4"/>
    <w:rsid w:val="004F3453"/>
    <w:rsid w:val="004F346E"/>
    <w:rsid w:val="004F5335"/>
    <w:rsid w:val="004F5EF0"/>
    <w:rsid w:val="004F7E25"/>
    <w:rsid w:val="005001B8"/>
    <w:rsid w:val="0050052E"/>
    <w:rsid w:val="00500780"/>
    <w:rsid w:val="00501629"/>
    <w:rsid w:val="005022FD"/>
    <w:rsid w:val="0050390F"/>
    <w:rsid w:val="0050427B"/>
    <w:rsid w:val="005057A3"/>
    <w:rsid w:val="00505AD2"/>
    <w:rsid w:val="00505B82"/>
    <w:rsid w:val="00506A7D"/>
    <w:rsid w:val="005117C5"/>
    <w:rsid w:val="00511D8A"/>
    <w:rsid w:val="00514528"/>
    <w:rsid w:val="00514ABE"/>
    <w:rsid w:val="00514B6D"/>
    <w:rsid w:val="0051588F"/>
    <w:rsid w:val="005158D5"/>
    <w:rsid w:val="005201BB"/>
    <w:rsid w:val="00521689"/>
    <w:rsid w:val="00523DAB"/>
    <w:rsid w:val="005246EA"/>
    <w:rsid w:val="00525669"/>
    <w:rsid w:val="00525CBB"/>
    <w:rsid w:val="0052613A"/>
    <w:rsid w:val="0052691E"/>
    <w:rsid w:val="00526AD6"/>
    <w:rsid w:val="00527737"/>
    <w:rsid w:val="00531855"/>
    <w:rsid w:val="00533910"/>
    <w:rsid w:val="00534113"/>
    <w:rsid w:val="00535954"/>
    <w:rsid w:val="00536B57"/>
    <w:rsid w:val="00540D37"/>
    <w:rsid w:val="005411D2"/>
    <w:rsid w:val="00541646"/>
    <w:rsid w:val="00542CA8"/>
    <w:rsid w:val="00543C0F"/>
    <w:rsid w:val="00544FEA"/>
    <w:rsid w:val="00545240"/>
    <w:rsid w:val="00546052"/>
    <w:rsid w:val="005507E1"/>
    <w:rsid w:val="00550D9C"/>
    <w:rsid w:val="00551B0F"/>
    <w:rsid w:val="00551B95"/>
    <w:rsid w:val="0055203A"/>
    <w:rsid w:val="00554119"/>
    <w:rsid w:val="00555BD6"/>
    <w:rsid w:val="00555C8C"/>
    <w:rsid w:val="00555CCD"/>
    <w:rsid w:val="00555D31"/>
    <w:rsid w:val="00555F80"/>
    <w:rsid w:val="005601E5"/>
    <w:rsid w:val="00561683"/>
    <w:rsid w:val="005618E9"/>
    <w:rsid w:val="00561AA1"/>
    <w:rsid w:val="00563721"/>
    <w:rsid w:val="00563A42"/>
    <w:rsid w:val="00563C65"/>
    <w:rsid w:val="00564F4A"/>
    <w:rsid w:val="00565820"/>
    <w:rsid w:val="00565829"/>
    <w:rsid w:val="00566683"/>
    <w:rsid w:val="005670FA"/>
    <w:rsid w:val="00567E2A"/>
    <w:rsid w:val="005703A6"/>
    <w:rsid w:val="0057061F"/>
    <w:rsid w:val="00572529"/>
    <w:rsid w:val="005726A7"/>
    <w:rsid w:val="005751F6"/>
    <w:rsid w:val="00576758"/>
    <w:rsid w:val="00582938"/>
    <w:rsid w:val="00582BD4"/>
    <w:rsid w:val="005836FE"/>
    <w:rsid w:val="00587027"/>
    <w:rsid w:val="00587149"/>
    <w:rsid w:val="00587787"/>
    <w:rsid w:val="005879E0"/>
    <w:rsid w:val="00590BC9"/>
    <w:rsid w:val="0059143E"/>
    <w:rsid w:val="005919B9"/>
    <w:rsid w:val="00591A92"/>
    <w:rsid w:val="00591C76"/>
    <w:rsid w:val="005928C4"/>
    <w:rsid w:val="00593CE7"/>
    <w:rsid w:val="0059462E"/>
    <w:rsid w:val="00595E50"/>
    <w:rsid w:val="00596A98"/>
    <w:rsid w:val="005975E8"/>
    <w:rsid w:val="005A1F2C"/>
    <w:rsid w:val="005A2090"/>
    <w:rsid w:val="005A3152"/>
    <w:rsid w:val="005A32B7"/>
    <w:rsid w:val="005A4D4E"/>
    <w:rsid w:val="005A58DC"/>
    <w:rsid w:val="005A66F6"/>
    <w:rsid w:val="005A72BE"/>
    <w:rsid w:val="005A77E7"/>
    <w:rsid w:val="005B0BEE"/>
    <w:rsid w:val="005B1586"/>
    <w:rsid w:val="005B3766"/>
    <w:rsid w:val="005B556A"/>
    <w:rsid w:val="005B7322"/>
    <w:rsid w:val="005C1C9F"/>
    <w:rsid w:val="005C1FC2"/>
    <w:rsid w:val="005C25E6"/>
    <w:rsid w:val="005C42B3"/>
    <w:rsid w:val="005C4BB4"/>
    <w:rsid w:val="005C4D6C"/>
    <w:rsid w:val="005C4D98"/>
    <w:rsid w:val="005C5F2E"/>
    <w:rsid w:val="005C672D"/>
    <w:rsid w:val="005D0187"/>
    <w:rsid w:val="005D11EB"/>
    <w:rsid w:val="005D1841"/>
    <w:rsid w:val="005D35C7"/>
    <w:rsid w:val="005D3BA1"/>
    <w:rsid w:val="005D488F"/>
    <w:rsid w:val="005D6CDB"/>
    <w:rsid w:val="005D7F49"/>
    <w:rsid w:val="005E21EC"/>
    <w:rsid w:val="005E3AF8"/>
    <w:rsid w:val="005E4B04"/>
    <w:rsid w:val="005E5FBB"/>
    <w:rsid w:val="005E66BD"/>
    <w:rsid w:val="005E7867"/>
    <w:rsid w:val="005F18F3"/>
    <w:rsid w:val="005F29BF"/>
    <w:rsid w:val="005F3B7A"/>
    <w:rsid w:val="005F4CED"/>
    <w:rsid w:val="005F4E02"/>
    <w:rsid w:val="005F69D9"/>
    <w:rsid w:val="0060028E"/>
    <w:rsid w:val="0060132A"/>
    <w:rsid w:val="00601C92"/>
    <w:rsid w:val="00603D98"/>
    <w:rsid w:val="0060545B"/>
    <w:rsid w:val="006061D7"/>
    <w:rsid w:val="006069D9"/>
    <w:rsid w:val="006101BC"/>
    <w:rsid w:val="00610E41"/>
    <w:rsid w:val="006120CD"/>
    <w:rsid w:val="00612297"/>
    <w:rsid w:val="0061304F"/>
    <w:rsid w:val="00614302"/>
    <w:rsid w:val="006155CF"/>
    <w:rsid w:val="006155ED"/>
    <w:rsid w:val="00616959"/>
    <w:rsid w:val="006170A4"/>
    <w:rsid w:val="00620323"/>
    <w:rsid w:val="006209B7"/>
    <w:rsid w:val="00621064"/>
    <w:rsid w:val="00621A7E"/>
    <w:rsid w:val="006234C1"/>
    <w:rsid w:val="00624488"/>
    <w:rsid w:val="00631EB0"/>
    <w:rsid w:val="0063212B"/>
    <w:rsid w:val="00632DC4"/>
    <w:rsid w:val="006334F2"/>
    <w:rsid w:val="006335C2"/>
    <w:rsid w:val="006337C6"/>
    <w:rsid w:val="006348AD"/>
    <w:rsid w:val="006351EB"/>
    <w:rsid w:val="00635613"/>
    <w:rsid w:val="00637C6C"/>
    <w:rsid w:val="00642676"/>
    <w:rsid w:val="00644368"/>
    <w:rsid w:val="006443B5"/>
    <w:rsid w:val="00644F7B"/>
    <w:rsid w:val="0064563D"/>
    <w:rsid w:val="00645B68"/>
    <w:rsid w:val="00646220"/>
    <w:rsid w:val="00650B25"/>
    <w:rsid w:val="00652849"/>
    <w:rsid w:val="00652F92"/>
    <w:rsid w:val="00654102"/>
    <w:rsid w:val="006546F9"/>
    <w:rsid w:val="0065623A"/>
    <w:rsid w:val="006602DA"/>
    <w:rsid w:val="00660444"/>
    <w:rsid w:val="00660F9C"/>
    <w:rsid w:val="006614BD"/>
    <w:rsid w:val="00662041"/>
    <w:rsid w:val="00662F20"/>
    <w:rsid w:val="00663894"/>
    <w:rsid w:val="00663CAE"/>
    <w:rsid w:val="00663DB3"/>
    <w:rsid w:val="006646E6"/>
    <w:rsid w:val="00664961"/>
    <w:rsid w:val="0066560D"/>
    <w:rsid w:val="00665CD8"/>
    <w:rsid w:val="00670865"/>
    <w:rsid w:val="006714B8"/>
    <w:rsid w:val="00671B7C"/>
    <w:rsid w:val="0067318C"/>
    <w:rsid w:val="00673329"/>
    <w:rsid w:val="00673EDA"/>
    <w:rsid w:val="006746F2"/>
    <w:rsid w:val="006748BB"/>
    <w:rsid w:val="00676328"/>
    <w:rsid w:val="00676B1C"/>
    <w:rsid w:val="00680EA4"/>
    <w:rsid w:val="0068107E"/>
    <w:rsid w:val="00681E82"/>
    <w:rsid w:val="00681FBE"/>
    <w:rsid w:val="00682BD0"/>
    <w:rsid w:val="00682C1D"/>
    <w:rsid w:val="006834F4"/>
    <w:rsid w:val="00683835"/>
    <w:rsid w:val="00685927"/>
    <w:rsid w:val="0068601F"/>
    <w:rsid w:val="00686989"/>
    <w:rsid w:val="006874EC"/>
    <w:rsid w:val="00687F78"/>
    <w:rsid w:val="00690A5A"/>
    <w:rsid w:val="00691645"/>
    <w:rsid w:val="0069286D"/>
    <w:rsid w:val="00693800"/>
    <w:rsid w:val="006941AB"/>
    <w:rsid w:val="006945D6"/>
    <w:rsid w:val="00695F38"/>
    <w:rsid w:val="0069664D"/>
    <w:rsid w:val="006A0E10"/>
    <w:rsid w:val="006A2598"/>
    <w:rsid w:val="006A2F88"/>
    <w:rsid w:val="006A3BE5"/>
    <w:rsid w:val="006A4322"/>
    <w:rsid w:val="006A4847"/>
    <w:rsid w:val="006A6F4B"/>
    <w:rsid w:val="006A78BA"/>
    <w:rsid w:val="006B0158"/>
    <w:rsid w:val="006B1616"/>
    <w:rsid w:val="006B2EF9"/>
    <w:rsid w:val="006B4DCE"/>
    <w:rsid w:val="006B5F50"/>
    <w:rsid w:val="006B653A"/>
    <w:rsid w:val="006B6BE3"/>
    <w:rsid w:val="006B6C21"/>
    <w:rsid w:val="006B70AC"/>
    <w:rsid w:val="006B7DA7"/>
    <w:rsid w:val="006C0071"/>
    <w:rsid w:val="006C0DA6"/>
    <w:rsid w:val="006C103A"/>
    <w:rsid w:val="006C1B8D"/>
    <w:rsid w:val="006C2C0B"/>
    <w:rsid w:val="006C2C7B"/>
    <w:rsid w:val="006C3589"/>
    <w:rsid w:val="006C61A2"/>
    <w:rsid w:val="006C78CF"/>
    <w:rsid w:val="006D117F"/>
    <w:rsid w:val="006D2C3D"/>
    <w:rsid w:val="006D2DAF"/>
    <w:rsid w:val="006D2F37"/>
    <w:rsid w:val="006D3BD1"/>
    <w:rsid w:val="006D452F"/>
    <w:rsid w:val="006D4F55"/>
    <w:rsid w:val="006D50E8"/>
    <w:rsid w:val="006D5DC6"/>
    <w:rsid w:val="006D63BB"/>
    <w:rsid w:val="006D6AE0"/>
    <w:rsid w:val="006D7C2C"/>
    <w:rsid w:val="006E05F1"/>
    <w:rsid w:val="006E1430"/>
    <w:rsid w:val="006E1DD1"/>
    <w:rsid w:val="006E1E37"/>
    <w:rsid w:val="006E29F3"/>
    <w:rsid w:val="006E3072"/>
    <w:rsid w:val="006E31B5"/>
    <w:rsid w:val="006E3481"/>
    <w:rsid w:val="006E393D"/>
    <w:rsid w:val="006E6526"/>
    <w:rsid w:val="006E6C01"/>
    <w:rsid w:val="006E7555"/>
    <w:rsid w:val="006E789A"/>
    <w:rsid w:val="006F21C4"/>
    <w:rsid w:val="006F2D73"/>
    <w:rsid w:val="006F473D"/>
    <w:rsid w:val="006F5B5A"/>
    <w:rsid w:val="006F62B2"/>
    <w:rsid w:val="006F7CAB"/>
    <w:rsid w:val="006F7E90"/>
    <w:rsid w:val="007016EA"/>
    <w:rsid w:val="007032C3"/>
    <w:rsid w:val="00703F1F"/>
    <w:rsid w:val="007045E2"/>
    <w:rsid w:val="007049D5"/>
    <w:rsid w:val="00704EF3"/>
    <w:rsid w:val="007059E5"/>
    <w:rsid w:val="00705EC6"/>
    <w:rsid w:val="00711CFF"/>
    <w:rsid w:val="0071373B"/>
    <w:rsid w:val="007138C3"/>
    <w:rsid w:val="007138E5"/>
    <w:rsid w:val="00713901"/>
    <w:rsid w:val="007142AB"/>
    <w:rsid w:val="00716100"/>
    <w:rsid w:val="0071637B"/>
    <w:rsid w:val="00716537"/>
    <w:rsid w:val="00717E26"/>
    <w:rsid w:val="00723B0F"/>
    <w:rsid w:val="00724591"/>
    <w:rsid w:val="00725F5E"/>
    <w:rsid w:val="00726850"/>
    <w:rsid w:val="00727203"/>
    <w:rsid w:val="00727A3B"/>
    <w:rsid w:val="00727BCC"/>
    <w:rsid w:val="00730610"/>
    <w:rsid w:val="00732340"/>
    <w:rsid w:val="00732976"/>
    <w:rsid w:val="007335E4"/>
    <w:rsid w:val="007343A9"/>
    <w:rsid w:val="00734555"/>
    <w:rsid w:val="007350E5"/>
    <w:rsid w:val="00735481"/>
    <w:rsid w:val="00736600"/>
    <w:rsid w:val="00736F91"/>
    <w:rsid w:val="007374A6"/>
    <w:rsid w:val="007377B9"/>
    <w:rsid w:val="00737D78"/>
    <w:rsid w:val="007434CF"/>
    <w:rsid w:val="00743BE7"/>
    <w:rsid w:val="00743D66"/>
    <w:rsid w:val="0074539C"/>
    <w:rsid w:val="00745FF0"/>
    <w:rsid w:val="00746BA2"/>
    <w:rsid w:val="00747381"/>
    <w:rsid w:val="0074773B"/>
    <w:rsid w:val="00751FF2"/>
    <w:rsid w:val="0075235C"/>
    <w:rsid w:val="00752DEC"/>
    <w:rsid w:val="00752FF6"/>
    <w:rsid w:val="00753025"/>
    <w:rsid w:val="00753A0C"/>
    <w:rsid w:val="00753FE0"/>
    <w:rsid w:val="007552E2"/>
    <w:rsid w:val="00756796"/>
    <w:rsid w:val="00756F79"/>
    <w:rsid w:val="00757347"/>
    <w:rsid w:val="00761998"/>
    <w:rsid w:val="007634DA"/>
    <w:rsid w:val="00764F55"/>
    <w:rsid w:val="00765507"/>
    <w:rsid w:val="00766D79"/>
    <w:rsid w:val="00766EC6"/>
    <w:rsid w:val="00770E9C"/>
    <w:rsid w:val="00771E9F"/>
    <w:rsid w:val="00771EA3"/>
    <w:rsid w:val="00771FE6"/>
    <w:rsid w:val="00773E94"/>
    <w:rsid w:val="007749A1"/>
    <w:rsid w:val="00775187"/>
    <w:rsid w:val="00775374"/>
    <w:rsid w:val="00777787"/>
    <w:rsid w:val="007778B8"/>
    <w:rsid w:val="0078045A"/>
    <w:rsid w:val="00781498"/>
    <w:rsid w:val="00781D70"/>
    <w:rsid w:val="007828EF"/>
    <w:rsid w:val="00783311"/>
    <w:rsid w:val="007838F3"/>
    <w:rsid w:val="00786693"/>
    <w:rsid w:val="0078694E"/>
    <w:rsid w:val="00787F9B"/>
    <w:rsid w:val="00790DF0"/>
    <w:rsid w:val="00791607"/>
    <w:rsid w:val="007928FB"/>
    <w:rsid w:val="00792AD8"/>
    <w:rsid w:val="007938AA"/>
    <w:rsid w:val="00793FBA"/>
    <w:rsid w:val="00797D29"/>
    <w:rsid w:val="007A075D"/>
    <w:rsid w:val="007A1500"/>
    <w:rsid w:val="007A2259"/>
    <w:rsid w:val="007A275B"/>
    <w:rsid w:val="007A3678"/>
    <w:rsid w:val="007A3C04"/>
    <w:rsid w:val="007A5B70"/>
    <w:rsid w:val="007A5C2B"/>
    <w:rsid w:val="007A71F1"/>
    <w:rsid w:val="007A7704"/>
    <w:rsid w:val="007A7E43"/>
    <w:rsid w:val="007A7EFB"/>
    <w:rsid w:val="007B0929"/>
    <w:rsid w:val="007B1600"/>
    <w:rsid w:val="007B2B7F"/>
    <w:rsid w:val="007B2BFF"/>
    <w:rsid w:val="007B3791"/>
    <w:rsid w:val="007B3D37"/>
    <w:rsid w:val="007B46E6"/>
    <w:rsid w:val="007B75B0"/>
    <w:rsid w:val="007B7605"/>
    <w:rsid w:val="007B7CD0"/>
    <w:rsid w:val="007C0A50"/>
    <w:rsid w:val="007C10BB"/>
    <w:rsid w:val="007C19DF"/>
    <w:rsid w:val="007C2B6B"/>
    <w:rsid w:val="007C3387"/>
    <w:rsid w:val="007C3685"/>
    <w:rsid w:val="007C38C1"/>
    <w:rsid w:val="007C4556"/>
    <w:rsid w:val="007C68B5"/>
    <w:rsid w:val="007C732F"/>
    <w:rsid w:val="007C741A"/>
    <w:rsid w:val="007C74CA"/>
    <w:rsid w:val="007C7D6E"/>
    <w:rsid w:val="007C7FBA"/>
    <w:rsid w:val="007D07AA"/>
    <w:rsid w:val="007D174C"/>
    <w:rsid w:val="007D1F58"/>
    <w:rsid w:val="007D243E"/>
    <w:rsid w:val="007D2AF2"/>
    <w:rsid w:val="007D45C1"/>
    <w:rsid w:val="007D5870"/>
    <w:rsid w:val="007D5F6A"/>
    <w:rsid w:val="007D6825"/>
    <w:rsid w:val="007D7A66"/>
    <w:rsid w:val="007D7F73"/>
    <w:rsid w:val="007E1319"/>
    <w:rsid w:val="007E1AD5"/>
    <w:rsid w:val="007E248D"/>
    <w:rsid w:val="007E25FA"/>
    <w:rsid w:val="007E4793"/>
    <w:rsid w:val="007E605D"/>
    <w:rsid w:val="007E6BB4"/>
    <w:rsid w:val="007E7CEA"/>
    <w:rsid w:val="007F1CE8"/>
    <w:rsid w:val="007F2335"/>
    <w:rsid w:val="007F254D"/>
    <w:rsid w:val="007F3755"/>
    <w:rsid w:val="007F6A71"/>
    <w:rsid w:val="007F6AC3"/>
    <w:rsid w:val="007F7CCF"/>
    <w:rsid w:val="00800191"/>
    <w:rsid w:val="00801553"/>
    <w:rsid w:val="008018C5"/>
    <w:rsid w:val="00804657"/>
    <w:rsid w:val="00805302"/>
    <w:rsid w:val="008056FE"/>
    <w:rsid w:val="008106AE"/>
    <w:rsid w:val="00811D5A"/>
    <w:rsid w:val="008128E5"/>
    <w:rsid w:val="00812976"/>
    <w:rsid w:val="00815399"/>
    <w:rsid w:val="0081759E"/>
    <w:rsid w:val="00817635"/>
    <w:rsid w:val="008177FE"/>
    <w:rsid w:val="008200EA"/>
    <w:rsid w:val="00820E79"/>
    <w:rsid w:val="008224E2"/>
    <w:rsid w:val="0082264F"/>
    <w:rsid w:val="00822D62"/>
    <w:rsid w:val="00823871"/>
    <w:rsid w:val="00824460"/>
    <w:rsid w:val="00825A18"/>
    <w:rsid w:val="0082737B"/>
    <w:rsid w:val="00827A39"/>
    <w:rsid w:val="00827F12"/>
    <w:rsid w:val="00832DD0"/>
    <w:rsid w:val="008370C8"/>
    <w:rsid w:val="00840F55"/>
    <w:rsid w:val="008410FB"/>
    <w:rsid w:val="00841C57"/>
    <w:rsid w:val="00842317"/>
    <w:rsid w:val="008439C6"/>
    <w:rsid w:val="008445D8"/>
    <w:rsid w:val="0084643E"/>
    <w:rsid w:val="00846BB4"/>
    <w:rsid w:val="00846C55"/>
    <w:rsid w:val="0084735D"/>
    <w:rsid w:val="00847DAA"/>
    <w:rsid w:val="008502D5"/>
    <w:rsid w:val="00852959"/>
    <w:rsid w:val="00852D66"/>
    <w:rsid w:val="008533AF"/>
    <w:rsid w:val="0085365A"/>
    <w:rsid w:val="00853B28"/>
    <w:rsid w:val="00853BAA"/>
    <w:rsid w:val="0085537A"/>
    <w:rsid w:val="00856C88"/>
    <w:rsid w:val="00857439"/>
    <w:rsid w:val="008574ED"/>
    <w:rsid w:val="00860BEF"/>
    <w:rsid w:val="00864602"/>
    <w:rsid w:val="00867242"/>
    <w:rsid w:val="00867580"/>
    <w:rsid w:val="008709C4"/>
    <w:rsid w:val="00871532"/>
    <w:rsid w:val="00873E72"/>
    <w:rsid w:val="008745C2"/>
    <w:rsid w:val="00874FDE"/>
    <w:rsid w:val="00875399"/>
    <w:rsid w:val="008761FC"/>
    <w:rsid w:val="00876C7E"/>
    <w:rsid w:val="0087717C"/>
    <w:rsid w:val="00880045"/>
    <w:rsid w:val="008809F0"/>
    <w:rsid w:val="00880C8A"/>
    <w:rsid w:val="00881A18"/>
    <w:rsid w:val="00881E5E"/>
    <w:rsid w:val="00881F1C"/>
    <w:rsid w:val="00882C7D"/>
    <w:rsid w:val="00884947"/>
    <w:rsid w:val="00885354"/>
    <w:rsid w:val="008853EB"/>
    <w:rsid w:val="008854D8"/>
    <w:rsid w:val="00885916"/>
    <w:rsid w:val="00886327"/>
    <w:rsid w:val="00890215"/>
    <w:rsid w:val="00890434"/>
    <w:rsid w:val="00890E25"/>
    <w:rsid w:val="00891C41"/>
    <w:rsid w:val="00891EDC"/>
    <w:rsid w:val="00892872"/>
    <w:rsid w:val="00892D04"/>
    <w:rsid w:val="00892F55"/>
    <w:rsid w:val="008930EF"/>
    <w:rsid w:val="00893C2D"/>
    <w:rsid w:val="00894895"/>
    <w:rsid w:val="008975E9"/>
    <w:rsid w:val="008A205F"/>
    <w:rsid w:val="008A440F"/>
    <w:rsid w:val="008A454B"/>
    <w:rsid w:val="008A4556"/>
    <w:rsid w:val="008A51F0"/>
    <w:rsid w:val="008A577D"/>
    <w:rsid w:val="008A589A"/>
    <w:rsid w:val="008A653C"/>
    <w:rsid w:val="008A6B80"/>
    <w:rsid w:val="008A7B0A"/>
    <w:rsid w:val="008B05F1"/>
    <w:rsid w:val="008B1369"/>
    <w:rsid w:val="008B1C0B"/>
    <w:rsid w:val="008B4870"/>
    <w:rsid w:val="008B53F5"/>
    <w:rsid w:val="008B6437"/>
    <w:rsid w:val="008B69F5"/>
    <w:rsid w:val="008B6CBC"/>
    <w:rsid w:val="008C03C4"/>
    <w:rsid w:val="008C0B06"/>
    <w:rsid w:val="008C2A74"/>
    <w:rsid w:val="008C30D2"/>
    <w:rsid w:val="008C32A4"/>
    <w:rsid w:val="008C3980"/>
    <w:rsid w:val="008C4723"/>
    <w:rsid w:val="008C48A2"/>
    <w:rsid w:val="008C4FA4"/>
    <w:rsid w:val="008C789C"/>
    <w:rsid w:val="008C7901"/>
    <w:rsid w:val="008D0E2B"/>
    <w:rsid w:val="008D36CB"/>
    <w:rsid w:val="008D3A42"/>
    <w:rsid w:val="008D4ADB"/>
    <w:rsid w:val="008D50D4"/>
    <w:rsid w:val="008D6EB9"/>
    <w:rsid w:val="008E061D"/>
    <w:rsid w:val="008E17FC"/>
    <w:rsid w:val="008E18F3"/>
    <w:rsid w:val="008E239F"/>
    <w:rsid w:val="008E5F29"/>
    <w:rsid w:val="008E7149"/>
    <w:rsid w:val="008F020F"/>
    <w:rsid w:val="008F161E"/>
    <w:rsid w:val="008F2D69"/>
    <w:rsid w:val="008F6087"/>
    <w:rsid w:val="008F68AC"/>
    <w:rsid w:val="00900BC3"/>
    <w:rsid w:val="009015C2"/>
    <w:rsid w:val="00901ED9"/>
    <w:rsid w:val="009021AC"/>
    <w:rsid w:val="009029FD"/>
    <w:rsid w:val="00902A48"/>
    <w:rsid w:val="00902B0B"/>
    <w:rsid w:val="00903352"/>
    <w:rsid w:val="009040AC"/>
    <w:rsid w:val="0090549A"/>
    <w:rsid w:val="0090650E"/>
    <w:rsid w:val="00906F83"/>
    <w:rsid w:val="009073D5"/>
    <w:rsid w:val="00910050"/>
    <w:rsid w:val="0091285A"/>
    <w:rsid w:val="0091289C"/>
    <w:rsid w:val="00913073"/>
    <w:rsid w:val="00913AAF"/>
    <w:rsid w:val="00914342"/>
    <w:rsid w:val="00915C6C"/>
    <w:rsid w:val="009161B8"/>
    <w:rsid w:val="00916635"/>
    <w:rsid w:val="00916A8F"/>
    <w:rsid w:val="00917F13"/>
    <w:rsid w:val="0092095A"/>
    <w:rsid w:val="00921714"/>
    <w:rsid w:val="00921E4D"/>
    <w:rsid w:val="00922BDD"/>
    <w:rsid w:val="009233BC"/>
    <w:rsid w:val="0092395D"/>
    <w:rsid w:val="00923C89"/>
    <w:rsid w:val="00926F89"/>
    <w:rsid w:val="00927371"/>
    <w:rsid w:val="009274BC"/>
    <w:rsid w:val="00930C5B"/>
    <w:rsid w:val="00931E49"/>
    <w:rsid w:val="00932486"/>
    <w:rsid w:val="00933FC9"/>
    <w:rsid w:val="0093431F"/>
    <w:rsid w:val="0093477C"/>
    <w:rsid w:val="00935713"/>
    <w:rsid w:val="00935806"/>
    <w:rsid w:val="00935E42"/>
    <w:rsid w:val="00936858"/>
    <w:rsid w:val="00937C0F"/>
    <w:rsid w:val="00937E84"/>
    <w:rsid w:val="00937F3D"/>
    <w:rsid w:val="00942085"/>
    <w:rsid w:val="009425C1"/>
    <w:rsid w:val="0094376C"/>
    <w:rsid w:val="00944521"/>
    <w:rsid w:val="00944AE3"/>
    <w:rsid w:val="009460AB"/>
    <w:rsid w:val="00946813"/>
    <w:rsid w:val="009475B8"/>
    <w:rsid w:val="0095077B"/>
    <w:rsid w:val="00951425"/>
    <w:rsid w:val="00951B95"/>
    <w:rsid w:val="009525D3"/>
    <w:rsid w:val="009528DD"/>
    <w:rsid w:val="00954806"/>
    <w:rsid w:val="00957EA2"/>
    <w:rsid w:val="00960CDA"/>
    <w:rsid w:val="00960F12"/>
    <w:rsid w:val="00961067"/>
    <w:rsid w:val="009623BA"/>
    <w:rsid w:val="00962CB0"/>
    <w:rsid w:val="00963CC7"/>
    <w:rsid w:val="009670FB"/>
    <w:rsid w:val="009671F9"/>
    <w:rsid w:val="0096780D"/>
    <w:rsid w:val="00967B94"/>
    <w:rsid w:val="00970488"/>
    <w:rsid w:val="009704B2"/>
    <w:rsid w:val="00971503"/>
    <w:rsid w:val="00971A17"/>
    <w:rsid w:val="009733FF"/>
    <w:rsid w:val="00973D99"/>
    <w:rsid w:val="00974561"/>
    <w:rsid w:val="00974C10"/>
    <w:rsid w:val="00976EBA"/>
    <w:rsid w:val="0097713C"/>
    <w:rsid w:val="0097721F"/>
    <w:rsid w:val="009777DE"/>
    <w:rsid w:val="00980071"/>
    <w:rsid w:val="009807A3"/>
    <w:rsid w:val="0098107A"/>
    <w:rsid w:val="0098116A"/>
    <w:rsid w:val="00981FCC"/>
    <w:rsid w:val="00982E80"/>
    <w:rsid w:val="00982EB4"/>
    <w:rsid w:val="00983860"/>
    <w:rsid w:val="009842CB"/>
    <w:rsid w:val="00984B83"/>
    <w:rsid w:val="00984BD2"/>
    <w:rsid w:val="00984E3C"/>
    <w:rsid w:val="009864C9"/>
    <w:rsid w:val="009865B9"/>
    <w:rsid w:val="00986993"/>
    <w:rsid w:val="00990594"/>
    <w:rsid w:val="00992F04"/>
    <w:rsid w:val="0099380B"/>
    <w:rsid w:val="00993E63"/>
    <w:rsid w:val="00994B16"/>
    <w:rsid w:val="009953AB"/>
    <w:rsid w:val="00995E1D"/>
    <w:rsid w:val="00996081"/>
    <w:rsid w:val="0099713B"/>
    <w:rsid w:val="0099738E"/>
    <w:rsid w:val="009A0263"/>
    <w:rsid w:val="009A1A44"/>
    <w:rsid w:val="009A30F6"/>
    <w:rsid w:val="009A46EF"/>
    <w:rsid w:val="009A5B43"/>
    <w:rsid w:val="009A623B"/>
    <w:rsid w:val="009A67D2"/>
    <w:rsid w:val="009A6EEF"/>
    <w:rsid w:val="009A7144"/>
    <w:rsid w:val="009B1855"/>
    <w:rsid w:val="009B1EB1"/>
    <w:rsid w:val="009B2479"/>
    <w:rsid w:val="009B28A0"/>
    <w:rsid w:val="009B2F99"/>
    <w:rsid w:val="009B3667"/>
    <w:rsid w:val="009B4BEE"/>
    <w:rsid w:val="009B4F28"/>
    <w:rsid w:val="009B5BB5"/>
    <w:rsid w:val="009B6276"/>
    <w:rsid w:val="009B64FC"/>
    <w:rsid w:val="009B6DD5"/>
    <w:rsid w:val="009B7104"/>
    <w:rsid w:val="009B738D"/>
    <w:rsid w:val="009C03F1"/>
    <w:rsid w:val="009C165E"/>
    <w:rsid w:val="009C2FF8"/>
    <w:rsid w:val="009C49DA"/>
    <w:rsid w:val="009C59FA"/>
    <w:rsid w:val="009C6234"/>
    <w:rsid w:val="009C689A"/>
    <w:rsid w:val="009D094A"/>
    <w:rsid w:val="009D0A9A"/>
    <w:rsid w:val="009D1176"/>
    <w:rsid w:val="009D666F"/>
    <w:rsid w:val="009D66BE"/>
    <w:rsid w:val="009D7773"/>
    <w:rsid w:val="009D7873"/>
    <w:rsid w:val="009D78B9"/>
    <w:rsid w:val="009D7ADD"/>
    <w:rsid w:val="009D7CD7"/>
    <w:rsid w:val="009D7ED5"/>
    <w:rsid w:val="009E0628"/>
    <w:rsid w:val="009E0FDF"/>
    <w:rsid w:val="009E3C3F"/>
    <w:rsid w:val="009E5176"/>
    <w:rsid w:val="009E5D7F"/>
    <w:rsid w:val="009E64E5"/>
    <w:rsid w:val="009E67D8"/>
    <w:rsid w:val="009E6806"/>
    <w:rsid w:val="009E6FC3"/>
    <w:rsid w:val="009E75C4"/>
    <w:rsid w:val="009E76D5"/>
    <w:rsid w:val="009F03AC"/>
    <w:rsid w:val="009F1643"/>
    <w:rsid w:val="009F176B"/>
    <w:rsid w:val="009F3C2A"/>
    <w:rsid w:val="009F4156"/>
    <w:rsid w:val="009F43A6"/>
    <w:rsid w:val="009F615C"/>
    <w:rsid w:val="00A000A1"/>
    <w:rsid w:val="00A030CB"/>
    <w:rsid w:val="00A03854"/>
    <w:rsid w:val="00A0522A"/>
    <w:rsid w:val="00A071D1"/>
    <w:rsid w:val="00A10A96"/>
    <w:rsid w:val="00A11441"/>
    <w:rsid w:val="00A12C7C"/>
    <w:rsid w:val="00A133C8"/>
    <w:rsid w:val="00A16BC8"/>
    <w:rsid w:val="00A2007A"/>
    <w:rsid w:val="00A20324"/>
    <w:rsid w:val="00A2118C"/>
    <w:rsid w:val="00A21317"/>
    <w:rsid w:val="00A223E4"/>
    <w:rsid w:val="00A231EB"/>
    <w:rsid w:val="00A23A3C"/>
    <w:rsid w:val="00A25898"/>
    <w:rsid w:val="00A25DD6"/>
    <w:rsid w:val="00A26999"/>
    <w:rsid w:val="00A2741B"/>
    <w:rsid w:val="00A27C3D"/>
    <w:rsid w:val="00A3065A"/>
    <w:rsid w:val="00A3165C"/>
    <w:rsid w:val="00A33057"/>
    <w:rsid w:val="00A334B6"/>
    <w:rsid w:val="00A34FB3"/>
    <w:rsid w:val="00A3628B"/>
    <w:rsid w:val="00A37935"/>
    <w:rsid w:val="00A37E60"/>
    <w:rsid w:val="00A42270"/>
    <w:rsid w:val="00A42720"/>
    <w:rsid w:val="00A43266"/>
    <w:rsid w:val="00A43365"/>
    <w:rsid w:val="00A4422B"/>
    <w:rsid w:val="00A45FAD"/>
    <w:rsid w:val="00A46B42"/>
    <w:rsid w:val="00A47F49"/>
    <w:rsid w:val="00A51C70"/>
    <w:rsid w:val="00A51CD1"/>
    <w:rsid w:val="00A53C1D"/>
    <w:rsid w:val="00A53FDD"/>
    <w:rsid w:val="00A54566"/>
    <w:rsid w:val="00A5531D"/>
    <w:rsid w:val="00A555B2"/>
    <w:rsid w:val="00A55B7D"/>
    <w:rsid w:val="00A55F04"/>
    <w:rsid w:val="00A57896"/>
    <w:rsid w:val="00A60213"/>
    <w:rsid w:val="00A61970"/>
    <w:rsid w:val="00A61989"/>
    <w:rsid w:val="00A630FF"/>
    <w:rsid w:val="00A63B75"/>
    <w:rsid w:val="00A663DC"/>
    <w:rsid w:val="00A67204"/>
    <w:rsid w:val="00A676C8"/>
    <w:rsid w:val="00A70150"/>
    <w:rsid w:val="00A70B34"/>
    <w:rsid w:val="00A72447"/>
    <w:rsid w:val="00A72918"/>
    <w:rsid w:val="00A74DD7"/>
    <w:rsid w:val="00A7723B"/>
    <w:rsid w:val="00A777B8"/>
    <w:rsid w:val="00A81745"/>
    <w:rsid w:val="00A82127"/>
    <w:rsid w:val="00A82727"/>
    <w:rsid w:val="00A835D4"/>
    <w:rsid w:val="00A83858"/>
    <w:rsid w:val="00A83EA9"/>
    <w:rsid w:val="00A863CB"/>
    <w:rsid w:val="00A902CA"/>
    <w:rsid w:val="00A907A5"/>
    <w:rsid w:val="00A9431E"/>
    <w:rsid w:val="00A95AF1"/>
    <w:rsid w:val="00A95BFB"/>
    <w:rsid w:val="00A965A7"/>
    <w:rsid w:val="00A96AAF"/>
    <w:rsid w:val="00A9773F"/>
    <w:rsid w:val="00AA0973"/>
    <w:rsid w:val="00AA0FB7"/>
    <w:rsid w:val="00AA19C0"/>
    <w:rsid w:val="00AA1B62"/>
    <w:rsid w:val="00AA3D8D"/>
    <w:rsid w:val="00AA5515"/>
    <w:rsid w:val="00AA5FC3"/>
    <w:rsid w:val="00AA6043"/>
    <w:rsid w:val="00AA65F1"/>
    <w:rsid w:val="00AA7210"/>
    <w:rsid w:val="00AB2255"/>
    <w:rsid w:val="00AB3B15"/>
    <w:rsid w:val="00AB441B"/>
    <w:rsid w:val="00AB46D6"/>
    <w:rsid w:val="00AB47E6"/>
    <w:rsid w:val="00AB4C1A"/>
    <w:rsid w:val="00AB6488"/>
    <w:rsid w:val="00AB66A1"/>
    <w:rsid w:val="00AC068A"/>
    <w:rsid w:val="00AC143E"/>
    <w:rsid w:val="00AC1540"/>
    <w:rsid w:val="00AC1F82"/>
    <w:rsid w:val="00AC3DBB"/>
    <w:rsid w:val="00AC5571"/>
    <w:rsid w:val="00AD0633"/>
    <w:rsid w:val="00AD0E07"/>
    <w:rsid w:val="00AD1C73"/>
    <w:rsid w:val="00AD2A10"/>
    <w:rsid w:val="00AD38D4"/>
    <w:rsid w:val="00AD3F31"/>
    <w:rsid w:val="00AD497C"/>
    <w:rsid w:val="00AD4D11"/>
    <w:rsid w:val="00AD4DFA"/>
    <w:rsid w:val="00AD5B7B"/>
    <w:rsid w:val="00AD628A"/>
    <w:rsid w:val="00AD65D5"/>
    <w:rsid w:val="00AD6A06"/>
    <w:rsid w:val="00AD7C88"/>
    <w:rsid w:val="00AD7D2B"/>
    <w:rsid w:val="00AD7E27"/>
    <w:rsid w:val="00AD7F52"/>
    <w:rsid w:val="00AE20A3"/>
    <w:rsid w:val="00AE5351"/>
    <w:rsid w:val="00AE600D"/>
    <w:rsid w:val="00AE6013"/>
    <w:rsid w:val="00AE6A5D"/>
    <w:rsid w:val="00AE70B3"/>
    <w:rsid w:val="00AE7313"/>
    <w:rsid w:val="00AF0F1F"/>
    <w:rsid w:val="00AF0F8C"/>
    <w:rsid w:val="00AF4C86"/>
    <w:rsid w:val="00AF513B"/>
    <w:rsid w:val="00AF5716"/>
    <w:rsid w:val="00AF5A3E"/>
    <w:rsid w:val="00AF7154"/>
    <w:rsid w:val="00AF72F0"/>
    <w:rsid w:val="00AF7B69"/>
    <w:rsid w:val="00B010A4"/>
    <w:rsid w:val="00B01499"/>
    <w:rsid w:val="00B02D5A"/>
    <w:rsid w:val="00B04E46"/>
    <w:rsid w:val="00B0606F"/>
    <w:rsid w:val="00B061D6"/>
    <w:rsid w:val="00B0632C"/>
    <w:rsid w:val="00B06B21"/>
    <w:rsid w:val="00B107F2"/>
    <w:rsid w:val="00B10A66"/>
    <w:rsid w:val="00B111F3"/>
    <w:rsid w:val="00B14504"/>
    <w:rsid w:val="00B14639"/>
    <w:rsid w:val="00B16357"/>
    <w:rsid w:val="00B17CD2"/>
    <w:rsid w:val="00B17DA0"/>
    <w:rsid w:val="00B21334"/>
    <w:rsid w:val="00B218E4"/>
    <w:rsid w:val="00B22FA4"/>
    <w:rsid w:val="00B241C4"/>
    <w:rsid w:val="00B24459"/>
    <w:rsid w:val="00B24840"/>
    <w:rsid w:val="00B25F2B"/>
    <w:rsid w:val="00B26870"/>
    <w:rsid w:val="00B27C73"/>
    <w:rsid w:val="00B31474"/>
    <w:rsid w:val="00B32140"/>
    <w:rsid w:val="00B3289F"/>
    <w:rsid w:val="00B32B96"/>
    <w:rsid w:val="00B332D9"/>
    <w:rsid w:val="00B36883"/>
    <w:rsid w:val="00B36F10"/>
    <w:rsid w:val="00B3799C"/>
    <w:rsid w:val="00B37DE1"/>
    <w:rsid w:val="00B37FE0"/>
    <w:rsid w:val="00B40D55"/>
    <w:rsid w:val="00B4325D"/>
    <w:rsid w:val="00B452BE"/>
    <w:rsid w:val="00B455AC"/>
    <w:rsid w:val="00B46DC9"/>
    <w:rsid w:val="00B47FB5"/>
    <w:rsid w:val="00B511DE"/>
    <w:rsid w:val="00B515B5"/>
    <w:rsid w:val="00B53F53"/>
    <w:rsid w:val="00B54F36"/>
    <w:rsid w:val="00B5508E"/>
    <w:rsid w:val="00B554C6"/>
    <w:rsid w:val="00B567C9"/>
    <w:rsid w:val="00B568D2"/>
    <w:rsid w:val="00B574AB"/>
    <w:rsid w:val="00B60B21"/>
    <w:rsid w:val="00B6141B"/>
    <w:rsid w:val="00B617D4"/>
    <w:rsid w:val="00B63467"/>
    <w:rsid w:val="00B635EB"/>
    <w:rsid w:val="00B63FB9"/>
    <w:rsid w:val="00B64689"/>
    <w:rsid w:val="00B6493D"/>
    <w:rsid w:val="00B65F3D"/>
    <w:rsid w:val="00B66BAD"/>
    <w:rsid w:val="00B67126"/>
    <w:rsid w:val="00B67A8C"/>
    <w:rsid w:val="00B703DB"/>
    <w:rsid w:val="00B7213F"/>
    <w:rsid w:val="00B744B1"/>
    <w:rsid w:val="00B74900"/>
    <w:rsid w:val="00B75690"/>
    <w:rsid w:val="00B75A94"/>
    <w:rsid w:val="00B75B63"/>
    <w:rsid w:val="00B76498"/>
    <w:rsid w:val="00B7671C"/>
    <w:rsid w:val="00B80A3E"/>
    <w:rsid w:val="00B820D9"/>
    <w:rsid w:val="00B82E67"/>
    <w:rsid w:val="00B83082"/>
    <w:rsid w:val="00B830ED"/>
    <w:rsid w:val="00B8425F"/>
    <w:rsid w:val="00B856B5"/>
    <w:rsid w:val="00B8605C"/>
    <w:rsid w:val="00B86892"/>
    <w:rsid w:val="00B8747C"/>
    <w:rsid w:val="00B87574"/>
    <w:rsid w:val="00B87EE8"/>
    <w:rsid w:val="00B91480"/>
    <w:rsid w:val="00B93186"/>
    <w:rsid w:val="00BA08BA"/>
    <w:rsid w:val="00BA0AD9"/>
    <w:rsid w:val="00BA11F8"/>
    <w:rsid w:val="00BA1DF8"/>
    <w:rsid w:val="00BA2D47"/>
    <w:rsid w:val="00BA3487"/>
    <w:rsid w:val="00BA487B"/>
    <w:rsid w:val="00BA53B2"/>
    <w:rsid w:val="00BA66D2"/>
    <w:rsid w:val="00BA679C"/>
    <w:rsid w:val="00BA6AEA"/>
    <w:rsid w:val="00BA6B01"/>
    <w:rsid w:val="00BA7888"/>
    <w:rsid w:val="00BB0ECC"/>
    <w:rsid w:val="00BB26CF"/>
    <w:rsid w:val="00BB28D6"/>
    <w:rsid w:val="00BB3AC7"/>
    <w:rsid w:val="00BB433B"/>
    <w:rsid w:val="00BB6F83"/>
    <w:rsid w:val="00BB6FFF"/>
    <w:rsid w:val="00BB70BE"/>
    <w:rsid w:val="00BB7356"/>
    <w:rsid w:val="00BB7B18"/>
    <w:rsid w:val="00BC0546"/>
    <w:rsid w:val="00BC1316"/>
    <w:rsid w:val="00BC1A01"/>
    <w:rsid w:val="00BC2385"/>
    <w:rsid w:val="00BC29D8"/>
    <w:rsid w:val="00BC3375"/>
    <w:rsid w:val="00BC4754"/>
    <w:rsid w:val="00BC4B33"/>
    <w:rsid w:val="00BC540E"/>
    <w:rsid w:val="00BC68A7"/>
    <w:rsid w:val="00BC74EA"/>
    <w:rsid w:val="00BC7840"/>
    <w:rsid w:val="00BD1F4D"/>
    <w:rsid w:val="00BD2ED0"/>
    <w:rsid w:val="00BD3E86"/>
    <w:rsid w:val="00BD3F94"/>
    <w:rsid w:val="00BD5098"/>
    <w:rsid w:val="00BD5623"/>
    <w:rsid w:val="00BD5A32"/>
    <w:rsid w:val="00BD61F4"/>
    <w:rsid w:val="00BD7D23"/>
    <w:rsid w:val="00BE0D1A"/>
    <w:rsid w:val="00BE107D"/>
    <w:rsid w:val="00BE16B8"/>
    <w:rsid w:val="00BE1B46"/>
    <w:rsid w:val="00BE255F"/>
    <w:rsid w:val="00BE52B7"/>
    <w:rsid w:val="00BE579B"/>
    <w:rsid w:val="00BE6CE8"/>
    <w:rsid w:val="00BE7D26"/>
    <w:rsid w:val="00BE7F68"/>
    <w:rsid w:val="00BF22BD"/>
    <w:rsid w:val="00BF2830"/>
    <w:rsid w:val="00BF33AD"/>
    <w:rsid w:val="00BF36D0"/>
    <w:rsid w:val="00BF3882"/>
    <w:rsid w:val="00BF4E74"/>
    <w:rsid w:val="00BF4F32"/>
    <w:rsid w:val="00C00691"/>
    <w:rsid w:val="00C03D19"/>
    <w:rsid w:val="00C0541F"/>
    <w:rsid w:val="00C0605E"/>
    <w:rsid w:val="00C11666"/>
    <w:rsid w:val="00C12B30"/>
    <w:rsid w:val="00C148C4"/>
    <w:rsid w:val="00C149A9"/>
    <w:rsid w:val="00C16869"/>
    <w:rsid w:val="00C17168"/>
    <w:rsid w:val="00C17B9A"/>
    <w:rsid w:val="00C20D7C"/>
    <w:rsid w:val="00C22B12"/>
    <w:rsid w:val="00C22E32"/>
    <w:rsid w:val="00C22F16"/>
    <w:rsid w:val="00C23337"/>
    <w:rsid w:val="00C257C5"/>
    <w:rsid w:val="00C25DC6"/>
    <w:rsid w:val="00C2658E"/>
    <w:rsid w:val="00C32695"/>
    <w:rsid w:val="00C32CE0"/>
    <w:rsid w:val="00C33218"/>
    <w:rsid w:val="00C3474D"/>
    <w:rsid w:val="00C359B7"/>
    <w:rsid w:val="00C36F59"/>
    <w:rsid w:val="00C37EC2"/>
    <w:rsid w:val="00C37F63"/>
    <w:rsid w:val="00C41F44"/>
    <w:rsid w:val="00C4268D"/>
    <w:rsid w:val="00C43E7E"/>
    <w:rsid w:val="00C444CA"/>
    <w:rsid w:val="00C45EF7"/>
    <w:rsid w:val="00C476C9"/>
    <w:rsid w:val="00C51B03"/>
    <w:rsid w:val="00C5230B"/>
    <w:rsid w:val="00C52BA4"/>
    <w:rsid w:val="00C538C0"/>
    <w:rsid w:val="00C54786"/>
    <w:rsid w:val="00C57089"/>
    <w:rsid w:val="00C576FD"/>
    <w:rsid w:val="00C57939"/>
    <w:rsid w:val="00C57E09"/>
    <w:rsid w:val="00C57EFB"/>
    <w:rsid w:val="00C57FDA"/>
    <w:rsid w:val="00C6173B"/>
    <w:rsid w:val="00C6298A"/>
    <w:rsid w:val="00C62E49"/>
    <w:rsid w:val="00C63380"/>
    <w:rsid w:val="00C63C08"/>
    <w:rsid w:val="00C63DC3"/>
    <w:rsid w:val="00C647A4"/>
    <w:rsid w:val="00C65873"/>
    <w:rsid w:val="00C669DB"/>
    <w:rsid w:val="00C66CCD"/>
    <w:rsid w:val="00C67403"/>
    <w:rsid w:val="00C6742D"/>
    <w:rsid w:val="00C67F5D"/>
    <w:rsid w:val="00C70F5D"/>
    <w:rsid w:val="00C718A0"/>
    <w:rsid w:val="00C71993"/>
    <w:rsid w:val="00C71D1B"/>
    <w:rsid w:val="00C72F6D"/>
    <w:rsid w:val="00C74074"/>
    <w:rsid w:val="00C740D3"/>
    <w:rsid w:val="00C778AB"/>
    <w:rsid w:val="00C77BC7"/>
    <w:rsid w:val="00C808D8"/>
    <w:rsid w:val="00C81218"/>
    <w:rsid w:val="00C830CB"/>
    <w:rsid w:val="00C831C2"/>
    <w:rsid w:val="00C83ECF"/>
    <w:rsid w:val="00C84D5F"/>
    <w:rsid w:val="00C90486"/>
    <w:rsid w:val="00C91094"/>
    <w:rsid w:val="00C92392"/>
    <w:rsid w:val="00C92F39"/>
    <w:rsid w:val="00C97807"/>
    <w:rsid w:val="00C97937"/>
    <w:rsid w:val="00CA03E7"/>
    <w:rsid w:val="00CA14B6"/>
    <w:rsid w:val="00CA28EA"/>
    <w:rsid w:val="00CA2F73"/>
    <w:rsid w:val="00CA412B"/>
    <w:rsid w:val="00CA4B97"/>
    <w:rsid w:val="00CA6BD5"/>
    <w:rsid w:val="00CA6E91"/>
    <w:rsid w:val="00CA76FA"/>
    <w:rsid w:val="00CB06FA"/>
    <w:rsid w:val="00CB0941"/>
    <w:rsid w:val="00CB0AF4"/>
    <w:rsid w:val="00CB17BC"/>
    <w:rsid w:val="00CB18C0"/>
    <w:rsid w:val="00CB19E9"/>
    <w:rsid w:val="00CB1D39"/>
    <w:rsid w:val="00CB2538"/>
    <w:rsid w:val="00CB26C0"/>
    <w:rsid w:val="00CB2C62"/>
    <w:rsid w:val="00CB3329"/>
    <w:rsid w:val="00CB5DA7"/>
    <w:rsid w:val="00CB5DC6"/>
    <w:rsid w:val="00CB7B12"/>
    <w:rsid w:val="00CC26E7"/>
    <w:rsid w:val="00CC398D"/>
    <w:rsid w:val="00CC50F5"/>
    <w:rsid w:val="00CC51A2"/>
    <w:rsid w:val="00CC53EB"/>
    <w:rsid w:val="00CC59FA"/>
    <w:rsid w:val="00CC616A"/>
    <w:rsid w:val="00CD0FF8"/>
    <w:rsid w:val="00CD1AFB"/>
    <w:rsid w:val="00CD2661"/>
    <w:rsid w:val="00CD2A51"/>
    <w:rsid w:val="00CD3601"/>
    <w:rsid w:val="00CD3815"/>
    <w:rsid w:val="00CD387D"/>
    <w:rsid w:val="00CD3C6A"/>
    <w:rsid w:val="00CD3DFA"/>
    <w:rsid w:val="00CD48F1"/>
    <w:rsid w:val="00CD57C3"/>
    <w:rsid w:val="00CD5F90"/>
    <w:rsid w:val="00CD60E8"/>
    <w:rsid w:val="00CD7982"/>
    <w:rsid w:val="00CE02B8"/>
    <w:rsid w:val="00CE1468"/>
    <w:rsid w:val="00CE1893"/>
    <w:rsid w:val="00CE2DC3"/>
    <w:rsid w:val="00CE4185"/>
    <w:rsid w:val="00CE60F6"/>
    <w:rsid w:val="00CE7243"/>
    <w:rsid w:val="00CF001F"/>
    <w:rsid w:val="00CF1990"/>
    <w:rsid w:val="00CF1FF6"/>
    <w:rsid w:val="00CF2181"/>
    <w:rsid w:val="00CF2BE0"/>
    <w:rsid w:val="00CF4122"/>
    <w:rsid w:val="00CF5605"/>
    <w:rsid w:val="00CF5638"/>
    <w:rsid w:val="00CF57F4"/>
    <w:rsid w:val="00CF6532"/>
    <w:rsid w:val="00CF6B47"/>
    <w:rsid w:val="00CF71BD"/>
    <w:rsid w:val="00CF7B18"/>
    <w:rsid w:val="00D0072E"/>
    <w:rsid w:val="00D009F3"/>
    <w:rsid w:val="00D01465"/>
    <w:rsid w:val="00D0163A"/>
    <w:rsid w:val="00D078FA"/>
    <w:rsid w:val="00D07A9F"/>
    <w:rsid w:val="00D1006A"/>
    <w:rsid w:val="00D110B4"/>
    <w:rsid w:val="00D1200D"/>
    <w:rsid w:val="00D12E66"/>
    <w:rsid w:val="00D13CB5"/>
    <w:rsid w:val="00D14219"/>
    <w:rsid w:val="00D15513"/>
    <w:rsid w:val="00D15A05"/>
    <w:rsid w:val="00D16455"/>
    <w:rsid w:val="00D17BC5"/>
    <w:rsid w:val="00D20638"/>
    <w:rsid w:val="00D21C11"/>
    <w:rsid w:val="00D21DA3"/>
    <w:rsid w:val="00D21E1B"/>
    <w:rsid w:val="00D231D5"/>
    <w:rsid w:val="00D234A6"/>
    <w:rsid w:val="00D23769"/>
    <w:rsid w:val="00D23C87"/>
    <w:rsid w:val="00D24789"/>
    <w:rsid w:val="00D260CC"/>
    <w:rsid w:val="00D26AD5"/>
    <w:rsid w:val="00D27715"/>
    <w:rsid w:val="00D302F0"/>
    <w:rsid w:val="00D3047D"/>
    <w:rsid w:val="00D30DC2"/>
    <w:rsid w:val="00D31559"/>
    <w:rsid w:val="00D3275E"/>
    <w:rsid w:val="00D3418C"/>
    <w:rsid w:val="00D34303"/>
    <w:rsid w:val="00D347A7"/>
    <w:rsid w:val="00D351B5"/>
    <w:rsid w:val="00D36F1E"/>
    <w:rsid w:val="00D37437"/>
    <w:rsid w:val="00D3764E"/>
    <w:rsid w:val="00D3774C"/>
    <w:rsid w:val="00D411BB"/>
    <w:rsid w:val="00D4120B"/>
    <w:rsid w:val="00D4175A"/>
    <w:rsid w:val="00D428A6"/>
    <w:rsid w:val="00D42CFC"/>
    <w:rsid w:val="00D439C7"/>
    <w:rsid w:val="00D45716"/>
    <w:rsid w:val="00D45D78"/>
    <w:rsid w:val="00D45DED"/>
    <w:rsid w:val="00D466FD"/>
    <w:rsid w:val="00D4687C"/>
    <w:rsid w:val="00D4697B"/>
    <w:rsid w:val="00D47630"/>
    <w:rsid w:val="00D502F1"/>
    <w:rsid w:val="00D503F7"/>
    <w:rsid w:val="00D50D5B"/>
    <w:rsid w:val="00D5276B"/>
    <w:rsid w:val="00D52ABE"/>
    <w:rsid w:val="00D53430"/>
    <w:rsid w:val="00D534E6"/>
    <w:rsid w:val="00D53D2B"/>
    <w:rsid w:val="00D5428E"/>
    <w:rsid w:val="00D543D6"/>
    <w:rsid w:val="00D555DB"/>
    <w:rsid w:val="00D56A42"/>
    <w:rsid w:val="00D56EA3"/>
    <w:rsid w:val="00D5778C"/>
    <w:rsid w:val="00D609F9"/>
    <w:rsid w:val="00D60C45"/>
    <w:rsid w:val="00D60CF9"/>
    <w:rsid w:val="00D60E01"/>
    <w:rsid w:val="00D60FBC"/>
    <w:rsid w:val="00D60FD2"/>
    <w:rsid w:val="00D61457"/>
    <w:rsid w:val="00D6176B"/>
    <w:rsid w:val="00D627B7"/>
    <w:rsid w:val="00D62A2D"/>
    <w:rsid w:val="00D62D28"/>
    <w:rsid w:val="00D6356F"/>
    <w:rsid w:val="00D63A6A"/>
    <w:rsid w:val="00D63AFC"/>
    <w:rsid w:val="00D63E8E"/>
    <w:rsid w:val="00D641CD"/>
    <w:rsid w:val="00D70105"/>
    <w:rsid w:val="00D70214"/>
    <w:rsid w:val="00D70238"/>
    <w:rsid w:val="00D70520"/>
    <w:rsid w:val="00D705BE"/>
    <w:rsid w:val="00D738E3"/>
    <w:rsid w:val="00D73B08"/>
    <w:rsid w:val="00D762F7"/>
    <w:rsid w:val="00D77FCC"/>
    <w:rsid w:val="00D81557"/>
    <w:rsid w:val="00D82839"/>
    <w:rsid w:val="00D82D9D"/>
    <w:rsid w:val="00D842E2"/>
    <w:rsid w:val="00D84582"/>
    <w:rsid w:val="00D847AA"/>
    <w:rsid w:val="00D849CC"/>
    <w:rsid w:val="00D86727"/>
    <w:rsid w:val="00D87B2E"/>
    <w:rsid w:val="00D87BAA"/>
    <w:rsid w:val="00D90CE8"/>
    <w:rsid w:val="00D9134E"/>
    <w:rsid w:val="00D91F2B"/>
    <w:rsid w:val="00D926F4"/>
    <w:rsid w:val="00D94285"/>
    <w:rsid w:val="00D94FC3"/>
    <w:rsid w:val="00D95D83"/>
    <w:rsid w:val="00D95EE1"/>
    <w:rsid w:val="00D9615B"/>
    <w:rsid w:val="00D96316"/>
    <w:rsid w:val="00D96A5B"/>
    <w:rsid w:val="00DA0416"/>
    <w:rsid w:val="00DA11CA"/>
    <w:rsid w:val="00DA3370"/>
    <w:rsid w:val="00DA352C"/>
    <w:rsid w:val="00DA58B1"/>
    <w:rsid w:val="00DA6E6B"/>
    <w:rsid w:val="00DA793C"/>
    <w:rsid w:val="00DB011C"/>
    <w:rsid w:val="00DB05B8"/>
    <w:rsid w:val="00DB0B4A"/>
    <w:rsid w:val="00DB105A"/>
    <w:rsid w:val="00DB1146"/>
    <w:rsid w:val="00DB15C1"/>
    <w:rsid w:val="00DB164D"/>
    <w:rsid w:val="00DB2196"/>
    <w:rsid w:val="00DB2DDF"/>
    <w:rsid w:val="00DB3097"/>
    <w:rsid w:val="00DB3897"/>
    <w:rsid w:val="00DB4E8E"/>
    <w:rsid w:val="00DB58C3"/>
    <w:rsid w:val="00DB5F7B"/>
    <w:rsid w:val="00DB6239"/>
    <w:rsid w:val="00DB649F"/>
    <w:rsid w:val="00DB70F6"/>
    <w:rsid w:val="00DC0628"/>
    <w:rsid w:val="00DC2EFB"/>
    <w:rsid w:val="00DC2FF4"/>
    <w:rsid w:val="00DC3A7F"/>
    <w:rsid w:val="00DC4151"/>
    <w:rsid w:val="00DC5B69"/>
    <w:rsid w:val="00DC7035"/>
    <w:rsid w:val="00DC7BEC"/>
    <w:rsid w:val="00DD1660"/>
    <w:rsid w:val="00DD195F"/>
    <w:rsid w:val="00DD488F"/>
    <w:rsid w:val="00DD553E"/>
    <w:rsid w:val="00DD5E2E"/>
    <w:rsid w:val="00DD5FE0"/>
    <w:rsid w:val="00DD760D"/>
    <w:rsid w:val="00DD7671"/>
    <w:rsid w:val="00DD7808"/>
    <w:rsid w:val="00DD7CFF"/>
    <w:rsid w:val="00DE056F"/>
    <w:rsid w:val="00DE1610"/>
    <w:rsid w:val="00DE444A"/>
    <w:rsid w:val="00DE4830"/>
    <w:rsid w:val="00DE52C1"/>
    <w:rsid w:val="00DE7511"/>
    <w:rsid w:val="00DF2D7C"/>
    <w:rsid w:val="00DF5C4B"/>
    <w:rsid w:val="00DF7A39"/>
    <w:rsid w:val="00E03A71"/>
    <w:rsid w:val="00E04257"/>
    <w:rsid w:val="00E048A0"/>
    <w:rsid w:val="00E04BE9"/>
    <w:rsid w:val="00E04C63"/>
    <w:rsid w:val="00E05FEC"/>
    <w:rsid w:val="00E073EB"/>
    <w:rsid w:val="00E077C4"/>
    <w:rsid w:val="00E100BA"/>
    <w:rsid w:val="00E10A0A"/>
    <w:rsid w:val="00E11C42"/>
    <w:rsid w:val="00E124E3"/>
    <w:rsid w:val="00E130A1"/>
    <w:rsid w:val="00E1320D"/>
    <w:rsid w:val="00E13CA2"/>
    <w:rsid w:val="00E14A74"/>
    <w:rsid w:val="00E1554B"/>
    <w:rsid w:val="00E16076"/>
    <w:rsid w:val="00E16662"/>
    <w:rsid w:val="00E16EE5"/>
    <w:rsid w:val="00E17020"/>
    <w:rsid w:val="00E214E0"/>
    <w:rsid w:val="00E21756"/>
    <w:rsid w:val="00E21A90"/>
    <w:rsid w:val="00E21FB2"/>
    <w:rsid w:val="00E3012E"/>
    <w:rsid w:val="00E30587"/>
    <w:rsid w:val="00E30F83"/>
    <w:rsid w:val="00E31C93"/>
    <w:rsid w:val="00E33946"/>
    <w:rsid w:val="00E34F95"/>
    <w:rsid w:val="00E351FE"/>
    <w:rsid w:val="00E3724D"/>
    <w:rsid w:val="00E40903"/>
    <w:rsid w:val="00E40917"/>
    <w:rsid w:val="00E4097B"/>
    <w:rsid w:val="00E41250"/>
    <w:rsid w:val="00E4136A"/>
    <w:rsid w:val="00E41581"/>
    <w:rsid w:val="00E418DF"/>
    <w:rsid w:val="00E43115"/>
    <w:rsid w:val="00E45821"/>
    <w:rsid w:val="00E46537"/>
    <w:rsid w:val="00E518BE"/>
    <w:rsid w:val="00E52685"/>
    <w:rsid w:val="00E546CB"/>
    <w:rsid w:val="00E557CC"/>
    <w:rsid w:val="00E55F4A"/>
    <w:rsid w:val="00E55F64"/>
    <w:rsid w:val="00E56DC6"/>
    <w:rsid w:val="00E6185D"/>
    <w:rsid w:val="00E618EB"/>
    <w:rsid w:val="00E62BAF"/>
    <w:rsid w:val="00E63802"/>
    <w:rsid w:val="00E6417D"/>
    <w:rsid w:val="00E6431B"/>
    <w:rsid w:val="00E665C0"/>
    <w:rsid w:val="00E67A29"/>
    <w:rsid w:val="00E701DB"/>
    <w:rsid w:val="00E71189"/>
    <w:rsid w:val="00E71D2F"/>
    <w:rsid w:val="00E774F4"/>
    <w:rsid w:val="00E81286"/>
    <w:rsid w:val="00E81CD4"/>
    <w:rsid w:val="00E83C6D"/>
    <w:rsid w:val="00E84896"/>
    <w:rsid w:val="00E85043"/>
    <w:rsid w:val="00E85DAB"/>
    <w:rsid w:val="00E86183"/>
    <w:rsid w:val="00E9005E"/>
    <w:rsid w:val="00E901BD"/>
    <w:rsid w:val="00E91858"/>
    <w:rsid w:val="00E91D05"/>
    <w:rsid w:val="00E91E74"/>
    <w:rsid w:val="00E9325F"/>
    <w:rsid w:val="00E94ACE"/>
    <w:rsid w:val="00E95D02"/>
    <w:rsid w:val="00E95E1C"/>
    <w:rsid w:val="00E96ADD"/>
    <w:rsid w:val="00E96BF4"/>
    <w:rsid w:val="00E97811"/>
    <w:rsid w:val="00EA01F1"/>
    <w:rsid w:val="00EA09B8"/>
    <w:rsid w:val="00EA0A1B"/>
    <w:rsid w:val="00EA2E99"/>
    <w:rsid w:val="00EA38C3"/>
    <w:rsid w:val="00EA550E"/>
    <w:rsid w:val="00EA5B40"/>
    <w:rsid w:val="00EA6B81"/>
    <w:rsid w:val="00EB1224"/>
    <w:rsid w:val="00EB179E"/>
    <w:rsid w:val="00EB2913"/>
    <w:rsid w:val="00EB3449"/>
    <w:rsid w:val="00EB3671"/>
    <w:rsid w:val="00EB4550"/>
    <w:rsid w:val="00EB4D63"/>
    <w:rsid w:val="00EB7D06"/>
    <w:rsid w:val="00EC00DA"/>
    <w:rsid w:val="00EC090C"/>
    <w:rsid w:val="00EC09BC"/>
    <w:rsid w:val="00EC0B4B"/>
    <w:rsid w:val="00EC2485"/>
    <w:rsid w:val="00EC4429"/>
    <w:rsid w:val="00EC46DF"/>
    <w:rsid w:val="00EC56B4"/>
    <w:rsid w:val="00EC5AD1"/>
    <w:rsid w:val="00EC6011"/>
    <w:rsid w:val="00EC7282"/>
    <w:rsid w:val="00ED0449"/>
    <w:rsid w:val="00ED0C68"/>
    <w:rsid w:val="00ED2587"/>
    <w:rsid w:val="00ED273E"/>
    <w:rsid w:val="00ED3401"/>
    <w:rsid w:val="00ED44F8"/>
    <w:rsid w:val="00ED484D"/>
    <w:rsid w:val="00ED4C2D"/>
    <w:rsid w:val="00ED5AD8"/>
    <w:rsid w:val="00ED5ECA"/>
    <w:rsid w:val="00ED64E0"/>
    <w:rsid w:val="00EE0F4B"/>
    <w:rsid w:val="00EE1D90"/>
    <w:rsid w:val="00EE2326"/>
    <w:rsid w:val="00EE2AA7"/>
    <w:rsid w:val="00EE2E51"/>
    <w:rsid w:val="00EE5A04"/>
    <w:rsid w:val="00EE6F54"/>
    <w:rsid w:val="00EF2D47"/>
    <w:rsid w:val="00EF4C4B"/>
    <w:rsid w:val="00EF6AF0"/>
    <w:rsid w:val="00EF7568"/>
    <w:rsid w:val="00F00698"/>
    <w:rsid w:val="00F007C7"/>
    <w:rsid w:val="00F01B91"/>
    <w:rsid w:val="00F049F8"/>
    <w:rsid w:val="00F04A54"/>
    <w:rsid w:val="00F100C5"/>
    <w:rsid w:val="00F10CB5"/>
    <w:rsid w:val="00F111B8"/>
    <w:rsid w:val="00F11A53"/>
    <w:rsid w:val="00F12DDE"/>
    <w:rsid w:val="00F13094"/>
    <w:rsid w:val="00F13382"/>
    <w:rsid w:val="00F14E43"/>
    <w:rsid w:val="00F14FF6"/>
    <w:rsid w:val="00F16157"/>
    <w:rsid w:val="00F20577"/>
    <w:rsid w:val="00F2157A"/>
    <w:rsid w:val="00F2228D"/>
    <w:rsid w:val="00F24391"/>
    <w:rsid w:val="00F248CD"/>
    <w:rsid w:val="00F24DA3"/>
    <w:rsid w:val="00F24E45"/>
    <w:rsid w:val="00F25465"/>
    <w:rsid w:val="00F25853"/>
    <w:rsid w:val="00F26B91"/>
    <w:rsid w:val="00F270C3"/>
    <w:rsid w:val="00F271D2"/>
    <w:rsid w:val="00F27B7D"/>
    <w:rsid w:val="00F3223E"/>
    <w:rsid w:val="00F33F19"/>
    <w:rsid w:val="00F342B6"/>
    <w:rsid w:val="00F35DE7"/>
    <w:rsid w:val="00F373BE"/>
    <w:rsid w:val="00F41E3A"/>
    <w:rsid w:val="00F41F7B"/>
    <w:rsid w:val="00F4241F"/>
    <w:rsid w:val="00F44120"/>
    <w:rsid w:val="00F445E2"/>
    <w:rsid w:val="00F460C8"/>
    <w:rsid w:val="00F465FF"/>
    <w:rsid w:val="00F47294"/>
    <w:rsid w:val="00F51448"/>
    <w:rsid w:val="00F5151B"/>
    <w:rsid w:val="00F52613"/>
    <w:rsid w:val="00F52639"/>
    <w:rsid w:val="00F53FC3"/>
    <w:rsid w:val="00F546A6"/>
    <w:rsid w:val="00F559B8"/>
    <w:rsid w:val="00F56570"/>
    <w:rsid w:val="00F573D8"/>
    <w:rsid w:val="00F608DF"/>
    <w:rsid w:val="00F60A09"/>
    <w:rsid w:val="00F616BC"/>
    <w:rsid w:val="00F6222A"/>
    <w:rsid w:val="00F6274F"/>
    <w:rsid w:val="00F62CA9"/>
    <w:rsid w:val="00F62E24"/>
    <w:rsid w:val="00F65DD3"/>
    <w:rsid w:val="00F706B7"/>
    <w:rsid w:val="00F71660"/>
    <w:rsid w:val="00F73D48"/>
    <w:rsid w:val="00F7416E"/>
    <w:rsid w:val="00F75C45"/>
    <w:rsid w:val="00F7675C"/>
    <w:rsid w:val="00F77443"/>
    <w:rsid w:val="00F805F7"/>
    <w:rsid w:val="00F8290A"/>
    <w:rsid w:val="00F83F46"/>
    <w:rsid w:val="00F85266"/>
    <w:rsid w:val="00F8586B"/>
    <w:rsid w:val="00F85C9E"/>
    <w:rsid w:val="00F86A01"/>
    <w:rsid w:val="00F86FB2"/>
    <w:rsid w:val="00F90011"/>
    <w:rsid w:val="00F919A2"/>
    <w:rsid w:val="00F92FA5"/>
    <w:rsid w:val="00F94604"/>
    <w:rsid w:val="00F95226"/>
    <w:rsid w:val="00F952A4"/>
    <w:rsid w:val="00F957A6"/>
    <w:rsid w:val="00F95F54"/>
    <w:rsid w:val="00F962F7"/>
    <w:rsid w:val="00F96AA2"/>
    <w:rsid w:val="00F973B8"/>
    <w:rsid w:val="00FA0065"/>
    <w:rsid w:val="00FA0CB2"/>
    <w:rsid w:val="00FA1321"/>
    <w:rsid w:val="00FA1449"/>
    <w:rsid w:val="00FA26C5"/>
    <w:rsid w:val="00FA39C3"/>
    <w:rsid w:val="00FA3FE5"/>
    <w:rsid w:val="00FA488D"/>
    <w:rsid w:val="00FA698E"/>
    <w:rsid w:val="00FA73E4"/>
    <w:rsid w:val="00FB0A87"/>
    <w:rsid w:val="00FB126A"/>
    <w:rsid w:val="00FB1655"/>
    <w:rsid w:val="00FB1825"/>
    <w:rsid w:val="00FB2373"/>
    <w:rsid w:val="00FB28A9"/>
    <w:rsid w:val="00FB2AFB"/>
    <w:rsid w:val="00FB2D83"/>
    <w:rsid w:val="00FB3697"/>
    <w:rsid w:val="00FB3D11"/>
    <w:rsid w:val="00FB6449"/>
    <w:rsid w:val="00FB6DBD"/>
    <w:rsid w:val="00FB6FC1"/>
    <w:rsid w:val="00FB7117"/>
    <w:rsid w:val="00FB7826"/>
    <w:rsid w:val="00FB7FC8"/>
    <w:rsid w:val="00FC13DD"/>
    <w:rsid w:val="00FC2749"/>
    <w:rsid w:val="00FC309C"/>
    <w:rsid w:val="00FC541D"/>
    <w:rsid w:val="00FC5459"/>
    <w:rsid w:val="00FC6529"/>
    <w:rsid w:val="00FD023D"/>
    <w:rsid w:val="00FD0301"/>
    <w:rsid w:val="00FD036F"/>
    <w:rsid w:val="00FD18C8"/>
    <w:rsid w:val="00FD2A1E"/>
    <w:rsid w:val="00FD33EE"/>
    <w:rsid w:val="00FD3DF6"/>
    <w:rsid w:val="00FD62F8"/>
    <w:rsid w:val="00FD7686"/>
    <w:rsid w:val="00FD7EE7"/>
    <w:rsid w:val="00FE0233"/>
    <w:rsid w:val="00FE2305"/>
    <w:rsid w:val="00FE32E7"/>
    <w:rsid w:val="00FE3694"/>
    <w:rsid w:val="00FE5FDE"/>
    <w:rsid w:val="00FE6B8B"/>
    <w:rsid w:val="00FE6C13"/>
    <w:rsid w:val="00FE6C96"/>
    <w:rsid w:val="00FE6F21"/>
    <w:rsid w:val="00FE7312"/>
    <w:rsid w:val="00FF4552"/>
    <w:rsid w:val="00FF45FA"/>
    <w:rsid w:val="00FF4D9D"/>
    <w:rsid w:val="00FF6011"/>
    <w:rsid w:val="0168BBB2"/>
    <w:rsid w:val="027046D5"/>
    <w:rsid w:val="0303829B"/>
    <w:rsid w:val="038EAE22"/>
    <w:rsid w:val="0A2A0076"/>
    <w:rsid w:val="0E173BF7"/>
    <w:rsid w:val="0E313936"/>
    <w:rsid w:val="0F1A7F15"/>
    <w:rsid w:val="13A24479"/>
    <w:rsid w:val="155C7A21"/>
    <w:rsid w:val="169F34EF"/>
    <w:rsid w:val="191A9D7C"/>
    <w:rsid w:val="19AC207B"/>
    <w:rsid w:val="1B305886"/>
    <w:rsid w:val="1BDC49DB"/>
    <w:rsid w:val="1E425822"/>
    <w:rsid w:val="1F126902"/>
    <w:rsid w:val="1FDE2883"/>
    <w:rsid w:val="244A49A1"/>
    <w:rsid w:val="26D1EF6F"/>
    <w:rsid w:val="288C362D"/>
    <w:rsid w:val="29F02B66"/>
    <w:rsid w:val="2ACE2F33"/>
    <w:rsid w:val="2F268292"/>
    <w:rsid w:val="33378839"/>
    <w:rsid w:val="3399DF6B"/>
    <w:rsid w:val="33AA0688"/>
    <w:rsid w:val="366B7B57"/>
    <w:rsid w:val="398ECF78"/>
    <w:rsid w:val="3AB3BAD3"/>
    <w:rsid w:val="3ACBE008"/>
    <w:rsid w:val="3B5D5CD3"/>
    <w:rsid w:val="3DDBFBFF"/>
    <w:rsid w:val="42378464"/>
    <w:rsid w:val="43F30836"/>
    <w:rsid w:val="45512BCB"/>
    <w:rsid w:val="457A05E1"/>
    <w:rsid w:val="48DE9EDE"/>
    <w:rsid w:val="494D6B8F"/>
    <w:rsid w:val="4C1E8953"/>
    <w:rsid w:val="4E1FA39D"/>
    <w:rsid w:val="50360991"/>
    <w:rsid w:val="52A7427B"/>
    <w:rsid w:val="52FFA5F8"/>
    <w:rsid w:val="53450F13"/>
    <w:rsid w:val="53D36CBA"/>
    <w:rsid w:val="58A6DDDD"/>
    <w:rsid w:val="5A146770"/>
    <w:rsid w:val="5AD79951"/>
    <w:rsid w:val="5B11B2CE"/>
    <w:rsid w:val="5C8152AA"/>
    <w:rsid w:val="605AD285"/>
    <w:rsid w:val="69B2AF8A"/>
    <w:rsid w:val="69D92FF5"/>
    <w:rsid w:val="6A3510DA"/>
    <w:rsid w:val="6F808749"/>
    <w:rsid w:val="6FD64F15"/>
    <w:rsid w:val="7006F844"/>
    <w:rsid w:val="7BE39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BFE98"/>
  <w15:docId w15:val="{A39EFBEE-698B-4453-8DCA-571EA4B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18C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9"/>
    <w:qFormat/>
    <w:rsid w:val="00F957A6"/>
    <w:pPr>
      <w:keepNext/>
      <w:ind w:left="283" w:hanging="28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150"/>
    <w:pPr>
      <w:keepNext/>
      <w:spacing w:before="60" w:after="60"/>
      <w:jc w:val="both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FB2373"/>
    <w:pPr>
      <w:keepNext/>
      <w:numPr>
        <w:ilvl w:val="2"/>
        <w:numId w:val="8"/>
      </w:numPr>
      <w:spacing w:before="240" w:after="120"/>
      <w:jc w:val="both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9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D38D4"/>
    <w:pPr>
      <w:keepNext/>
      <w:ind w:left="1008" w:hanging="1008"/>
      <w:jc w:val="center"/>
      <w:outlineLvl w:val="4"/>
    </w:pPr>
    <w:rPr>
      <w:rFonts w:asciiTheme="minorHAnsi" w:hAnsiTheme="minorHAnsi" w:cstheme="minorHAnsi"/>
      <w:b/>
      <w:bCs/>
      <w:color w:val="000000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D38D4"/>
    <w:pPr>
      <w:keepNext/>
      <w:ind w:left="1152" w:hanging="1152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D38D4"/>
    <w:pPr>
      <w:keepNext/>
      <w:ind w:left="1296" w:hanging="1296"/>
      <w:jc w:val="center"/>
      <w:outlineLvl w:val="6"/>
    </w:pPr>
    <w:rPr>
      <w:rFonts w:cs="Arial"/>
      <w:b/>
      <w:bCs/>
      <w:color w:val="244061" w:themeColor="accent1" w:themeShade="80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8D4"/>
    <w:pPr>
      <w:keepNext/>
      <w:ind w:left="1440" w:hanging="1440"/>
      <w:outlineLvl w:val="7"/>
    </w:pPr>
    <w:rPr>
      <w:rFonts w:cs="Arial"/>
      <w:b/>
      <w:bCs/>
      <w:color w:val="00000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F957A6"/>
    <w:pPr>
      <w:keepNext/>
      <w:jc w:val="center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F957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150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B2373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954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D38D4"/>
    <w:rPr>
      <w:rFonts w:eastAsia="Times New Roman" w:cstheme="minorHAnsi"/>
      <w:b/>
      <w:bCs/>
      <w:color w:val="00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D38D4"/>
    <w:rPr>
      <w:rFonts w:ascii="Arial" w:eastAsia="Times New Roman" w:hAnsi="Arial" w:cs="Arial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D38D4"/>
    <w:rPr>
      <w:rFonts w:ascii="Arial" w:eastAsia="Times New Roman" w:hAnsi="Arial" w:cs="Arial"/>
      <w:b/>
      <w:bCs/>
      <w:color w:val="244061" w:themeColor="accent1" w:themeShade="8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D38D4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957A6"/>
    <w:rPr>
      <w:rFonts w:ascii="Cambria" w:eastAsia="Times New Roman" w:hAnsi="Cambri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957A6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57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7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957A6"/>
    <w:pPr>
      <w:ind w:left="426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957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AALNEK">
    <w:name w:val="AAA_ČLÁNEK"/>
    <w:basedOn w:val="Normln"/>
    <w:uiPriority w:val="99"/>
    <w:rsid w:val="00F957A6"/>
    <w:pPr>
      <w:numPr>
        <w:numId w:val="2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F957A6"/>
    <w:pPr>
      <w:tabs>
        <w:tab w:val="left" w:pos="0"/>
        <w:tab w:val="left" w:pos="284"/>
        <w:tab w:val="left" w:pos="1701"/>
      </w:tabs>
      <w:spacing w:before="60"/>
      <w:jc w:val="both"/>
    </w:pPr>
    <w:rPr>
      <w:b/>
      <w:bCs/>
      <w:sz w:val="24"/>
      <w:szCs w:val="24"/>
    </w:rPr>
  </w:style>
  <w:style w:type="paragraph" w:customStyle="1" w:styleId="1">
    <w:name w:val="1)"/>
    <w:basedOn w:val="Normln"/>
    <w:uiPriority w:val="99"/>
    <w:semiHidden/>
    <w:rsid w:val="00F957A6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</w:style>
  <w:style w:type="paragraph" w:styleId="Odstavecseseznamem">
    <w:name w:val="List Paragraph"/>
    <w:aliases w:val="NAKIT List Paragraph,Odstavec 1,Odstavec_muj,cp_Odstavec se seznamem,Bullet Number,Bullet List,FooterText,numbered,Paragraphe de liste1,Bulletr List Paragraph,列出段落,列出段落1,List Paragraph2,List Paragraph21,Listeafsnit1,Styl DS1,Nad"/>
    <w:basedOn w:val="Normln"/>
    <w:link w:val="OdstavecseseznamemChar"/>
    <w:uiPriority w:val="34"/>
    <w:qFormat/>
    <w:rsid w:val="00F957A6"/>
    <w:pPr>
      <w:ind w:left="720"/>
      <w:contextualSpacing/>
    </w:pPr>
  </w:style>
  <w:style w:type="character" w:customStyle="1" w:styleId="OdstavecseseznamemChar">
    <w:name w:val="Odstavec se seznamem Char"/>
    <w:aliases w:val="NAKIT List Paragraph Char,Odstavec 1 Char,Odstavec_muj Char,cp_Odstavec se seznamem Char,Bullet Number Char,Bullet List Char,FooterText Char,numbered Char,Paragraphe de liste1 Char,Bulletr List Paragraph Char,列出段落 Char,Nad Char"/>
    <w:link w:val="Odstavecseseznamem"/>
    <w:uiPriority w:val="34"/>
    <w:qFormat/>
    <w:rsid w:val="00DB16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1E157F"/>
    <w:rPr>
      <w:b/>
      <w:bCs/>
    </w:rPr>
  </w:style>
  <w:style w:type="character" w:customStyle="1" w:styleId="nowrap">
    <w:name w:val="nowrap"/>
    <w:basedOn w:val="Standardnpsmoodstavce"/>
    <w:rsid w:val="001E157F"/>
  </w:style>
  <w:style w:type="character" w:customStyle="1" w:styleId="data1">
    <w:name w:val="data1"/>
    <w:basedOn w:val="Standardnpsmoodstavce"/>
    <w:rsid w:val="001E157F"/>
    <w:rPr>
      <w:rFonts w:ascii="Arial" w:hAnsi="Arial" w:cs="Arial" w:hint="default"/>
      <w:b/>
      <w:bCs/>
      <w:sz w:val="20"/>
      <w:szCs w:val="20"/>
    </w:rPr>
  </w:style>
  <w:style w:type="paragraph" w:customStyle="1" w:styleId="NAKITslovanseznam">
    <w:name w:val="NAKIT číslovaný seznam"/>
    <w:basedOn w:val="Odstavecseseznamem"/>
    <w:qFormat/>
    <w:rsid w:val="00DB164D"/>
    <w:pPr>
      <w:spacing w:after="200" w:line="312" w:lineRule="auto"/>
      <w:ind w:left="0" w:right="-13"/>
      <w:jc w:val="center"/>
    </w:pPr>
    <w:rPr>
      <w:rFonts w:eastAsiaTheme="minorHAnsi" w:cstheme="minorBidi"/>
      <w:color w:val="696969"/>
      <w:szCs w:val="22"/>
      <w:lang w:eastAsia="en-US"/>
    </w:rPr>
  </w:style>
  <w:style w:type="paragraph" w:customStyle="1" w:styleId="Textodst1sl">
    <w:name w:val="Text odst.1čísl"/>
    <w:basedOn w:val="Normln"/>
    <w:link w:val="Textodst1slChar"/>
    <w:uiPriority w:val="99"/>
    <w:rsid w:val="004954BD"/>
    <w:pPr>
      <w:tabs>
        <w:tab w:val="left" w:pos="0"/>
        <w:tab w:val="left" w:pos="284"/>
      </w:tabs>
      <w:spacing w:before="80"/>
      <w:jc w:val="both"/>
      <w:outlineLvl w:val="1"/>
    </w:pPr>
    <w:rPr>
      <w:sz w:val="24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4954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lolnku">
    <w:name w:val="Číslo článku"/>
    <w:basedOn w:val="Normln"/>
    <w:next w:val="Normln"/>
    <w:uiPriority w:val="99"/>
    <w:rsid w:val="004954BD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4954BD"/>
    <w:pPr>
      <w:spacing w:before="120"/>
      <w:ind w:left="720"/>
      <w:contextualSpacing/>
      <w:jc w:val="both"/>
    </w:pPr>
    <w:rPr>
      <w:sz w:val="24"/>
    </w:rPr>
  </w:style>
  <w:style w:type="character" w:customStyle="1" w:styleId="Barevnseznamzvraznn1Char">
    <w:name w:val="Barevný seznam – zvýraznění 1 Char"/>
    <w:link w:val="Barevnseznamzvraznn11"/>
    <w:uiPriority w:val="34"/>
    <w:locked/>
    <w:rsid w:val="004954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3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unstedChar">
    <w:name w:val="Tučné střed Char"/>
    <w:link w:val="Tunsted"/>
    <w:locked/>
    <w:rsid w:val="00A70150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A70150"/>
    <w:pPr>
      <w:spacing w:before="60" w:after="6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A70150"/>
    <w:pPr>
      <w:spacing w:before="120" w:after="120"/>
      <w:ind w:firstLine="567"/>
      <w:jc w:val="both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A70150"/>
    <w:pPr>
      <w:pBdr>
        <w:bottom w:val="single" w:sz="18" w:space="2" w:color="auto"/>
      </w:pBdr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A70150"/>
    <w:pPr>
      <w:jc w:val="center"/>
    </w:pPr>
    <w:rPr>
      <w:lang w:val="x-none"/>
    </w:rPr>
  </w:style>
  <w:style w:type="character" w:customStyle="1" w:styleId="NormlnstedChar">
    <w:name w:val="Normální střed Char"/>
    <w:link w:val="Normlnsted"/>
    <w:locked/>
    <w:rsid w:val="00A70150"/>
    <w:rPr>
      <w:rFonts w:ascii="Arial" w:eastAsia="Times New Roman" w:hAnsi="Arial" w:cs="Times New Roman"/>
      <w:szCs w:val="20"/>
      <w:lang w:val="x-none" w:eastAsia="cs-CZ"/>
    </w:rPr>
  </w:style>
  <w:style w:type="paragraph" w:customStyle="1" w:styleId="Normlnvlevo">
    <w:name w:val="Normální vlevo"/>
    <w:basedOn w:val="Normln"/>
    <w:link w:val="NormlnvlevoChar"/>
    <w:rsid w:val="00A70150"/>
    <w:pPr>
      <w:jc w:val="both"/>
    </w:pPr>
    <w:rPr>
      <w:lang w:val="x-none"/>
    </w:rPr>
  </w:style>
  <w:style w:type="character" w:customStyle="1" w:styleId="NormlnvlevoChar">
    <w:name w:val="Normální vlevo Char"/>
    <w:link w:val="Normlnvlevo"/>
    <w:locked/>
    <w:rsid w:val="00A70150"/>
    <w:rPr>
      <w:rFonts w:ascii="Arial" w:eastAsia="Times New Roman" w:hAnsi="Arial" w:cs="Times New Roman"/>
      <w:szCs w:val="20"/>
      <w:lang w:val="x-none" w:eastAsia="cs-CZ"/>
    </w:rPr>
  </w:style>
  <w:style w:type="paragraph" w:customStyle="1" w:styleId="Tun">
    <w:name w:val="Tučné"/>
    <w:basedOn w:val="Normln"/>
    <w:rsid w:val="00A70150"/>
    <w:pPr>
      <w:spacing w:before="60" w:after="60"/>
      <w:ind w:firstLine="567"/>
      <w:jc w:val="both"/>
    </w:pPr>
    <w:rPr>
      <w:b/>
    </w:rPr>
  </w:style>
  <w:style w:type="paragraph" w:customStyle="1" w:styleId="Tunvlevo">
    <w:name w:val="Tučné vlevo"/>
    <w:basedOn w:val="Normln"/>
    <w:link w:val="TunvlevoChar"/>
    <w:rsid w:val="00A70150"/>
    <w:pPr>
      <w:spacing w:before="60" w:after="60"/>
      <w:jc w:val="both"/>
    </w:pPr>
    <w:rPr>
      <w:b/>
      <w:bCs/>
      <w:lang w:val="x-none"/>
    </w:rPr>
  </w:style>
  <w:style w:type="character" w:customStyle="1" w:styleId="TunvlevoChar">
    <w:name w:val="Tučné vlevo Char"/>
    <w:link w:val="Tunvlevo"/>
    <w:locked/>
    <w:rsid w:val="00A70150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A7015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50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5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A70150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b/>
      <w:smallCaps/>
      <w:sz w:val="36"/>
      <w:szCs w:val="36"/>
      <w:lang w:eastAsia="en-US"/>
    </w:rPr>
  </w:style>
  <w:style w:type="character" w:styleId="Nzevknihy">
    <w:name w:val="Book Title"/>
    <w:basedOn w:val="Standardnpsmoodstavce"/>
    <w:uiPriority w:val="33"/>
    <w:qFormat/>
    <w:rsid w:val="00A70150"/>
    <w:rPr>
      <w:b/>
      <w:bCs/>
      <w:smallCaps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0150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0150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70150"/>
    <w:rPr>
      <w:color w:val="0000FF" w:themeColor="hyperlink"/>
      <w:u w:val="single"/>
    </w:rPr>
  </w:style>
  <w:style w:type="character" w:customStyle="1" w:styleId="headingtitle">
    <w:name w:val="headingtitle"/>
    <w:basedOn w:val="Standardnpsmoodstavce"/>
    <w:rsid w:val="00A70150"/>
  </w:style>
  <w:style w:type="table" w:styleId="Mkatabulky">
    <w:name w:val="Table Grid"/>
    <w:basedOn w:val="Normlntabulka"/>
    <w:uiPriority w:val="59"/>
    <w:rsid w:val="00A7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nhideWhenUsed/>
    <w:qFormat/>
    <w:rsid w:val="00A701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70150"/>
    <w:pPr>
      <w:ind w:firstLine="567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50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h1a2">
    <w:name w:val="h1a2"/>
    <w:basedOn w:val="Standardnpsmoodstavce"/>
    <w:rsid w:val="00A70150"/>
    <w:rPr>
      <w:vanish w:val="0"/>
      <w:webHidden w:val="0"/>
      <w:sz w:val="24"/>
      <w:szCs w:val="24"/>
      <w:specVanish w:val="0"/>
    </w:rPr>
  </w:style>
  <w:style w:type="paragraph" w:customStyle="1" w:styleId="BlockQuotation">
    <w:name w:val="Block Quotation"/>
    <w:basedOn w:val="Normln"/>
    <w:rsid w:val="00A70150"/>
    <w:pPr>
      <w:widowControl w:val="0"/>
      <w:ind w:left="426" w:right="425" w:hanging="426"/>
      <w:jc w:val="both"/>
    </w:pPr>
  </w:style>
  <w:style w:type="paragraph" w:customStyle="1" w:styleId="Nadpiszvraznn3">
    <w:name w:val="Nadpis zvýrazněný 3"/>
    <w:basedOn w:val="Normln"/>
    <w:next w:val="Normln"/>
    <w:rsid w:val="00A70150"/>
    <w:pPr>
      <w:spacing w:before="60" w:after="120"/>
    </w:pPr>
    <w:rPr>
      <w:rFonts w:ascii="Verdana" w:hAnsi="Verdana"/>
      <w:color w:val="004983"/>
    </w:rPr>
  </w:style>
  <w:style w:type="character" w:styleId="Zdraznnjemn">
    <w:name w:val="Subtle Emphasis"/>
    <w:basedOn w:val="Standardnpsmoodstavce"/>
    <w:uiPriority w:val="19"/>
    <w:qFormat/>
    <w:rsid w:val="00A70150"/>
    <w:rPr>
      <w:i/>
      <w:iCs/>
      <w:color w:val="808080"/>
    </w:rPr>
  </w:style>
  <w:style w:type="paragraph" w:customStyle="1" w:styleId="ListParagraph1">
    <w:name w:val="List Paragraph1"/>
    <w:basedOn w:val="Normln"/>
    <w:rsid w:val="00A7015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3Nadpis">
    <w:name w:val="3Nadpis"/>
    <w:basedOn w:val="Nadpis2"/>
    <w:link w:val="3NadpisChar"/>
    <w:qFormat/>
    <w:rsid w:val="00FD3DF6"/>
    <w:pPr>
      <w:numPr>
        <w:ilvl w:val="2"/>
        <w:numId w:val="4"/>
      </w:numPr>
      <w:spacing w:before="120" w:after="120"/>
      <w:ind w:left="505" w:hanging="505"/>
    </w:pPr>
  </w:style>
  <w:style w:type="character" w:customStyle="1" w:styleId="3NadpisChar">
    <w:name w:val="3Nadpis Char"/>
    <w:basedOn w:val="Nadpis2Char"/>
    <w:link w:val="3Nadpis"/>
    <w:rsid w:val="00FD3DF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70150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A70150"/>
    <w:pPr>
      <w:tabs>
        <w:tab w:val="left" w:pos="6229"/>
        <w:tab w:val="right" w:leader="dot" w:pos="9628"/>
      </w:tabs>
      <w:spacing w:after="100"/>
      <w:jc w:val="both"/>
    </w:pPr>
    <w:rPr>
      <w:rFonts w:asciiTheme="minorHAnsi" w:eastAsiaTheme="minorEastAsia" w:hAnsiTheme="minorHAnsi" w:cstheme="minorBidi"/>
      <w:b/>
      <w:noProof/>
      <w:sz w:val="2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A70150"/>
    <w:pPr>
      <w:spacing w:after="100"/>
      <w:jc w:val="both"/>
    </w:pPr>
  </w:style>
  <w:style w:type="paragraph" w:customStyle="1" w:styleId="1Nadpis">
    <w:name w:val="1Nadpis"/>
    <w:basedOn w:val="Nadpis2"/>
    <w:link w:val="1NadpisChar"/>
    <w:qFormat/>
    <w:rsid w:val="00FD33EE"/>
    <w:pPr>
      <w:numPr>
        <w:numId w:val="4"/>
      </w:numPr>
      <w:spacing w:before="240" w:after="240"/>
    </w:pPr>
    <w:rPr>
      <w:sz w:val="32"/>
    </w:rPr>
  </w:style>
  <w:style w:type="character" w:customStyle="1" w:styleId="1NadpisChar">
    <w:name w:val="1Nadpis Char"/>
    <w:basedOn w:val="Nadpis2Char"/>
    <w:link w:val="1Nadpis"/>
    <w:rsid w:val="00FD33EE"/>
    <w:rPr>
      <w:rFonts w:ascii="Arial" w:eastAsia="Times New Roman" w:hAnsi="Arial" w:cs="Arial"/>
      <w:b/>
      <w:bCs/>
      <w:iCs/>
      <w:sz w:val="32"/>
      <w:szCs w:val="28"/>
      <w:lang w:eastAsia="cs-CZ"/>
    </w:rPr>
  </w:style>
  <w:style w:type="paragraph" w:customStyle="1" w:styleId="2Nadpis">
    <w:name w:val="2Nadpis"/>
    <w:basedOn w:val="Nadpis2"/>
    <w:next w:val="Normln"/>
    <w:link w:val="2NadpisChar"/>
    <w:qFormat/>
    <w:rsid w:val="00555F80"/>
    <w:pPr>
      <w:numPr>
        <w:ilvl w:val="1"/>
        <w:numId w:val="4"/>
      </w:numPr>
      <w:spacing w:before="240" w:after="240"/>
      <w:ind w:left="431" w:hanging="431"/>
    </w:pPr>
    <w:rPr>
      <w:sz w:val="28"/>
    </w:rPr>
  </w:style>
  <w:style w:type="character" w:customStyle="1" w:styleId="2NadpisChar">
    <w:name w:val="2Nadpis Char"/>
    <w:basedOn w:val="Nadpis2Char"/>
    <w:link w:val="2Nadpis"/>
    <w:rsid w:val="00555F80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70150"/>
    <w:pPr>
      <w:spacing w:after="100"/>
      <w:ind w:left="440" w:firstLine="567"/>
      <w:jc w:val="both"/>
    </w:p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A70150"/>
    <w:pPr>
      <w:ind w:firstLine="567"/>
      <w:jc w:val="both"/>
    </w:p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A7015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150"/>
    <w:pPr>
      <w:ind w:firstLine="567"/>
      <w:jc w:val="both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15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150"/>
    <w:rPr>
      <w:vertAlign w:val="superscri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150"/>
    <w:pPr>
      <w:numPr>
        <w:ilvl w:val="1"/>
      </w:numPr>
      <w:spacing w:after="160"/>
      <w:ind w:firstLine="567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70150"/>
    <w:rPr>
      <w:rFonts w:eastAsiaTheme="minorEastAsia"/>
      <w:color w:val="5A5A5A" w:themeColor="text1" w:themeTint="A5"/>
      <w:spacing w:val="15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70150"/>
    <w:pPr>
      <w:spacing w:after="200"/>
      <w:ind w:firstLine="567"/>
      <w:jc w:val="both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FD036F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FD036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NAKITTitulek3">
    <w:name w:val="NAKIT Titulek 3"/>
    <w:basedOn w:val="Normln"/>
    <w:link w:val="NAKITTitulek3Char"/>
    <w:qFormat/>
    <w:rsid w:val="007138E5"/>
    <w:pPr>
      <w:spacing w:line="312" w:lineRule="auto"/>
      <w:ind w:right="288"/>
    </w:pPr>
    <w:rPr>
      <w:rFonts w:eastAsiaTheme="minorHAnsi" w:cs="Arial"/>
      <w:b/>
      <w:color w:val="236384"/>
      <w:sz w:val="24"/>
      <w:szCs w:val="24"/>
      <w:lang w:eastAsia="en-US"/>
    </w:rPr>
  </w:style>
  <w:style w:type="character" w:customStyle="1" w:styleId="NAKITTitulek3Char">
    <w:name w:val="NAKIT Titulek 3 Char"/>
    <w:basedOn w:val="Standardnpsmoodstavce"/>
    <w:link w:val="NAKITTitulek3"/>
    <w:rsid w:val="007138E5"/>
    <w:rPr>
      <w:rFonts w:ascii="Arial" w:hAnsi="Arial" w:cs="Arial"/>
      <w:b/>
      <w:color w:val="236384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7138E5"/>
    <w:pPr>
      <w:tabs>
        <w:tab w:val="left" w:pos="12474"/>
      </w:tabs>
      <w:spacing w:after="200" w:line="312" w:lineRule="auto"/>
      <w:ind w:right="-24"/>
    </w:pPr>
    <w:rPr>
      <w:rFonts w:eastAsiaTheme="minorHAnsi" w:cs="Arial"/>
      <w:color w:val="696969"/>
      <w:szCs w:val="24"/>
      <w:lang w:eastAsia="en-US"/>
    </w:rPr>
  </w:style>
  <w:style w:type="character" w:customStyle="1" w:styleId="NAKITOdstavecChar">
    <w:name w:val="NAKIT Odstavec Char"/>
    <w:basedOn w:val="Standardnpsmoodstavce"/>
    <w:link w:val="NAKITOdstavec"/>
    <w:rsid w:val="007138E5"/>
    <w:rPr>
      <w:rFonts w:ascii="Arial" w:hAnsi="Arial" w:cs="Arial"/>
      <w:color w:val="696969"/>
      <w:szCs w:val="24"/>
    </w:rPr>
  </w:style>
  <w:style w:type="character" w:styleId="Zdraznn">
    <w:name w:val="Emphasis"/>
    <w:basedOn w:val="Standardnpsmoodstavce"/>
    <w:uiPriority w:val="20"/>
    <w:qFormat/>
    <w:rsid w:val="007138E5"/>
    <w:rPr>
      <w:i/>
      <w:iCs/>
    </w:rPr>
  </w:style>
  <w:style w:type="paragraph" w:customStyle="1" w:styleId="Text">
    <w:name w:val="Text"/>
    <w:basedOn w:val="Normln"/>
    <w:rsid w:val="007138E5"/>
    <w:rPr>
      <w:rFonts w:cs="Arial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F0D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DDE"/>
    <w:rPr>
      <w:color w:val="800080" w:themeColor="followedHyperlink"/>
      <w:u w:val="single"/>
    </w:rPr>
  </w:style>
  <w:style w:type="paragraph" w:customStyle="1" w:styleId="pf0">
    <w:name w:val="pf0"/>
    <w:basedOn w:val="Normln"/>
    <w:rsid w:val="003F22BD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Standardnpsmoodstavce"/>
    <w:rsid w:val="003F22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D3F9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736600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Clanek11">
    <w:name w:val="Clanek 1.1"/>
    <w:basedOn w:val="Nadpis2"/>
    <w:qFormat/>
    <w:rsid w:val="00CD3DFA"/>
    <w:pPr>
      <w:keepNext w:val="0"/>
      <w:widowControl w:val="0"/>
      <w:numPr>
        <w:ilvl w:val="1"/>
        <w:numId w:val="6"/>
      </w:numPr>
      <w:tabs>
        <w:tab w:val="clear" w:pos="567"/>
        <w:tab w:val="num" w:pos="360"/>
      </w:tabs>
      <w:spacing w:before="120" w:after="120" w:line="276" w:lineRule="auto"/>
      <w:ind w:left="0" w:firstLine="0"/>
    </w:pPr>
    <w:rPr>
      <w:b w:val="0"/>
      <w:sz w:val="20"/>
      <w:lang w:eastAsia="en-US"/>
    </w:rPr>
  </w:style>
  <w:style w:type="paragraph" w:customStyle="1" w:styleId="Claneka">
    <w:name w:val="Clanek (a)"/>
    <w:basedOn w:val="Normln"/>
    <w:link w:val="ClanekaChar"/>
    <w:qFormat/>
    <w:rsid w:val="00081261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081261"/>
    <w:rPr>
      <w:rFonts w:ascii="Times New Roman" w:eastAsia="Times New Roman" w:hAnsi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AD38D4"/>
    <w:pPr>
      <w:ind w:right="-13"/>
      <w:jc w:val="both"/>
    </w:pPr>
    <w:rPr>
      <w:rFonts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38D4"/>
    <w:rPr>
      <w:rFonts w:ascii="Arial" w:eastAsia="Times New Roman" w:hAnsi="Arial" w:cs="Arial"/>
      <w:lang w:eastAsia="cs-CZ"/>
    </w:rPr>
  </w:style>
  <w:style w:type="paragraph" w:customStyle="1" w:styleId="paragraph">
    <w:name w:val="paragraph"/>
    <w:basedOn w:val="Normln"/>
    <w:rsid w:val="00AD38D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AD38D4"/>
  </w:style>
  <w:style w:type="character" w:customStyle="1" w:styleId="eop">
    <w:name w:val="eop"/>
    <w:basedOn w:val="Standardnpsmoodstavce"/>
    <w:rsid w:val="00AD38D4"/>
  </w:style>
  <w:style w:type="paragraph" w:customStyle="1" w:styleId="4Nadpis">
    <w:name w:val="4Nadpis"/>
    <w:basedOn w:val="3Nadpis"/>
    <w:link w:val="4NadpisChar"/>
    <w:qFormat/>
    <w:rsid w:val="00AD38D4"/>
    <w:pPr>
      <w:numPr>
        <w:ilvl w:val="1"/>
        <w:numId w:val="1"/>
      </w:numPr>
      <w:ind w:left="576" w:hanging="576"/>
    </w:pPr>
  </w:style>
  <w:style w:type="character" w:customStyle="1" w:styleId="4NadpisChar">
    <w:name w:val="4Nadpis Char"/>
    <w:basedOn w:val="3NadpisChar"/>
    <w:link w:val="4Nadpis"/>
    <w:rsid w:val="00AD38D4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customStyle="1" w:styleId="null">
    <w:name w:val="null"/>
    <w:basedOn w:val="Normln"/>
    <w:rsid w:val="00983860"/>
    <w:pPr>
      <w:spacing w:before="100" w:beforeAutospacing="1" w:after="100" w:afterAutospacing="1"/>
    </w:pPr>
    <w:rPr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CF412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9C165E"/>
  </w:style>
  <w:style w:type="numbering" w:customStyle="1" w:styleId="Aktulnseznam1">
    <w:name w:val="Aktuální seznam1"/>
    <w:uiPriority w:val="99"/>
    <w:rsid w:val="00F24DA3"/>
    <w:pPr>
      <w:numPr>
        <w:numId w:val="10"/>
      </w:numPr>
    </w:pPr>
  </w:style>
  <w:style w:type="paragraph" w:customStyle="1" w:styleId="Nadpis10">
    <w:name w:val="Nadpis1"/>
    <w:basedOn w:val="Nadpis1"/>
    <w:qFormat/>
    <w:rsid w:val="004252E6"/>
    <w:pPr>
      <w:spacing w:before="240" w:after="1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3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00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9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4A35BF5F-DDFF-4411-A066-109211798850">Draft</State>
    <Source xmlns="4A35BF5F-DDFF-4411-A066-109211798850">Internal</Source>
    <Class xmlns="4A35BF5F-DDFF-4411-A066-109211798850">Confidental</Cla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C4E824428D04DA80B19B8C7131B88" ma:contentTypeVersion="4" ma:contentTypeDescription="Create a new document." ma:contentTypeScope="" ma:versionID="068dccc6b48e86ef8179398b6964cd1b">
  <xsd:schema xmlns:xsd="http://www.w3.org/2001/XMLSchema" xmlns:xs="http://www.w3.org/2001/XMLSchema" xmlns:p="http://schemas.microsoft.com/office/2006/metadata/properties" xmlns:ns2="4A35BF5F-DDFF-4411-A066-109211798850" xmlns:ns3="4a35bf5f-ddff-4411-a066-109211798850" targetNamespace="http://schemas.microsoft.com/office/2006/metadata/properties" ma:root="true" ma:fieldsID="374b4f7aaca6a7cea56a62bbf35e65b0" ns2:_="" ns3:_="">
    <xsd:import namespace="4A35BF5F-DDFF-4411-A066-109211798850"/>
    <xsd:import namespace="4a35bf5f-ddff-4411-a066-109211798850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5BF5F-DDFF-4411-A066-109211798850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5bf5f-ddff-4411-a066-109211798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03A7-F62E-4A8F-AB6B-D08130B7A98E}">
  <ds:schemaRefs>
    <ds:schemaRef ds:uri="http://schemas.microsoft.com/office/2006/metadata/properties"/>
    <ds:schemaRef ds:uri="http://schemas.microsoft.com/office/infopath/2007/PartnerControls"/>
    <ds:schemaRef ds:uri="4A35BF5F-DDFF-4411-A066-109211798850"/>
  </ds:schemaRefs>
</ds:datastoreItem>
</file>

<file path=customXml/itemProps2.xml><?xml version="1.0" encoding="utf-8"?>
<ds:datastoreItem xmlns:ds="http://schemas.openxmlformats.org/officeDocument/2006/customXml" ds:itemID="{C14BDF96-477A-46BB-A88E-93FB31F74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5BF5F-DDFF-4411-A066-109211798850"/>
    <ds:schemaRef ds:uri="4a35bf5f-ddff-4411-a066-109211798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D4045-7E80-4DCD-8E02-608E8A28D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B66AD-7A98-45A0-A79D-84C3449E92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4063</Words>
  <Characters>23972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MIČEKOVÁ Ivana</dc:creator>
  <cp:keywords/>
  <cp:lastModifiedBy>Hubová Renáta</cp:lastModifiedBy>
  <cp:revision>4</cp:revision>
  <dcterms:created xsi:type="dcterms:W3CDTF">2025-06-25T19:51:00Z</dcterms:created>
  <dcterms:modified xsi:type="dcterms:W3CDTF">2025-06-25T19:54:00Z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0x010100E2DC4E824428D04DA80B19B8C7131B88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1085168f,f11de59,71d0baf7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2025-04-02T11:24:14Z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5b6b85cd-44ef-4d66-86d4-603dd2160780</vt:lpwstr>
  </property>
  <property fmtid="{D5CDD505-2E9C-101B-9397-08002B2CF9AE}" pid="12" name="MSIP_Label_defa4170-0d19-0005-0004-bc88714345d2_ActionId">
    <vt:lpwstr>46fbf3e3-7dbd-45b4-953e-ec26dbd34cec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SIP_Label_defa4170-0d19-0005-0004-bc88714345d2_Tag">
    <vt:lpwstr>10, 3, 0, 1</vt:lpwstr>
  </property>
</Properties>
</file>