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C88" w:rsidRDefault="00573C88" w:rsidP="00573C88">
      <w:pPr>
        <w:widowControl w:val="0"/>
        <w:ind w:left="425" w:hanging="425"/>
      </w:pPr>
    </w:p>
    <w:p w:rsidR="00573C88" w:rsidRPr="00471B4F" w:rsidRDefault="00573C88" w:rsidP="00573C88">
      <w:pPr>
        <w:pStyle w:val="lvl1-seznam"/>
        <w:widowControl w:val="0"/>
        <w:suppressAutoHyphens w:val="0"/>
        <w:spacing w:after="0"/>
        <w:ind w:left="425" w:hanging="425"/>
        <w:rPr>
          <w:b w:val="0"/>
          <w:bCs w:val="0"/>
        </w:rPr>
      </w:pPr>
      <w:r w:rsidRPr="00386004">
        <w:rPr>
          <w:b w:val="0"/>
          <w:bCs w:val="0"/>
        </w:rPr>
        <w:t>Specifikace položky č</w:t>
      </w:r>
      <w:r>
        <w:rPr>
          <w:b w:val="0"/>
          <w:bCs w:val="0"/>
        </w:rPr>
        <w:t xml:space="preserve">. </w:t>
      </w:r>
      <w:r w:rsidR="006C7A1D">
        <w:rPr>
          <w:b w:val="0"/>
          <w:bCs w:val="0"/>
        </w:rPr>
        <w:t>6</w:t>
      </w:r>
      <w:r w:rsidRPr="00471B4F">
        <w:rPr>
          <w:b w:val="0"/>
          <w:bCs w:val="0"/>
        </w:rPr>
        <w:t>:</w:t>
      </w:r>
    </w:p>
    <w:p w:rsidR="00573C88" w:rsidRPr="00E077B1" w:rsidRDefault="00573C88" w:rsidP="00573C88">
      <w:pPr>
        <w:pStyle w:val="lvl2-seznam"/>
        <w:widowControl w:val="0"/>
        <w:suppressAutoHyphens w:val="0"/>
        <w:spacing w:after="0"/>
        <w:ind w:left="709" w:hanging="426"/>
        <w:rPr>
          <w:rFonts w:eastAsia="TimesNewRoman,Bold"/>
          <w:lang w:eastAsia="cs-CZ"/>
        </w:rPr>
      </w:pPr>
      <w:r w:rsidRPr="00471B4F">
        <w:t xml:space="preserve">předmětem </w:t>
      </w:r>
      <w:r>
        <w:t>poptávky:</w:t>
      </w:r>
    </w:p>
    <w:p w:rsidR="00573C88" w:rsidRPr="00382453" w:rsidRDefault="00573C88" w:rsidP="00573C88">
      <w:pPr>
        <w:pStyle w:val="lvl1-seznam"/>
        <w:numPr>
          <w:ilvl w:val="0"/>
          <w:numId w:val="4"/>
        </w:numPr>
        <w:spacing w:after="0"/>
        <w:ind w:left="357" w:firstLine="68"/>
        <w:jc w:val="both"/>
        <w:rPr>
          <w:rFonts w:eastAsia="TimesNewRoman"/>
          <w:b w:val="0"/>
          <w:u w:val="none"/>
          <w:lang w:eastAsia="cs-CZ"/>
        </w:rPr>
      </w:pPr>
      <w:r w:rsidRPr="00E077B1">
        <w:rPr>
          <w:rFonts w:eastAsia="TimesNewRoman"/>
          <w:b w:val="0"/>
          <w:u w:val="none"/>
          <w:lang w:eastAsia="cs-CZ"/>
        </w:rPr>
        <w:t>dvo</w:t>
      </w:r>
      <w:r>
        <w:rPr>
          <w:rFonts w:eastAsia="TimesNewRoman"/>
          <w:b w:val="0"/>
          <w:u w:val="none"/>
          <w:lang w:eastAsia="cs-CZ"/>
        </w:rPr>
        <w:t>u</w:t>
      </w:r>
      <w:r w:rsidRPr="00E077B1">
        <w:rPr>
          <w:rFonts w:eastAsia="TimesNewRoman"/>
          <w:b w:val="0"/>
          <w:u w:val="none"/>
          <w:lang w:eastAsia="cs-CZ"/>
        </w:rPr>
        <w:t>kří</w:t>
      </w:r>
      <w:r>
        <w:rPr>
          <w:rFonts w:eastAsia="TimesNewRoman"/>
          <w:b w:val="0"/>
          <w:u w:val="none"/>
          <w:lang w:eastAsia="cs-CZ"/>
        </w:rPr>
        <w:t>dl</w:t>
      </w:r>
      <w:r w:rsidRPr="00E077B1">
        <w:rPr>
          <w:rFonts w:eastAsia="TimesNewRoman"/>
          <w:b w:val="0"/>
          <w:u w:val="none"/>
          <w:lang w:eastAsia="cs-CZ"/>
        </w:rPr>
        <w:t xml:space="preserve">á skříň pro uložení </w:t>
      </w:r>
      <w:r>
        <w:rPr>
          <w:rFonts w:eastAsia="TimesNewRoman"/>
          <w:b w:val="0"/>
          <w:u w:val="none"/>
          <w:lang w:eastAsia="cs-CZ"/>
        </w:rPr>
        <w:t>50</w:t>
      </w:r>
      <w:r w:rsidRPr="00E077B1">
        <w:rPr>
          <w:rFonts w:eastAsia="TimesNewRoman"/>
          <w:b w:val="0"/>
          <w:u w:val="none"/>
          <w:lang w:eastAsia="cs-CZ"/>
        </w:rPr>
        <w:t xml:space="preserve"> ks PI P 10</w:t>
      </w:r>
      <w:r>
        <w:rPr>
          <w:rFonts w:eastAsia="TimesNewRoman"/>
          <w:b w:val="0"/>
          <w:u w:val="none"/>
          <w:lang w:eastAsia="cs-CZ"/>
        </w:rPr>
        <w:t>;</w:t>
      </w:r>
    </w:p>
    <w:p w:rsidR="00573C88" w:rsidRDefault="00573C88" w:rsidP="00573C88">
      <w:pPr>
        <w:pStyle w:val="lvl1-seznam"/>
        <w:numPr>
          <w:ilvl w:val="0"/>
          <w:numId w:val="4"/>
        </w:numPr>
        <w:spacing w:after="0"/>
        <w:ind w:left="357" w:firstLine="68"/>
        <w:jc w:val="both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možné provedení skříně viz Obrázek 1 a 2.</w:t>
      </w:r>
    </w:p>
    <w:p w:rsidR="00573C88" w:rsidRDefault="00573C88" w:rsidP="00573C88">
      <w:pPr>
        <w:pStyle w:val="lvl1-seznam"/>
        <w:numPr>
          <w:ilvl w:val="0"/>
          <w:numId w:val="0"/>
        </w:numPr>
        <w:spacing w:after="0"/>
        <w:jc w:val="both"/>
        <w:rPr>
          <w:rFonts w:eastAsia="TimesNewRoman"/>
          <w:b w:val="0"/>
          <w:u w:val="none"/>
          <w:lang w:eastAsia="cs-CZ"/>
        </w:rPr>
      </w:pPr>
    </w:p>
    <w:p w:rsidR="00573C88" w:rsidRDefault="00573C88" w:rsidP="00573C88">
      <w:pPr>
        <w:pStyle w:val="lvl2-seznam"/>
        <w:widowControl w:val="0"/>
        <w:suppressAutoHyphens w:val="0"/>
        <w:spacing w:after="0"/>
        <w:ind w:left="426" w:hanging="142"/>
        <w:jc w:val="both"/>
      </w:pPr>
      <w:r w:rsidRPr="007925D5">
        <w:t>podrobný popis (specifikace) po</w:t>
      </w:r>
      <w:r>
        <w:t>ptá</w:t>
      </w:r>
      <w:r w:rsidRPr="007925D5">
        <w:t>vaného majetku:</w:t>
      </w:r>
    </w:p>
    <w:p w:rsidR="00573C88" w:rsidRPr="009E0F72" w:rsidRDefault="00573C88" w:rsidP="00573C88"/>
    <w:p w:rsidR="00573C88" w:rsidRDefault="00573C88" w:rsidP="00573C88">
      <w:pPr>
        <w:rPr>
          <w:bCs/>
        </w:rPr>
      </w:pPr>
      <w:r w:rsidRPr="00E077B1">
        <w:rPr>
          <w:bCs/>
        </w:rPr>
        <w:t xml:space="preserve">Jednoplášťová uzamykatelná dvojkřídlová skříň pro uložení </w:t>
      </w:r>
      <w:r>
        <w:rPr>
          <w:rFonts w:eastAsia="TimesNewRoman"/>
          <w:b/>
        </w:rPr>
        <w:t xml:space="preserve">50 </w:t>
      </w:r>
      <w:r w:rsidRPr="005A1F8E">
        <w:rPr>
          <w:rFonts w:eastAsia="TimesNewRoman"/>
          <w:b/>
        </w:rPr>
        <w:t>ks</w:t>
      </w:r>
      <w:r w:rsidRPr="00E077B1">
        <w:rPr>
          <w:rFonts w:eastAsia="TimesNewRoman"/>
        </w:rPr>
        <w:t xml:space="preserve"> </w:t>
      </w:r>
      <w:r w:rsidRPr="00E077B1">
        <w:rPr>
          <w:bCs/>
        </w:rPr>
        <w:t xml:space="preserve">PI </w:t>
      </w:r>
      <w:r>
        <w:rPr>
          <w:bCs/>
        </w:rPr>
        <w:t>P 10</w:t>
      </w:r>
    </w:p>
    <w:p w:rsidR="00573C88" w:rsidRDefault="00573C88" w:rsidP="00573C88"/>
    <w:p w:rsidR="00573C88" w:rsidRPr="009E0F72" w:rsidRDefault="00573C88" w:rsidP="00573C88">
      <w:pPr>
        <w:pStyle w:val="lvl1-seznam"/>
        <w:numPr>
          <w:ilvl w:val="0"/>
          <w:numId w:val="0"/>
        </w:numPr>
        <w:ind w:left="567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Vyrobeno z plechu o sí</w:t>
      </w:r>
      <w:r w:rsidRPr="009E0F72">
        <w:rPr>
          <w:rFonts w:eastAsia="TimesNewRoman"/>
          <w:b w:val="0"/>
          <w:u w:val="none"/>
          <w:lang w:eastAsia="cs-CZ"/>
        </w:rPr>
        <w:t xml:space="preserve">le min. 1 mm, s povrchovou </w:t>
      </w:r>
      <w:r>
        <w:rPr>
          <w:rFonts w:eastAsia="TimesNewRoman"/>
          <w:b w:val="0"/>
          <w:u w:val="none"/>
          <w:lang w:eastAsia="cs-CZ"/>
        </w:rPr>
        <w:t>ú</w:t>
      </w:r>
      <w:r w:rsidRPr="009E0F72">
        <w:rPr>
          <w:rFonts w:eastAsia="TimesNewRoman"/>
          <w:b w:val="0"/>
          <w:u w:val="none"/>
          <w:lang w:eastAsia="cs-CZ"/>
        </w:rPr>
        <w:t>pravou pr</w:t>
      </w:r>
      <w:r>
        <w:rPr>
          <w:rFonts w:eastAsia="TimesNewRoman"/>
          <w:b w:val="0"/>
          <w:u w:val="none"/>
          <w:lang w:eastAsia="cs-CZ"/>
        </w:rPr>
        <w:t>á</w:t>
      </w:r>
      <w:r w:rsidRPr="009E0F72">
        <w:rPr>
          <w:rFonts w:eastAsia="TimesNewRoman"/>
          <w:b w:val="0"/>
          <w:u w:val="none"/>
          <w:lang w:eastAsia="cs-CZ"/>
        </w:rPr>
        <w:t>škov</w:t>
      </w:r>
      <w:r>
        <w:rPr>
          <w:rFonts w:eastAsia="TimesNewRoman"/>
          <w:b w:val="0"/>
          <w:u w:val="none"/>
          <w:lang w:eastAsia="cs-CZ"/>
        </w:rPr>
        <w:t>é</w:t>
      </w:r>
      <w:r w:rsidRPr="009E0F72">
        <w:rPr>
          <w:rFonts w:eastAsia="TimesNewRoman"/>
          <w:b w:val="0"/>
          <w:u w:val="none"/>
          <w:lang w:eastAsia="cs-CZ"/>
        </w:rPr>
        <w:t xml:space="preserve"> strukturovan</w:t>
      </w:r>
      <w:r>
        <w:rPr>
          <w:rFonts w:eastAsia="TimesNewRoman"/>
          <w:b w:val="0"/>
          <w:u w:val="none"/>
          <w:lang w:eastAsia="cs-CZ"/>
        </w:rPr>
        <w:t>é</w:t>
      </w:r>
      <w:r w:rsidRPr="009E0F72">
        <w:rPr>
          <w:rFonts w:eastAsia="TimesNewRoman"/>
          <w:b w:val="0"/>
          <w:u w:val="none"/>
          <w:lang w:eastAsia="cs-CZ"/>
        </w:rPr>
        <w:t xml:space="preserve"> barvy v</w:t>
      </w:r>
      <w:r>
        <w:rPr>
          <w:rFonts w:eastAsia="TimesNewRoman"/>
          <w:b w:val="0"/>
          <w:u w:val="none"/>
          <w:lang w:eastAsia="cs-CZ"/>
        </w:rPr>
        <w:t xml:space="preserve"> </w:t>
      </w:r>
      <w:r w:rsidRPr="009E0F72">
        <w:rPr>
          <w:rFonts w:eastAsia="TimesNewRoman"/>
          <w:b w:val="0"/>
          <w:u w:val="none"/>
          <w:lang w:eastAsia="cs-CZ"/>
        </w:rPr>
        <w:t>barevn</w:t>
      </w:r>
      <w:r>
        <w:rPr>
          <w:rFonts w:eastAsia="TimesNewRoman"/>
          <w:b w:val="0"/>
          <w:u w:val="none"/>
          <w:lang w:eastAsia="cs-CZ"/>
        </w:rPr>
        <w:t xml:space="preserve">ém provedeni </w:t>
      </w:r>
      <w:r w:rsidRPr="00842043">
        <w:rPr>
          <w:rFonts w:eastAsia="TimesNewRoman"/>
          <w:b w:val="0"/>
          <w:u w:val="none"/>
          <w:lang w:eastAsia="cs-CZ"/>
        </w:rPr>
        <w:t>RAL 7035.</w:t>
      </w:r>
    </w:p>
    <w:p w:rsidR="00573C88" w:rsidRPr="009E0F72" w:rsidRDefault="00573C88" w:rsidP="00573C88">
      <w:pPr>
        <w:pStyle w:val="lvl1-seznam"/>
        <w:numPr>
          <w:ilvl w:val="0"/>
          <w:numId w:val="4"/>
        </w:numPr>
        <w:spacing w:after="0"/>
        <w:ind w:firstLine="66"/>
        <w:jc w:val="both"/>
        <w:rPr>
          <w:rFonts w:eastAsia="TimesNewRoman"/>
          <w:b w:val="0"/>
          <w:u w:val="none"/>
          <w:lang w:eastAsia="cs-CZ"/>
        </w:rPr>
      </w:pPr>
      <w:r w:rsidRPr="009E0F72">
        <w:rPr>
          <w:rFonts w:eastAsia="TimesNewRoman"/>
          <w:b w:val="0"/>
          <w:u w:val="none"/>
          <w:lang w:eastAsia="cs-CZ"/>
        </w:rPr>
        <w:t>Rozměry:</w:t>
      </w:r>
    </w:p>
    <w:p w:rsidR="00573C88" w:rsidRPr="009E0F72" w:rsidRDefault="00573C88" w:rsidP="00573C88">
      <w:pPr>
        <w:pStyle w:val="lvl1-seznam"/>
        <w:numPr>
          <w:ilvl w:val="0"/>
          <w:numId w:val="0"/>
        </w:numPr>
        <w:spacing w:after="0"/>
        <w:ind w:left="709"/>
        <w:jc w:val="both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- minimální</w:t>
      </w:r>
      <w:r w:rsidRPr="009E0F72">
        <w:rPr>
          <w:rFonts w:eastAsia="TimesNewRoman"/>
          <w:b w:val="0"/>
          <w:u w:val="none"/>
          <w:lang w:eastAsia="cs-CZ"/>
        </w:rPr>
        <w:t xml:space="preserve"> limitovan</w:t>
      </w:r>
      <w:r>
        <w:rPr>
          <w:rFonts w:eastAsia="TimesNewRoman"/>
          <w:b w:val="0"/>
          <w:u w:val="none"/>
          <w:lang w:eastAsia="cs-CZ"/>
        </w:rPr>
        <w:t>ý</w:t>
      </w:r>
      <w:r w:rsidRPr="009E0F72">
        <w:rPr>
          <w:rFonts w:eastAsia="TimesNewRoman"/>
          <w:b w:val="0"/>
          <w:u w:val="none"/>
          <w:lang w:eastAsia="cs-CZ"/>
        </w:rPr>
        <w:t xml:space="preserve"> urč</w:t>
      </w:r>
      <w:r>
        <w:rPr>
          <w:rFonts w:eastAsia="TimesNewRoman"/>
          <w:b w:val="0"/>
          <w:u w:val="none"/>
          <w:lang w:eastAsia="cs-CZ"/>
        </w:rPr>
        <w:t>ený</w:t>
      </w:r>
      <w:r w:rsidRPr="009E0F72">
        <w:rPr>
          <w:rFonts w:eastAsia="TimesNewRoman"/>
          <w:b w:val="0"/>
          <w:u w:val="none"/>
          <w:lang w:eastAsia="cs-CZ"/>
        </w:rPr>
        <w:t>m počtem zbran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(</w:t>
      </w:r>
      <w:r>
        <w:rPr>
          <w:rFonts w:eastAsia="TimesNewRoman"/>
          <w:b w:val="0"/>
          <w:u w:val="none"/>
          <w:lang w:eastAsia="cs-CZ"/>
        </w:rPr>
        <w:t>50 ks</w:t>
      </w:r>
      <w:r w:rsidRPr="009E0F72">
        <w:rPr>
          <w:rFonts w:eastAsia="TimesNewRoman"/>
          <w:b w:val="0"/>
          <w:u w:val="none"/>
          <w:lang w:eastAsia="cs-CZ"/>
        </w:rPr>
        <w:t>)</w:t>
      </w:r>
      <w:r>
        <w:rPr>
          <w:rFonts w:eastAsia="TimesNewRoman"/>
          <w:b w:val="0"/>
          <w:u w:val="none"/>
          <w:lang w:eastAsia="cs-CZ"/>
        </w:rPr>
        <w:t>,</w:t>
      </w:r>
      <w:r w:rsidRPr="00382453">
        <w:rPr>
          <w:rFonts w:eastAsia="TimesNewRoman"/>
          <w:b w:val="0"/>
          <w:u w:val="none"/>
          <w:lang w:eastAsia="cs-CZ"/>
        </w:rPr>
        <w:t xml:space="preserve"> </w:t>
      </w:r>
      <w:r>
        <w:rPr>
          <w:rFonts w:eastAsia="TimesNewRoman"/>
          <w:b w:val="0"/>
          <w:u w:val="none"/>
          <w:lang w:eastAsia="cs-CZ"/>
        </w:rPr>
        <w:t>výška 190 cm, hloubka 35 cm</w:t>
      </w:r>
      <w:r w:rsidRPr="009E0F72">
        <w:rPr>
          <w:rFonts w:eastAsia="TimesNewRoman"/>
          <w:b w:val="0"/>
          <w:u w:val="none"/>
          <w:lang w:eastAsia="cs-CZ"/>
        </w:rPr>
        <w:t>;</w:t>
      </w:r>
    </w:p>
    <w:p w:rsidR="00573C88" w:rsidRDefault="00573C88" w:rsidP="00573C88">
      <w:pPr>
        <w:pStyle w:val="lvl1-seznam"/>
        <w:numPr>
          <w:ilvl w:val="0"/>
          <w:numId w:val="0"/>
        </w:numPr>
        <w:spacing w:after="0"/>
        <w:ind w:left="709"/>
        <w:jc w:val="both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- maximá</w:t>
      </w:r>
      <w:r w:rsidRPr="009E0F72">
        <w:rPr>
          <w:rFonts w:eastAsia="TimesNewRoman"/>
          <w:b w:val="0"/>
          <w:u w:val="none"/>
          <w:lang w:eastAsia="cs-CZ"/>
        </w:rPr>
        <w:t>ln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</w:t>
      </w:r>
      <w:r>
        <w:rPr>
          <w:rFonts w:eastAsia="TimesNewRoman"/>
          <w:b w:val="0"/>
          <w:u w:val="none"/>
          <w:lang w:eastAsia="cs-CZ"/>
        </w:rPr>
        <w:t>(prostorem a manipulací</w:t>
      </w:r>
      <w:r w:rsidRPr="009E0F72">
        <w:rPr>
          <w:rFonts w:eastAsia="TimesNewRoman"/>
          <w:b w:val="0"/>
          <w:u w:val="none"/>
          <w:lang w:eastAsia="cs-CZ"/>
        </w:rPr>
        <w:t xml:space="preserve"> ve skladu) v</w:t>
      </w:r>
      <w:r>
        <w:rPr>
          <w:rFonts w:eastAsia="TimesNewRoman"/>
          <w:b w:val="0"/>
          <w:u w:val="none"/>
          <w:lang w:eastAsia="cs-CZ"/>
        </w:rPr>
        <w:t>ýška 200</w:t>
      </w:r>
      <w:r w:rsidRPr="009E0F72">
        <w:rPr>
          <w:rFonts w:eastAsia="TimesNewRoman"/>
          <w:b w:val="0"/>
          <w:u w:val="none"/>
          <w:lang w:eastAsia="cs-CZ"/>
        </w:rPr>
        <w:t xml:space="preserve"> cm, hloubka </w:t>
      </w:r>
      <w:r>
        <w:rPr>
          <w:rFonts w:eastAsia="TimesNewRoman"/>
          <w:b w:val="0"/>
          <w:u w:val="none"/>
          <w:lang w:eastAsia="cs-CZ"/>
        </w:rPr>
        <w:t>4</w:t>
      </w:r>
      <w:r w:rsidRPr="009E0F72">
        <w:rPr>
          <w:rFonts w:eastAsia="TimesNewRoman"/>
          <w:b w:val="0"/>
          <w:u w:val="none"/>
          <w:lang w:eastAsia="cs-CZ"/>
        </w:rPr>
        <w:t>0 cm</w:t>
      </w:r>
      <w:r>
        <w:rPr>
          <w:rFonts w:eastAsia="TimesNewRoman"/>
          <w:b w:val="0"/>
          <w:u w:val="none"/>
          <w:lang w:eastAsia="cs-CZ"/>
        </w:rPr>
        <w:t>;</w:t>
      </w:r>
    </w:p>
    <w:p w:rsidR="00573C88" w:rsidRDefault="00573C88" w:rsidP="00573C88">
      <w:pPr>
        <w:pStyle w:val="lvl1-seznam"/>
        <w:numPr>
          <w:ilvl w:val="0"/>
          <w:numId w:val="0"/>
        </w:numPr>
        <w:spacing w:after="0"/>
        <w:ind w:left="720"/>
        <w:jc w:val="both"/>
        <w:rPr>
          <w:rFonts w:eastAsia="TimesNewRoman"/>
          <w:b w:val="0"/>
          <w:u w:val="none"/>
          <w:lang w:eastAsia="cs-CZ"/>
        </w:rPr>
      </w:pPr>
      <w:r w:rsidRPr="00382453">
        <w:rPr>
          <w:rFonts w:eastAsia="TimesNewRoman"/>
          <w:b w:val="0"/>
          <w:u w:val="none"/>
          <w:lang w:eastAsia="cs-CZ"/>
        </w:rPr>
        <w:t>- pevný rozměr šířka 1</w:t>
      </w:r>
      <w:r>
        <w:rPr>
          <w:rFonts w:eastAsia="TimesNewRoman"/>
          <w:b w:val="0"/>
          <w:u w:val="none"/>
          <w:lang w:eastAsia="cs-CZ"/>
        </w:rPr>
        <w:t>0</w:t>
      </w:r>
      <w:r w:rsidRPr="00382453">
        <w:rPr>
          <w:rFonts w:eastAsia="TimesNewRoman"/>
          <w:b w:val="0"/>
          <w:u w:val="none"/>
          <w:lang w:eastAsia="cs-CZ"/>
        </w:rPr>
        <w:t>0 cm.</w:t>
      </w:r>
    </w:p>
    <w:p w:rsidR="00573C88" w:rsidRPr="00E51BDC" w:rsidRDefault="00F02780" w:rsidP="00573C88">
      <w:pPr>
        <w:pStyle w:val="lvl1-seznam"/>
        <w:numPr>
          <w:ilvl w:val="0"/>
          <w:numId w:val="3"/>
        </w:numPr>
        <w:spacing w:after="0"/>
        <w:ind w:left="714" w:hanging="357"/>
        <w:jc w:val="both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U</w:t>
      </w:r>
      <w:bookmarkStart w:id="0" w:name="_GoBack"/>
      <w:bookmarkEnd w:id="0"/>
      <w:r w:rsidR="00573C88" w:rsidRPr="009E0F72">
        <w:rPr>
          <w:rFonts w:eastAsia="TimesNewRoman"/>
          <w:b w:val="0"/>
          <w:u w:val="none"/>
          <w:lang w:eastAsia="cs-CZ"/>
        </w:rPr>
        <w:t>ložen</w:t>
      </w:r>
      <w:r w:rsidR="00573C88">
        <w:rPr>
          <w:rFonts w:eastAsia="TimesNewRoman"/>
          <w:b w:val="0"/>
          <w:u w:val="none"/>
          <w:lang w:eastAsia="cs-CZ"/>
        </w:rPr>
        <w:t>í</w:t>
      </w:r>
      <w:r w:rsidR="00573C88" w:rsidRPr="009E0F72">
        <w:rPr>
          <w:rFonts w:eastAsia="TimesNewRoman"/>
          <w:b w:val="0"/>
          <w:u w:val="none"/>
          <w:lang w:eastAsia="cs-CZ"/>
        </w:rPr>
        <w:t xml:space="preserve"> zbran</w:t>
      </w:r>
      <w:r w:rsidR="00573C88">
        <w:rPr>
          <w:rFonts w:eastAsia="TimesNewRoman"/>
          <w:b w:val="0"/>
          <w:u w:val="none"/>
          <w:lang w:eastAsia="cs-CZ"/>
        </w:rPr>
        <w:t>í</w:t>
      </w:r>
      <w:r w:rsidR="00573C88" w:rsidRPr="009E0F72">
        <w:rPr>
          <w:rFonts w:eastAsia="TimesNewRoman"/>
          <w:b w:val="0"/>
          <w:u w:val="none"/>
          <w:lang w:eastAsia="cs-CZ"/>
        </w:rPr>
        <w:t xml:space="preserve"> </w:t>
      </w:r>
      <w:r w:rsidR="00573C88">
        <w:rPr>
          <w:rFonts w:eastAsia="TimesNewRoman"/>
          <w:b w:val="0"/>
          <w:u w:val="none"/>
          <w:lang w:eastAsia="cs-CZ"/>
        </w:rPr>
        <w:t xml:space="preserve">možno </w:t>
      </w:r>
      <w:r w:rsidR="00573C88" w:rsidRPr="009E0F72">
        <w:rPr>
          <w:rFonts w:eastAsia="TimesNewRoman"/>
          <w:b w:val="0"/>
          <w:u w:val="none"/>
          <w:lang w:eastAsia="cs-CZ"/>
        </w:rPr>
        <w:t xml:space="preserve">koncipovat </w:t>
      </w:r>
      <w:r w:rsidR="00573C88" w:rsidRPr="00E51BDC">
        <w:rPr>
          <w:rFonts w:eastAsia="TimesNewRoman"/>
          <w:b w:val="0"/>
          <w:u w:val="none"/>
          <w:lang w:eastAsia="cs-CZ"/>
        </w:rPr>
        <w:t>pomocí</w:t>
      </w:r>
      <w:r w:rsidR="00573C88">
        <w:rPr>
          <w:rFonts w:eastAsia="TimesNewRoman"/>
          <w:b w:val="0"/>
          <w:u w:val="none"/>
          <w:lang w:eastAsia="cs-CZ"/>
        </w:rPr>
        <w:t>,</w:t>
      </w:r>
      <w:r w:rsidR="00573C88" w:rsidRPr="00E51BDC">
        <w:rPr>
          <w:rFonts w:eastAsia="TimesNewRoman"/>
          <w:b w:val="0"/>
          <w:u w:val="none"/>
          <w:lang w:eastAsia="cs-CZ"/>
        </w:rPr>
        <w:t xml:space="preserve"> </w:t>
      </w:r>
      <w:r w:rsidR="00573C88">
        <w:rPr>
          <w:rFonts w:eastAsia="TimesNewRoman"/>
          <w:b w:val="0"/>
          <w:u w:val="none"/>
          <w:lang w:eastAsia="cs-CZ"/>
        </w:rPr>
        <w:t xml:space="preserve">nejlépe, devíti až </w:t>
      </w:r>
      <w:r w:rsidR="00573C88" w:rsidRPr="00E51BDC">
        <w:rPr>
          <w:rFonts w:eastAsia="TimesNewRoman"/>
          <w:b w:val="0"/>
          <w:u w:val="none"/>
          <w:lang w:eastAsia="cs-CZ"/>
        </w:rPr>
        <w:t>de</w:t>
      </w:r>
      <w:r w:rsidR="00573C88">
        <w:rPr>
          <w:rFonts w:eastAsia="TimesNewRoman"/>
          <w:b w:val="0"/>
          <w:u w:val="none"/>
          <w:lang w:eastAsia="cs-CZ"/>
        </w:rPr>
        <w:t>se</w:t>
      </w:r>
      <w:r w:rsidR="00573C88" w:rsidRPr="00E51BDC">
        <w:rPr>
          <w:rFonts w:eastAsia="TimesNewRoman"/>
          <w:b w:val="0"/>
          <w:u w:val="none"/>
          <w:lang w:eastAsia="cs-CZ"/>
        </w:rPr>
        <w:t xml:space="preserve">ti </w:t>
      </w:r>
      <w:r w:rsidR="00573C88">
        <w:rPr>
          <w:rFonts w:eastAsia="TimesNewRoman"/>
          <w:b w:val="0"/>
          <w:u w:val="none"/>
          <w:lang w:eastAsia="cs-CZ"/>
        </w:rPr>
        <w:t xml:space="preserve">policemi </w:t>
      </w:r>
      <w:r w:rsidR="00573C88" w:rsidRPr="00501549">
        <w:rPr>
          <w:rFonts w:eastAsia="TimesNewRoman"/>
          <w:b w:val="0"/>
          <w:u w:val="none"/>
          <w:lang w:eastAsia="cs-CZ"/>
        </w:rPr>
        <w:t xml:space="preserve">(pěnová výplň pouze na policích pro uložení </w:t>
      </w:r>
      <w:r w:rsidR="00573C88">
        <w:rPr>
          <w:rFonts w:eastAsia="TimesNewRoman"/>
          <w:b w:val="0"/>
          <w:u w:val="none"/>
          <w:lang w:eastAsia="cs-CZ"/>
        </w:rPr>
        <w:t>minimálně 50</w:t>
      </w:r>
      <w:r w:rsidR="00573C88" w:rsidRPr="00501549">
        <w:rPr>
          <w:rFonts w:eastAsia="TimesNewRoman"/>
          <w:b w:val="0"/>
          <w:u w:val="none"/>
          <w:lang w:eastAsia="cs-CZ"/>
        </w:rPr>
        <w:t xml:space="preserve"> ks zbraní)</w:t>
      </w:r>
      <w:r w:rsidR="00573C88" w:rsidRPr="00E51BDC">
        <w:rPr>
          <w:rFonts w:eastAsia="TimesNewRoman"/>
          <w:b w:val="0"/>
          <w:u w:val="none"/>
          <w:lang w:eastAsia="cs-CZ"/>
        </w:rPr>
        <w:t>. Uložen</w:t>
      </w:r>
      <w:r w:rsidR="00573C88">
        <w:rPr>
          <w:rFonts w:eastAsia="TimesNewRoman"/>
          <w:b w:val="0"/>
          <w:u w:val="none"/>
          <w:lang w:eastAsia="cs-CZ"/>
        </w:rPr>
        <w:t>í</w:t>
      </w:r>
      <w:r w:rsidR="00573C88" w:rsidRPr="00E51BDC">
        <w:rPr>
          <w:rFonts w:eastAsia="TimesNewRoman"/>
          <w:b w:val="0"/>
          <w:u w:val="none"/>
          <w:lang w:eastAsia="cs-CZ"/>
        </w:rPr>
        <w:t xml:space="preserve"> </w:t>
      </w:r>
      <w:r w:rsidR="00573C88">
        <w:rPr>
          <w:rFonts w:eastAsia="TimesNewRoman"/>
          <w:b w:val="0"/>
          <w:u w:val="none"/>
          <w:lang w:eastAsia="cs-CZ"/>
        </w:rPr>
        <w:t xml:space="preserve">cca </w:t>
      </w:r>
      <w:r w:rsidR="00573C88" w:rsidRPr="00E51BDC">
        <w:rPr>
          <w:rFonts w:eastAsia="TimesNewRoman"/>
          <w:b w:val="0"/>
          <w:u w:val="none"/>
          <w:lang w:eastAsia="cs-CZ"/>
        </w:rPr>
        <w:t xml:space="preserve">po </w:t>
      </w:r>
      <w:r w:rsidR="00573C88" w:rsidRPr="00100DF1">
        <w:rPr>
          <w:rFonts w:eastAsia="TimesNewRoman"/>
          <w:u w:val="none"/>
          <w:lang w:eastAsia="cs-CZ"/>
        </w:rPr>
        <w:t>10</w:t>
      </w:r>
      <w:r w:rsidR="00573C88" w:rsidRPr="00255541">
        <w:rPr>
          <w:rFonts w:eastAsia="TimesNewRoman"/>
          <w:u w:val="none"/>
          <w:lang w:eastAsia="cs-CZ"/>
        </w:rPr>
        <w:t xml:space="preserve"> ks</w:t>
      </w:r>
      <w:r w:rsidR="00573C88" w:rsidRPr="00E51BDC">
        <w:rPr>
          <w:rFonts w:eastAsia="TimesNewRoman"/>
          <w:b w:val="0"/>
          <w:u w:val="none"/>
          <w:lang w:eastAsia="cs-CZ"/>
        </w:rPr>
        <w:t xml:space="preserve"> </w:t>
      </w:r>
      <w:r w:rsidR="00573C88" w:rsidRPr="00255541">
        <w:rPr>
          <w:rFonts w:eastAsia="TimesNewRoman"/>
          <w:u w:val="none"/>
          <w:lang w:eastAsia="cs-CZ"/>
        </w:rPr>
        <w:t>pistolí</w:t>
      </w:r>
      <w:r w:rsidR="00573C88" w:rsidRPr="00E51BDC">
        <w:rPr>
          <w:rFonts w:eastAsia="TimesNewRoman"/>
          <w:b w:val="0"/>
          <w:u w:val="none"/>
          <w:lang w:eastAsia="cs-CZ"/>
        </w:rPr>
        <w:t xml:space="preserve"> se zásobníky v jedné řadě na každé polici</w:t>
      </w:r>
      <w:r w:rsidR="00573C88">
        <w:rPr>
          <w:rFonts w:eastAsia="TimesNewRoman"/>
          <w:b w:val="0"/>
          <w:u w:val="none"/>
          <w:lang w:eastAsia="cs-CZ"/>
        </w:rPr>
        <w:t xml:space="preserve">, jeden zásobník ve zbrani, dva za zbraní </w:t>
      </w:r>
      <w:r w:rsidR="00573C88" w:rsidRPr="00E51BDC">
        <w:rPr>
          <w:b w:val="0"/>
          <w:u w:val="none"/>
          <w:lang w:eastAsia="cs-CZ"/>
        </w:rPr>
        <w:t xml:space="preserve">(viz Obrázek </w:t>
      </w:r>
      <w:r w:rsidR="00573C88">
        <w:rPr>
          <w:b w:val="0"/>
          <w:u w:val="none"/>
          <w:lang w:eastAsia="cs-CZ"/>
        </w:rPr>
        <w:t>3 a 4</w:t>
      </w:r>
      <w:r w:rsidR="00573C88" w:rsidRPr="00E51BDC">
        <w:rPr>
          <w:b w:val="0"/>
          <w:u w:val="none"/>
          <w:lang w:eastAsia="cs-CZ"/>
        </w:rPr>
        <w:t>);</w:t>
      </w:r>
      <w:r w:rsidR="00573C88">
        <w:rPr>
          <w:b w:val="0"/>
          <w:u w:val="none"/>
          <w:lang w:eastAsia="cs-CZ"/>
        </w:rPr>
        <w:t xml:space="preserve"> možné provedení – pět polic od shora po 10 ks vybavených pěnou, zbylé prázdné bez pěny;</w:t>
      </w:r>
    </w:p>
    <w:p w:rsidR="00573C88" w:rsidRDefault="00573C88" w:rsidP="00573C88">
      <w:pPr>
        <w:pStyle w:val="Default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BF4638">
        <w:rPr>
          <w:rFonts w:ascii="Times New Roman" w:hAnsi="Times New Roman" w:cs="Times New Roman"/>
          <w:color w:val="auto"/>
        </w:rPr>
        <w:t xml:space="preserve">svislou vzdálenost mezi jednotlivými policemi volit takovou, aby </w:t>
      </w:r>
      <w:r>
        <w:rPr>
          <w:rFonts w:ascii="Times New Roman" w:hAnsi="Times New Roman" w:cs="Times New Roman"/>
          <w:color w:val="auto"/>
        </w:rPr>
        <w:t>nebyla ztížena manipulace při</w:t>
      </w:r>
      <w:r w:rsidRPr="00BF4638">
        <w:rPr>
          <w:rFonts w:ascii="Times New Roman" w:hAnsi="Times New Roman" w:cs="Times New Roman"/>
          <w:color w:val="auto"/>
        </w:rPr>
        <w:t xml:space="preserve"> výdej</w:t>
      </w:r>
      <w:r>
        <w:rPr>
          <w:rFonts w:ascii="Times New Roman" w:hAnsi="Times New Roman" w:cs="Times New Roman"/>
          <w:color w:val="auto"/>
        </w:rPr>
        <w:t>i</w:t>
      </w:r>
      <w:r w:rsidRPr="00BF4638">
        <w:rPr>
          <w:rFonts w:ascii="Times New Roman" w:hAnsi="Times New Roman" w:cs="Times New Roman"/>
          <w:color w:val="auto"/>
        </w:rPr>
        <w:t xml:space="preserve"> pistole a</w:t>
      </w:r>
      <w:r>
        <w:rPr>
          <w:rFonts w:ascii="Times New Roman" w:hAnsi="Times New Roman" w:cs="Times New Roman"/>
          <w:color w:val="auto"/>
        </w:rPr>
        <w:t xml:space="preserve"> </w:t>
      </w:r>
      <w:r w:rsidRPr="00BF4638">
        <w:rPr>
          <w:rFonts w:ascii="Times New Roman" w:hAnsi="Times New Roman" w:cs="Times New Roman"/>
          <w:color w:val="auto"/>
        </w:rPr>
        <w:t>zásobníků;</w:t>
      </w:r>
    </w:p>
    <w:p w:rsidR="00573C88" w:rsidRPr="00BF4638" w:rsidRDefault="00573C88" w:rsidP="00573C88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903B6E">
        <w:rPr>
          <w:rFonts w:ascii="Times New Roman" w:hAnsi="Times New Roman" w:cs="Times New Roman"/>
          <w:color w:val="auto"/>
        </w:rPr>
        <w:t>police určené pro uložení zbraní</w:t>
      </w:r>
      <w:r w:rsidRPr="00BF4638">
        <w:rPr>
          <w:rFonts w:ascii="Times New Roman" w:hAnsi="Times New Roman" w:cs="Times New Roman"/>
          <w:color w:val="auto"/>
        </w:rPr>
        <w:t xml:space="preserve"> musí být vybavena drážkami z pěnového/měkčeného materiálu (nebo obdobného materiálu stejných, nebo lepších parametrů) pro umístění pistolí </w:t>
      </w:r>
      <w:r>
        <w:rPr>
          <w:rFonts w:ascii="Times New Roman" w:hAnsi="Times New Roman" w:cs="Times New Roman"/>
          <w:color w:val="auto"/>
        </w:rPr>
        <w:t xml:space="preserve">P10 tak, </w:t>
      </w:r>
      <w:r w:rsidRPr="00BF4638">
        <w:rPr>
          <w:rFonts w:ascii="Times New Roman" w:hAnsi="Times New Roman" w:cs="Times New Roman"/>
          <w:color w:val="auto"/>
        </w:rPr>
        <w:t>aby nedocházelo k poškození povrchové úpravy zbraně;</w:t>
      </w:r>
    </w:p>
    <w:p w:rsidR="00573C88" w:rsidRPr="00BF4638" w:rsidRDefault="00573C88" w:rsidP="00573C88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BF4638">
        <w:rPr>
          <w:rFonts w:ascii="Times New Roman" w:hAnsi="Times New Roman" w:cs="Times New Roman"/>
          <w:color w:val="auto"/>
        </w:rPr>
        <w:t xml:space="preserve">přední </w:t>
      </w:r>
      <w:r w:rsidRPr="00903B6E">
        <w:rPr>
          <w:rFonts w:ascii="Times New Roman" w:hAnsi="Times New Roman" w:cs="Times New Roman"/>
          <w:color w:val="auto"/>
        </w:rPr>
        <w:t>strana každé police</w:t>
      </w:r>
      <w:r w:rsidRPr="00BF4638">
        <w:rPr>
          <w:rFonts w:ascii="Times New Roman" w:hAnsi="Times New Roman" w:cs="Times New Roman"/>
          <w:color w:val="auto"/>
        </w:rPr>
        <w:t xml:space="preserve"> musí mít hranu (čelní stranu) o </w:t>
      </w:r>
      <w:r>
        <w:rPr>
          <w:rFonts w:ascii="Times New Roman" w:hAnsi="Times New Roman" w:cs="Times New Roman"/>
          <w:color w:val="auto"/>
        </w:rPr>
        <w:t>výšce min. 2,5</w:t>
      </w:r>
      <w:r w:rsidRPr="00BF4638">
        <w:rPr>
          <w:rFonts w:ascii="Times New Roman" w:hAnsi="Times New Roman" w:cs="Times New Roman"/>
          <w:color w:val="auto"/>
        </w:rPr>
        <w:t xml:space="preserve"> cm,</w:t>
      </w:r>
      <w:r>
        <w:rPr>
          <w:rFonts w:ascii="Times New Roman" w:hAnsi="Times New Roman" w:cs="Times New Roman"/>
          <w:color w:val="auto"/>
        </w:rPr>
        <w:t xml:space="preserve"> osazenou průhlednou zásuvnou lištou po celé délce police, do které bude možné zasouvat štítky</w:t>
      </w:r>
      <w:r w:rsidRPr="00BF463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s označením </w:t>
      </w:r>
      <w:r w:rsidRPr="00BF4638">
        <w:rPr>
          <w:rFonts w:ascii="Times New Roman" w:hAnsi="Times New Roman" w:cs="Times New Roman"/>
          <w:color w:val="auto"/>
        </w:rPr>
        <w:t xml:space="preserve">přidělení </w:t>
      </w:r>
      <w:r>
        <w:rPr>
          <w:rFonts w:ascii="Times New Roman" w:hAnsi="Times New Roman" w:cs="Times New Roman"/>
          <w:color w:val="auto"/>
        </w:rPr>
        <w:t>jednotlivých zbraní konkrétní osobě (</w:t>
      </w:r>
      <w:r w:rsidRPr="00BF4638">
        <w:rPr>
          <w:rFonts w:ascii="Times New Roman" w:hAnsi="Times New Roman" w:cs="Times New Roman"/>
          <w:color w:val="auto"/>
        </w:rPr>
        <w:t xml:space="preserve">na </w:t>
      </w:r>
      <w:r>
        <w:rPr>
          <w:rFonts w:ascii="Times New Roman" w:hAnsi="Times New Roman" w:cs="Times New Roman"/>
          <w:color w:val="auto"/>
        </w:rPr>
        <w:t xml:space="preserve">papírovém </w:t>
      </w:r>
      <w:r w:rsidRPr="00BF4638">
        <w:rPr>
          <w:rFonts w:ascii="Times New Roman" w:hAnsi="Times New Roman" w:cs="Times New Roman"/>
          <w:color w:val="auto"/>
        </w:rPr>
        <w:t>štítku</w:t>
      </w:r>
      <w:r>
        <w:rPr>
          <w:rFonts w:ascii="Times New Roman" w:hAnsi="Times New Roman" w:cs="Times New Roman"/>
          <w:color w:val="auto"/>
        </w:rPr>
        <w:t xml:space="preserve"> o min. rozměru 20 x 65 mm</w:t>
      </w:r>
      <w:r w:rsidRPr="00BF4638">
        <w:rPr>
          <w:rFonts w:ascii="Times New Roman" w:hAnsi="Times New Roman" w:cs="Times New Roman"/>
          <w:color w:val="auto"/>
        </w:rPr>
        <w:t xml:space="preserve"> budou uvedeny údaje – typ zbraně, výrobní číslo zbraně, osoba, které je zbraň přidělena);</w:t>
      </w:r>
    </w:p>
    <w:p w:rsidR="00573C88" w:rsidRPr="00BF4638" w:rsidRDefault="00573C88" w:rsidP="00573C88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BF4638">
        <w:rPr>
          <w:rFonts w:ascii="Times New Roman" w:hAnsi="Times New Roman" w:cs="Times New Roman"/>
          <w:color w:val="auto"/>
        </w:rPr>
        <w:t>n</w:t>
      </w:r>
      <w:r>
        <w:rPr>
          <w:rFonts w:ascii="Times New Roman" w:hAnsi="Times New Roman" w:cs="Times New Roman"/>
          <w:color w:val="auto"/>
        </w:rPr>
        <w:t>osnost každé police minimálně 25</w:t>
      </w:r>
      <w:r w:rsidRPr="00BF4638">
        <w:rPr>
          <w:rFonts w:ascii="Times New Roman" w:hAnsi="Times New Roman" w:cs="Times New Roman"/>
          <w:color w:val="auto"/>
        </w:rPr>
        <w:t xml:space="preserve"> kg (z důvodu dostatečné nos</w:t>
      </w:r>
      <w:r>
        <w:rPr>
          <w:rFonts w:ascii="Times New Roman" w:hAnsi="Times New Roman" w:cs="Times New Roman"/>
          <w:color w:val="auto"/>
        </w:rPr>
        <w:t>nosti polic pří plném obsazení a</w:t>
      </w:r>
      <w:r w:rsidRPr="00BF4638">
        <w:rPr>
          <w:rFonts w:ascii="Times New Roman" w:hAnsi="Times New Roman" w:cs="Times New Roman"/>
          <w:color w:val="auto"/>
        </w:rPr>
        <w:t> důvodu hmotnosti pistolí včetně příslušenství);</w:t>
      </w:r>
    </w:p>
    <w:p w:rsidR="00573C88" w:rsidRDefault="00573C88" w:rsidP="00573C88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BF4638">
        <w:rPr>
          <w:rFonts w:ascii="Times New Roman" w:hAnsi="Times New Roman" w:cs="Times New Roman"/>
          <w:color w:val="auto"/>
        </w:rPr>
        <w:t xml:space="preserve">mezery mezi pistolemi musí být dostatečné a takové, aby bylo možné odebrat ze skříně </w:t>
      </w:r>
      <w:r>
        <w:rPr>
          <w:rFonts w:ascii="Times New Roman" w:hAnsi="Times New Roman" w:cs="Times New Roman"/>
          <w:color w:val="auto"/>
        </w:rPr>
        <w:t>jakoukoliv jednotlivou pistoli, včetně 2 ks zásobníků</w:t>
      </w:r>
      <w:r w:rsidRPr="00BF4638">
        <w:rPr>
          <w:rFonts w:ascii="Times New Roman" w:hAnsi="Times New Roman" w:cs="Times New Roman"/>
          <w:color w:val="auto"/>
        </w:rPr>
        <w:t xml:space="preserve"> bez manipulace s jinou pistolí</w:t>
      </w:r>
      <w:r>
        <w:rPr>
          <w:rFonts w:ascii="Times New Roman" w:hAnsi="Times New Roman" w:cs="Times New Roman"/>
          <w:color w:val="auto"/>
        </w:rPr>
        <w:t>;</w:t>
      </w:r>
    </w:p>
    <w:p w:rsidR="00573C88" w:rsidRPr="00BF4638" w:rsidRDefault="00573C88" w:rsidP="00573C88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obvodová konstrukce korpusu skříně musí být spojena nerozebíratelným spojem;</w:t>
      </w:r>
    </w:p>
    <w:p w:rsidR="00573C88" w:rsidRPr="00F46BF1" w:rsidRDefault="00573C88" w:rsidP="00573C88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skříň musí být osazena čtyřmi stavitelnými mechanismy podložek, pro možnost seřízení korpusu skříně do roviny</w:t>
      </w:r>
      <w:r w:rsidRPr="00F46BF1">
        <w:rPr>
          <w:rFonts w:ascii="Times New Roman" w:hAnsi="Times New Roman" w:cs="Times New Roman"/>
          <w:color w:val="auto"/>
        </w:rPr>
        <w:t>.</w:t>
      </w:r>
    </w:p>
    <w:p w:rsidR="00573C88" w:rsidRPr="00B2139E" w:rsidRDefault="00573C88" w:rsidP="00573C88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:rsidR="00573C88" w:rsidRDefault="00573C88" w:rsidP="00573C88">
      <w:pPr>
        <w:pStyle w:val="lvl1-seznam"/>
        <w:numPr>
          <w:ilvl w:val="0"/>
          <w:numId w:val="0"/>
        </w:numPr>
        <w:spacing w:after="0"/>
        <w:ind w:left="567"/>
        <w:rPr>
          <w:rFonts w:eastAsia="TimesNewRoman"/>
          <w:b w:val="0"/>
          <w:u w:val="none"/>
          <w:lang w:eastAsia="cs-CZ"/>
        </w:rPr>
      </w:pPr>
      <w:r w:rsidRPr="009E0F72">
        <w:rPr>
          <w:rFonts w:eastAsia="TimesNewRoman"/>
          <w:b w:val="0"/>
          <w:u w:val="none"/>
          <w:lang w:eastAsia="cs-CZ"/>
        </w:rPr>
        <w:t>Rozmě</w:t>
      </w:r>
      <w:r>
        <w:rPr>
          <w:rFonts w:eastAsia="TimesNewRoman"/>
          <w:b w:val="0"/>
          <w:u w:val="none"/>
          <w:lang w:eastAsia="cs-CZ"/>
        </w:rPr>
        <w:t xml:space="preserve">ry pistole </w:t>
      </w:r>
      <w:r w:rsidRPr="00D74904">
        <w:rPr>
          <w:rFonts w:eastAsia="TimesNewRoman,Bold"/>
          <w:b w:val="0"/>
          <w:u w:val="none"/>
          <w:lang w:eastAsia="cs-CZ"/>
        </w:rPr>
        <w:t xml:space="preserve">CZ </w:t>
      </w:r>
      <w:r>
        <w:rPr>
          <w:rFonts w:eastAsia="TimesNewRoman,Bold"/>
          <w:b w:val="0"/>
          <w:u w:val="none"/>
          <w:lang w:eastAsia="cs-CZ"/>
        </w:rPr>
        <w:t>P-10</w:t>
      </w:r>
      <w:r>
        <w:rPr>
          <w:rFonts w:eastAsia="TimesNewRoman"/>
          <w:b w:val="0"/>
          <w:u w:val="none"/>
          <w:lang w:eastAsia="cs-CZ"/>
        </w:rPr>
        <w:t xml:space="preserve"> délka 187</w:t>
      </w:r>
      <w:r w:rsidRPr="009E0F72">
        <w:rPr>
          <w:rFonts w:eastAsia="TimesNewRoman"/>
          <w:b w:val="0"/>
          <w:u w:val="none"/>
          <w:lang w:eastAsia="cs-CZ"/>
        </w:rPr>
        <w:t xml:space="preserve"> mm, š</w:t>
      </w:r>
      <w:r>
        <w:rPr>
          <w:rFonts w:eastAsia="TimesNewRoman"/>
          <w:b w:val="0"/>
          <w:u w:val="none"/>
          <w:lang w:eastAsia="cs-CZ"/>
        </w:rPr>
        <w:t>ířka 33</w:t>
      </w:r>
      <w:r w:rsidRPr="009E0F72">
        <w:rPr>
          <w:rFonts w:eastAsia="TimesNewRoman"/>
          <w:b w:val="0"/>
          <w:u w:val="none"/>
          <w:lang w:eastAsia="cs-CZ"/>
        </w:rPr>
        <w:t xml:space="preserve"> mm, v</w:t>
      </w:r>
      <w:r>
        <w:rPr>
          <w:rFonts w:eastAsia="TimesNewRoman"/>
          <w:b w:val="0"/>
          <w:u w:val="none"/>
          <w:lang w:eastAsia="cs-CZ"/>
        </w:rPr>
        <w:t>ýška 132</w:t>
      </w:r>
      <w:r w:rsidRPr="009E0F72">
        <w:rPr>
          <w:rFonts w:eastAsia="TimesNewRoman"/>
          <w:b w:val="0"/>
          <w:u w:val="none"/>
          <w:lang w:eastAsia="cs-CZ"/>
        </w:rPr>
        <w:t xml:space="preserve"> mm.</w:t>
      </w:r>
    </w:p>
    <w:p w:rsidR="00573C88" w:rsidRDefault="00573C88" w:rsidP="00573C88">
      <w:pPr>
        <w:pStyle w:val="lvl1-seznam"/>
        <w:numPr>
          <w:ilvl w:val="0"/>
          <w:numId w:val="5"/>
        </w:numPr>
        <w:spacing w:after="0"/>
        <w:ind w:left="709" w:hanging="142"/>
        <w:rPr>
          <w:rFonts w:eastAsia="TimesNewRoman,Bold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 xml:space="preserve">před samotnou výrobou skříně bude umožněna prohlídka k detailní specifikaci rozměrů </w:t>
      </w:r>
      <w:r w:rsidRPr="00D74904">
        <w:rPr>
          <w:rFonts w:eastAsia="TimesNewRoman,Bold"/>
          <w:b w:val="0"/>
          <w:u w:val="none"/>
          <w:lang w:eastAsia="cs-CZ"/>
        </w:rPr>
        <w:t>PI P 10</w:t>
      </w:r>
      <w:r>
        <w:rPr>
          <w:rFonts w:eastAsia="TimesNewRoman,Bold"/>
          <w:b w:val="0"/>
          <w:u w:val="none"/>
          <w:lang w:eastAsia="cs-CZ"/>
        </w:rPr>
        <w:t>.</w:t>
      </w:r>
    </w:p>
    <w:p w:rsidR="00573C88" w:rsidRPr="00D510F1" w:rsidRDefault="00573C88" w:rsidP="00573C88">
      <w:pPr>
        <w:pStyle w:val="lvl1-seznam"/>
        <w:numPr>
          <w:ilvl w:val="0"/>
          <w:numId w:val="0"/>
        </w:numPr>
        <w:spacing w:after="0"/>
        <w:ind w:left="993" w:hanging="284"/>
        <w:rPr>
          <w:rFonts w:eastAsia="TimesNewRoman,Bold"/>
          <w:b w:val="0"/>
          <w:u w:val="none"/>
          <w:lang w:eastAsia="cs-CZ"/>
        </w:rPr>
      </w:pPr>
    </w:p>
    <w:p w:rsidR="00573C88" w:rsidRPr="009E0F72" w:rsidRDefault="00573C88" w:rsidP="00573C88">
      <w:pPr>
        <w:pStyle w:val="lvl1-seznam"/>
        <w:numPr>
          <w:ilvl w:val="0"/>
          <w:numId w:val="0"/>
        </w:numPr>
        <w:ind w:left="567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Minimá</w:t>
      </w:r>
      <w:r w:rsidRPr="009E0F72">
        <w:rPr>
          <w:rFonts w:eastAsia="TimesNewRoman"/>
          <w:b w:val="0"/>
          <w:u w:val="none"/>
          <w:lang w:eastAsia="cs-CZ"/>
        </w:rPr>
        <w:t>ln</w:t>
      </w:r>
      <w:r>
        <w:rPr>
          <w:rFonts w:eastAsia="TimesNewRoman"/>
          <w:b w:val="0"/>
          <w:u w:val="none"/>
          <w:lang w:eastAsia="cs-CZ"/>
        </w:rPr>
        <w:t xml:space="preserve">í </w:t>
      </w:r>
      <w:r w:rsidRPr="009E0F72">
        <w:rPr>
          <w:rFonts w:eastAsia="TimesNewRoman"/>
          <w:b w:val="0"/>
          <w:u w:val="none"/>
          <w:lang w:eastAsia="cs-CZ"/>
        </w:rPr>
        <w:t>požadavky na zajištěn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a uzamyk</w:t>
      </w:r>
      <w:r>
        <w:rPr>
          <w:rFonts w:eastAsia="TimesNewRoman"/>
          <w:b w:val="0"/>
          <w:u w:val="none"/>
          <w:lang w:eastAsia="cs-CZ"/>
        </w:rPr>
        <w:t>á</w:t>
      </w:r>
      <w:r w:rsidRPr="009E0F72">
        <w:rPr>
          <w:rFonts w:eastAsia="TimesNewRoman"/>
          <w:b w:val="0"/>
          <w:u w:val="none"/>
          <w:lang w:eastAsia="cs-CZ"/>
        </w:rPr>
        <w:t>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dveř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skř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>ně na zbraně:</w:t>
      </w:r>
    </w:p>
    <w:p w:rsidR="00573C88" w:rsidRDefault="00573C88" w:rsidP="00573C88">
      <w:pPr>
        <w:pStyle w:val="lvl1-seznam"/>
        <w:numPr>
          <w:ilvl w:val="0"/>
          <w:numId w:val="0"/>
        </w:numPr>
        <w:ind w:left="709" w:hanging="142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- levé</w:t>
      </w:r>
      <w:r w:rsidRPr="009E0F72">
        <w:rPr>
          <w:rFonts w:eastAsia="TimesNewRoman"/>
          <w:b w:val="0"/>
          <w:u w:val="none"/>
          <w:lang w:eastAsia="cs-CZ"/>
        </w:rPr>
        <w:t xml:space="preserve"> dveřn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kř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>dlo opatřeno nahoře i dole zajišťovac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>mi prvky proti samovoln</w:t>
      </w:r>
      <w:r>
        <w:rPr>
          <w:rFonts w:eastAsia="TimesNewRoman"/>
          <w:b w:val="0"/>
          <w:u w:val="none"/>
          <w:lang w:eastAsia="cs-CZ"/>
        </w:rPr>
        <w:t xml:space="preserve">ému otevření, </w:t>
      </w:r>
      <w:r w:rsidRPr="009E0F72">
        <w:rPr>
          <w:rFonts w:eastAsia="TimesNewRoman"/>
          <w:b w:val="0"/>
          <w:u w:val="none"/>
          <w:lang w:eastAsia="cs-CZ"/>
        </w:rPr>
        <w:t>dveř</w:t>
      </w:r>
      <w:r>
        <w:rPr>
          <w:rFonts w:eastAsia="TimesNewRoman"/>
          <w:b w:val="0"/>
          <w:u w:val="none"/>
          <w:lang w:eastAsia="cs-CZ"/>
        </w:rPr>
        <w:t xml:space="preserve">ní </w:t>
      </w:r>
      <w:r w:rsidRPr="009E0F72">
        <w:rPr>
          <w:rFonts w:eastAsia="TimesNewRoman"/>
          <w:b w:val="0"/>
          <w:u w:val="none"/>
          <w:lang w:eastAsia="cs-CZ"/>
        </w:rPr>
        <w:t>zar</w:t>
      </w:r>
      <w:r>
        <w:rPr>
          <w:rFonts w:eastAsia="TimesNewRoman"/>
          <w:b w:val="0"/>
          <w:u w:val="none"/>
          <w:lang w:eastAsia="cs-CZ"/>
        </w:rPr>
        <w:t>ážkou (viz Obrázek 5 a 6);</w:t>
      </w:r>
    </w:p>
    <w:p w:rsidR="00573C88" w:rsidRDefault="00573C88" w:rsidP="00573C88">
      <w:pPr>
        <w:pStyle w:val="Default"/>
        <w:ind w:left="709" w:hanging="1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663C99">
        <w:rPr>
          <w:rFonts w:ascii="Times New Roman" w:hAnsi="Times New Roman" w:cs="Times New Roman"/>
          <w:color w:val="auto"/>
        </w:rPr>
        <w:t>na vnitřní straně pravých dveří požadujeme umístění klipu n</w:t>
      </w:r>
      <w:r>
        <w:rPr>
          <w:rFonts w:ascii="Times New Roman" w:hAnsi="Times New Roman" w:cs="Times New Roman"/>
          <w:color w:val="auto"/>
        </w:rPr>
        <w:t>a papír, nebo obdobného mechanis</w:t>
      </w:r>
      <w:r w:rsidRPr="00663C99">
        <w:rPr>
          <w:rFonts w:ascii="Times New Roman" w:hAnsi="Times New Roman" w:cs="Times New Roman"/>
          <w:color w:val="auto"/>
        </w:rPr>
        <w:t>mu k umístění vytištěné dokumentace</w:t>
      </w:r>
      <w:r>
        <w:rPr>
          <w:rFonts w:ascii="Times New Roman" w:hAnsi="Times New Roman" w:cs="Times New Roman"/>
          <w:color w:val="auto"/>
        </w:rPr>
        <w:t xml:space="preserve"> formátu A4.</w:t>
      </w:r>
    </w:p>
    <w:p w:rsidR="00573C88" w:rsidRPr="00F51BA0" w:rsidRDefault="00573C88" w:rsidP="00573C88">
      <w:pPr>
        <w:pStyle w:val="lvl1-seznam"/>
        <w:numPr>
          <w:ilvl w:val="0"/>
          <w:numId w:val="0"/>
        </w:numPr>
        <w:ind w:left="567"/>
        <w:rPr>
          <w:rFonts w:eastAsia="TimesNewRoman"/>
          <w:b w:val="0"/>
          <w:u w:val="none"/>
          <w:lang w:eastAsia="cs-CZ"/>
        </w:rPr>
      </w:pPr>
      <w:r>
        <w:br w:type="column"/>
      </w:r>
      <w:r w:rsidRPr="00F51BA0">
        <w:rPr>
          <w:rFonts w:eastAsia="TimesNewRoman"/>
          <w:b w:val="0"/>
          <w:u w:val="none"/>
          <w:lang w:eastAsia="cs-CZ"/>
        </w:rPr>
        <w:lastRenderedPageBreak/>
        <w:t>Dvě možné varianty uzamčení:</w:t>
      </w:r>
    </w:p>
    <w:p w:rsidR="00573C88" w:rsidRDefault="00573C88" w:rsidP="00573C88">
      <w:pPr>
        <w:pStyle w:val="lvl1-seznam"/>
        <w:numPr>
          <w:ilvl w:val="0"/>
          <w:numId w:val="0"/>
        </w:numPr>
        <w:spacing w:after="0"/>
        <w:ind w:left="709" w:hanging="142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 xml:space="preserve">- </w:t>
      </w:r>
      <w:r w:rsidRPr="00BD181B">
        <w:rPr>
          <w:rFonts w:eastAsia="TimesNewRoman"/>
          <w:u w:val="none"/>
          <w:lang w:eastAsia="cs-CZ"/>
        </w:rPr>
        <w:t>varianta na visací zámek:</w:t>
      </w:r>
      <w:r>
        <w:rPr>
          <w:rFonts w:eastAsia="TimesNewRoman"/>
          <w:b w:val="0"/>
          <w:u w:val="none"/>
          <w:lang w:eastAsia="cs-CZ"/>
        </w:rPr>
        <w:t xml:space="preserve"> levé</w:t>
      </w:r>
      <w:r w:rsidRPr="009E0F72">
        <w:rPr>
          <w:rFonts w:eastAsia="TimesNewRoman"/>
          <w:b w:val="0"/>
          <w:u w:val="none"/>
          <w:lang w:eastAsia="cs-CZ"/>
        </w:rPr>
        <w:t xml:space="preserve"> i prav</w:t>
      </w:r>
      <w:r>
        <w:rPr>
          <w:rFonts w:eastAsia="TimesNewRoman"/>
          <w:b w:val="0"/>
          <w:u w:val="none"/>
          <w:lang w:eastAsia="cs-CZ"/>
        </w:rPr>
        <w:t>é</w:t>
      </w:r>
      <w:r w:rsidRPr="009E0F72">
        <w:rPr>
          <w:rFonts w:eastAsia="TimesNewRoman"/>
          <w:b w:val="0"/>
          <w:u w:val="none"/>
          <w:lang w:eastAsia="cs-CZ"/>
        </w:rPr>
        <w:t xml:space="preserve"> dveře opatřit ve v</w:t>
      </w:r>
      <w:r>
        <w:rPr>
          <w:rFonts w:eastAsia="TimesNewRoman"/>
          <w:b w:val="0"/>
          <w:u w:val="none"/>
          <w:lang w:eastAsia="cs-CZ"/>
        </w:rPr>
        <w:t>ýšce 105</w:t>
      </w:r>
      <w:r w:rsidRPr="009E0F72">
        <w:rPr>
          <w:rFonts w:eastAsia="TimesNewRoman"/>
          <w:b w:val="0"/>
          <w:u w:val="none"/>
          <w:lang w:eastAsia="cs-CZ"/>
        </w:rPr>
        <w:t xml:space="preserve"> cm nedemontovateln</w:t>
      </w:r>
      <w:r>
        <w:rPr>
          <w:rFonts w:eastAsia="TimesNewRoman"/>
          <w:b w:val="0"/>
          <w:u w:val="none"/>
          <w:lang w:eastAsia="cs-CZ"/>
        </w:rPr>
        <w:t>ý</w:t>
      </w:r>
      <w:r w:rsidRPr="009E0F72">
        <w:rPr>
          <w:rFonts w:eastAsia="TimesNewRoman"/>
          <w:b w:val="0"/>
          <w:u w:val="none"/>
          <w:lang w:eastAsia="cs-CZ"/>
        </w:rPr>
        <w:t>mi prvky pro jejich uzamč</w:t>
      </w:r>
      <w:r>
        <w:rPr>
          <w:rFonts w:eastAsia="TimesNewRoman"/>
          <w:b w:val="0"/>
          <w:u w:val="none"/>
          <w:lang w:eastAsia="cs-CZ"/>
        </w:rPr>
        <w:t xml:space="preserve">ení, </w:t>
      </w:r>
      <w:r w:rsidRPr="009E0F72">
        <w:rPr>
          <w:rFonts w:eastAsia="TimesNewRoman"/>
          <w:b w:val="0"/>
          <w:u w:val="none"/>
          <w:lang w:eastAsia="cs-CZ"/>
        </w:rPr>
        <w:t>pomoci bezpeč</w:t>
      </w:r>
      <w:r>
        <w:rPr>
          <w:rFonts w:eastAsia="TimesNewRoman"/>
          <w:b w:val="0"/>
          <w:u w:val="none"/>
          <w:lang w:eastAsia="cs-CZ"/>
        </w:rPr>
        <w:t>nostní</w:t>
      </w:r>
      <w:r w:rsidRPr="009E0F72">
        <w:rPr>
          <w:rFonts w:eastAsia="TimesNewRoman"/>
          <w:b w:val="0"/>
          <w:u w:val="none"/>
          <w:lang w:eastAsia="cs-CZ"/>
        </w:rPr>
        <w:t>ho visac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>ho z</w:t>
      </w:r>
      <w:r>
        <w:rPr>
          <w:rFonts w:eastAsia="TimesNewRoman"/>
          <w:b w:val="0"/>
          <w:u w:val="none"/>
          <w:lang w:eastAsia="cs-CZ"/>
        </w:rPr>
        <w:t>á</w:t>
      </w:r>
      <w:r w:rsidRPr="009E0F72">
        <w:rPr>
          <w:rFonts w:eastAsia="TimesNewRoman"/>
          <w:b w:val="0"/>
          <w:u w:val="none"/>
          <w:lang w:eastAsia="cs-CZ"/>
        </w:rPr>
        <w:t>mku s cylindrickou</w:t>
      </w:r>
      <w:r>
        <w:rPr>
          <w:rFonts w:eastAsia="TimesNewRoman"/>
          <w:b w:val="0"/>
          <w:u w:val="none"/>
          <w:lang w:eastAsia="cs-CZ"/>
        </w:rPr>
        <w:t xml:space="preserve"> vložkou o průměru třmenu 10 mm (viz Obrázek 7);</w:t>
      </w:r>
    </w:p>
    <w:p w:rsidR="00573C88" w:rsidRDefault="00573C88" w:rsidP="00573C88">
      <w:pPr>
        <w:pStyle w:val="lvl1-seznam"/>
        <w:numPr>
          <w:ilvl w:val="0"/>
          <w:numId w:val="0"/>
        </w:numPr>
        <w:ind w:left="709" w:hanging="142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 xml:space="preserve">- </w:t>
      </w:r>
      <w:r w:rsidRPr="00E338AC">
        <w:rPr>
          <w:rFonts w:eastAsia="TimesNewRoman"/>
          <w:u w:val="none"/>
          <w:lang w:eastAsia="cs-CZ"/>
        </w:rPr>
        <w:t>varianta na kliku:</w:t>
      </w:r>
      <w:r>
        <w:rPr>
          <w:rFonts w:eastAsia="TimesNewRoman"/>
          <w:b w:val="0"/>
          <w:u w:val="none"/>
          <w:lang w:eastAsia="cs-CZ"/>
        </w:rPr>
        <w:t xml:space="preserve"> </w:t>
      </w:r>
      <w:r w:rsidRPr="00E338AC">
        <w:rPr>
          <w:rFonts w:eastAsia="TimesNewRoman"/>
          <w:b w:val="0"/>
          <w:u w:val="none"/>
          <w:lang w:eastAsia="cs-CZ"/>
        </w:rPr>
        <w:t xml:space="preserve">uzamykatelné dveře opatřené v pravém křídle dveří kováním (klikou nebo koulí) a zámkem s cylindrickou vložkou </w:t>
      </w:r>
      <w:proofErr w:type="spellStart"/>
      <w:r w:rsidRPr="00E338AC">
        <w:rPr>
          <w:rFonts w:eastAsia="TimesNewRoman"/>
          <w:b w:val="0"/>
          <w:u w:val="none"/>
          <w:lang w:eastAsia="cs-CZ"/>
        </w:rPr>
        <w:t>bezp</w:t>
      </w:r>
      <w:proofErr w:type="spellEnd"/>
      <w:r w:rsidRPr="00E338AC">
        <w:rPr>
          <w:rFonts w:eastAsia="TimesNewRoman"/>
          <w:b w:val="0"/>
          <w:u w:val="none"/>
          <w:lang w:eastAsia="cs-CZ"/>
        </w:rPr>
        <w:t>. třídy 2 dle ČSN EN 1627 a dodaný s minimálně 3 ks klíčů</w:t>
      </w:r>
      <w:r>
        <w:rPr>
          <w:rFonts w:eastAsia="TimesNewRoman"/>
          <w:b w:val="0"/>
          <w:u w:val="none"/>
          <w:lang w:eastAsia="cs-CZ"/>
        </w:rPr>
        <w:t>;</w:t>
      </w:r>
    </w:p>
    <w:p w:rsidR="00573C88" w:rsidRDefault="00573C88" w:rsidP="00573C88">
      <w:pPr>
        <w:pStyle w:val="lvl1-seznam"/>
        <w:numPr>
          <w:ilvl w:val="0"/>
          <w:numId w:val="0"/>
        </w:numPr>
        <w:ind w:left="709" w:hanging="142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- dveře vybavit pečetními miskami na obou křídlech, umístěnými ve výšce 110 cm od země, provedení misky (viz Obrázek 8);</w:t>
      </w:r>
    </w:p>
    <w:p w:rsidR="00573C88" w:rsidRDefault="00573C88" w:rsidP="00573C88">
      <w:pPr>
        <w:pStyle w:val="lvl1-seznam"/>
        <w:numPr>
          <w:ilvl w:val="0"/>
          <w:numId w:val="0"/>
        </w:numPr>
        <w:ind w:left="284" w:firstLine="283"/>
        <w:rPr>
          <w:rFonts w:eastAsia="TimesNewRoman"/>
          <w:b w:val="0"/>
          <w:u w:val="none"/>
          <w:lang w:eastAsia="cs-CZ"/>
        </w:rPr>
      </w:pPr>
      <w:r w:rsidRPr="009E0F72">
        <w:rPr>
          <w:rFonts w:eastAsia="TimesNewRoman"/>
          <w:b w:val="0"/>
          <w:u w:val="none"/>
          <w:lang w:eastAsia="cs-CZ"/>
        </w:rPr>
        <w:t>- z</w:t>
      </w:r>
      <w:r>
        <w:rPr>
          <w:rFonts w:eastAsia="TimesNewRoman"/>
          <w:b w:val="0"/>
          <w:u w:val="none"/>
          <w:lang w:eastAsia="cs-CZ"/>
        </w:rPr>
        <w:t>á</w:t>
      </w:r>
      <w:r w:rsidRPr="009E0F72">
        <w:rPr>
          <w:rFonts w:eastAsia="TimesNewRoman"/>
          <w:b w:val="0"/>
          <w:u w:val="none"/>
          <w:lang w:eastAsia="cs-CZ"/>
        </w:rPr>
        <w:t>věsy d</w:t>
      </w:r>
      <w:r>
        <w:rPr>
          <w:rFonts w:eastAsia="TimesNewRoman"/>
          <w:b w:val="0"/>
          <w:u w:val="none"/>
          <w:lang w:eastAsia="cs-CZ"/>
        </w:rPr>
        <w:t>veří</w:t>
      </w:r>
      <w:r w:rsidRPr="009E0F72">
        <w:rPr>
          <w:rFonts w:eastAsia="TimesNewRoman"/>
          <w:b w:val="0"/>
          <w:u w:val="none"/>
          <w:lang w:eastAsia="cs-CZ"/>
        </w:rPr>
        <w:t xml:space="preserve"> vyrobit v proveden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znemožňuj</w:t>
      </w:r>
      <w:r>
        <w:rPr>
          <w:rFonts w:eastAsia="TimesNewRoman"/>
          <w:b w:val="0"/>
          <w:u w:val="none"/>
          <w:lang w:eastAsia="cs-CZ"/>
        </w:rPr>
        <w:t>ící</w:t>
      </w:r>
      <w:r w:rsidRPr="009E0F72">
        <w:rPr>
          <w:rFonts w:eastAsia="TimesNewRoman"/>
          <w:b w:val="0"/>
          <w:u w:val="none"/>
          <w:lang w:eastAsia="cs-CZ"/>
        </w:rPr>
        <w:t xml:space="preserve"> jejich vysazen</w:t>
      </w:r>
      <w:r>
        <w:rPr>
          <w:rFonts w:eastAsia="TimesNewRoman"/>
          <w:b w:val="0"/>
          <w:u w:val="none"/>
          <w:lang w:eastAsia="cs-CZ"/>
        </w:rPr>
        <w:t>í v uzavřeném stavu.</w:t>
      </w:r>
    </w:p>
    <w:p w:rsidR="00573C88" w:rsidRDefault="00573C88" w:rsidP="00573C88">
      <w:pPr>
        <w:pStyle w:val="lvl1-seznam"/>
        <w:numPr>
          <w:ilvl w:val="0"/>
          <w:numId w:val="0"/>
        </w:numPr>
        <w:ind w:left="284" w:firstLine="283"/>
        <w:rPr>
          <w:rFonts w:eastAsia="TimesNewRoman"/>
          <w:b w:val="0"/>
          <w:u w:val="none"/>
          <w:lang w:eastAsia="cs-CZ"/>
        </w:rPr>
      </w:pPr>
    </w:p>
    <w:p w:rsidR="00573C88" w:rsidRDefault="00573C88" w:rsidP="00573C88">
      <w:pPr>
        <w:spacing w:after="120"/>
      </w:pPr>
      <w:r>
        <w:t>Obrázek 1 a 2 – možné provedení skříně</w:t>
      </w:r>
    </w:p>
    <w:p w:rsidR="00573C88" w:rsidRDefault="00573C88" w:rsidP="00573C88">
      <w:r w:rsidRPr="00FF31CC">
        <w:rPr>
          <w:noProof/>
        </w:rPr>
        <w:drawing>
          <wp:inline distT="0" distB="0" distL="0" distR="0" wp14:anchorId="52EE7CB8" wp14:editId="22337C6E">
            <wp:extent cx="3005519" cy="5400000"/>
            <wp:effectExtent l="0" t="0" r="4445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. 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519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395CC8" wp14:editId="2FA92FD0">
            <wp:extent cx="2419350" cy="5400000"/>
            <wp:effectExtent l="0" t="0" r="0" b="0"/>
            <wp:docPr id="1163666887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666887" name="Obrázek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C88" w:rsidRDefault="00573C88" w:rsidP="00573C88">
      <w:pPr>
        <w:spacing w:after="120"/>
      </w:pPr>
      <w:r>
        <w:br w:type="page"/>
      </w:r>
      <w:r w:rsidRPr="00E51BDC">
        <w:lastRenderedPageBreak/>
        <w:t xml:space="preserve">Obrázek </w:t>
      </w:r>
      <w:r>
        <w:t>3</w:t>
      </w:r>
      <w:r w:rsidRPr="00E51BDC">
        <w:t xml:space="preserve"> </w:t>
      </w:r>
      <w:r>
        <w:t xml:space="preserve">a 4 </w:t>
      </w:r>
      <w:r w:rsidRPr="00E51BDC">
        <w:t xml:space="preserve">– možné vnitřního uspořádání skříně na pistole </w:t>
      </w:r>
    </w:p>
    <w:p w:rsidR="00573C88" w:rsidRDefault="00573C88" w:rsidP="00573C88">
      <w:r>
        <w:rPr>
          <w:noProof/>
        </w:rPr>
        <w:drawing>
          <wp:inline distT="0" distB="0" distL="0" distR="0" wp14:anchorId="089BF929" wp14:editId="62B24F04">
            <wp:extent cx="3240000" cy="2878852"/>
            <wp:effectExtent l="0" t="0" r="0" b="0"/>
            <wp:docPr id="1429282718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282718" name="Obrázek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878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8E4456" wp14:editId="05E08910">
            <wp:extent cx="3240000" cy="2552411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55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573C88" w:rsidRDefault="00573C88" w:rsidP="00573C88"/>
    <w:p w:rsidR="00573C88" w:rsidRPr="00460714" w:rsidRDefault="00573C88" w:rsidP="00573C88">
      <w:pPr>
        <w:spacing w:after="120"/>
      </w:pPr>
      <w:r>
        <w:t>Obrázek 5 a 6</w:t>
      </w:r>
      <w:r w:rsidRPr="00460714">
        <w:t xml:space="preserve"> – možné provedení vrchní a spodní mechanické zádrže</w:t>
      </w:r>
    </w:p>
    <w:p w:rsidR="00573C88" w:rsidRDefault="00573C88" w:rsidP="00573C88">
      <w:r w:rsidRPr="00285B85">
        <w:rPr>
          <w:noProof/>
        </w:rPr>
        <w:drawing>
          <wp:inline distT="0" distB="0" distL="0" distR="0" wp14:anchorId="11F6DAFF" wp14:editId="463C143F">
            <wp:extent cx="2444804" cy="3240000"/>
            <wp:effectExtent l="0" t="0" r="0" b="0"/>
            <wp:docPr id="12" name="Obrázek 12" descr="20210427_142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20210427_14270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804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497">
        <w:rPr>
          <w:b/>
          <w:noProof/>
        </w:rPr>
        <w:drawing>
          <wp:inline distT="0" distB="0" distL="0" distR="0" wp14:anchorId="09E183CA" wp14:editId="2B899A20">
            <wp:extent cx="2427885" cy="3240000"/>
            <wp:effectExtent l="0" t="0" r="0" b="0"/>
            <wp:docPr id="15" name="Obrázek 15" descr="20210427_142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20210427_1427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88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C88" w:rsidRDefault="00573C88" w:rsidP="00573C88"/>
    <w:p w:rsidR="00573C88" w:rsidRDefault="00573C88" w:rsidP="00573C88">
      <w:pPr>
        <w:spacing w:after="120"/>
      </w:pPr>
      <w:r w:rsidRPr="00D74904">
        <w:t xml:space="preserve">Obrázek </w:t>
      </w:r>
      <w:r>
        <w:t>7</w:t>
      </w:r>
      <w:r w:rsidRPr="00D74904">
        <w:t xml:space="preserve"> – možné provedení vnějšího uzavírání skříně</w:t>
      </w:r>
    </w:p>
    <w:p w:rsidR="00573C88" w:rsidRDefault="00573C88" w:rsidP="00573C88">
      <w:pPr>
        <w:spacing w:after="120"/>
        <w:rPr>
          <w:noProof/>
        </w:rPr>
      </w:pPr>
      <w:r>
        <w:rPr>
          <w:noProof/>
        </w:rPr>
        <w:drawing>
          <wp:inline distT="0" distB="0" distL="0" distR="0" wp14:anchorId="58EA8AE0" wp14:editId="38DE97A1">
            <wp:extent cx="4320000" cy="1941363"/>
            <wp:effectExtent l="0" t="0" r="4445" b="19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194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573C88" w:rsidRDefault="00573C88" w:rsidP="00573C88">
      <w:pPr>
        <w:rPr>
          <w:noProof/>
        </w:rPr>
      </w:pPr>
    </w:p>
    <w:p w:rsidR="00573C88" w:rsidRDefault="00573C88" w:rsidP="00573C88">
      <w:pPr>
        <w:spacing w:after="120"/>
      </w:pPr>
      <w:r w:rsidRPr="00D74904">
        <w:t xml:space="preserve">Obrázek </w:t>
      </w:r>
      <w:r>
        <w:t>8</w:t>
      </w:r>
      <w:r w:rsidRPr="00D74904">
        <w:t xml:space="preserve"> – </w:t>
      </w:r>
      <w:r>
        <w:t>rozměry pečetní misky</w:t>
      </w:r>
    </w:p>
    <w:p w:rsidR="00573C88" w:rsidRPr="00420335" w:rsidRDefault="00573C88" w:rsidP="00573C88">
      <w:r>
        <w:rPr>
          <w:noProof/>
        </w:rPr>
        <w:drawing>
          <wp:inline distT="0" distB="0" distL="0" distR="0" wp14:anchorId="4E6BD6AD" wp14:editId="1A1786DD">
            <wp:extent cx="3240000" cy="3081520"/>
            <wp:effectExtent l="0" t="0" r="0" b="5080"/>
            <wp:docPr id="31" name="Picture 1" descr="pečetní lůž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0" name="Picture 1" descr="pečetní lůžk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78" t="9850" r="37303" b="3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308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73C88" w:rsidRDefault="00573C88" w:rsidP="00573C88"/>
    <w:p w:rsidR="00573C88" w:rsidRDefault="00573C88" w:rsidP="00573C88"/>
    <w:p w:rsidR="00573C88" w:rsidRDefault="00573C88" w:rsidP="00573C88">
      <w:pPr>
        <w:pStyle w:val="lvl1-seznam"/>
        <w:widowControl w:val="0"/>
        <w:numPr>
          <w:ilvl w:val="0"/>
          <w:numId w:val="0"/>
        </w:numPr>
        <w:suppressAutoHyphens w:val="0"/>
        <w:spacing w:after="0"/>
        <w:ind w:left="425"/>
        <w:rPr>
          <w:b w:val="0"/>
          <w:bCs w:val="0"/>
        </w:rPr>
      </w:pPr>
    </w:p>
    <w:p w:rsidR="00573C88" w:rsidRDefault="00573C88" w:rsidP="00573C88"/>
    <w:p w:rsidR="00573C88" w:rsidRDefault="00573C88" w:rsidP="00573C88"/>
    <w:p w:rsidR="00573C88" w:rsidRDefault="00573C88" w:rsidP="00573C88"/>
    <w:p w:rsidR="00573C88" w:rsidRDefault="00573C88" w:rsidP="00573C88"/>
    <w:p w:rsidR="00573C88" w:rsidRDefault="00573C88" w:rsidP="00573C88"/>
    <w:p w:rsidR="00573C88" w:rsidRDefault="00573C88" w:rsidP="00573C88">
      <w:pPr>
        <w:pStyle w:val="lvl1-seznam"/>
        <w:numPr>
          <w:ilvl w:val="0"/>
          <w:numId w:val="0"/>
        </w:numPr>
        <w:ind w:left="284" w:firstLine="283"/>
      </w:pPr>
    </w:p>
    <w:p w:rsidR="00573C88" w:rsidRDefault="00573C88" w:rsidP="00573C88">
      <w:pPr>
        <w:pStyle w:val="lvl1-seznam"/>
        <w:numPr>
          <w:ilvl w:val="0"/>
          <w:numId w:val="0"/>
        </w:numPr>
        <w:ind w:left="284" w:firstLine="283"/>
        <w:rPr>
          <w:rFonts w:eastAsia="TimesNewRoman"/>
          <w:b w:val="0"/>
          <w:u w:val="none"/>
          <w:lang w:eastAsia="cs-CZ"/>
        </w:rPr>
      </w:pPr>
    </w:p>
    <w:sectPr w:rsidR="00573C88" w:rsidSect="00573C88">
      <w:headerReference w:type="default" r:id="rId16"/>
      <w:footerReference w:type="even" r:id="rId17"/>
      <w:footerReference w:type="default" r:id="rId18"/>
      <w:pgSz w:w="11906" w:h="16838"/>
      <w:pgMar w:top="709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D73" w:rsidRDefault="00B06D73">
      <w:r>
        <w:separator/>
      </w:r>
    </w:p>
  </w:endnote>
  <w:endnote w:type="continuationSeparator" w:id="0">
    <w:p w:rsidR="00B06D73" w:rsidRDefault="00B0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roid Sans">
    <w:charset w:val="80"/>
    <w:family w:val="auto"/>
    <w:pitch w:val="variable"/>
  </w:font>
  <w:font w:name="Liberation Serif">
    <w:altName w:val="Times New Roman"/>
    <w:charset w:val="00"/>
    <w:family w:val="roman"/>
    <w:pitch w:val="variable"/>
  </w:font>
  <w:font w:name="FreeSans">
    <w:altName w:val="Arial"/>
    <w:charset w:val="00"/>
    <w:family w:val="swiss"/>
    <w:pitch w:val="default"/>
  </w:font>
  <w:font w:name="TimesNewRoman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42E" w:rsidRDefault="008B5EFC" w:rsidP="00A940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F742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F742E" w:rsidRDefault="000F74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42E" w:rsidRDefault="008B5EFC" w:rsidP="00A940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F742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C6A26">
      <w:rPr>
        <w:rStyle w:val="slostrnky"/>
        <w:noProof/>
      </w:rPr>
      <w:t>2</w:t>
    </w:r>
    <w:r>
      <w:rPr>
        <w:rStyle w:val="slostrnky"/>
      </w:rPr>
      <w:fldChar w:fldCharType="end"/>
    </w:r>
  </w:p>
  <w:p w:rsidR="000F742E" w:rsidRDefault="000F74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D73" w:rsidRDefault="00B06D73">
      <w:r>
        <w:separator/>
      </w:r>
    </w:p>
  </w:footnote>
  <w:footnote w:type="continuationSeparator" w:id="0">
    <w:p w:rsidR="00B06D73" w:rsidRDefault="00B06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C88" w:rsidRDefault="00573C88" w:rsidP="00573C88">
    <w:pPr>
      <w:pStyle w:val="Zhlav"/>
      <w:jc w:val="right"/>
    </w:pPr>
    <w:r>
      <w:t xml:space="preserve">Příloha č. </w:t>
    </w:r>
    <w:r w:rsidR="006C7A1D">
      <w:t>7</w:t>
    </w:r>
    <w:r>
      <w:t xml:space="preserve"> ke Kupní smlouvě 25115001952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36818B0"/>
    <w:name w:val="WW8Num1"/>
    <w:lvl w:ilvl="0">
      <w:start w:val="1"/>
      <w:numFmt w:val="bullet"/>
      <w:lvlText w:val=""/>
      <w:lvlJc w:val="left"/>
      <w:pPr>
        <w:tabs>
          <w:tab w:val="num" w:pos="1211"/>
        </w:tabs>
        <w:ind w:left="1040" w:hanging="170"/>
      </w:pPr>
      <w:rPr>
        <w:rFonts w:ascii="Symbol" w:hAnsi="Symbol" w:cs="Symbol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11"/>
        </w:tabs>
        <w:ind w:left="1040" w:hanging="17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multilevel"/>
    <w:tmpl w:val="3A62372C"/>
    <w:name w:val="WW8Num4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21"/>
        </w:tabs>
        <w:ind w:left="1250" w:hanging="170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singleLevel"/>
    <w:tmpl w:val="407E9F00"/>
    <w:name w:val="WW8Num18"/>
    <w:lvl w:ilvl="0">
      <w:start w:val="1"/>
      <w:numFmt w:val="decimal"/>
      <w:lvlText w:val="%1."/>
      <w:lvlJc w:val="left"/>
      <w:pPr>
        <w:tabs>
          <w:tab w:val="num" w:pos="2"/>
        </w:tabs>
        <w:ind w:left="1070" w:hanging="360"/>
      </w:pPr>
      <w:rPr>
        <w:rFonts w:hint="default"/>
        <w:b w:val="0"/>
        <w:color w:val="000000"/>
      </w:rPr>
    </w:lvl>
  </w:abstractNum>
  <w:abstractNum w:abstractNumId="4" w15:restartNumberingAfterBreak="0">
    <w:nsid w:val="1E4A21A0"/>
    <w:multiLevelType w:val="hybridMultilevel"/>
    <w:tmpl w:val="40B60B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E31C6C"/>
    <w:multiLevelType w:val="multilevel"/>
    <w:tmpl w:val="F1BA0EDE"/>
    <w:lvl w:ilvl="0">
      <w:start w:val="1"/>
      <w:numFmt w:val="decimal"/>
      <w:pStyle w:val="lvl1-seznam"/>
      <w:suff w:val="space"/>
      <w:lvlText w:val="%1."/>
      <w:lvlJc w:val="left"/>
      <w:pPr>
        <w:ind w:left="994" w:hanging="284"/>
      </w:pPr>
      <w:rPr>
        <w:rFonts w:cs="Times New Roman" w:hint="default"/>
        <w:b/>
        <w:bCs/>
        <w:i w:val="0"/>
        <w:iCs w:val="0"/>
        <w:color w:val="auto"/>
      </w:rPr>
    </w:lvl>
    <w:lvl w:ilvl="1">
      <w:start w:val="1"/>
      <w:numFmt w:val="lowerLetter"/>
      <w:pStyle w:val="lvl2-seznam"/>
      <w:lvlText w:val="%2)"/>
      <w:lvlJc w:val="left"/>
      <w:pPr>
        <w:ind w:left="851" w:firstLine="147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ind w:left="1985" w:hanging="511"/>
      </w:pPr>
      <w:rPr>
        <w:rFonts w:ascii="Symbol" w:hAnsi="Symbol"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 w:hint="default"/>
        <w:i w:val="0"/>
        <w:i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 w:hint="default"/>
      </w:rPr>
    </w:lvl>
  </w:abstractNum>
  <w:abstractNum w:abstractNumId="6" w15:restartNumberingAfterBreak="0">
    <w:nsid w:val="4F4013EF"/>
    <w:multiLevelType w:val="hybridMultilevel"/>
    <w:tmpl w:val="C744E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F79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6FC605C"/>
    <w:multiLevelType w:val="hybridMultilevel"/>
    <w:tmpl w:val="C964AF38"/>
    <w:lvl w:ilvl="0" w:tplc="C420B7FC">
      <w:numFmt w:val="bullet"/>
      <w:lvlText w:val="-"/>
      <w:lvlJc w:val="left"/>
      <w:pPr>
        <w:ind w:left="927" w:hanging="360"/>
      </w:pPr>
      <w:rPr>
        <w:rFonts w:ascii="Times New Roman" w:eastAsia="TimesNew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5DB"/>
    <w:rsid w:val="00006040"/>
    <w:rsid w:val="000114C6"/>
    <w:rsid w:val="000121DC"/>
    <w:rsid w:val="00013DC2"/>
    <w:rsid w:val="00014F5E"/>
    <w:rsid w:val="0001631A"/>
    <w:rsid w:val="0002061D"/>
    <w:rsid w:val="00021FDD"/>
    <w:rsid w:val="000235D4"/>
    <w:rsid w:val="000256A2"/>
    <w:rsid w:val="000256C5"/>
    <w:rsid w:val="00031DC9"/>
    <w:rsid w:val="00037B6F"/>
    <w:rsid w:val="00043FF7"/>
    <w:rsid w:val="00044C29"/>
    <w:rsid w:val="00045604"/>
    <w:rsid w:val="00046B8D"/>
    <w:rsid w:val="0005275D"/>
    <w:rsid w:val="00055984"/>
    <w:rsid w:val="000648C0"/>
    <w:rsid w:val="000651BE"/>
    <w:rsid w:val="00066804"/>
    <w:rsid w:val="00074EDB"/>
    <w:rsid w:val="00076247"/>
    <w:rsid w:val="00081B15"/>
    <w:rsid w:val="00084454"/>
    <w:rsid w:val="00085317"/>
    <w:rsid w:val="00085576"/>
    <w:rsid w:val="0008785C"/>
    <w:rsid w:val="0009245E"/>
    <w:rsid w:val="000A2689"/>
    <w:rsid w:val="000A79C2"/>
    <w:rsid w:val="000B1357"/>
    <w:rsid w:val="000B1B17"/>
    <w:rsid w:val="000B2A79"/>
    <w:rsid w:val="000B3E3B"/>
    <w:rsid w:val="000C1706"/>
    <w:rsid w:val="000C4217"/>
    <w:rsid w:val="000D1BA3"/>
    <w:rsid w:val="000D3473"/>
    <w:rsid w:val="000D39BE"/>
    <w:rsid w:val="000D3E83"/>
    <w:rsid w:val="000E1A0A"/>
    <w:rsid w:val="000E3B90"/>
    <w:rsid w:val="000E4072"/>
    <w:rsid w:val="000E7E0C"/>
    <w:rsid w:val="000F02E9"/>
    <w:rsid w:val="000F52D8"/>
    <w:rsid w:val="000F742E"/>
    <w:rsid w:val="00100DF1"/>
    <w:rsid w:val="00101844"/>
    <w:rsid w:val="00104CEC"/>
    <w:rsid w:val="00104E1A"/>
    <w:rsid w:val="00105C2A"/>
    <w:rsid w:val="00106899"/>
    <w:rsid w:val="00107599"/>
    <w:rsid w:val="001115A6"/>
    <w:rsid w:val="001130AB"/>
    <w:rsid w:val="00116A71"/>
    <w:rsid w:val="001226A4"/>
    <w:rsid w:val="00124408"/>
    <w:rsid w:val="0012512A"/>
    <w:rsid w:val="001252B5"/>
    <w:rsid w:val="00125C9A"/>
    <w:rsid w:val="00127108"/>
    <w:rsid w:val="00127873"/>
    <w:rsid w:val="00143B56"/>
    <w:rsid w:val="00147650"/>
    <w:rsid w:val="00150AB8"/>
    <w:rsid w:val="00150F07"/>
    <w:rsid w:val="00151CDD"/>
    <w:rsid w:val="00151F36"/>
    <w:rsid w:val="00153A2D"/>
    <w:rsid w:val="0015451F"/>
    <w:rsid w:val="00156706"/>
    <w:rsid w:val="00156AE5"/>
    <w:rsid w:val="00163D2A"/>
    <w:rsid w:val="00164AB6"/>
    <w:rsid w:val="00166255"/>
    <w:rsid w:val="00167E69"/>
    <w:rsid w:val="00172BE5"/>
    <w:rsid w:val="00173A95"/>
    <w:rsid w:val="00175D8F"/>
    <w:rsid w:val="00177291"/>
    <w:rsid w:val="00177DEB"/>
    <w:rsid w:val="00180DC3"/>
    <w:rsid w:val="001846D5"/>
    <w:rsid w:val="00184ED6"/>
    <w:rsid w:val="00185C15"/>
    <w:rsid w:val="00186785"/>
    <w:rsid w:val="00190CF2"/>
    <w:rsid w:val="00192673"/>
    <w:rsid w:val="0019273C"/>
    <w:rsid w:val="0019693D"/>
    <w:rsid w:val="001A1D35"/>
    <w:rsid w:val="001A3AB8"/>
    <w:rsid w:val="001A603E"/>
    <w:rsid w:val="001A65B0"/>
    <w:rsid w:val="001A67FA"/>
    <w:rsid w:val="001A7C39"/>
    <w:rsid w:val="001A7EC1"/>
    <w:rsid w:val="001B394A"/>
    <w:rsid w:val="001C30C0"/>
    <w:rsid w:val="001C35F2"/>
    <w:rsid w:val="001C5336"/>
    <w:rsid w:val="001C5E08"/>
    <w:rsid w:val="001C7352"/>
    <w:rsid w:val="001D489C"/>
    <w:rsid w:val="001D670F"/>
    <w:rsid w:val="001E02CA"/>
    <w:rsid w:val="001E0F23"/>
    <w:rsid w:val="001F0EB9"/>
    <w:rsid w:val="001F11EF"/>
    <w:rsid w:val="001F2F00"/>
    <w:rsid w:val="00203571"/>
    <w:rsid w:val="002039F6"/>
    <w:rsid w:val="00210395"/>
    <w:rsid w:val="002108FE"/>
    <w:rsid w:val="00211EB5"/>
    <w:rsid w:val="002131B4"/>
    <w:rsid w:val="0021726F"/>
    <w:rsid w:val="00225C68"/>
    <w:rsid w:val="00226AD9"/>
    <w:rsid w:val="00232EBF"/>
    <w:rsid w:val="002425C9"/>
    <w:rsid w:val="002444A9"/>
    <w:rsid w:val="002445C7"/>
    <w:rsid w:val="00244A41"/>
    <w:rsid w:val="00252768"/>
    <w:rsid w:val="00255447"/>
    <w:rsid w:val="00255541"/>
    <w:rsid w:val="002621A1"/>
    <w:rsid w:val="0026331A"/>
    <w:rsid w:val="00264738"/>
    <w:rsid w:val="00267F38"/>
    <w:rsid w:val="00280B72"/>
    <w:rsid w:val="00282EA5"/>
    <w:rsid w:val="00284323"/>
    <w:rsid w:val="00284FD7"/>
    <w:rsid w:val="00287D6F"/>
    <w:rsid w:val="00293A9E"/>
    <w:rsid w:val="00294C86"/>
    <w:rsid w:val="00295E91"/>
    <w:rsid w:val="00297391"/>
    <w:rsid w:val="002A197F"/>
    <w:rsid w:val="002A3A0B"/>
    <w:rsid w:val="002A4509"/>
    <w:rsid w:val="002A6889"/>
    <w:rsid w:val="002B6DC5"/>
    <w:rsid w:val="002B6E9C"/>
    <w:rsid w:val="002C07DD"/>
    <w:rsid w:val="002C197E"/>
    <w:rsid w:val="002C2F71"/>
    <w:rsid w:val="002C37DE"/>
    <w:rsid w:val="002C4052"/>
    <w:rsid w:val="002C482D"/>
    <w:rsid w:val="002C61AE"/>
    <w:rsid w:val="002D024D"/>
    <w:rsid w:val="002D0A10"/>
    <w:rsid w:val="002E1DD4"/>
    <w:rsid w:val="002E6777"/>
    <w:rsid w:val="002E7423"/>
    <w:rsid w:val="002E7EBA"/>
    <w:rsid w:val="002F6850"/>
    <w:rsid w:val="00305F30"/>
    <w:rsid w:val="00314DA6"/>
    <w:rsid w:val="00315CAF"/>
    <w:rsid w:val="00322055"/>
    <w:rsid w:val="00322F12"/>
    <w:rsid w:val="00324059"/>
    <w:rsid w:val="00325E67"/>
    <w:rsid w:val="00325FA8"/>
    <w:rsid w:val="0032666B"/>
    <w:rsid w:val="00327005"/>
    <w:rsid w:val="00330A39"/>
    <w:rsid w:val="00330BA9"/>
    <w:rsid w:val="00333B4E"/>
    <w:rsid w:val="00335547"/>
    <w:rsid w:val="0033776C"/>
    <w:rsid w:val="00340059"/>
    <w:rsid w:val="00341355"/>
    <w:rsid w:val="00341C1F"/>
    <w:rsid w:val="00341FDC"/>
    <w:rsid w:val="003502EA"/>
    <w:rsid w:val="00352B47"/>
    <w:rsid w:val="00352F8F"/>
    <w:rsid w:val="00354A73"/>
    <w:rsid w:val="00355C12"/>
    <w:rsid w:val="00355E6B"/>
    <w:rsid w:val="003572B1"/>
    <w:rsid w:val="00363411"/>
    <w:rsid w:val="00363C4B"/>
    <w:rsid w:val="0036541E"/>
    <w:rsid w:val="00367E7D"/>
    <w:rsid w:val="00370838"/>
    <w:rsid w:val="00373DD1"/>
    <w:rsid w:val="00376E4B"/>
    <w:rsid w:val="003800CF"/>
    <w:rsid w:val="00382B41"/>
    <w:rsid w:val="00384D3F"/>
    <w:rsid w:val="00391687"/>
    <w:rsid w:val="00391AC5"/>
    <w:rsid w:val="00391E65"/>
    <w:rsid w:val="003938BF"/>
    <w:rsid w:val="00393DE4"/>
    <w:rsid w:val="003941B1"/>
    <w:rsid w:val="00394A52"/>
    <w:rsid w:val="00396B1E"/>
    <w:rsid w:val="003A068D"/>
    <w:rsid w:val="003A32FB"/>
    <w:rsid w:val="003A71EE"/>
    <w:rsid w:val="003B3749"/>
    <w:rsid w:val="003B4AB0"/>
    <w:rsid w:val="003B7B34"/>
    <w:rsid w:val="003C1AE3"/>
    <w:rsid w:val="003C7060"/>
    <w:rsid w:val="003D369D"/>
    <w:rsid w:val="003E08A8"/>
    <w:rsid w:val="003E29A5"/>
    <w:rsid w:val="003E4893"/>
    <w:rsid w:val="003E48D7"/>
    <w:rsid w:val="003E67D0"/>
    <w:rsid w:val="003F1699"/>
    <w:rsid w:val="003F26BD"/>
    <w:rsid w:val="003F470B"/>
    <w:rsid w:val="0040007F"/>
    <w:rsid w:val="00400C32"/>
    <w:rsid w:val="00401EFC"/>
    <w:rsid w:val="00406323"/>
    <w:rsid w:val="00413354"/>
    <w:rsid w:val="0041470B"/>
    <w:rsid w:val="00415E98"/>
    <w:rsid w:val="00416863"/>
    <w:rsid w:val="004215BC"/>
    <w:rsid w:val="0042208E"/>
    <w:rsid w:val="00426C73"/>
    <w:rsid w:val="00427CBD"/>
    <w:rsid w:val="00427DC3"/>
    <w:rsid w:val="00437337"/>
    <w:rsid w:val="00441B6D"/>
    <w:rsid w:val="00443639"/>
    <w:rsid w:val="004438E0"/>
    <w:rsid w:val="00445673"/>
    <w:rsid w:val="00445876"/>
    <w:rsid w:val="00446C65"/>
    <w:rsid w:val="004476EB"/>
    <w:rsid w:val="00447A00"/>
    <w:rsid w:val="00450528"/>
    <w:rsid w:val="004536F5"/>
    <w:rsid w:val="0045435D"/>
    <w:rsid w:val="0045465C"/>
    <w:rsid w:val="004569DA"/>
    <w:rsid w:val="00462A63"/>
    <w:rsid w:val="00463832"/>
    <w:rsid w:val="00466509"/>
    <w:rsid w:val="0046795E"/>
    <w:rsid w:val="004709F9"/>
    <w:rsid w:val="0047183A"/>
    <w:rsid w:val="00485541"/>
    <w:rsid w:val="0048668B"/>
    <w:rsid w:val="004873D8"/>
    <w:rsid w:val="00491E4A"/>
    <w:rsid w:val="00492BB0"/>
    <w:rsid w:val="004949FD"/>
    <w:rsid w:val="004954FD"/>
    <w:rsid w:val="00497DEC"/>
    <w:rsid w:val="004A14C7"/>
    <w:rsid w:val="004A2D80"/>
    <w:rsid w:val="004B0224"/>
    <w:rsid w:val="004B02BF"/>
    <w:rsid w:val="004B21CC"/>
    <w:rsid w:val="004B2809"/>
    <w:rsid w:val="004B2EDD"/>
    <w:rsid w:val="004B6D1F"/>
    <w:rsid w:val="004C10E2"/>
    <w:rsid w:val="004C45DB"/>
    <w:rsid w:val="004D027F"/>
    <w:rsid w:val="004D1530"/>
    <w:rsid w:val="004D48FA"/>
    <w:rsid w:val="004E4CFD"/>
    <w:rsid w:val="004F10CC"/>
    <w:rsid w:val="004F1D29"/>
    <w:rsid w:val="004F46B6"/>
    <w:rsid w:val="00502F8F"/>
    <w:rsid w:val="00506D23"/>
    <w:rsid w:val="005131A7"/>
    <w:rsid w:val="00513DC4"/>
    <w:rsid w:val="00517972"/>
    <w:rsid w:val="005204BD"/>
    <w:rsid w:val="00521B7E"/>
    <w:rsid w:val="00521DA7"/>
    <w:rsid w:val="00522289"/>
    <w:rsid w:val="00522900"/>
    <w:rsid w:val="005238E1"/>
    <w:rsid w:val="00525706"/>
    <w:rsid w:val="005313C4"/>
    <w:rsid w:val="00532383"/>
    <w:rsid w:val="00533295"/>
    <w:rsid w:val="00536E3E"/>
    <w:rsid w:val="00537663"/>
    <w:rsid w:val="00540324"/>
    <w:rsid w:val="0054186F"/>
    <w:rsid w:val="005462D7"/>
    <w:rsid w:val="005551D3"/>
    <w:rsid w:val="00556352"/>
    <w:rsid w:val="005579AF"/>
    <w:rsid w:val="00561F7E"/>
    <w:rsid w:val="00566BEC"/>
    <w:rsid w:val="005724C1"/>
    <w:rsid w:val="00573C88"/>
    <w:rsid w:val="00574297"/>
    <w:rsid w:val="005744B8"/>
    <w:rsid w:val="00596728"/>
    <w:rsid w:val="005A2B1B"/>
    <w:rsid w:val="005A5A54"/>
    <w:rsid w:val="005B00DC"/>
    <w:rsid w:val="005B1C4C"/>
    <w:rsid w:val="005B38CF"/>
    <w:rsid w:val="005B397D"/>
    <w:rsid w:val="005B6EBF"/>
    <w:rsid w:val="005C150B"/>
    <w:rsid w:val="005C1DEA"/>
    <w:rsid w:val="005C7405"/>
    <w:rsid w:val="005D6241"/>
    <w:rsid w:val="005E2D61"/>
    <w:rsid w:val="005E3EBD"/>
    <w:rsid w:val="005E7EF5"/>
    <w:rsid w:val="005F0D03"/>
    <w:rsid w:val="005F4B39"/>
    <w:rsid w:val="005F7B92"/>
    <w:rsid w:val="00600B20"/>
    <w:rsid w:val="006025A9"/>
    <w:rsid w:val="006062A0"/>
    <w:rsid w:val="00615FD1"/>
    <w:rsid w:val="006209E1"/>
    <w:rsid w:val="00620C14"/>
    <w:rsid w:val="00620D3A"/>
    <w:rsid w:val="00622F4A"/>
    <w:rsid w:val="00624019"/>
    <w:rsid w:val="00632419"/>
    <w:rsid w:val="0063462E"/>
    <w:rsid w:val="00637B68"/>
    <w:rsid w:val="00641202"/>
    <w:rsid w:val="006439C1"/>
    <w:rsid w:val="00644DC9"/>
    <w:rsid w:val="0064601D"/>
    <w:rsid w:val="00646199"/>
    <w:rsid w:val="00646DF9"/>
    <w:rsid w:val="00655FDD"/>
    <w:rsid w:val="00660F28"/>
    <w:rsid w:val="006627DF"/>
    <w:rsid w:val="0066325C"/>
    <w:rsid w:val="00666144"/>
    <w:rsid w:val="00666E6A"/>
    <w:rsid w:val="00667226"/>
    <w:rsid w:val="00667F56"/>
    <w:rsid w:val="00672071"/>
    <w:rsid w:val="00673375"/>
    <w:rsid w:val="00675E12"/>
    <w:rsid w:val="006766BF"/>
    <w:rsid w:val="00677191"/>
    <w:rsid w:val="00677EB6"/>
    <w:rsid w:val="00680967"/>
    <w:rsid w:val="006824C0"/>
    <w:rsid w:val="00682F6E"/>
    <w:rsid w:val="00683CE2"/>
    <w:rsid w:val="0068567A"/>
    <w:rsid w:val="006877C7"/>
    <w:rsid w:val="00692B1F"/>
    <w:rsid w:val="00694F3A"/>
    <w:rsid w:val="0069665C"/>
    <w:rsid w:val="006A1F65"/>
    <w:rsid w:val="006A23F0"/>
    <w:rsid w:val="006A3D85"/>
    <w:rsid w:val="006A7C3B"/>
    <w:rsid w:val="006B0ABE"/>
    <w:rsid w:val="006B216D"/>
    <w:rsid w:val="006B3232"/>
    <w:rsid w:val="006C13C2"/>
    <w:rsid w:val="006C5D5E"/>
    <w:rsid w:val="006C6695"/>
    <w:rsid w:val="006C7A1D"/>
    <w:rsid w:val="006D17D3"/>
    <w:rsid w:val="006D610C"/>
    <w:rsid w:val="006E29FD"/>
    <w:rsid w:val="006E45F9"/>
    <w:rsid w:val="006E75F8"/>
    <w:rsid w:val="006E76CA"/>
    <w:rsid w:val="006F0C23"/>
    <w:rsid w:val="006F17C1"/>
    <w:rsid w:val="00700BF1"/>
    <w:rsid w:val="00702BF6"/>
    <w:rsid w:val="00705358"/>
    <w:rsid w:val="007064CE"/>
    <w:rsid w:val="00707DC3"/>
    <w:rsid w:val="007138CA"/>
    <w:rsid w:val="00716FCE"/>
    <w:rsid w:val="0071780B"/>
    <w:rsid w:val="00717F79"/>
    <w:rsid w:val="0072018D"/>
    <w:rsid w:val="00721939"/>
    <w:rsid w:val="00723D6E"/>
    <w:rsid w:val="00724018"/>
    <w:rsid w:val="0072664D"/>
    <w:rsid w:val="00727A2B"/>
    <w:rsid w:val="00731378"/>
    <w:rsid w:val="007313F9"/>
    <w:rsid w:val="0073225B"/>
    <w:rsid w:val="0073384C"/>
    <w:rsid w:val="00734B7A"/>
    <w:rsid w:val="00735A01"/>
    <w:rsid w:val="007365B2"/>
    <w:rsid w:val="00736628"/>
    <w:rsid w:val="007421C2"/>
    <w:rsid w:val="007455BA"/>
    <w:rsid w:val="00745AA2"/>
    <w:rsid w:val="00746A7D"/>
    <w:rsid w:val="007471BA"/>
    <w:rsid w:val="0075514A"/>
    <w:rsid w:val="00756E84"/>
    <w:rsid w:val="007571AC"/>
    <w:rsid w:val="00763CDC"/>
    <w:rsid w:val="00767EB9"/>
    <w:rsid w:val="00771713"/>
    <w:rsid w:val="0077516D"/>
    <w:rsid w:val="00777436"/>
    <w:rsid w:val="00781B0B"/>
    <w:rsid w:val="00782824"/>
    <w:rsid w:val="007846BD"/>
    <w:rsid w:val="0078475A"/>
    <w:rsid w:val="00784BC7"/>
    <w:rsid w:val="00786934"/>
    <w:rsid w:val="0079122B"/>
    <w:rsid w:val="007922D4"/>
    <w:rsid w:val="00792EB5"/>
    <w:rsid w:val="00795419"/>
    <w:rsid w:val="007A0D77"/>
    <w:rsid w:val="007A11C5"/>
    <w:rsid w:val="007A3F29"/>
    <w:rsid w:val="007B33E2"/>
    <w:rsid w:val="007B6B66"/>
    <w:rsid w:val="007B703B"/>
    <w:rsid w:val="007C151E"/>
    <w:rsid w:val="007C2366"/>
    <w:rsid w:val="007C5295"/>
    <w:rsid w:val="007C737D"/>
    <w:rsid w:val="007C7B9E"/>
    <w:rsid w:val="007D75C7"/>
    <w:rsid w:val="007E1999"/>
    <w:rsid w:val="007E4650"/>
    <w:rsid w:val="007E46BF"/>
    <w:rsid w:val="007F3208"/>
    <w:rsid w:val="007F61CF"/>
    <w:rsid w:val="007F7AA6"/>
    <w:rsid w:val="0081127B"/>
    <w:rsid w:val="008120BF"/>
    <w:rsid w:val="008122C6"/>
    <w:rsid w:val="0081543F"/>
    <w:rsid w:val="00816495"/>
    <w:rsid w:val="00823055"/>
    <w:rsid w:val="0082386E"/>
    <w:rsid w:val="00826FBC"/>
    <w:rsid w:val="0082729D"/>
    <w:rsid w:val="008278C5"/>
    <w:rsid w:val="008311A4"/>
    <w:rsid w:val="00832BD1"/>
    <w:rsid w:val="00835C1D"/>
    <w:rsid w:val="00842043"/>
    <w:rsid w:val="008474D6"/>
    <w:rsid w:val="00850E64"/>
    <w:rsid w:val="00852EB3"/>
    <w:rsid w:val="008533FA"/>
    <w:rsid w:val="00853E55"/>
    <w:rsid w:val="008576C2"/>
    <w:rsid w:val="008600BC"/>
    <w:rsid w:val="0087027C"/>
    <w:rsid w:val="00872035"/>
    <w:rsid w:val="00874731"/>
    <w:rsid w:val="008748C1"/>
    <w:rsid w:val="00875214"/>
    <w:rsid w:val="008822AF"/>
    <w:rsid w:val="00882A91"/>
    <w:rsid w:val="00883276"/>
    <w:rsid w:val="00884D70"/>
    <w:rsid w:val="008934B4"/>
    <w:rsid w:val="008A4CE7"/>
    <w:rsid w:val="008A5045"/>
    <w:rsid w:val="008A7351"/>
    <w:rsid w:val="008B0006"/>
    <w:rsid w:val="008B03EA"/>
    <w:rsid w:val="008B0438"/>
    <w:rsid w:val="008B2BF5"/>
    <w:rsid w:val="008B45CD"/>
    <w:rsid w:val="008B5EFC"/>
    <w:rsid w:val="008B6863"/>
    <w:rsid w:val="008B6EE2"/>
    <w:rsid w:val="008B7B12"/>
    <w:rsid w:val="008C0B2D"/>
    <w:rsid w:val="008C242C"/>
    <w:rsid w:val="008C521E"/>
    <w:rsid w:val="008C5CE2"/>
    <w:rsid w:val="008D0C8C"/>
    <w:rsid w:val="008D1D37"/>
    <w:rsid w:val="008D57CC"/>
    <w:rsid w:val="008D6D7E"/>
    <w:rsid w:val="008D790B"/>
    <w:rsid w:val="008E181D"/>
    <w:rsid w:val="008E31A8"/>
    <w:rsid w:val="008E36A3"/>
    <w:rsid w:val="008E7389"/>
    <w:rsid w:val="008F5392"/>
    <w:rsid w:val="008F61E3"/>
    <w:rsid w:val="00910480"/>
    <w:rsid w:val="009108C0"/>
    <w:rsid w:val="00910B61"/>
    <w:rsid w:val="00912E57"/>
    <w:rsid w:val="00914704"/>
    <w:rsid w:val="0091577F"/>
    <w:rsid w:val="00917BC4"/>
    <w:rsid w:val="00921222"/>
    <w:rsid w:val="00921451"/>
    <w:rsid w:val="00922E74"/>
    <w:rsid w:val="00925800"/>
    <w:rsid w:val="00925E02"/>
    <w:rsid w:val="00926E02"/>
    <w:rsid w:val="00933BD5"/>
    <w:rsid w:val="00935615"/>
    <w:rsid w:val="00943804"/>
    <w:rsid w:val="00943AA4"/>
    <w:rsid w:val="009444C7"/>
    <w:rsid w:val="00944595"/>
    <w:rsid w:val="0094760C"/>
    <w:rsid w:val="009522AB"/>
    <w:rsid w:val="009536E1"/>
    <w:rsid w:val="0095477A"/>
    <w:rsid w:val="00956213"/>
    <w:rsid w:val="00957114"/>
    <w:rsid w:val="00957915"/>
    <w:rsid w:val="00965211"/>
    <w:rsid w:val="00967675"/>
    <w:rsid w:val="0097381C"/>
    <w:rsid w:val="009748BF"/>
    <w:rsid w:val="00974BFD"/>
    <w:rsid w:val="00974D64"/>
    <w:rsid w:val="00981CF0"/>
    <w:rsid w:val="009843D2"/>
    <w:rsid w:val="00984622"/>
    <w:rsid w:val="009911EE"/>
    <w:rsid w:val="00996628"/>
    <w:rsid w:val="00996EA6"/>
    <w:rsid w:val="009A2512"/>
    <w:rsid w:val="009A28FF"/>
    <w:rsid w:val="009A2CF7"/>
    <w:rsid w:val="009A2F06"/>
    <w:rsid w:val="009A358B"/>
    <w:rsid w:val="009A4408"/>
    <w:rsid w:val="009A5676"/>
    <w:rsid w:val="009A6B09"/>
    <w:rsid w:val="009A7EDC"/>
    <w:rsid w:val="009B0BC3"/>
    <w:rsid w:val="009B1392"/>
    <w:rsid w:val="009C0AEB"/>
    <w:rsid w:val="009C3AD8"/>
    <w:rsid w:val="009C45D4"/>
    <w:rsid w:val="009C6616"/>
    <w:rsid w:val="009D2120"/>
    <w:rsid w:val="009D6041"/>
    <w:rsid w:val="009D795A"/>
    <w:rsid w:val="009E089A"/>
    <w:rsid w:val="009E163D"/>
    <w:rsid w:val="009F1E8B"/>
    <w:rsid w:val="009F4FCD"/>
    <w:rsid w:val="009F57A5"/>
    <w:rsid w:val="009F6F3C"/>
    <w:rsid w:val="009F71E9"/>
    <w:rsid w:val="00A047C5"/>
    <w:rsid w:val="00A06424"/>
    <w:rsid w:val="00A0785F"/>
    <w:rsid w:val="00A1186C"/>
    <w:rsid w:val="00A1244A"/>
    <w:rsid w:val="00A14320"/>
    <w:rsid w:val="00A15F99"/>
    <w:rsid w:val="00A173D2"/>
    <w:rsid w:val="00A17BA1"/>
    <w:rsid w:val="00A209E8"/>
    <w:rsid w:val="00A2208E"/>
    <w:rsid w:val="00A23C36"/>
    <w:rsid w:val="00A27640"/>
    <w:rsid w:val="00A3353E"/>
    <w:rsid w:val="00A36AF2"/>
    <w:rsid w:val="00A375A2"/>
    <w:rsid w:val="00A3770C"/>
    <w:rsid w:val="00A421FD"/>
    <w:rsid w:val="00A42B00"/>
    <w:rsid w:val="00A43EBC"/>
    <w:rsid w:val="00A458D2"/>
    <w:rsid w:val="00A467A0"/>
    <w:rsid w:val="00A508A4"/>
    <w:rsid w:val="00A55294"/>
    <w:rsid w:val="00A55E6D"/>
    <w:rsid w:val="00A604C6"/>
    <w:rsid w:val="00A6165E"/>
    <w:rsid w:val="00A62BA9"/>
    <w:rsid w:val="00A6466A"/>
    <w:rsid w:val="00A65A92"/>
    <w:rsid w:val="00A836F2"/>
    <w:rsid w:val="00A86222"/>
    <w:rsid w:val="00A86A0F"/>
    <w:rsid w:val="00A90046"/>
    <w:rsid w:val="00A91016"/>
    <w:rsid w:val="00A926A1"/>
    <w:rsid w:val="00A940E0"/>
    <w:rsid w:val="00A944F3"/>
    <w:rsid w:val="00A94F0D"/>
    <w:rsid w:val="00AA029C"/>
    <w:rsid w:val="00AA4653"/>
    <w:rsid w:val="00AA4F45"/>
    <w:rsid w:val="00AA5BD7"/>
    <w:rsid w:val="00AA6C34"/>
    <w:rsid w:val="00AB3E42"/>
    <w:rsid w:val="00AB6FC2"/>
    <w:rsid w:val="00AC0528"/>
    <w:rsid w:val="00AC0E4E"/>
    <w:rsid w:val="00AC3C68"/>
    <w:rsid w:val="00AC4FBA"/>
    <w:rsid w:val="00AC5219"/>
    <w:rsid w:val="00AD3FED"/>
    <w:rsid w:val="00AD5805"/>
    <w:rsid w:val="00AF31C5"/>
    <w:rsid w:val="00AF5636"/>
    <w:rsid w:val="00AF65A2"/>
    <w:rsid w:val="00AF740A"/>
    <w:rsid w:val="00B019BF"/>
    <w:rsid w:val="00B048E6"/>
    <w:rsid w:val="00B0613C"/>
    <w:rsid w:val="00B06D73"/>
    <w:rsid w:val="00B077CA"/>
    <w:rsid w:val="00B13B47"/>
    <w:rsid w:val="00B13C5F"/>
    <w:rsid w:val="00B15F9F"/>
    <w:rsid w:val="00B17221"/>
    <w:rsid w:val="00B21828"/>
    <w:rsid w:val="00B21CEC"/>
    <w:rsid w:val="00B23592"/>
    <w:rsid w:val="00B24991"/>
    <w:rsid w:val="00B30089"/>
    <w:rsid w:val="00B31DAC"/>
    <w:rsid w:val="00B3257B"/>
    <w:rsid w:val="00B335C9"/>
    <w:rsid w:val="00B335F5"/>
    <w:rsid w:val="00B33B79"/>
    <w:rsid w:val="00B35CAD"/>
    <w:rsid w:val="00B400AC"/>
    <w:rsid w:val="00B43ADB"/>
    <w:rsid w:val="00B471E9"/>
    <w:rsid w:val="00B556E8"/>
    <w:rsid w:val="00B57F48"/>
    <w:rsid w:val="00B61D9E"/>
    <w:rsid w:val="00B65F10"/>
    <w:rsid w:val="00B73FC9"/>
    <w:rsid w:val="00B753B7"/>
    <w:rsid w:val="00B75F3C"/>
    <w:rsid w:val="00B81FA0"/>
    <w:rsid w:val="00B83F2C"/>
    <w:rsid w:val="00B87296"/>
    <w:rsid w:val="00B929F2"/>
    <w:rsid w:val="00B93624"/>
    <w:rsid w:val="00B948E1"/>
    <w:rsid w:val="00B963CC"/>
    <w:rsid w:val="00BA5FF5"/>
    <w:rsid w:val="00BB52BB"/>
    <w:rsid w:val="00BC0CDE"/>
    <w:rsid w:val="00BC1C67"/>
    <w:rsid w:val="00BC258F"/>
    <w:rsid w:val="00BC5DC6"/>
    <w:rsid w:val="00BC75CE"/>
    <w:rsid w:val="00BD181B"/>
    <w:rsid w:val="00BD6F85"/>
    <w:rsid w:val="00BE043B"/>
    <w:rsid w:val="00BE2BBA"/>
    <w:rsid w:val="00BE6D58"/>
    <w:rsid w:val="00BF214B"/>
    <w:rsid w:val="00BF496E"/>
    <w:rsid w:val="00BF5E44"/>
    <w:rsid w:val="00BF78AF"/>
    <w:rsid w:val="00C00BC5"/>
    <w:rsid w:val="00C02834"/>
    <w:rsid w:val="00C02C53"/>
    <w:rsid w:val="00C052ED"/>
    <w:rsid w:val="00C076E9"/>
    <w:rsid w:val="00C11A2D"/>
    <w:rsid w:val="00C14CF0"/>
    <w:rsid w:val="00C15884"/>
    <w:rsid w:val="00C16754"/>
    <w:rsid w:val="00C171E5"/>
    <w:rsid w:val="00C21138"/>
    <w:rsid w:val="00C23046"/>
    <w:rsid w:val="00C237E0"/>
    <w:rsid w:val="00C25531"/>
    <w:rsid w:val="00C32818"/>
    <w:rsid w:val="00C42ACE"/>
    <w:rsid w:val="00C44D21"/>
    <w:rsid w:val="00C45CFC"/>
    <w:rsid w:val="00C461A5"/>
    <w:rsid w:val="00C47447"/>
    <w:rsid w:val="00C54259"/>
    <w:rsid w:val="00C54542"/>
    <w:rsid w:val="00C61BAC"/>
    <w:rsid w:val="00C61DB1"/>
    <w:rsid w:val="00C66312"/>
    <w:rsid w:val="00C712F3"/>
    <w:rsid w:val="00C7762D"/>
    <w:rsid w:val="00C77EE9"/>
    <w:rsid w:val="00C80AD6"/>
    <w:rsid w:val="00C874D7"/>
    <w:rsid w:val="00C92B46"/>
    <w:rsid w:val="00CA11A6"/>
    <w:rsid w:val="00CA2884"/>
    <w:rsid w:val="00CA59D2"/>
    <w:rsid w:val="00CB0393"/>
    <w:rsid w:val="00CB65B3"/>
    <w:rsid w:val="00CB67D3"/>
    <w:rsid w:val="00CC0021"/>
    <w:rsid w:val="00CC00AC"/>
    <w:rsid w:val="00CC0468"/>
    <w:rsid w:val="00CC2977"/>
    <w:rsid w:val="00CC3FD2"/>
    <w:rsid w:val="00CC42D9"/>
    <w:rsid w:val="00CC61B6"/>
    <w:rsid w:val="00CC6920"/>
    <w:rsid w:val="00CD0154"/>
    <w:rsid w:val="00CD1EE8"/>
    <w:rsid w:val="00CD3715"/>
    <w:rsid w:val="00CD3D2A"/>
    <w:rsid w:val="00CD5234"/>
    <w:rsid w:val="00CD61F7"/>
    <w:rsid w:val="00CD6F3F"/>
    <w:rsid w:val="00CE0165"/>
    <w:rsid w:val="00CE286C"/>
    <w:rsid w:val="00CE3185"/>
    <w:rsid w:val="00CE4BFA"/>
    <w:rsid w:val="00CE65F3"/>
    <w:rsid w:val="00CF0BDA"/>
    <w:rsid w:val="00CF14CA"/>
    <w:rsid w:val="00CF34F7"/>
    <w:rsid w:val="00CF4C2D"/>
    <w:rsid w:val="00CF7FA4"/>
    <w:rsid w:val="00D0079B"/>
    <w:rsid w:val="00D01667"/>
    <w:rsid w:val="00D06EE4"/>
    <w:rsid w:val="00D148F3"/>
    <w:rsid w:val="00D1501B"/>
    <w:rsid w:val="00D150B0"/>
    <w:rsid w:val="00D1760E"/>
    <w:rsid w:val="00D213AD"/>
    <w:rsid w:val="00D2222D"/>
    <w:rsid w:val="00D2333A"/>
    <w:rsid w:val="00D26B56"/>
    <w:rsid w:val="00D31997"/>
    <w:rsid w:val="00D339F9"/>
    <w:rsid w:val="00D362CF"/>
    <w:rsid w:val="00D41142"/>
    <w:rsid w:val="00D43728"/>
    <w:rsid w:val="00D45504"/>
    <w:rsid w:val="00D462F5"/>
    <w:rsid w:val="00D53563"/>
    <w:rsid w:val="00D5505E"/>
    <w:rsid w:val="00D55676"/>
    <w:rsid w:val="00D622BE"/>
    <w:rsid w:val="00D66E91"/>
    <w:rsid w:val="00D67E8B"/>
    <w:rsid w:val="00D74904"/>
    <w:rsid w:val="00D761C1"/>
    <w:rsid w:val="00D769DA"/>
    <w:rsid w:val="00D77589"/>
    <w:rsid w:val="00D814F0"/>
    <w:rsid w:val="00D82B64"/>
    <w:rsid w:val="00D85B28"/>
    <w:rsid w:val="00D90D00"/>
    <w:rsid w:val="00D95076"/>
    <w:rsid w:val="00DA0F33"/>
    <w:rsid w:val="00DA2DE4"/>
    <w:rsid w:val="00DA4430"/>
    <w:rsid w:val="00DA50A2"/>
    <w:rsid w:val="00DB2FEE"/>
    <w:rsid w:val="00DB4035"/>
    <w:rsid w:val="00DB5D3D"/>
    <w:rsid w:val="00DB5D79"/>
    <w:rsid w:val="00DC0B56"/>
    <w:rsid w:val="00DC47A9"/>
    <w:rsid w:val="00DC664F"/>
    <w:rsid w:val="00DC6A26"/>
    <w:rsid w:val="00DD002E"/>
    <w:rsid w:val="00DD27D2"/>
    <w:rsid w:val="00DD37CB"/>
    <w:rsid w:val="00DD4856"/>
    <w:rsid w:val="00DD6ACC"/>
    <w:rsid w:val="00DD6E33"/>
    <w:rsid w:val="00DD7E0E"/>
    <w:rsid w:val="00DE16D0"/>
    <w:rsid w:val="00DE25D1"/>
    <w:rsid w:val="00DE2F0A"/>
    <w:rsid w:val="00DE4252"/>
    <w:rsid w:val="00DE483B"/>
    <w:rsid w:val="00DE54A1"/>
    <w:rsid w:val="00DE58DF"/>
    <w:rsid w:val="00DF1145"/>
    <w:rsid w:val="00DF22DE"/>
    <w:rsid w:val="00DF2532"/>
    <w:rsid w:val="00DF2B52"/>
    <w:rsid w:val="00DF3197"/>
    <w:rsid w:val="00DF5CFD"/>
    <w:rsid w:val="00DF6698"/>
    <w:rsid w:val="00DF7C36"/>
    <w:rsid w:val="00E01D24"/>
    <w:rsid w:val="00E06C2A"/>
    <w:rsid w:val="00E0734B"/>
    <w:rsid w:val="00E077B1"/>
    <w:rsid w:val="00E07BB1"/>
    <w:rsid w:val="00E07FC1"/>
    <w:rsid w:val="00E12EE3"/>
    <w:rsid w:val="00E15393"/>
    <w:rsid w:val="00E164E5"/>
    <w:rsid w:val="00E20236"/>
    <w:rsid w:val="00E20468"/>
    <w:rsid w:val="00E2243C"/>
    <w:rsid w:val="00E22ABF"/>
    <w:rsid w:val="00E235EA"/>
    <w:rsid w:val="00E23921"/>
    <w:rsid w:val="00E2416C"/>
    <w:rsid w:val="00E266CF"/>
    <w:rsid w:val="00E268C0"/>
    <w:rsid w:val="00E32810"/>
    <w:rsid w:val="00E338AC"/>
    <w:rsid w:val="00E34A31"/>
    <w:rsid w:val="00E34DC9"/>
    <w:rsid w:val="00E43FDF"/>
    <w:rsid w:val="00E44CB2"/>
    <w:rsid w:val="00E45922"/>
    <w:rsid w:val="00E5000C"/>
    <w:rsid w:val="00E51BDC"/>
    <w:rsid w:val="00E523CB"/>
    <w:rsid w:val="00E5460F"/>
    <w:rsid w:val="00E56A0F"/>
    <w:rsid w:val="00E57273"/>
    <w:rsid w:val="00E625DB"/>
    <w:rsid w:val="00E71127"/>
    <w:rsid w:val="00E71467"/>
    <w:rsid w:val="00E71898"/>
    <w:rsid w:val="00E72544"/>
    <w:rsid w:val="00E75B8E"/>
    <w:rsid w:val="00E76C8E"/>
    <w:rsid w:val="00E809D0"/>
    <w:rsid w:val="00E82880"/>
    <w:rsid w:val="00E82B29"/>
    <w:rsid w:val="00E86DA3"/>
    <w:rsid w:val="00E94DDD"/>
    <w:rsid w:val="00EA19CE"/>
    <w:rsid w:val="00EA1CF1"/>
    <w:rsid w:val="00EA3A84"/>
    <w:rsid w:val="00EA49EA"/>
    <w:rsid w:val="00EA51E4"/>
    <w:rsid w:val="00EB3E22"/>
    <w:rsid w:val="00EC15B4"/>
    <w:rsid w:val="00EC2D09"/>
    <w:rsid w:val="00EC6541"/>
    <w:rsid w:val="00EC7CE6"/>
    <w:rsid w:val="00ED1A83"/>
    <w:rsid w:val="00ED7A61"/>
    <w:rsid w:val="00EE399E"/>
    <w:rsid w:val="00EE5E7E"/>
    <w:rsid w:val="00EE66CE"/>
    <w:rsid w:val="00EF136B"/>
    <w:rsid w:val="00EF1FE6"/>
    <w:rsid w:val="00EF3942"/>
    <w:rsid w:val="00EF458D"/>
    <w:rsid w:val="00EF7566"/>
    <w:rsid w:val="00F02780"/>
    <w:rsid w:val="00F11A60"/>
    <w:rsid w:val="00F15B9E"/>
    <w:rsid w:val="00F15C7C"/>
    <w:rsid w:val="00F26A58"/>
    <w:rsid w:val="00F31C7C"/>
    <w:rsid w:val="00F35993"/>
    <w:rsid w:val="00F36124"/>
    <w:rsid w:val="00F4114B"/>
    <w:rsid w:val="00F4736F"/>
    <w:rsid w:val="00F56C00"/>
    <w:rsid w:val="00F57864"/>
    <w:rsid w:val="00F57D93"/>
    <w:rsid w:val="00F610ED"/>
    <w:rsid w:val="00F62375"/>
    <w:rsid w:val="00F6301F"/>
    <w:rsid w:val="00F63644"/>
    <w:rsid w:val="00F63CA0"/>
    <w:rsid w:val="00F64906"/>
    <w:rsid w:val="00F6580A"/>
    <w:rsid w:val="00F75A1D"/>
    <w:rsid w:val="00F770C6"/>
    <w:rsid w:val="00F80E8E"/>
    <w:rsid w:val="00F810D1"/>
    <w:rsid w:val="00F82698"/>
    <w:rsid w:val="00F83618"/>
    <w:rsid w:val="00F90D69"/>
    <w:rsid w:val="00F9384D"/>
    <w:rsid w:val="00F93907"/>
    <w:rsid w:val="00F96D8F"/>
    <w:rsid w:val="00F97F2F"/>
    <w:rsid w:val="00FA151A"/>
    <w:rsid w:val="00FA26A8"/>
    <w:rsid w:val="00FA2C01"/>
    <w:rsid w:val="00FA419A"/>
    <w:rsid w:val="00FA41BF"/>
    <w:rsid w:val="00FA5264"/>
    <w:rsid w:val="00FB1799"/>
    <w:rsid w:val="00FB2B55"/>
    <w:rsid w:val="00FB3CD4"/>
    <w:rsid w:val="00FB6A7C"/>
    <w:rsid w:val="00FC2ADE"/>
    <w:rsid w:val="00FC4EE1"/>
    <w:rsid w:val="00FC5067"/>
    <w:rsid w:val="00FC71AC"/>
    <w:rsid w:val="00FD1EF7"/>
    <w:rsid w:val="00FD35A6"/>
    <w:rsid w:val="00FD4839"/>
    <w:rsid w:val="00FD4C0A"/>
    <w:rsid w:val="00FD546B"/>
    <w:rsid w:val="00FD6CCA"/>
    <w:rsid w:val="00FE2D30"/>
    <w:rsid w:val="00FE60BC"/>
    <w:rsid w:val="00FE6D2E"/>
    <w:rsid w:val="00FF057D"/>
    <w:rsid w:val="00FF1CBE"/>
    <w:rsid w:val="00FF2BC6"/>
    <w:rsid w:val="00FF4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51A5ADC"/>
  <w15:docId w15:val="{6232A785-4CE5-4E29-A722-00CD393F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625DB"/>
    <w:rPr>
      <w:sz w:val="24"/>
      <w:szCs w:val="24"/>
    </w:rPr>
  </w:style>
  <w:style w:type="paragraph" w:styleId="Nadpis1">
    <w:name w:val="heading 1"/>
    <w:basedOn w:val="Normln"/>
    <w:next w:val="Normln"/>
    <w:qFormat/>
    <w:rsid w:val="00E625D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625D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625D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E625D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625D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625D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625DB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E625D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625D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E625DB"/>
    <w:pPr>
      <w:spacing w:after="120" w:line="480" w:lineRule="auto"/>
    </w:pPr>
  </w:style>
  <w:style w:type="paragraph" w:customStyle="1" w:styleId="Poslednzkladntext">
    <w:name w:val="Poslední základní text"/>
    <w:basedOn w:val="Zkladntext"/>
    <w:rsid w:val="00E625DB"/>
    <w:pPr>
      <w:keepNext/>
      <w:keepLines/>
      <w:spacing w:after="160" w:line="480" w:lineRule="auto"/>
      <w:jc w:val="both"/>
    </w:pPr>
    <w:rPr>
      <w:snapToGrid w:val="0"/>
      <w:szCs w:val="20"/>
    </w:rPr>
  </w:style>
  <w:style w:type="character" w:styleId="Znakapoznpodarou">
    <w:name w:val="footnote reference"/>
    <w:semiHidden/>
    <w:rsid w:val="00E625DB"/>
    <w:rPr>
      <w:vertAlign w:val="superscript"/>
    </w:rPr>
  </w:style>
  <w:style w:type="paragraph" w:styleId="Textpoznpodarou">
    <w:name w:val="footnote text"/>
    <w:basedOn w:val="Normln"/>
    <w:semiHidden/>
    <w:rsid w:val="00E625DB"/>
    <w:pPr>
      <w:keepLines/>
      <w:tabs>
        <w:tab w:val="left" w:pos="187"/>
      </w:tabs>
      <w:spacing w:after="120" w:line="220" w:lineRule="exact"/>
      <w:ind w:left="187" w:hanging="187"/>
      <w:jc w:val="both"/>
    </w:pPr>
    <w:rPr>
      <w:snapToGrid w:val="0"/>
      <w:sz w:val="18"/>
      <w:szCs w:val="20"/>
    </w:rPr>
  </w:style>
  <w:style w:type="paragraph" w:styleId="Zhlav">
    <w:name w:val="header"/>
    <w:basedOn w:val="Normln"/>
    <w:link w:val="ZhlavChar"/>
    <w:rsid w:val="00E625DB"/>
    <w:pPr>
      <w:keepLines/>
      <w:tabs>
        <w:tab w:val="center" w:pos="4320"/>
        <w:tab w:val="right" w:pos="8640"/>
      </w:tabs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E625DB"/>
    <w:pPr>
      <w:spacing w:after="120"/>
    </w:pPr>
    <w:rPr>
      <w:sz w:val="16"/>
      <w:szCs w:val="16"/>
    </w:rPr>
  </w:style>
  <w:style w:type="character" w:customStyle="1" w:styleId="Nadpis4Char">
    <w:name w:val="Nadpis 4 Char"/>
    <w:link w:val="Nadpis4"/>
    <w:rsid w:val="00E625DB"/>
    <w:rPr>
      <w:b/>
      <w:bCs/>
      <w:sz w:val="28"/>
      <w:szCs w:val="28"/>
    </w:rPr>
  </w:style>
  <w:style w:type="character" w:customStyle="1" w:styleId="Zkladntext2Char">
    <w:name w:val="Základní text 2 Char"/>
    <w:link w:val="Zkladntext2"/>
    <w:rsid w:val="00E625D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rsid w:val="00E625DB"/>
    <w:pPr>
      <w:spacing w:after="120"/>
    </w:pPr>
  </w:style>
  <w:style w:type="paragraph" w:styleId="Zpat">
    <w:name w:val="footer"/>
    <w:basedOn w:val="Normln"/>
    <w:link w:val="ZpatChar"/>
    <w:rsid w:val="004215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215BC"/>
    <w:rPr>
      <w:sz w:val="24"/>
      <w:szCs w:val="24"/>
    </w:rPr>
  </w:style>
  <w:style w:type="character" w:styleId="slostrnky">
    <w:name w:val="page number"/>
    <w:basedOn w:val="Standardnpsmoodstavce"/>
    <w:rsid w:val="00A940E0"/>
  </w:style>
  <w:style w:type="paragraph" w:customStyle="1" w:styleId="Default">
    <w:name w:val="Default"/>
    <w:rsid w:val="00CE016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C874D7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43639"/>
    <w:pPr>
      <w:ind w:left="708"/>
    </w:pPr>
  </w:style>
  <w:style w:type="paragraph" w:customStyle="1" w:styleId="slovan">
    <w:name w:val="Číslovaný"/>
    <w:basedOn w:val="Normln"/>
    <w:rsid w:val="00CC3FD2"/>
    <w:pPr>
      <w:spacing w:before="120"/>
    </w:pPr>
    <w:rPr>
      <w:b/>
    </w:rPr>
  </w:style>
  <w:style w:type="character" w:styleId="Odkaznavysvtlivky">
    <w:name w:val="endnote reference"/>
    <w:rsid w:val="003D369D"/>
    <w:rPr>
      <w:vertAlign w:val="superscript"/>
    </w:rPr>
  </w:style>
  <w:style w:type="paragraph" w:styleId="Textvysvtlivek">
    <w:name w:val="endnote text"/>
    <w:basedOn w:val="Normln"/>
    <w:link w:val="TextvysvtlivekChar"/>
    <w:unhideWhenUsed/>
    <w:rsid w:val="003D369D"/>
    <w:pPr>
      <w:suppressAutoHyphens/>
    </w:pPr>
    <w:rPr>
      <w:sz w:val="20"/>
      <w:szCs w:val="20"/>
      <w:lang w:eastAsia="ar-SA"/>
    </w:rPr>
  </w:style>
  <w:style w:type="character" w:customStyle="1" w:styleId="TextvysvtlivekChar">
    <w:name w:val="Text vysvětlivek Char"/>
    <w:link w:val="Textvysvtlivek"/>
    <w:rsid w:val="003D369D"/>
    <w:rPr>
      <w:lang w:eastAsia="ar-SA"/>
    </w:rPr>
  </w:style>
  <w:style w:type="character" w:customStyle="1" w:styleId="FontStyle58">
    <w:name w:val="Font Style58"/>
    <w:rsid w:val="003D369D"/>
    <w:rPr>
      <w:rFonts w:ascii="Times New Roman" w:hAnsi="Times New Roman" w:cs="Times New Roman"/>
      <w:color w:val="000000"/>
      <w:sz w:val="22"/>
      <w:szCs w:val="22"/>
    </w:rPr>
  </w:style>
  <w:style w:type="paragraph" w:styleId="Textbubliny">
    <w:name w:val="Balloon Text"/>
    <w:basedOn w:val="Normln"/>
    <w:link w:val="TextbublinyChar"/>
    <w:rsid w:val="007F7A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F7AA6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rsid w:val="00A0785F"/>
    <w:rPr>
      <w:b/>
      <w:bCs/>
    </w:rPr>
  </w:style>
  <w:style w:type="paragraph" w:customStyle="1" w:styleId="Standard">
    <w:name w:val="Standard"/>
    <w:rsid w:val="00A0785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Zkladntext20">
    <w:name w:val="Základní text (2)_"/>
    <w:link w:val="Zkladntext21"/>
    <w:rsid w:val="00A0785F"/>
    <w:rPr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A0785F"/>
    <w:pPr>
      <w:widowControl w:val="0"/>
      <w:shd w:val="clear" w:color="auto" w:fill="FFFFFF"/>
      <w:spacing w:line="260" w:lineRule="exact"/>
      <w:ind w:hanging="440"/>
      <w:jc w:val="both"/>
    </w:pPr>
    <w:rPr>
      <w:sz w:val="20"/>
      <w:szCs w:val="20"/>
    </w:rPr>
  </w:style>
  <w:style w:type="paragraph" w:customStyle="1" w:styleId="Vchoz">
    <w:name w:val="Výchozí"/>
    <w:rsid w:val="00A0785F"/>
    <w:pPr>
      <w:tabs>
        <w:tab w:val="left" w:pos="708"/>
      </w:tabs>
      <w:suppressAutoHyphens/>
      <w:spacing w:after="200" w:line="276" w:lineRule="auto"/>
    </w:pPr>
    <w:rPr>
      <w:rFonts w:ascii="Calibri" w:eastAsia="Droid Sans" w:hAnsi="Calibri"/>
      <w:sz w:val="22"/>
      <w:szCs w:val="22"/>
      <w:lang w:eastAsia="en-US"/>
    </w:rPr>
  </w:style>
  <w:style w:type="paragraph" w:customStyle="1" w:styleId="Textbody">
    <w:name w:val="Text body"/>
    <w:basedOn w:val="Standard"/>
    <w:rsid w:val="00A0785F"/>
    <w:pPr>
      <w:spacing w:after="120"/>
    </w:pPr>
    <w:rPr>
      <w:rFonts w:ascii="Liberation Serif" w:eastAsia="Droid Sans" w:hAnsi="Liberation Serif" w:cs="FreeSans"/>
    </w:rPr>
  </w:style>
  <w:style w:type="character" w:styleId="Sledovanodkaz">
    <w:name w:val="FollowedHyperlink"/>
    <w:rsid w:val="00C15884"/>
    <w:rPr>
      <w:color w:val="800080"/>
      <w:u w:val="single"/>
    </w:rPr>
  </w:style>
  <w:style w:type="character" w:styleId="Siln">
    <w:name w:val="Strong"/>
    <w:uiPriority w:val="22"/>
    <w:qFormat/>
    <w:rsid w:val="0005275D"/>
    <w:rPr>
      <w:b/>
      <w:bCs/>
    </w:rPr>
  </w:style>
  <w:style w:type="paragraph" w:styleId="Bezmezer">
    <w:name w:val="No Spacing"/>
    <w:uiPriority w:val="1"/>
    <w:qFormat/>
    <w:rsid w:val="00D95076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9F4FCD"/>
    <w:rPr>
      <w:sz w:val="24"/>
      <w:szCs w:val="24"/>
    </w:rPr>
  </w:style>
  <w:style w:type="character" w:customStyle="1" w:styleId="prislusnikjmenohledat">
    <w:name w:val="prislusnik_jmeno_hledat"/>
    <w:rsid w:val="00615FD1"/>
  </w:style>
  <w:style w:type="paragraph" w:customStyle="1" w:styleId="lvl1-seznam">
    <w:name w:val="lvl1-seznam"/>
    <w:basedOn w:val="Normln"/>
    <w:uiPriority w:val="99"/>
    <w:qFormat/>
    <w:rsid w:val="00E077B1"/>
    <w:pPr>
      <w:numPr>
        <w:numId w:val="2"/>
      </w:numPr>
      <w:suppressAutoHyphens/>
      <w:spacing w:after="120"/>
    </w:pPr>
    <w:rPr>
      <w:b/>
      <w:bCs/>
      <w:u w:val="single"/>
      <w:lang w:eastAsia="ar-SA"/>
    </w:rPr>
  </w:style>
  <w:style w:type="paragraph" w:customStyle="1" w:styleId="lvl2-seznam">
    <w:name w:val="lvl2-seznam"/>
    <w:basedOn w:val="Normln"/>
    <w:next w:val="Normln"/>
    <w:uiPriority w:val="99"/>
    <w:qFormat/>
    <w:rsid w:val="00E077B1"/>
    <w:pPr>
      <w:numPr>
        <w:ilvl w:val="1"/>
        <w:numId w:val="2"/>
      </w:numPr>
      <w:suppressAutoHyphens/>
      <w:spacing w:after="120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573C88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5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7E708-4F79-458F-9B4F-7D7ED188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554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ACR</Company>
  <LinksUpToDate>false</LinksUpToDate>
  <CharactersWithSpaces>3584</CharactersWithSpaces>
  <SharedDoc>false</SharedDoc>
  <HLinks>
    <vt:vector size="18" baseType="variant">
      <vt:variant>
        <vt:i4>6619241</vt:i4>
      </vt:variant>
      <vt:variant>
        <vt:i4>6</vt:i4>
      </vt:variant>
      <vt:variant>
        <vt:i4>0</vt:i4>
      </vt:variant>
      <vt:variant>
        <vt:i4>5</vt:i4>
      </vt:variant>
      <vt:variant>
        <vt:lpwstr>http://www.gme.cz/</vt:lpwstr>
      </vt:variant>
      <vt:variant>
        <vt:lpwstr/>
      </vt:variant>
      <vt:variant>
        <vt:i4>3473482</vt:i4>
      </vt:variant>
      <vt:variant>
        <vt:i4>3</vt:i4>
      </vt:variant>
      <vt:variant>
        <vt:i4>0</vt:i4>
      </vt:variant>
      <vt:variant>
        <vt:i4>5</vt:i4>
      </vt:variant>
      <vt:variant>
        <vt:lpwstr>mailto:Martin.Jiricka@SIS.ACR</vt:lpwstr>
      </vt:variant>
      <vt:variant>
        <vt:lpwstr/>
      </vt:variant>
      <vt:variant>
        <vt:i4>7864351</vt:i4>
      </vt:variant>
      <vt:variant>
        <vt:i4>0</vt:i4>
      </vt:variant>
      <vt:variant>
        <vt:i4>0</vt:i4>
      </vt:variant>
      <vt:variant>
        <vt:i4>5</vt:i4>
      </vt:variant>
      <vt:variant>
        <vt:lpwstr>mailto:Marek.Kral@SIS.ACR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Michal Kališ</dc:creator>
  <cp:lastModifiedBy>Morávek Vojtěch - VÚ 6950 - ŠIS AČR</cp:lastModifiedBy>
  <cp:revision>55</cp:revision>
  <cp:lastPrinted>2025-03-25T13:45:00Z</cp:lastPrinted>
  <dcterms:created xsi:type="dcterms:W3CDTF">2025-03-06T12:19:00Z</dcterms:created>
  <dcterms:modified xsi:type="dcterms:W3CDTF">2025-05-13T08:01:00Z</dcterms:modified>
</cp:coreProperties>
</file>