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90671" w14:textId="36D8F917" w:rsidR="00BD53B7" w:rsidRPr="008537B1" w:rsidRDefault="00BD53B7" w:rsidP="008537B1">
      <w:pPr>
        <w:pStyle w:val="Nzev"/>
        <w:spacing w:after="480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8537B1">
        <w:rPr>
          <w:rFonts w:ascii="Tahoma" w:hAnsi="Tahoma" w:cs="Tahoma"/>
          <w:sz w:val="18"/>
          <w:szCs w:val="18"/>
        </w:rPr>
        <w:t>SMLOUVA O POSKYTNUTÍ FINANČNÍHO DARU</w:t>
      </w:r>
    </w:p>
    <w:p w14:paraId="19E3AB28" w14:textId="77777777" w:rsidR="009150CE" w:rsidRPr="00176C5A" w:rsidRDefault="009150CE" w:rsidP="009150CE">
      <w:pPr>
        <w:pStyle w:val="Bezmezer"/>
        <w:jc w:val="both"/>
        <w:rPr>
          <w:rFonts w:ascii="Tahoma" w:hAnsi="Tahoma" w:cs="Tahoma"/>
          <w:b/>
          <w:sz w:val="16"/>
          <w:szCs w:val="16"/>
        </w:rPr>
      </w:pPr>
      <w:r w:rsidRPr="00176C5A">
        <w:rPr>
          <w:rFonts w:ascii="Tahoma" w:hAnsi="Tahoma" w:cs="Tahoma"/>
          <w:b/>
          <w:sz w:val="16"/>
          <w:szCs w:val="16"/>
        </w:rPr>
        <w:t>PROMEDICA PRAHA GROUP, a.s.</w:t>
      </w:r>
    </w:p>
    <w:p w14:paraId="4E29CAF0" w14:textId="41FA7A77" w:rsidR="009150CE" w:rsidRPr="00176C5A" w:rsidRDefault="009150CE" w:rsidP="009150CE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Zapsána   </w:t>
      </w:r>
      <w:r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>v obchodním rejstříku vedené</w:t>
      </w:r>
      <w:r w:rsidR="003E3D7F">
        <w:rPr>
          <w:rFonts w:ascii="Tahoma" w:hAnsi="Tahoma" w:cs="Tahoma"/>
          <w:sz w:val="16"/>
          <w:szCs w:val="16"/>
        </w:rPr>
        <w:t>m</w:t>
      </w:r>
      <w:r w:rsidRPr="00176C5A">
        <w:rPr>
          <w:rFonts w:ascii="Tahoma" w:hAnsi="Tahoma" w:cs="Tahoma"/>
          <w:sz w:val="16"/>
          <w:szCs w:val="16"/>
        </w:rPr>
        <w:t xml:space="preserve"> Městským soudem v Praze, </w:t>
      </w:r>
      <w:r w:rsidR="003E3D7F">
        <w:rPr>
          <w:rFonts w:ascii="Tahoma" w:hAnsi="Tahoma" w:cs="Tahoma"/>
          <w:sz w:val="16"/>
          <w:szCs w:val="16"/>
        </w:rPr>
        <w:t xml:space="preserve">sp. zn. </w:t>
      </w:r>
      <w:r w:rsidR="00BE3605">
        <w:rPr>
          <w:rFonts w:ascii="Tahoma" w:hAnsi="Tahoma" w:cs="Tahoma"/>
          <w:sz w:val="16"/>
          <w:szCs w:val="16"/>
        </w:rPr>
        <w:t>B</w:t>
      </w:r>
      <w:r w:rsidRPr="00176C5A">
        <w:rPr>
          <w:rFonts w:ascii="Tahoma" w:hAnsi="Tahoma" w:cs="Tahoma"/>
          <w:sz w:val="16"/>
          <w:szCs w:val="16"/>
        </w:rPr>
        <w:t xml:space="preserve"> 4492</w:t>
      </w:r>
    </w:p>
    <w:p w14:paraId="345B35E0" w14:textId="05F9305A" w:rsidR="009150CE" w:rsidRPr="00176C5A" w:rsidRDefault="009150CE" w:rsidP="009150CE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se sídlem: </w:t>
      </w:r>
      <w:r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>Juárezova 1071/17, Bubeneč, 160 00 Praha 6</w:t>
      </w:r>
    </w:p>
    <w:p w14:paraId="2A2EA04D" w14:textId="4EAE1697" w:rsidR="009150CE" w:rsidRPr="00176C5A" w:rsidRDefault="009150CE" w:rsidP="009150CE">
      <w:pPr>
        <w:pStyle w:val="Bezmezer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IČ: 25099019 </w:t>
      </w:r>
      <w:r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>DIČ: CZ25099019</w:t>
      </w:r>
    </w:p>
    <w:p w14:paraId="59C88037" w14:textId="7087682E" w:rsidR="009150CE" w:rsidRPr="00176C5A" w:rsidRDefault="009150CE" w:rsidP="009150CE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Zastoupena: </w:t>
      </w:r>
      <w:r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>Pavlem Hanušem, předsedou představenstva</w:t>
      </w:r>
    </w:p>
    <w:p w14:paraId="7BEB9A70" w14:textId="092A559A" w:rsidR="009150CE" w:rsidRPr="00176C5A" w:rsidRDefault="009150CE" w:rsidP="009150CE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ab/>
        <w:t>Moneta Money</w:t>
      </w:r>
      <w:r w:rsidRPr="00176C5A">
        <w:rPr>
          <w:rFonts w:ascii="Tahoma" w:hAnsi="Tahoma" w:cs="Tahoma"/>
          <w:sz w:val="16"/>
          <w:szCs w:val="16"/>
        </w:rPr>
        <w:t xml:space="preserve"> Bank, a.s.</w:t>
      </w:r>
    </w:p>
    <w:p w14:paraId="1890C070" w14:textId="1851C299" w:rsidR="009150CE" w:rsidRPr="00176C5A" w:rsidRDefault="009150CE" w:rsidP="009150CE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>2241008504/0600</w:t>
      </w:r>
    </w:p>
    <w:p w14:paraId="3905CA89" w14:textId="77777777" w:rsidR="00BD53B7" w:rsidRPr="00F15B79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2E37C3FD" w14:textId="77777777" w:rsidR="00BD53B7" w:rsidRPr="00F15B79" w:rsidRDefault="00BD53B7" w:rsidP="008537B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733DD81B" w14:textId="699A8FD1" w:rsidR="004D05D9" w:rsidRPr="00F15B79" w:rsidRDefault="004D05D9" w:rsidP="004D05D9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6987B19" w14:textId="698C2C7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U Nemocnice </w:t>
      </w:r>
      <w:r w:rsidR="003B5A13" w:rsidRPr="00F15B79">
        <w:rPr>
          <w:rFonts w:ascii="Tahoma" w:hAnsi="Tahoma" w:cs="Tahoma"/>
          <w:sz w:val="16"/>
          <w:szCs w:val="16"/>
        </w:rPr>
        <w:t>499/</w:t>
      </w:r>
      <w:r w:rsidRPr="00F15B79">
        <w:rPr>
          <w:rFonts w:ascii="Tahoma" w:hAnsi="Tahoma" w:cs="Tahoma"/>
          <w:sz w:val="16"/>
          <w:szCs w:val="16"/>
        </w:rPr>
        <w:t>2, 128 08 Praha 2</w:t>
      </w:r>
    </w:p>
    <w:p w14:paraId="42B72827" w14:textId="450C4A8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078C313F" w14:textId="03943D3E" w:rsidR="004D05D9" w:rsidRPr="00F15B79" w:rsidRDefault="006949F2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</w:t>
      </w:r>
      <w:r w:rsidR="004D05D9" w:rsidRPr="00F15B79">
        <w:rPr>
          <w:rFonts w:ascii="Tahoma" w:hAnsi="Tahoma" w:cs="Tahoma"/>
          <w:sz w:val="16"/>
          <w:szCs w:val="16"/>
        </w:rPr>
        <w:t>:</w:t>
      </w:r>
      <w:r w:rsidR="00864B71">
        <w:rPr>
          <w:rFonts w:ascii="Tahoma" w:hAnsi="Tahoma" w:cs="Tahoma"/>
          <w:sz w:val="16"/>
          <w:szCs w:val="16"/>
        </w:rPr>
        <w:tab/>
      </w:r>
      <w:r w:rsidR="001D0AC6" w:rsidRPr="00F15B79">
        <w:rPr>
          <w:rFonts w:ascii="Tahoma" w:hAnsi="Tahoma" w:cs="Tahoma"/>
          <w:sz w:val="16"/>
          <w:szCs w:val="16"/>
        </w:rPr>
        <w:t>prof. MUDr. Davidem Feltlem, Ph.D., MBA, ředitelem</w:t>
      </w:r>
      <w:r w:rsidR="004D05D9" w:rsidRPr="00F15B79">
        <w:rPr>
          <w:rFonts w:ascii="Tahoma" w:hAnsi="Tahoma" w:cs="Tahoma"/>
          <w:sz w:val="16"/>
          <w:szCs w:val="16"/>
        </w:rPr>
        <w:t xml:space="preserve"> </w:t>
      </w:r>
    </w:p>
    <w:p w14:paraId="2849DF88" w14:textId="68FE3456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 w:rsidR="00864B71">
        <w:rPr>
          <w:rFonts w:ascii="Tahoma" w:hAnsi="Tahoma" w:cs="Tahoma"/>
          <w:sz w:val="16"/>
          <w:szCs w:val="16"/>
        </w:rPr>
        <w:tab/>
      </w:r>
      <w:r w:rsidR="004F386C" w:rsidRPr="00F15B79">
        <w:rPr>
          <w:rFonts w:ascii="Tahoma" w:hAnsi="Tahoma" w:cs="Tahoma"/>
          <w:sz w:val="16"/>
          <w:szCs w:val="16"/>
        </w:rPr>
        <w:t>Česká národní banka</w:t>
      </w:r>
    </w:p>
    <w:p w14:paraId="6035A86C" w14:textId="7B2AA5A6" w:rsidR="00864B71" w:rsidRDefault="004D05D9" w:rsidP="00864B7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864B71">
        <w:rPr>
          <w:rFonts w:ascii="Tahoma" w:hAnsi="Tahoma" w:cs="Tahoma"/>
          <w:sz w:val="16"/>
          <w:szCs w:val="16"/>
        </w:rPr>
        <w:tab/>
      </w:r>
      <w:r w:rsidR="00BC266B" w:rsidRPr="00F15B79">
        <w:rPr>
          <w:rFonts w:ascii="Tahoma" w:hAnsi="Tahoma" w:cs="Tahoma"/>
          <w:bCs/>
          <w:sz w:val="16"/>
          <w:szCs w:val="16"/>
        </w:rPr>
        <w:t>10006-24035021/0710</w:t>
      </w:r>
    </w:p>
    <w:p w14:paraId="35112D3D" w14:textId="3BF53198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variabilní symbol:</w:t>
      </w:r>
      <w:r w:rsidR="00864B71">
        <w:rPr>
          <w:rFonts w:ascii="Tahoma" w:hAnsi="Tahoma" w:cs="Tahoma"/>
          <w:sz w:val="16"/>
          <w:szCs w:val="16"/>
        </w:rPr>
        <w:tab/>
      </w:r>
      <w:r w:rsidR="00EE56E7">
        <w:rPr>
          <w:rFonts w:ascii="Tahoma" w:hAnsi="Tahoma" w:cs="Tahoma"/>
          <w:sz w:val="16"/>
          <w:szCs w:val="16"/>
        </w:rPr>
        <w:t>4149035</w:t>
      </w:r>
    </w:p>
    <w:p w14:paraId="6F0145EA" w14:textId="77777777" w:rsidR="00BD53B7" w:rsidRPr="00F15B79" w:rsidRDefault="00BD53B7" w:rsidP="008537B1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1F2BE011" w14:textId="77777777" w:rsidR="00085388" w:rsidRPr="002E4EBB" w:rsidRDefault="00085388" w:rsidP="0008538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713FAD83" w14:textId="77777777" w:rsidR="00085388" w:rsidRDefault="00085388" w:rsidP="00085388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32F0636A" w14:textId="77777777" w:rsidR="00085388" w:rsidRPr="00AD3628" w:rsidRDefault="00085388" w:rsidP="00085388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42A02290" w14:textId="77777777" w:rsidR="009A1405" w:rsidRPr="002E4EBB" w:rsidRDefault="009A1405" w:rsidP="009A140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145AD7E4" w14:textId="2381B966" w:rsidR="009A1405" w:rsidRPr="002E4EBB" w:rsidRDefault="009A1405" w:rsidP="009A140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 částku</w:t>
      </w:r>
      <w:r>
        <w:rPr>
          <w:rFonts w:ascii="Tahoma" w:hAnsi="Tahoma" w:cs="Tahoma"/>
          <w:sz w:val="16"/>
          <w:szCs w:val="16"/>
        </w:rPr>
        <w:t xml:space="preserve"> ve výši </w:t>
      </w:r>
      <w:r w:rsidR="00171109">
        <w:rPr>
          <w:rFonts w:ascii="Tahoma" w:hAnsi="Tahoma" w:cs="Tahoma"/>
          <w:b/>
          <w:sz w:val="16"/>
          <w:szCs w:val="16"/>
        </w:rPr>
        <w:t>99.974</w:t>
      </w:r>
      <w:r w:rsidRPr="00B91BF9">
        <w:rPr>
          <w:rFonts w:ascii="Tahoma" w:hAnsi="Tahoma" w:cs="Tahoma"/>
          <w:b/>
          <w:sz w:val="16"/>
          <w:szCs w:val="16"/>
        </w:rPr>
        <w:t xml:space="preserve"> ,- Kč</w:t>
      </w:r>
      <w:r w:rsidRPr="002E4EBB">
        <w:rPr>
          <w:rFonts w:ascii="Tahoma" w:hAnsi="Tahoma" w:cs="Tahoma"/>
          <w:sz w:val="16"/>
          <w:szCs w:val="16"/>
        </w:rPr>
        <w:t xml:space="preserve"> (dále jen „dar“) za níže sjednaných podmínek.</w:t>
      </w:r>
    </w:p>
    <w:p w14:paraId="21568844" w14:textId="7A389796" w:rsidR="009A11A8" w:rsidRDefault="009A1405" w:rsidP="009A11A8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23667019" w14:textId="77777777" w:rsidR="009A11A8" w:rsidRPr="002E4EBB" w:rsidRDefault="009A11A8" w:rsidP="009A11A8">
      <w:pPr>
        <w:pStyle w:val="Nadpis1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II. Předání a použití daru</w:t>
      </w:r>
    </w:p>
    <w:p w14:paraId="2BE7385D" w14:textId="13CDBA3B" w:rsidR="009A11A8" w:rsidRPr="00982EDB" w:rsidRDefault="009A11A8" w:rsidP="009A11A8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982EDB">
        <w:rPr>
          <w:rFonts w:ascii="Tahoma" w:hAnsi="Tahoma" w:cs="Tahoma"/>
          <w:sz w:val="16"/>
          <w:szCs w:val="16"/>
        </w:rPr>
        <w:t xml:space="preserve">Dárce poukáže dar bezhotovostním bankovním převodem na shora uvedený bankovní účet obdarovaného do 14 dnů od uzavření této smlouvy. </w:t>
      </w:r>
    </w:p>
    <w:p w14:paraId="606A13FC" w14:textId="28082536" w:rsidR="009A11A8" w:rsidRPr="00982EDB" w:rsidRDefault="009A11A8" w:rsidP="009A11A8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982EDB">
        <w:rPr>
          <w:rFonts w:ascii="Tahoma" w:hAnsi="Tahoma" w:cs="Tahoma"/>
          <w:sz w:val="16"/>
          <w:szCs w:val="16"/>
        </w:rPr>
        <w:t xml:space="preserve">Obdarovaný se zavazuje, že dar bude dle přání dárce použit pouze pro </w:t>
      </w:r>
      <w:r w:rsidR="00BF33FC" w:rsidRPr="00982EDB">
        <w:rPr>
          <w:rFonts w:ascii="Tahoma" w:hAnsi="Tahoma" w:cs="Tahoma"/>
          <w:sz w:val="16"/>
          <w:szCs w:val="16"/>
        </w:rPr>
        <w:t xml:space="preserve">potřeby Nemocniční lékárny VFN </w:t>
      </w:r>
      <w:r w:rsidRPr="00982EDB">
        <w:rPr>
          <w:rFonts w:ascii="Tahoma" w:hAnsi="Tahoma" w:cs="Tahoma"/>
          <w:sz w:val="16"/>
          <w:szCs w:val="16"/>
        </w:rPr>
        <w:t>za účelem:</w:t>
      </w:r>
    </w:p>
    <w:p w14:paraId="5828052A" w14:textId="65C9A1E3" w:rsidR="009A11A8" w:rsidRPr="00982EDB" w:rsidRDefault="009A11A8" w:rsidP="009A11A8">
      <w:pPr>
        <w:pStyle w:val="Odstavecseseznamem"/>
        <w:numPr>
          <w:ilvl w:val="1"/>
          <w:numId w:val="8"/>
        </w:numPr>
        <w:spacing w:after="120"/>
        <w:ind w:left="709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982EDB">
        <w:rPr>
          <w:rFonts w:ascii="Tahoma" w:hAnsi="Tahoma" w:cs="Tahoma"/>
          <w:sz w:val="16"/>
          <w:szCs w:val="16"/>
        </w:rPr>
        <w:t xml:space="preserve">nákupu movitých věcí </w:t>
      </w:r>
      <w:r w:rsidR="00BF33FC" w:rsidRPr="00982EDB">
        <w:rPr>
          <w:rFonts w:ascii="Tahoma" w:hAnsi="Tahoma" w:cs="Tahoma"/>
          <w:sz w:val="16"/>
          <w:szCs w:val="16"/>
        </w:rPr>
        <w:t>specifikovaných v příloze této smlouvy</w:t>
      </w:r>
    </w:p>
    <w:p w14:paraId="125B0529" w14:textId="77777777" w:rsidR="009A11A8" w:rsidRPr="00AD3628" w:rsidRDefault="009A11A8" w:rsidP="009A11A8">
      <w:pPr>
        <w:pStyle w:val="Odstavecseseznamem"/>
        <w:numPr>
          <w:ilvl w:val="0"/>
          <w:numId w:val="8"/>
        </w:numPr>
        <w:spacing w:after="240"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0B3378D9" w14:textId="77777777" w:rsidR="008021AC" w:rsidRPr="002E4EBB" w:rsidRDefault="008021AC" w:rsidP="008021A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50AFD6AD" w14:textId="77777777" w:rsidR="008021AC" w:rsidRPr="002E4EBB" w:rsidRDefault="008021AC" w:rsidP="008021A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Pokud obdarovaný použije dar bez písemného </w:t>
      </w:r>
      <w:r>
        <w:rPr>
          <w:rFonts w:ascii="Tahoma" w:hAnsi="Tahoma" w:cs="Tahoma"/>
          <w:sz w:val="16"/>
          <w:szCs w:val="16"/>
        </w:rPr>
        <w:t>s</w:t>
      </w:r>
      <w:r w:rsidRPr="002E4EBB">
        <w:rPr>
          <w:rFonts w:ascii="Tahoma" w:hAnsi="Tahoma" w:cs="Tahoma"/>
          <w:sz w:val="16"/>
          <w:szCs w:val="16"/>
        </w:rPr>
        <w:t>volení dárce k jin</w:t>
      </w:r>
      <w:r>
        <w:rPr>
          <w:rFonts w:ascii="Tahoma" w:hAnsi="Tahoma" w:cs="Tahoma"/>
          <w:sz w:val="16"/>
          <w:szCs w:val="16"/>
        </w:rPr>
        <w:t>ému</w:t>
      </w:r>
      <w:r w:rsidRPr="002E4EBB">
        <w:rPr>
          <w:rFonts w:ascii="Tahoma" w:hAnsi="Tahoma" w:cs="Tahoma"/>
          <w:sz w:val="16"/>
          <w:szCs w:val="16"/>
        </w:rPr>
        <w:t xml:space="preserve"> než touto smlouvou sjednan</w:t>
      </w:r>
      <w:r>
        <w:rPr>
          <w:rFonts w:ascii="Tahoma" w:hAnsi="Tahoma" w:cs="Tahoma"/>
          <w:sz w:val="16"/>
          <w:szCs w:val="16"/>
        </w:rPr>
        <w:t>ému účelu</w:t>
      </w:r>
      <w:r w:rsidRPr="002E4EBB">
        <w:rPr>
          <w:rFonts w:ascii="Tahoma" w:hAnsi="Tahoma" w:cs="Tahoma"/>
          <w:sz w:val="16"/>
          <w:szCs w:val="16"/>
        </w:rPr>
        <w:t>, je obdarovaný povinen na výzvu dárce dar vrátit</w:t>
      </w:r>
      <w:r>
        <w:rPr>
          <w:rFonts w:ascii="Tahoma" w:hAnsi="Tahoma" w:cs="Tahoma"/>
          <w:sz w:val="16"/>
          <w:szCs w:val="16"/>
        </w:rPr>
        <w:t>, a to</w:t>
      </w:r>
      <w:r w:rsidRPr="002E4E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způsobem uvedeným </w:t>
      </w:r>
      <w:r w:rsidRPr="002E4EBB">
        <w:rPr>
          <w:rFonts w:ascii="Tahoma" w:hAnsi="Tahoma" w:cs="Tahoma"/>
          <w:sz w:val="16"/>
          <w:szCs w:val="16"/>
        </w:rPr>
        <w:t>v písemném vyhotovení výzvy k vrácení daru.</w:t>
      </w:r>
    </w:p>
    <w:p w14:paraId="701D143A" w14:textId="6FD98037" w:rsidR="001D2C3B" w:rsidRPr="00F15B79" w:rsidRDefault="00367075" w:rsidP="0036707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69DECA8" w14:textId="77777777" w:rsidR="00D57E7C" w:rsidRPr="00F15B79" w:rsidRDefault="00D57E7C" w:rsidP="00D57E7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Dárce bere na vědomí, že obdarovaný je povinen</w:t>
      </w:r>
      <w:r w:rsidR="0052733E" w:rsidRPr="00F15B79">
        <w:rPr>
          <w:rFonts w:ascii="Tahoma" w:hAnsi="Tahoma" w:cs="Tahoma"/>
          <w:sz w:val="16"/>
          <w:szCs w:val="16"/>
        </w:rPr>
        <w:t xml:space="preserve"> všechny smlouvy splňující podmínky stanovené </w:t>
      </w:r>
      <w:r w:rsidR="002560CA" w:rsidRPr="00F15B79">
        <w:rPr>
          <w:rFonts w:ascii="Tahoma" w:hAnsi="Tahoma" w:cs="Tahoma"/>
          <w:sz w:val="16"/>
          <w:szCs w:val="16"/>
        </w:rPr>
        <w:t>obecně závaznými</w:t>
      </w:r>
      <w:r w:rsidR="0052733E" w:rsidRPr="00F15B79">
        <w:rPr>
          <w:rFonts w:ascii="Tahoma" w:hAnsi="Tahoma" w:cs="Tahoma"/>
          <w:sz w:val="16"/>
          <w:szCs w:val="16"/>
        </w:rPr>
        <w:t xml:space="preserve"> právními předpisy, zejména zákonem č. 340/2015 Sb., o registru smluv,</w:t>
      </w:r>
      <w:r w:rsidRPr="00F15B79">
        <w:rPr>
          <w:rFonts w:ascii="Tahoma" w:hAnsi="Tahoma" w:cs="Tahoma"/>
          <w:sz w:val="16"/>
          <w:szCs w:val="16"/>
        </w:rPr>
        <w:t xml:space="preserve"> </w:t>
      </w:r>
      <w:r w:rsidR="0052733E" w:rsidRPr="00F15B79">
        <w:rPr>
          <w:rFonts w:ascii="Tahoma" w:hAnsi="Tahoma" w:cs="Tahoma"/>
          <w:sz w:val="16"/>
          <w:szCs w:val="16"/>
        </w:rPr>
        <w:t>u</w:t>
      </w:r>
      <w:r w:rsidRPr="00F15B79">
        <w:rPr>
          <w:rFonts w:ascii="Tahoma" w:hAnsi="Tahoma" w:cs="Tahoma"/>
          <w:sz w:val="16"/>
          <w:szCs w:val="16"/>
        </w:rPr>
        <w:t xml:space="preserve">veřejnit včetně případných dodatků </w:t>
      </w:r>
      <w:r w:rsidR="0052733E" w:rsidRPr="00F15B79">
        <w:rPr>
          <w:rFonts w:ascii="Tahoma" w:hAnsi="Tahoma" w:cs="Tahoma"/>
          <w:sz w:val="16"/>
          <w:szCs w:val="16"/>
        </w:rPr>
        <w:t>zákonem stanoveným způsobem.</w:t>
      </w:r>
    </w:p>
    <w:p w14:paraId="138CBEFA" w14:textId="18B20C88" w:rsidR="00BD53B7" w:rsidRPr="00F15B79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Tato smlouva je vyhotovena ve dvou </w:t>
      </w:r>
      <w:r w:rsidR="00317640">
        <w:rPr>
          <w:rFonts w:ascii="Tahoma" w:hAnsi="Tahoma" w:cs="Tahoma"/>
          <w:sz w:val="16"/>
          <w:szCs w:val="16"/>
        </w:rPr>
        <w:t>stejnopisech</w:t>
      </w:r>
      <w:r w:rsidR="00317640" w:rsidRPr="00F15B79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 xml:space="preserve">s platností originálu, z nichž každá smluvní strana obdrží </w:t>
      </w:r>
      <w:r w:rsidR="00317640">
        <w:rPr>
          <w:rFonts w:ascii="Tahoma" w:hAnsi="Tahoma" w:cs="Tahoma"/>
          <w:sz w:val="16"/>
          <w:szCs w:val="16"/>
        </w:rPr>
        <w:t>po jednom</w:t>
      </w:r>
      <w:r w:rsidRPr="00F15B79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</w:p>
    <w:p w14:paraId="26EBA3AC" w14:textId="58A3C0F4" w:rsidR="00BF3936" w:rsidRPr="008537B1" w:rsidRDefault="00BF3936" w:rsidP="008537B1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V</w:t>
      </w:r>
      <w:r w:rsidR="00982EDB">
        <w:rPr>
          <w:rFonts w:ascii="Tahoma" w:hAnsi="Tahoma" w:cs="Tahoma"/>
          <w:sz w:val="16"/>
          <w:szCs w:val="16"/>
        </w:rPr>
        <w:t> Praze</w:t>
      </w:r>
      <w:r w:rsidRPr="008537B1">
        <w:rPr>
          <w:rFonts w:ascii="Tahoma" w:hAnsi="Tahoma" w:cs="Tahoma"/>
          <w:sz w:val="16"/>
          <w:szCs w:val="16"/>
        </w:rPr>
        <w:t xml:space="preserve"> dne:</w:t>
      </w:r>
      <w:r w:rsidRPr="008537B1">
        <w:rPr>
          <w:rFonts w:ascii="Tahoma" w:hAnsi="Tahoma" w:cs="Tahoma"/>
          <w:sz w:val="16"/>
          <w:szCs w:val="16"/>
        </w:rPr>
        <w:tab/>
        <w:t>V Praze dne:</w:t>
      </w:r>
    </w:p>
    <w:p w14:paraId="38F2B48F" w14:textId="77777777" w:rsidR="00BF3936" w:rsidRPr="008537B1" w:rsidRDefault="00BF3936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_______________________________</w:t>
      </w:r>
      <w:r w:rsidRPr="008537B1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20598D5" w14:textId="31074135" w:rsidR="00BF3936" w:rsidRDefault="00982EDB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Pavel Hanuš</w:t>
      </w:r>
      <w:r w:rsidR="00BF3936" w:rsidRPr="008537B1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005A2306" w14:textId="58723F00" w:rsidR="0045763F" w:rsidRDefault="00982EDB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představenstva</w:t>
      </w:r>
      <w:r w:rsidR="00525835">
        <w:rPr>
          <w:rFonts w:ascii="Tahoma" w:hAnsi="Tahoma" w:cs="Tahoma"/>
          <w:sz w:val="16"/>
          <w:szCs w:val="16"/>
        </w:rPr>
        <w:t xml:space="preserve"> dárce</w:t>
      </w:r>
      <w:r>
        <w:rPr>
          <w:rFonts w:ascii="Tahoma" w:hAnsi="Tahoma" w:cs="Tahoma"/>
          <w:sz w:val="16"/>
          <w:szCs w:val="16"/>
        </w:rPr>
        <w:tab/>
      </w:r>
      <w:r w:rsidRPr="008537B1">
        <w:rPr>
          <w:rFonts w:ascii="Tahoma" w:hAnsi="Tahoma" w:cs="Tahoma"/>
          <w:sz w:val="16"/>
          <w:szCs w:val="16"/>
        </w:rPr>
        <w:t xml:space="preserve">ředitel </w:t>
      </w:r>
      <w:r w:rsidR="0045763F">
        <w:rPr>
          <w:rFonts w:ascii="Tahoma" w:hAnsi="Tahoma" w:cs="Tahoma"/>
          <w:sz w:val="16"/>
          <w:szCs w:val="16"/>
        </w:rPr>
        <w:t>obdarovan</w:t>
      </w:r>
      <w:r w:rsidR="00525835">
        <w:rPr>
          <w:rFonts w:ascii="Tahoma" w:hAnsi="Tahoma" w:cs="Tahoma"/>
          <w:sz w:val="16"/>
          <w:szCs w:val="16"/>
        </w:rPr>
        <w:t>é</w:t>
      </w:r>
    </w:p>
    <w:p w14:paraId="70BA505A" w14:textId="36A97658" w:rsidR="00982EDB" w:rsidRDefault="00982EDB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E2DEC4E" w14:textId="62CF3A1C" w:rsidR="00982EDB" w:rsidRDefault="00982EDB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2F532D7" w14:textId="53AC46CF" w:rsidR="00982EDB" w:rsidRDefault="00982EDB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41EA071" w14:textId="77777777" w:rsidR="00525835" w:rsidRDefault="00525835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32551D6" w14:textId="19C14208" w:rsidR="00982EDB" w:rsidRDefault="00982EDB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60EE4BB" w14:textId="72CE7E34" w:rsidR="00982EDB" w:rsidRDefault="00982EDB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3401A57" w14:textId="4B906846" w:rsidR="00982EDB" w:rsidRPr="00982EDB" w:rsidRDefault="00982EDB" w:rsidP="008537B1">
      <w:pPr>
        <w:tabs>
          <w:tab w:val="left" w:pos="5670"/>
        </w:tabs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t>Příloha č. 1</w:t>
      </w:r>
    </w:p>
    <w:p w14:paraId="3004370F" w14:textId="0CB24EFF" w:rsidR="00982EDB" w:rsidRDefault="00982EDB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F8D4FD9" w14:textId="36407342" w:rsidR="00982EDB" w:rsidRDefault="00171109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171109">
        <w:rPr>
          <w:noProof/>
        </w:rPr>
        <w:drawing>
          <wp:anchor distT="0" distB="0" distL="114300" distR="114300" simplePos="0" relativeHeight="251658240" behindDoc="1" locked="0" layoutInCell="1" allowOverlap="1" wp14:anchorId="01E4CF33" wp14:editId="3257C015">
            <wp:simplePos x="0" y="0"/>
            <wp:positionH relativeFrom="column">
              <wp:posOffset>-614045</wp:posOffset>
            </wp:positionH>
            <wp:positionV relativeFrom="paragraph">
              <wp:posOffset>123825</wp:posOffset>
            </wp:positionV>
            <wp:extent cx="6715125" cy="8292674"/>
            <wp:effectExtent l="0" t="0" r="0" b="0"/>
            <wp:wrapNone/>
            <wp:docPr id="10767540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550" cy="829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729AF" w14:textId="407A7DFF" w:rsidR="00982EDB" w:rsidRDefault="00982EDB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181FCDE" w14:textId="77777777" w:rsidR="00982EDB" w:rsidRDefault="00982EDB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23D117B" w14:textId="5DC7F5ED" w:rsidR="00982EDB" w:rsidRPr="008537B1" w:rsidRDefault="00982EDB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982EDB" w:rsidRPr="008537B1">
      <w:headerReference w:type="default" r:id="rId13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8E6D5" w14:textId="77777777" w:rsidR="00E54329" w:rsidRDefault="00E54329">
      <w:r>
        <w:separator/>
      </w:r>
    </w:p>
  </w:endnote>
  <w:endnote w:type="continuationSeparator" w:id="0">
    <w:p w14:paraId="6C24D438" w14:textId="77777777" w:rsidR="00E54329" w:rsidRDefault="00E54329">
      <w:r>
        <w:continuationSeparator/>
      </w:r>
    </w:p>
  </w:endnote>
  <w:endnote w:type="continuationNotice" w:id="1">
    <w:p w14:paraId="625BE98E" w14:textId="77777777" w:rsidR="00E54329" w:rsidRDefault="00E54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87A13" w14:textId="77777777" w:rsidR="00E54329" w:rsidRDefault="00E54329">
      <w:r>
        <w:separator/>
      </w:r>
    </w:p>
  </w:footnote>
  <w:footnote w:type="continuationSeparator" w:id="0">
    <w:p w14:paraId="1C1A0421" w14:textId="77777777" w:rsidR="00E54329" w:rsidRDefault="00E54329">
      <w:r>
        <w:continuationSeparator/>
      </w:r>
    </w:p>
  </w:footnote>
  <w:footnote w:type="continuationNotice" w:id="1">
    <w:p w14:paraId="53469ACB" w14:textId="77777777" w:rsidR="00E54329" w:rsidRDefault="00E543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6B1D5" w14:textId="6A1555EB" w:rsidR="00BD53B7" w:rsidRPr="003B5A13" w:rsidRDefault="00B54D99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442A4A">
      <w:rPr>
        <w:rFonts w:ascii="Arial" w:hAnsi="Arial" w:cs="Arial"/>
        <w:b/>
        <w:sz w:val="18"/>
        <w:szCs w:val="18"/>
      </w:rPr>
      <w:t>445</w:t>
    </w:r>
    <w:r>
      <w:rPr>
        <w:rFonts w:ascii="Arial" w:hAnsi="Arial" w:cs="Arial"/>
        <w:b/>
        <w:sz w:val="18"/>
        <w:szCs w:val="18"/>
      </w:rPr>
      <w:t>/S/2</w:t>
    </w:r>
    <w:r w:rsidR="00442A4A">
      <w:rPr>
        <w:rFonts w:ascii="Arial" w:hAnsi="Arial"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C1C40"/>
    <w:multiLevelType w:val="hybridMultilevel"/>
    <w:tmpl w:val="E9748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60C83"/>
    <w:multiLevelType w:val="hybridMultilevel"/>
    <w:tmpl w:val="5944E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02BF6"/>
    <w:multiLevelType w:val="hybridMultilevel"/>
    <w:tmpl w:val="6DEC7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CED"/>
    <w:rsid w:val="000235D2"/>
    <w:rsid w:val="00077525"/>
    <w:rsid w:val="00085388"/>
    <w:rsid w:val="0009247B"/>
    <w:rsid w:val="000D2B81"/>
    <w:rsid w:val="000D4D70"/>
    <w:rsid w:val="000E7D6B"/>
    <w:rsid w:val="00171109"/>
    <w:rsid w:val="001D0AC6"/>
    <w:rsid w:val="001D2C3B"/>
    <w:rsid w:val="00204B74"/>
    <w:rsid w:val="00207229"/>
    <w:rsid w:val="00246693"/>
    <w:rsid w:val="002560CA"/>
    <w:rsid w:val="00317640"/>
    <w:rsid w:val="003446DB"/>
    <w:rsid w:val="00353C31"/>
    <w:rsid w:val="00357A2E"/>
    <w:rsid w:val="00367075"/>
    <w:rsid w:val="00393F90"/>
    <w:rsid w:val="003B5A13"/>
    <w:rsid w:val="003E3D7F"/>
    <w:rsid w:val="00410BC9"/>
    <w:rsid w:val="00442A4A"/>
    <w:rsid w:val="004520B4"/>
    <w:rsid w:val="00455DCF"/>
    <w:rsid w:val="0045763F"/>
    <w:rsid w:val="00467B60"/>
    <w:rsid w:val="00472946"/>
    <w:rsid w:val="0048486A"/>
    <w:rsid w:val="004B160C"/>
    <w:rsid w:val="004C677D"/>
    <w:rsid w:val="004D05D9"/>
    <w:rsid w:val="004D432B"/>
    <w:rsid w:val="004E36FC"/>
    <w:rsid w:val="004F386C"/>
    <w:rsid w:val="00525835"/>
    <w:rsid w:val="0052733E"/>
    <w:rsid w:val="00564FF8"/>
    <w:rsid w:val="005A3DD2"/>
    <w:rsid w:val="005C238E"/>
    <w:rsid w:val="006268E3"/>
    <w:rsid w:val="006372C5"/>
    <w:rsid w:val="00677D40"/>
    <w:rsid w:val="0068488F"/>
    <w:rsid w:val="006949F2"/>
    <w:rsid w:val="006A3BE0"/>
    <w:rsid w:val="006C1B6C"/>
    <w:rsid w:val="00703272"/>
    <w:rsid w:val="00761420"/>
    <w:rsid w:val="007C118E"/>
    <w:rsid w:val="007C3CD7"/>
    <w:rsid w:val="007D65E8"/>
    <w:rsid w:val="007E5329"/>
    <w:rsid w:val="008021AC"/>
    <w:rsid w:val="008048FF"/>
    <w:rsid w:val="008537B1"/>
    <w:rsid w:val="00864B71"/>
    <w:rsid w:val="00874FD8"/>
    <w:rsid w:val="00880777"/>
    <w:rsid w:val="008B34FB"/>
    <w:rsid w:val="009150CE"/>
    <w:rsid w:val="00982EDB"/>
    <w:rsid w:val="009A11A8"/>
    <w:rsid w:val="009A1405"/>
    <w:rsid w:val="009B65C7"/>
    <w:rsid w:val="009C334A"/>
    <w:rsid w:val="00A20F99"/>
    <w:rsid w:val="00A41DD2"/>
    <w:rsid w:val="00A94BE4"/>
    <w:rsid w:val="00B16102"/>
    <w:rsid w:val="00B47755"/>
    <w:rsid w:val="00B520E9"/>
    <w:rsid w:val="00B54D99"/>
    <w:rsid w:val="00B76FA7"/>
    <w:rsid w:val="00B91BF9"/>
    <w:rsid w:val="00BC266B"/>
    <w:rsid w:val="00BD53B7"/>
    <w:rsid w:val="00BE3214"/>
    <w:rsid w:val="00BE3605"/>
    <w:rsid w:val="00BF33FC"/>
    <w:rsid w:val="00BF3936"/>
    <w:rsid w:val="00C14D6D"/>
    <w:rsid w:val="00C23D23"/>
    <w:rsid w:val="00C23D42"/>
    <w:rsid w:val="00C4389A"/>
    <w:rsid w:val="00C5285D"/>
    <w:rsid w:val="00D01AB3"/>
    <w:rsid w:val="00D27694"/>
    <w:rsid w:val="00D427B6"/>
    <w:rsid w:val="00D52C13"/>
    <w:rsid w:val="00D57E7C"/>
    <w:rsid w:val="00D6039E"/>
    <w:rsid w:val="00D677F3"/>
    <w:rsid w:val="00D71ACF"/>
    <w:rsid w:val="00D758D0"/>
    <w:rsid w:val="00DD2C83"/>
    <w:rsid w:val="00E25CE4"/>
    <w:rsid w:val="00E27CED"/>
    <w:rsid w:val="00E54329"/>
    <w:rsid w:val="00E8195B"/>
    <w:rsid w:val="00E9362D"/>
    <w:rsid w:val="00EC3CA0"/>
    <w:rsid w:val="00ED66D8"/>
    <w:rsid w:val="00EE56E7"/>
    <w:rsid w:val="00F0462E"/>
    <w:rsid w:val="00F06D02"/>
    <w:rsid w:val="00F15B79"/>
    <w:rsid w:val="00F20A99"/>
    <w:rsid w:val="00F6502F"/>
    <w:rsid w:val="00F97373"/>
    <w:rsid w:val="00FB5338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7397C4"/>
  <w15:chartTrackingRefBased/>
  <w15:docId w15:val="{33D214F9-E986-47B6-B920-7B411FAD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11A8"/>
    <w:pPr>
      <w:ind w:left="720"/>
      <w:contextualSpacing/>
    </w:pPr>
  </w:style>
  <w:style w:type="paragraph" w:styleId="Bezmezer">
    <w:name w:val="No Spacing"/>
    <w:uiPriority w:val="1"/>
    <w:qFormat/>
    <w:rsid w:val="009150C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42A4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606-445/445-25_RS.docx</ZkracenyRetezec>
    <Smazat xmlns="acca34e4-9ecd-41c8-99eb-d6aa654aaa55">&lt;a href="/sites/evidencesmluv/_layouts/15/IniWrkflIP.aspx?List=%7b45688869-8B73-4574-991F-DA277FEECC6D%7d&amp;amp;ID=1418&amp;amp;ItemGuid=%7bFF9422EF-76A2-4264-8924-3C11B527989C%7d&amp;amp;TemplateID=%7bd3f8102e-f4a5-4901-b93c-fb146a9d820d%7d"&gt;&lt;img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D6826E85-CCF6-49E0-ABF8-36B355AC2A8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92268F-FD6A-4D1E-A1DE-1B3A89E12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5ADD2-F59D-439A-8525-3334D0016F9C}"/>
</file>

<file path=customXml/itemProps4.xml><?xml version="1.0" encoding="utf-8"?>
<ds:datastoreItem xmlns:ds="http://schemas.openxmlformats.org/officeDocument/2006/customXml" ds:itemID="{09283668-ED73-43E4-95EB-6C5A773EA40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73E4644-B08A-476F-A725-445990EB572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finanční - právnická osoba_2022</vt:lpstr>
    </vt:vector>
  </TitlesOfParts>
  <Company>VFN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finanční - právnická osoba_2022</dc:title>
  <dc:subject/>
  <dc:creator>Urban Jiří</dc:creator>
  <cp:keywords/>
  <cp:lastModifiedBy>Kotusová Zuzana, Ing. DiS.</cp:lastModifiedBy>
  <cp:revision>2</cp:revision>
  <cp:lastPrinted>2024-01-24T00:05:00Z</cp:lastPrinted>
  <dcterms:created xsi:type="dcterms:W3CDTF">2025-06-25T12:35:00Z</dcterms:created>
  <dcterms:modified xsi:type="dcterms:W3CDTF">2025-06-25T12:35:00Z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VFNPRAC-530204696-86</vt:lpwstr>
  </property>
  <property fmtid="{D5CDD505-2E9C-101B-9397-08002B2CF9AE}" pid="3" name="_dlc_DocIdUrl">
    <vt:lpwstr>https://vfnpraha.sharepoint.com/sites/pracoviste/lpo/_layouts/15/DocIdRedir.aspx?ID=VFNPRAC-530204696-86, VFNPRAC-530204696-86</vt:lpwstr>
  </property>
  <property fmtid="{D5CDD505-2E9C-101B-9397-08002B2CF9AE}" pid="4" name="ContentTypeId">
    <vt:lpwstr>0x010100EFF427952D4E634383E9B8E9D938055A0064F22917744CA940A87941E60F036DA6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2024-01-23T09:33:50Z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7f557bf2-26ab-4bd7-aab7-646aa5ba385f</vt:lpwstr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