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01AF3" w14:paraId="73709ABA" w14:textId="77777777" w:rsidTr="006069BF">
        <w:trPr>
          <w:cantSplit/>
        </w:trPr>
        <w:tc>
          <w:tcPr>
            <w:tcW w:w="187" w:type="dxa"/>
          </w:tcPr>
          <w:p w14:paraId="33A73AE4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18AFB3F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D8F032" wp14:editId="6DDC67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 descr="Obsah obrázku kůň, logo, text, klipart&#10;&#10;Obsah generovaný pomocí AI může být nesprávný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port Image 1" descr="Obsah obrázku kůň, logo, text, klipart&#10;&#10;Obsah generovaný pomocí AI může být nesprávný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BD55F20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3AF3428" w14:textId="77777777" w:rsidR="00701AF3" w:rsidRDefault="00701AF3" w:rsidP="006069BF">
            <w:pPr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*S00BX02P1IPT*</w:t>
            </w:r>
          </w:p>
        </w:tc>
      </w:tr>
      <w:tr w:rsidR="00701AF3" w14:paraId="2CB4FE78" w14:textId="77777777" w:rsidTr="006069BF">
        <w:trPr>
          <w:cantSplit/>
        </w:trPr>
        <w:tc>
          <w:tcPr>
            <w:tcW w:w="187" w:type="dxa"/>
          </w:tcPr>
          <w:p w14:paraId="41ECB440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0CBDDA2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025649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01AF3" w14:paraId="24B8EAA2" w14:textId="77777777" w:rsidTr="006069BF">
        <w:trPr>
          <w:cantSplit/>
        </w:trPr>
        <w:tc>
          <w:tcPr>
            <w:tcW w:w="2150" w:type="dxa"/>
            <w:gridSpan w:val="5"/>
          </w:tcPr>
          <w:p w14:paraId="3693142A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3796F8A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01AF3" w14:paraId="68E5C286" w14:textId="77777777" w:rsidTr="006069BF">
        <w:trPr>
          <w:cantSplit/>
        </w:trPr>
        <w:tc>
          <w:tcPr>
            <w:tcW w:w="9352" w:type="dxa"/>
            <w:gridSpan w:val="11"/>
          </w:tcPr>
          <w:p w14:paraId="650E1919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470828F8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516484D7" w14:textId="77777777" w:rsidR="00701AF3" w:rsidRDefault="00701AF3" w:rsidP="006069BF">
            <w:pPr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849171B" w14:textId="77777777" w:rsidR="00701AF3" w:rsidRDefault="00701AF3" w:rsidP="006069BF">
            <w:pPr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01AF3" w14:paraId="2A772EC5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1F189AD9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DF927C3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VITA software, s.r.o.</w:t>
            </w:r>
          </w:p>
        </w:tc>
      </w:tr>
      <w:tr w:rsidR="00701AF3" w14:paraId="40C907A6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394A079F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813203F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Beránce 57/2</w:t>
            </w:r>
          </w:p>
        </w:tc>
      </w:tr>
      <w:tr w:rsidR="00701AF3" w14:paraId="39DA0F94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7B374152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1D1D4B6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16000 Praha</w:t>
            </w:r>
          </w:p>
        </w:tc>
      </w:tr>
      <w:tr w:rsidR="00701AF3" w14:paraId="01612050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7D9462D9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0A126FA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61060631</w:t>
            </w:r>
          </w:p>
        </w:tc>
      </w:tr>
      <w:tr w:rsidR="00701AF3" w14:paraId="36E0CCDC" w14:textId="77777777" w:rsidTr="006069BF">
        <w:trPr>
          <w:cantSplit/>
        </w:trPr>
        <w:tc>
          <w:tcPr>
            <w:tcW w:w="5237" w:type="dxa"/>
            <w:gridSpan w:val="7"/>
            <w:vAlign w:val="center"/>
          </w:tcPr>
          <w:p w14:paraId="0621483A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5DC7E29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CZ61060631</w:t>
            </w:r>
          </w:p>
        </w:tc>
      </w:tr>
      <w:tr w:rsidR="00701AF3" w14:paraId="59512D59" w14:textId="77777777" w:rsidTr="006069B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91FE5F7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7C630F7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56851843" w14:textId="77777777" w:rsidTr="006069BF">
        <w:trPr>
          <w:cantSplit/>
        </w:trPr>
        <w:tc>
          <w:tcPr>
            <w:tcW w:w="5237" w:type="dxa"/>
            <w:gridSpan w:val="7"/>
          </w:tcPr>
          <w:p w14:paraId="1A45A353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14:paraId="7C976185" w14:textId="77777777" w:rsidR="00701AF3" w:rsidRDefault="00701AF3" w:rsidP="006069BF">
            <w:pPr>
              <w:rPr>
                <w:rFonts w:ascii="Arial" w:hAnsi="Arial"/>
                <w:sz w:val="18"/>
              </w:rPr>
            </w:pPr>
          </w:p>
        </w:tc>
      </w:tr>
      <w:tr w:rsidR="00701AF3" w14:paraId="72155B23" w14:textId="77777777" w:rsidTr="006069BF">
        <w:trPr>
          <w:cantSplit/>
        </w:trPr>
        <w:tc>
          <w:tcPr>
            <w:tcW w:w="9352" w:type="dxa"/>
            <w:gridSpan w:val="11"/>
          </w:tcPr>
          <w:p w14:paraId="4B00A060" w14:textId="77777777" w:rsidR="00701AF3" w:rsidRDefault="00701AF3" w:rsidP="006069BF">
            <w:pPr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OBJ/01089/25</w:t>
            </w:r>
          </w:p>
        </w:tc>
      </w:tr>
      <w:tr w:rsidR="00701AF3" w14:paraId="61CFC3ED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564CDE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5987603E" w14:textId="77777777" w:rsidTr="006069BF">
        <w:trPr>
          <w:cantSplit/>
        </w:trPr>
        <w:tc>
          <w:tcPr>
            <w:tcW w:w="9352" w:type="dxa"/>
            <w:gridSpan w:val="11"/>
            <w:vAlign w:val="center"/>
          </w:tcPr>
          <w:p w14:paraId="7A9C4EC9" w14:textId="77777777" w:rsidR="00701AF3" w:rsidRDefault="00701AF3" w:rsidP="006069BF">
            <w:pPr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01AF3" w14:paraId="1840BA1E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8401AA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1EA8FFC5" w14:textId="77777777" w:rsidTr="006069BF">
        <w:trPr>
          <w:cantSplit/>
        </w:trPr>
        <w:tc>
          <w:tcPr>
            <w:tcW w:w="654" w:type="dxa"/>
            <w:gridSpan w:val="2"/>
            <w:vAlign w:val="center"/>
          </w:tcPr>
          <w:p w14:paraId="0630BED5" w14:textId="77777777" w:rsidR="00701AF3" w:rsidRDefault="00701AF3" w:rsidP="006069BF">
            <w:pPr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715B21F" w14:textId="77777777" w:rsidR="00701AF3" w:rsidRDefault="00701AF3" w:rsidP="006069BF">
            <w:pPr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65F0057" w14:textId="77777777" w:rsidR="00701AF3" w:rsidRDefault="00701AF3" w:rsidP="006069BF">
            <w:pPr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59CE278" w14:textId="77777777" w:rsidR="00701AF3" w:rsidRDefault="00701AF3" w:rsidP="006069BF">
            <w:pPr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01AF3" w14:paraId="69BEF3BD" w14:textId="77777777" w:rsidTr="006069B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AE1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A0F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Rozšíření IS VITA o licenci pro IDM dle přiložené cenové nabídky ze dne 29.05.2025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6DD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87 560,00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7F6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105 947,60</w:t>
            </w:r>
          </w:p>
        </w:tc>
      </w:tr>
      <w:tr w:rsidR="00701AF3" w14:paraId="53B17441" w14:textId="77777777" w:rsidTr="006069B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EA9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3E6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schváleno Radou města Pardubic dne 25.06.2025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E14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B50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</w:p>
        </w:tc>
      </w:tr>
      <w:tr w:rsidR="00701AF3" w14:paraId="2132FF2C" w14:textId="77777777" w:rsidTr="006069BF">
        <w:trPr>
          <w:cantSplit/>
        </w:trPr>
        <w:tc>
          <w:tcPr>
            <w:tcW w:w="6546" w:type="dxa"/>
            <w:gridSpan w:val="9"/>
            <w:vAlign w:val="center"/>
          </w:tcPr>
          <w:p w14:paraId="59C5B36F" w14:textId="77777777" w:rsidR="00701AF3" w:rsidRDefault="00701AF3" w:rsidP="006069BF">
            <w:pPr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0A7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CA6" w14:textId="77777777" w:rsidR="00701AF3" w:rsidRDefault="00701AF3" w:rsidP="006069BF">
            <w:pPr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105 947,60</w:t>
            </w:r>
          </w:p>
        </w:tc>
      </w:tr>
      <w:tr w:rsidR="00701AF3" w14:paraId="492DB868" w14:textId="77777777" w:rsidTr="006069BF">
        <w:trPr>
          <w:cantSplit/>
        </w:trPr>
        <w:tc>
          <w:tcPr>
            <w:tcW w:w="9352" w:type="dxa"/>
            <w:gridSpan w:val="11"/>
          </w:tcPr>
          <w:p w14:paraId="3C73FFEB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</w:tr>
      <w:tr w:rsidR="00701AF3" w14:paraId="420F7C16" w14:textId="77777777" w:rsidTr="006069BF">
        <w:trPr>
          <w:cantSplit/>
        </w:trPr>
        <w:tc>
          <w:tcPr>
            <w:tcW w:w="1122" w:type="dxa"/>
            <w:gridSpan w:val="3"/>
          </w:tcPr>
          <w:p w14:paraId="7A08460B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A741327" w14:textId="13C60266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zasílejte pokud možno elektronicky do datové schránky města ID: ukzbx4z nebo na e-mail: </w:t>
            </w:r>
            <w:r w:rsidR="007B09C3">
              <w:rPr>
                <w:rFonts w:ascii="Calibri" w:hAnsi="Calibri"/>
                <w:sz w:val="21"/>
              </w:rPr>
              <w:t>xxxxxxx</w:t>
            </w:r>
            <w:r>
              <w:rPr>
                <w:rFonts w:ascii="Calibri" w:hAnsi="Calibri"/>
                <w:sz w:val="21"/>
              </w:rPr>
              <w:t>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701AF3" w14:paraId="245C7FA6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182551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285B4AE6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99DA60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3ACC9C41" w14:textId="77777777" w:rsidTr="006069BF">
        <w:trPr>
          <w:cantSplit/>
        </w:trPr>
        <w:tc>
          <w:tcPr>
            <w:tcW w:w="1870" w:type="dxa"/>
            <w:gridSpan w:val="4"/>
            <w:vAlign w:val="center"/>
          </w:tcPr>
          <w:p w14:paraId="515531F8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C6ADDD2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25.06.2025</w:t>
            </w:r>
          </w:p>
        </w:tc>
      </w:tr>
      <w:tr w:rsidR="00701AF3" w14:paraId="67C0EB24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9330B8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63D5DA2C" w14:textId="77777777" w:rsidTr="006069BF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09BE49" w14:textId="77777777" w:rsidR="00701AF3" w:rsidRDefault="00701AF3" w:rsidP="006069BF">
            <w:pPr>
              <w:rPr>
                <w:rFonts w:ascii="Times New Roman" w:hAnsi="Times New Roman"/>
                <w:sz w:val="18"/>
              </w:rPr>
            </w:pPr>
          </w:p>
        </w:tc>
      </w:tr>
      <w:tr w:rsidR="00701AF3" w14:paraId="423B0087" w14:textId="77777777" w:rsidTr="006069BF">
        <w:trPr>
          <w:cantSplit/>
        </w:trPr>
        <w:tc>
          <w:tcPr>
            <w:tcW w:w="9352" w:type="dxa"/>
            <w:gridSpan w:val="11"/>
          </w:tcPr>
          <w:p w14:paraId="1E1FBA4E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</w:tr>
      <w:tr w:rsidR="00701AF3" w14:paraId="636F55A8" w14:textId="77777777" w:rsidTr="006069BF">
        <w:trPr>
          <w:cantSplit/>
        </w:trPr>
        <w:tc>
          <w:tcPr>
            <w:tcW w:w="4676" w:type="dxa"/>
            <w:gridSpan w:val="6"/>
            <w:vAlign w:val="center"/>
          </w:tcPr>
          <w:p w14:paraId="6C900BBD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6D1F438C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01AF3" w14:paraId="4EF8860F" w14:textId="77777777" w:rsidTr="006069BF">
        <w:trPr>
          <w:cantSplit/>
        </w:trPr>
        <w:tc>
          <w:tcPr>
            <w:tcW w:w="9352" w:type="dxa"/>
            <w:gridSpan w:val="11"/>
          </w:tcPr>
          <w:p w14:paraId="4135FB5A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</w:tr>
      <w:tr w:rsidR="00701AF3" w14:paraId="23AF6FAD" w14:textId="77777777" w:rsidTr="006069BF">
        <w:trPr>
          <w:cantSplit/>
        </w:trPr>
        <w:tc>
          <w:tcPr>
            <w:tcW w:w="9352" w:type="dxa"/>
            <w:gridSpan w:val="11"/>
          </w:tcPr>
          <w:p w14:paraId="2F3BC98A" w14:textId="77777777" w:rsidR="00701AF3" w:rsidRDefault="00701AF3" w:rsidP="006069BF">
            <w:pPr>
              <w:rPr>
                <w:rFonts w:ascii="Calibri" w:hAnsi="Calibri"/>
                <w:sz w:val="18"/>
              </w:rPr>
            </w:pPr>
          </w:p>
        </w:tc>
      </w:tr>
      <w:tr w:rsidR="00701AF3" w14:paraId="12F95622" w14:textId="77777777" w:rsidTr="006069BF">
        <w:trPr>
          <w:cantSplit/>
        </w:trPr>
        <w:tc>
          <w:tcPr>
            <w:tcW w:w="9352" w:type="dxa"/>
            <w:gridSpan w:val="11"/>
            <w:vAlign w:val="center"/>
          </w:tcPr>
          <w:p w14:paraId="1C5C10B3" w14:textId="2D6B8C31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7929FA">
              <w:rPr>
                <w:rFonts w:ascii="Calibri" w:hAnsi="Calibri"/>
                <w:sz w:val="21"/>
              </w:rPr>
              <w:t>Xxxxxx Xxxxxx</w:t>
            </w:r>
          </w:p>
        </w:tc>
      </w:tr>
      <w:tr w:rsidR="00701AF3" w14:paraId="3855A3B5" w14:textId="77777777" w:rsidTr="006069BF">
        <w:trPr>
          <w:cantSplit/>
        </w:trPr>
        <w:tc>
          <w:tcPr>
            <w:tcW w:w="9352" w:type="dxa"/>
            <w:gridSpan w:val="11"/>
            <w:vAlign w:val="center"/>
          </w:tcPr>
          <w:p w14:paraId="026A0530" w14:textId="29B431AC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7929FA">
              <w:rPr>
                <w:rFonts w:ascii="Calibri" w:hAnsi="Calibri"/>
                <w:sz w:val="21"/>
              </w:rPr>
              <w:t>XXX XXX XXX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7929FA">
              <w:rPr>
                <w:rFonts w:ascii="Calibri" w:hAnsi="Calibri"/>
                <w:sz w:val="21"/>
              </w:rPr>
              <w:t>xxxxxxxxxxxxxx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701AF3" w14:paraId="772DB72B" w14:textId="77777777" w:rsidTr="006069BF">
        <w:trPr>
          <w:cantSplit/>
        </w:trPr>
        <w:tc>
          <w:tcPr>
            <w:tcW w:w="9352" w:type="dxa"/>
            <w:gridSpan w:val="11"/>
            <w:vAlign w:val="center"/>
          </w:tcPr>
          <w:p w14:paraId="4876231C" w14:textId="77777777" w:rsidR="00701AF3" w:rsidRDefault="00701AF3" w:rsidP="006069BF">
            <w:pPr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7A0DDE6F" w14:textId="77777777" w:rsidR="00C54121" w:rsidRDefault="00C54121">
      <w:pPr>
        <w:spacing w:line="360" w:lineRule="exact"/>
      </w:pPr>
    </w:p>
    <w:p w14:paraId="5E1F26DE" w14:textId="77777777" w:rsidR="00C54121" w:rsidRDefault="00C54121">
      <w:pPr>
        <w:spacing w:line="1" w:lineRule="exact"/>
        <w:sectPr w:rsidR="00C54121">
          <w:pgSz w:w="11900" w:h="16840"/>
          <w:pgMar w:top="598" w:right="1409" w:bottom="598" w:left="1121" w:header="170" w:footer="170" w:gutter="0"/>
          <w:pgNumType w:start="1"/>
          <w:cols w:space="720"/>
          <w:noEndnote/>
          <w:docGrid w:linePitch="360"/>
        </w:sectPr>
      </w:pPr>
    </w:p>
    <w:p w14:paraId="6C23042A" w14:textId="77777777" w:rsidR="00C54121" w:rsidRDefault="00701AF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3B3974B" wp14:editId="7BC00C75">
                <wp:simplePos x="0" y="0"/>
                <wp:positionH relativeFrom="page">
                  <wp:posOffset>6653530</wp:posOffset>
                </wp:positionH>
                <wp:positionV relativeFrom="paragraph">
                  <wp:posOffset>252095</wp:posOffset>
                </wp:positionV>
                <wp:extent cx="197485" cy="1517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151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3F1F81" w14:textId="77777777" w:rsidR="00C54121" w:rsidRDefault="00701AF3">
                            <w:pPr>
                              <w:pStyle w:val="Zkladntext30"/>
                              <w:ind w:left="0"/>
                            </w:pPr>
                            <w:r>
                              <w:t>IOP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23.89999999999998pt;margin-top:19.850000000000001pt;width:15.550000000000001pt;height:11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IOP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63A038" w14:textId="77777777" w:rsidR="00C54121" w:rsidRDefault="00701AF3" w:rsidP="00701AF3">
      <w:pPr>
        <w:pStyle w:val="Zkladntext20"/>
        <w:spacing w:after="0" w:line="240" w:lineRule="auto"/>
        <w:ind w:left="0"/>
      </w:pPr>
      <w:r>
        <w:rPr>
          <w:b/>
          <w:bCs/>
          <w:i w:val="0"/>
          <w:iCs w:val="0"/>
        </w:rPr>
        <w:t>VITA software s.r.o.</w:t>
      </w:r>
    </w:p>
    <w:p w14:paraId="0706399F" w14:textId="77777777" w:rsidR="00C54121" w:rsidRDefault="00701AF3" w:rsidP="00701AF3">
      <w:pPr>
        <w:pStyle w:val="Zkladntext30"/>
        <w:ind w:left="0"/>
      </w:pPr>
      <w:r>
        <w:t>Na Beránce 57/2, 160 00 Praha 6</w:t>
      </w:r>
    </w:p>
    <w:p w14:paraId="14DD41DC" w14:textId="1C6EC639" w:rsidR="00C54121" w:rsidRDefault="007B09C3" w:rsidP="00701AF3">
      <w:pPr>
        <w:pStyle w:val="Zkladntext30"/>
        <w:ind w:left="0"/>
        <w:sectPr w:rsidR="00C54121">
          <w:pgSz w:w="11900" w:h="16840"/>
          <w:pgMar w:top="684" w:right="1412" w:bottom="4015" w:left="1120" w:header="256" w:footer="3587" w:gutter="0"/>
          <w:cols w:space="720"/>
          <w:noEndnote/>
          <w:docGrid w:linePitch="360"/>
        </w:sectPr>
      </w:pPr>
      <w:hyperlink r:id="rId7" w:history="1">
        <w:r w:rsidRPr="00AE6046">
          <w:rPr>
            <w:rStyle w:val="Hypertextovodkaz"/>
            <w:lang w:val="en-US" w:eastAsia="en-US" w:bidi="en-US"/>
          </w:rPr>
          <w:t>xxxxxx@vitasw.cz</w:t>
        </w:r>
      </w:hyperlink>
      <w:r w:rsidR="00701AF3">
        <w:rPr>
          <w:lang w:val="en-US" w:eastAsia="en-US" w:bidi="en-US"/>
        </w:rPr>
        <w:t xml:space="preserve">, </w:t>
      </w:r>
      <w:hyperlink r:id="rId8" w:history="1">
        <w:r w:rsidR="00701AF3">
          <w:rPr>
            <w:color w:val="0000FF"/>
            <w:u w:val="single"/>
            <w:lang w:val="en-US" w:eastAsia="en-US" w:bidi="en-US"/>
          </w:rPr>
          <w:t>www.vitasw.cz</w:t>
        </w:r>
      </w:hyperlink>
    </w:p>
    <w:p w14:paraId="07345823" w14:textId="77777777" w:rsidR="00C54121" w:rsidRDefault="00701AF3">
      <w:pPr>
        <w:pStyle w:val="Zkladntext40"/>
      </w:pPr>
      <w:r>
        <w:t>IČO 61060631, vedená u rejstříkového soudu v Praze C 42951</w:t>
      </w:r>
    </w:p>
    <w:p w14:paraId="7E25E791" w14:textId="77777777" w:rsidR="00C54121" w:rsidRDefault="00701AF3">
      <w:pPr>
        <w:pStyle w:val="Zkladntext50"/>
      </w:pPr>
      <w:r>
        <w:t>V Praze dne 29.05.2025</w:t>
      </w:r>
    </w:p>
    <w:p w14:paraId="0F319001" w14:textId="77777777" w:rsidR="00C54121" w:rsidRDefault="00701AF3">
      <w:pPr>
        <w:pStyle w:val="Nadpis40"/>
        <w:keepNext/>
        <w:keepLines/>
      </w:pPr>
      <w:bookmarkStart w:id="0" w:name="bookmark10"/>
      <w:r>
        <w:t>Cenová nabídka pro Statutární město Pardubice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3"/>
        <w:gridCol w:w="1684"/>
        <w:gridCol w:w="1335"/>
      </w:tblGrid>
      <w:tr w:rsidR="00C54121" w14:paraId="3A16AA96" w14:textId="77777777">
        <w:trPr>
          <w:trHeight w:hRule="exact" w:val="277"/>
        </w:trPr>
        <w:tc>
          <w:tcPr>
            <w:tcW w:w="3583" w:type="dxa"/>
            <w:shd w:val="clear" w:color="auto" w:fill="auto"/>
          </w:tcPr>
          <w:p w14:paraId="7B6E203F" w14:textId="77777777" w:rsidR="00C54121" w:rsidRDefault="00701AF3">
            <w:pPr>
              <w:pStyle w:val="Jin0"/>
            </w:pPr>
            <w:r>
              <w:rPr>
                <w:rFonts w:ascii="Arial" w:eastAsia="Arial" w:hAnsi="Arial" w:cs="Arial"/>
                <w:b/>
                <w:bCs/>
              </w:rPr>
              <w:t>Dodávka</w:t>
            </w:r>
          </w:p>
        </w:tc>
        <w:tc>
          <w:tcPr>
            <w:tcW w:w="1684" w:type="dxa"/>
            <w:shd w:val="clear" w:color="auto" w:fill="auto"/>
          </w:tcPr>
          <w:p w14:paraId="4AD7FF55" w14:textId="77777777" w:rsidR="00C54121" w:rsidRDefault="00C54121">
            <w:pPr>
              <w:rPr>
                <w:sz w:val="10"/>
                <w:szCs w:val="10"/>
              </w:rPr>
            </w:pPr>
          </w:p>
        </w:tc>
        <w:tc>
          <w:tcPr>
            <w:tcW w:w="1335" w:type="dxa"/>
            <w:shd w:val="clear" w:color="auto" w:fill="auto"/>
          </w:tcPr>
          <w:p w14:paraId="5B6B2FD3" w14:textId="77777777" w:rsidR="00C54121" w:rsidRDefault="00C54121">
            <w:pPr>
              <w:rPr>
                <w:sz w:val="10"/>
                <w:szCs w:val="10"/>
              </w:rPr>
            </w:pPr>
          </w:p>
        </w:tc>
      </w:tr>
      <w:tr w:rsidR="00C54121" w14:paraId="5C5904B2" w14:textId="77777777">
        <w:trPr>
          <w:trHeight w:hRule="exact" w:val="321"/>
        </w:trPr>
        <w:tc>
          <w:tcPr>
            <w:tcW w:w="3583" w:type="dxa"/>
            <w:shd w:val="clear" w:color="auto" w:fill="auto"/>
            <w:vAlign w:val="bottom"/>
          </w:tcPr>
          <w:p w14:paraId="129B1CC7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  <w:b/>
                <w:bCs/>
              </w:rPr>
              <w:t>Software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63ABC16D" w14:textId="77777777" w:rsidR="00C54121" w:rsidRDefault="00701AF3">
            <w:pPr>
              <w:pStyle w:val="Jin0"/>
              <w:ind w:firstLine="680"/>
            </w:pPr>
            <w:r>
              <w:rPr>
                <w:rFonts w:ascii="Arial" w:eastAsia="Arial" w:hAnsi="Arial" w:cs="Arial"/>
                <w:b/>
                <w:bCs/>
              </w:rPr>
              <w:t>Licence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4F286935" w14:textId="77777777" w:rsidR="00C54121" w:rsidRDefault="00701AF3">
            <w:pPr>
              <w:pStyle w:val="Jin0"/>
              <w:ind w:firstLine="380"/>
            </w:pPr>
            <w:r>
              <w:rPr>
                <w:rFonts w:ascii="Arial" w:eastAsia="Arial" w:hAnsi="Arial" w:cs="Arial"/>
                <w:b/>
                <w:bCs/>
              </w:rPr>
              <w:t>Cena</w:t>
            </w:r>
          </w:p>
        </w:tc>
      </w:tr>
      <w:tr w:rsidR="00C54121" w14:paraId="3B5154C4" w14:textId="77777777">
        <w:trPr>
          <w:trHeight w:hRule="exact" w:val="301"/>
        </w:trPr>
        <w:tc>
          <w:tcPr>
            <w:tcW w:w="3583" w:type="dxa"/>
            <w:shd w:val="clear" w:color="auto" w:fill="auto"/>
            <w:vAlign w:val="bottom"/>
          </w:tcPr>
          <w:p w14:paraId="5E1616D3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</w:rPr>
              <w:t>Propojení do IDM AC Identita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107687A7" w14:textId="77777777" w:rsidR="00C54121" w:rsidRDefault="00701AF3">
            <w:pPr>
              <w:pStyle w:val="Jin0"/>
              <w:ind w:firstLine="680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E3ED3D5" w14:textId="77777777" w:rsidR="00C54121" w:rsidRDefault="00701AF3">
            <w:pPr>
              <w:pStyle w:val="Jin0"/>
              <w:ind w:firstLine="240"/>
            </w:pPr>
            <w:r>
              <w:rPr>
                <w:rFonts w:ascii="Arial" w:eastAsia="Arial" w:hAnsi="Arial" w:cs="Arial"/>
              </w:rPr>
              <w:t>79 560,- Kč</w:t>
            </w:r>
          </w:p>
        </w:tc>
      </w:tr>
      <w:tr w:rsidR="00C54121" w14:paraId="18B0DDEC" w14:textId="77777777">
        <w:trPr>
          <w:trHeight w:hRule="exact" w:val="311"/>
        </w:trPr>
        <w:tc>
          <w:tcPr>
            <w:tcW w:w="3583" w:type="dxa"/>
            <w:shd w:val="clear" w:color="auto" w:fill="auto"/>
          </w:tcPr>
          <w:p w14:paraId="3A2DBA7F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</w:rPr>
              <w:t>dle rozhraní VITA</w:t>
            </w:r>
          </w:p>
        </w:tc>
        <w:tc>
          <w:tcPr>
            <w:tcW w:w="1684" w:type="dxa"/>
            <w:shd w:val="clear" w:color="auto" w:fill="auto"/>
          </w:tcPr>
          <w:p w14:paraId="07586512" w14:textId="77777777" w:rsidR="00C54121" w:rsidRDefault="00C54121">
            <w:pPr>
              <w:rPr>
                <w:sz w:val="10"/>
                <w:szCs w:val="10"/>
              </w:rPr>
            </w:pPr>
          </w:p>
        </w:tc>
        <w:tc>
          <w:tcPr>
            <w:tcW w:w="1335" w:type="dxa"/>
            <w:shd w:val="clear" w:color="auto" w:fill="auto"/>
          </w:tcPr>
          <w:p w14:paraId="652A093A" w14:textId="77777777" w:rsidR="00C54121" w:rsidRDefault="00C54121">
            <w:pPr>
              <w:rPr>
                <w:sz w:val="10"/>
                <w:szCs w:val="10"/>
              </w:rPr>
            </w:pPr>
          </w:p>
        </w:tc>
      </w:tr>
      <w:tr w:rsidR="00C54121" w14:paraId="0D721D00" w14:textId="77777777">
        <w:trPr>
          <w:trHeight w:hRule="exact" w:val="388"/>
        </w:trPr>
        <w:tc>
          <w:tcPr>
            <w:tcW w:w="3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3E7722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</w:rPr>
              <w:t>Cena licencí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</w:tcPr>
          <w:p w14:paraId="7B6D295E" w14:textId="77777777" w:rsidR="00C54121" w:rsidRDefault="00C54121">
            <w:pPr>
              <w:rPr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D8E912" w14:textId="77777777" w:rsidR="00C54121" w:rsidRDefault="00701AF3">
            <w:pPr>
              <w:pStyle w:val="Jin0"/>
              <w:ind w:firstLine="240"/>
            </w:pPr>
            <w:r>
              <w:rPr>
                <w:rFonts w:ascii="Arial" w:eastAsia="Arial" w:hAnsi="Arial" w:cs="Arial"/>
              </w:rPr>
              <w:t>79 560,- Kč</w:t>
            </w:r>
          </w:p>
        </w:tc>
      </w:tr>
      <w:tr w:rsidR="00C54121" w14:paraId="762AB164" w14:textId="77777777">
        <w:trPr>
          <w:trHeight w:hRule="exact" w:val="325"/>
        </w:trPr>
        <w:tc>
          <w:tcPr>
            <w:tcW w:w="3583" w:type="dxa"/>
            <w:shd w:val="clear" w:color="auto" w:fill="auto"/>
          </w:tcPr>
          <w:p w14:paraId="6DCF4B16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</w:rPr>
              <w:t>Implementace</w:t>
            </w:r>
          </w:p>
        </w:tc>
        <w:tc>
          <w:tcPr>
            <w:tcW w:w="1684" w:type="dxa"/>
            <w:shd w:val="clear" w:color="auto" w:fill="auto"/>
          </w:tcPr>
          <w:p w14:paraId="44806CC6" w14:textId="77777777" w:rsidR="00C54121" w:rsidRDefault="00C54121">
            <w:pPr>
              <w:rPr>
                <w:sz w:val="10"/>
                <w:szCs w:val="10"/>
              </w:rPr>
            </w:pPr>
          </w:p>
        </w:tc>
        <w:tc>
          <w:tcPr>
            <w:tcW w:w="1335" w:type="dxa"/>
            <w:shd w:val="clear" w:color="auto" w:fill="auto"/>
          </w:tcPr>
          <w:p w14:paraId="0DD9C36C" w14:textId="77777777" w:rsidR="00C54121" w:rsidRDefault="00701AF3">
            <w:pPr>
              <w:pStyle w:val="Jin0"/>
              <w:ind w:firstLine="380"/>
            </w:pPr>
            <w:r>
              <w:rPr>
                <w:rFonts w:ascii="Arial" w:eastAsia="Arial" w:hAnsi="Arial" w:cs="Arial"/>
              </w:rPr>
              <w:t>8 000,- Kč</w:t>
            </w:r>
          </w:p>
        </w:tc>
      </w:tr>
      <w:tr w:rsidR="00C54121" w14:paraId="7A372E5D" w14:textId="77777777">
        <w:trPr>
          <w:trHeight w:hRule="exact" w:val="378"/>
        </w:trPr>
        <w:tc>
          <w:tcPr>
            <w:tcW w:w="35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E43B25" w14:textId="77777777" w:rsidR="00C54121" w:rsidRDefault="00701AF3">
            <w:pPr>
              <w:pStyle w:val="Jin0"/>
              <w:ind w:firstLine="300"/>
            </w:pPr>
            <w:r>
              <w:rPr>
                <w:rFonts w:ascii="Arial" w:eastAsia="Arial" w:hAnsi="Arial" w:cs="Arial"/>
                <w:b/>
                <w:bCs/>
              </w:rPr>
              <w:t>Cena dodávky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</w:tcPr>
          <w:p w14:paraId="74BDD0FB" w14:textId="77777777" w:rsidR="00C54121" w:rsidRDefault="00C54121">
            <w:pPr>
              <w:rPr>
                <w:sz w:val="10"/>
                <w:szCs w:val="1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072585" w14:textId="77777777" w:rsidR="00C54121" w:rsidRDefault="00701AF3">
            <w:pPr>
              <w:pStyle w:val="Jin0"/>
              <w:ind w:firstLine="240"/>
            </w:pPr>
            <w:r>
              <w:rPr>
                <w:rFonts w:ascii="Arial" w:eastAsia="Arial" w:hAnsi="Arial" w:cs="Arial"/>
                <w:b/>
                <w:bCs/>
              </w:rPr>
              <w:t>87 560,- Kč</w:t>
            </w:r>
          </w:p>
        </w:tc>
      </w:tr>
    </w:tbl>
    <w:p w14:paraId="31FA97D4" w14:textId="77777777" w:rsidR="00C54121" w:rsidRDefault="00C54121">
      <w:pPr>
        <w:spacing w:after="359" w:line="1" w:lineRule="exact"/>
      </w:pPr>
    </w:p>
    <w:p w14:paraId="759F652C" w14:textId="77777777" w:rsidR="00C54121" w:rsidRDefault="00701AF3">
      <w:pPr>
        <w:pStyle w:val="Zkladntext20"/>
        <w:ind w:left="300"/>
      </w:pPr>
      <w:r>
        <w:t>Všechny uvedené ceny jsou bez DPH. Cenová nabídka platí do 31.12.2025.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7272"/>
      </w:tblGrid>
      <w:tr w:rsidR="00C54121" w14:paraId="5EBDFCBB" w14:textId="77777777">
        <w:trPr>
          <w:trHeight w:hRule="exact" w:val="34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93BEC" w14:textId="77777777" w:rsidR="00C54121" w:rsidRDefault="00701AF3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BF27" w14:textId="77777777" w:rsidR="00C54121" w:rsidRDefault="00701AF3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Licenční podmínky: </w:t>
            </w:r>
            <w:hyperlink r:id="rId9" w:history="1">
              <w:r>
                <w:rPr>
                  <w:rFonts w:ascii="Arial" w:eastAsia="Arial" w:hAnsi="Arial" w:cs="Arial"/>
                  <w:sz w:val="18"/>
                  <w:szCs w:val="18"/>
                  <w:lang w:val="en-US" w:eastAsia="en-US" w:bidi="en-US"/>
                </w:rPr>
                <w:t>http://www.vitasw.cz/www_sto/licence.html</w:t>
              </w:r>
            </w:hyperlink>
          </w:p>
        </w:tc>
      </w:tr>
      <w:tr w:rsidR="00C54121" w14:paraId="6C5DB2F1" w14:textId="77777777">
        <w:trPr>
          <w:trHeight w:hRule="exact" w:val="55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5694D" w14:textId="77777777" w:rsidR="00C54121" w:rsidRDefault="00701AF3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Implementace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80DF" w14:textId="77777777" w:rsidR="00C54121" w:rsidRDefault="00701AF3">
            <w:pPr>
              <w:pStyle w:val="Jin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Instalace dodávaného software pomocí vzdáleného přístupu, nastavení parametrů.</w:t>
            </w:r>
          </w:p>
        </w:tc>
      </w:tr>
    </w:tbl>
    <w:p w14:paraId="61A6AFC6" w14:textId="77777777" w:rsidR="00C54121" w:rsidRDefault="00C54121">
      <w:pPr>
        <w:sectPr w:rsidR="00C54121">
          <w:type w:val="continuous"/>
          <w:pgSz w:w="11900" w:h="16840"/>
          <w:pgMar w:top="684" w:right="1125" w:bottom="4015" w:left="1388" w:header="0" w:footer="3" w:gutter="0"/>
          <w:cols w:space="720"/>
          <w:noEndnote/>
          <w:docGrid w:linePitch="360"/>
        </w:sectPr>
      </w:pPr>
    </w:p>
    <w:p w14:paraId="52B2323E" w14:textId="77777777" w:rsidR="00C54121" w:rsidRDefault="00C54121">
      <w:pPr>
        <w:spacing w:line="240" w:lineRule="exact"/>
        <w:rPr>
          <w:sz w:val="19"/>
          <w:szCs w:val="19"/>
        </w:rPr>
      </w:pPr>
    </w:p>
    <w:p w14:paraId="193E6345" w14:textId="77777777" w:rsidR="00C54121" w:rsidRDefault="00C54121">
      <w:pPr>
        <w:spacing w:line="240" w:lineRule="exact"/>
        <w:rPr>
          <w:sz w:val="19"/>
          <w:szCs w:val="19"/>
        </w:rPr>
      </w:pPr>
    </w:p>
    <w:p w14:paraId="09731361" w14:textId="77777777" w:rsidR="00C54121" w:rsidRDefault="00C54121">
      <w:pPr>
        <w:spacing w:line="240" w:lineRule="exact"/>
        <w:rPr>
          <w:sz w:val="19"/>
          <w:szCs w:val="19"/>
        </w:rPr>
      </w:pPr>
    </w:p>
    <w:p w14:paraId="1EBB2464" w14:textId="77777777" w:rsidR="00C54121" w:rsidRDefault="00C54121">
      <w:pPr>
        <w:spacing w:before="69" w:after="69" w:line="240" w:lineRule="exact"/>
        <w:rPr>
          <w:sz w:val="19"/>
          <w:szCs w:val="19"/>
        </w:rPr>
      </w:pPr>
    </w:p>
    <w:p w14:paraId="0C6FD3FE" w14:textId="77777777" w:rsidR="00C54121" w:rsidRDefault="00C54121">
      <w:pPr>
        <w:spacing w:line="1" w:lineRule="exact"/>
        <w:sectPr w:rsidR="00C54121">
          <w:type w:val="continuous"/>
          <w:pgSz w:w="11900" w:h="16840"/>
          <w:pgMar w:top="684" w:right="0" w:bottom="684" w:left="0" w:header="0" w:footer="3" w:gutter="0"/>
          <w:cols w:space="720"/>
          <w:noEndnote/>
          <w:docGrid w:linePitch="360"/>
        </w:sectPr>
      </w:pPr>
    </w:p>
    <w:p w14:paraId="39246B93" w14:textId="77777777" w:rsidR="00C54121" w:rsidRDefault="00701AF3">
      <w:pPr>
        <w:pStyle w:val="Titulekobrzku0"/>
        <w:framePr w:w="2076" w:h="522" w:wrap="none" w:vAnchor="text" w:hAnchor="page" w:x="1389" w:y="1887"/>
      </w:pPr>
      <w:r>
        <w:t>RNDr. Ivana Havlíková</w:t>
      </w:r>
    </w:p>
    <w:p w14:paraId="453FB800" w14:textId="77777777" w:rsidR="00C54121" w:rsidRDefault="00701AF3">
      <w:pPr>
        <w:pStyle w:val="Titulekobrzku0"/>
        <w:framePr w:w="2076" w:h="522" w:wrap="none" w:vAnchor="text" w:hAnchor="page" w:x="1389" w:y="1887"/>
      </w:pPr>
      <w:r>
        <w:t>VITA software s.r.o.</w:t>
      </w:r>
    </w:p>
    <w:p w14:paraId="3882AA6C" w14:textId="29FA5880" w:rsidR="00C54121" w:rsidRDefault="00C54121">
      <w:pPr>
        <w:spacing w:line="360" w:lineRule="exact"/>
      </w:pPr>
    </w:p>
    <w:p w14:paraId="07D0C396" w14:textId="77777777" w:rsidR="00C54121" w:rsidRDefault="00C54121">
      <w:pPr>
        <w:spacing w:line="360" w:lineRule="exact"/>
      </w:pPr>
    </w:p>
    <w:p w14:paraId="6EEBF681" w14:textId="77777777" w:rsidR="00C54121" w:rsidRDefault="00C54121">
      <w:pPr>
        <w:spacing w:line="360" w:lineRule="exact"/>
      </w:pPr>
    </w:p>
    <w:p w14:paraId="6D5CA8B9" w14:textId="77777777" w:rsidR="00C54121" w:rsidRDefault="00C54121">
      <w:pPr>
        <w:spacing w:line="360" w:lineRule="exact"/>
      </w:pPr>
    </w:p>
    <w:p w14:paraId="16C1B6C6" w14:textId="77777777" w:rsidR="00C54121" w:rsidRDefault="00C54121">
      <w:pPr>
        <w:spacing w:line="360" w:lineRule="exact"/>
      </w:pPr>
    </w:p>
    <w:p w14:paraId="208D7D42" w14:textId="77777777" w:rsidR="00C54121" w:rsidRDefault="00C54121">
      <w:pPr>
        <w:spacing w:after="586" w:line="1" w:lineRule="exact"/>
      </w:pPr>
    </w:p>
    <w:p w14:paraId="6F0B10B6" w14:textId="77777777" w:rsidR="00C54121" w:rsidRDefault="00C54121">
      <w:pPr>
        <w:spacing w:line="1" w:lineRule="exact"/>
      </w:pPr>
    </w:p>
    <w:sectPr w:rsidR="00C54121">
      <w:type w:val="continuous"/>
      <w:pgSz w:w="11900" w:h="16840"/>
      <w:pgMar w:top="684" w:right="1111" w:bottom="68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0D67" w14:textId="77777777" w:rsidR="00701AF3" w:rsidRDefault="00701AF3">
      <w:r>
        <w:separator/>
      </w:r>
    </w:p>
  </w:endnote>
  <w:endnote w:type="continuationSeparator" w:id="0">
    <w:p w14:paraId="5F8CA59E" w14:textId="77777777" w:rsidR="00701AF3" w:rsidRDefault="0070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C254" w14:textId="77777777" w:rsidR="00C54121" w:rsidRDefault="00C54121"/>
  </w:footnote>
  <w:footnote w:type="continuationSeparator" w:id="0">
    <w:p w14:paraId="4D7B7180" w14:textId="77777777" w:rsidR="00C54121" w:rsidRDefault="00C541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21"/>
    <w:rsid w:val="00701AF3"/>
    <w:rsid w:val="007929FA"/>
    <w:rsid w:val="007B09C3"/>
    <w:rsid w:val="00C54121"/>
    <w:rsid w:val="00F1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5BF7"/>
  <w15:docId w15:val="{67D6E8BB-E263-4828-9AC9-C44E261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58"/>
      <w:szCs w:val="5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pPr>
      <w:spacing w:line="314" w:lineRule="auto"/>
      <w:outlineLvl w:val="4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ind w:left="18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020" w:line="310" w:lineRule="auto"/>
      <w:ind w:left="1070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620"/>
      <w:jc w:val="right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6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62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01AF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sw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@vitasw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itasw.cz/www_sto/licenc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Lucie</dc:creator>
  <cp:keywords/>
  <cp:lastModifiedBy>Marková Lucie</cp:lastModifiedBy>
  <cp:revision>4</cp:revision>
  <dcterms:created xsi:type="dcterms:W3CDTF">2025-06-25T13:59:00Z</dcterms:created>
  <dcterms:modified xsi:type="dcterms:W3CDTF">2025-06-25T14:02:00Z</dcterms:modified>
</cp:coreProperties>
</file>