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9C3E34B" w14:textId="77777777" w:rsidR="001651B5" w:rsidRDefault="001651B5">
      <w:pPr>
        <w:spacing w:after="0" w:line="240" w:lineRule="auto"/>
        <w:jc w:val="center"/>
        <w:rPr>
          <w:rFonts w:cs="Times New Roman"/>
          <w:b/>
          <w:sz w:val="28"/>
          <w:szCs w:val="28"/>
        </w:rPr>
      </w:pPr>
    </w:p>
    <w:p w14:paraId="1AF390DC" w14:textId="77777777" w:rsidR="001651B5" w:rsidRDefault="00F07571">
      <w:pPr>
        <w:spacing w:after="0" w:line="240" w:lineRule="auto"/>
        <w:jc w:val="center"/>
        <w:rPr>
          <w:rFonts w:cs="Times New Roman"/>
          <w:b/>
          <w:sz w:val="28"/>
          <w:szCs w:val="28"/>
        </w:rPr>
      </w:pPr>
      <w:r>
        <w:rPr>
          <w:rFonts w:cs="Times New Roman"/>
          <w:b/>
          <w:sz w:val="28"/>
          <w:szCs w:val="28"/>
        </w:rPr>
        <w:t xml:space="preserve">Smlouva o spolupráci </w:t>
      </w:r>
    </w:p>
    <w:p w14:paraId="0D090EE2" w14:textId="77777777" w:rsidR="001651B5" w:rsidRDefault="00F07571">
      <w:pPr>
        <w:spacing w:after="0" w:line="240" w:lineRule="auto"/>
        <w:jc w:val="center"/>
        <w:rPr>
          <w:rFonts w:cs="Times New Roman"/>
        </w:rPr>
      </w:pPr>
      <w:r>
        <w:rPr>
          <w:rFonts w:cs="Times New Roman"/>
          <w:b/>
          <w:sz w:val="28"/>
          <w:szCs w:val="28"/>
        </w:rPr>
        <w:t>při provozování technických zařízení e</w:t>
      </w:r>
      <w:r>
        <w:rPr>
          <w:rFonts w:cs="Times New Roman"/>
          <w:b/>
          <w:sz w:val="28"/>
          <w:szCs w:val="28"/>
        </w:rPr>
        <w:noBreakHyphen/>
        <w:t>infrastruktury CESNET</w:t>
      </w:r>
    </w:p>
    <w:p w14:paraId="2F8CA81A" w14:textId="77777777" w:rsidR="001651B5" w:rsidRDefault="00F07571">
      <w:pPr>
        <w:spacing w:after="0" w:line="240" w:lineRule="auto"/>
        <w:jc w:val="center"/>
        <w:rPr>
          <w:rFonts w:cs="Times New Roman"/>
        </w:rPr>
      </w:pPr>
      <w:r>
        <w:rPr>
          <w:rFonts w:cs="Times New Roman"/>
        </w:rPr>
        <w:t>uzavřená podle § 1746 odst. 2 zákona č. 89/2012 Sb., občanský zákoník (dále jen „Občanský zákoník“)</w:t>
      </w:r>
    </w:p>
    <w:p w14:paraId="4219C988" w14:textId="77777777" w:rsidR="001651B5" w:rsidRDefault="00F07571">
      <w:pPr>
        <w:spacing w:after="0" w:line="240" w:lineRule="auto"/>
        <w:jc w:val="center"/>
        <w:rPr>
          <w:rFonts w:cs="Times New Roman"/>
          <w:b/>
        </w:rPr>
      </w:pPr>
      <w:r>
        <w:rPr>
          <w:rFonts w:cs="Times New Roman"/>
        </w:rPr>
        <w:t xml:space="preserve">Evidenční číslo smlouvy CESNET: </w:t>
      </w:r>
      <w:r>
        <w:rPr>
          <w:rFonts w:cs="Times New Roman"/>
          <w:b/>
        </w:rPr>
        <w:t>2025-0037</w:t>
      </w:r>
    </w:p>
    <w:p w14:paraId="7255494F" w14:textId="77777777" w:rsidR="001651B5" w:rsidRDefault="00F07571">
      <w:pPr>
        <w:spacing w:after="0" w:line="240" w:lineRule="auto"/>
        <w:jc w:val="center"/>
      </w:pPr>
      <w:r>
        <w:rPr>
          <w:rFonts w:cs="Times New Roman"/>
        </w:rPr>
        <w:t xml:space="preserve">Evidenční číslo smlouvy Organizace: </w:t>
      </w:r>
      <w:r>
        <w:rPr>
          <w:rFonts w:cs="Times New Roman"/>
          <w:b/>
          <w:bCs/>
        </w:rPr>
        <w:t>19/2025/DCUK</w:t>
      </w:r>
    </w:p>
    <w:p w14:paraId="4CEA52E9" w14:textId="77777777" w:rsidR="001651B5" w:rsidRDefault="001651B5">
      <w:pPr>
        <w:spacing w:after="0" w:line="240" w:lineRule="auto"/>
        <w:jc w:val="center"/>
        <w:rPr>
          <w:rFonts w:cs="Times New Roman"/>
        </w:rPr>
      </w:pPr>
    </w:p>
    <w:p w14:paraId="547B8E2F" w14:textId="77777777" w:rsidR="001651B5" w:rsidRDefault="001651B5">
      <w:pPr>
        <w:spacing w:after="0" w:line="240" w:lineRule="auto"/>
        <w:jc w:val="center"/>
        <w:rPr>
          <w:rFonts w:cs="Times New Roman"/>
        </w:rPr>
      </w:pPr>
    </w:p>
    <w:p w14:paraId="230A7D3D" w14:textId="77777777" w:rsidR="001651B5" w:rsidRDefault="00F07571">
      <w:pPr>
        <w:numPr>
          <w:ilvl w:val="0"/>
          <w:numId w:val="9"/>
        </w:numPr>
        <w:spacing w:after="0" w:line="240" w:lineRule="auto"/>
        <w:rPr>
          <w:rFonts w:cs="Times New Roman"/>
          <w:b/>
          <w:u w:val="single"/>
        </w:rPr>
      </w:pPr>
      <w:r>
        <w:rPr>
          <w:rFonts w:cs="Times New Roman"/>
          <w:b/>
          <w:u w:val="single"/>
        </w:rPr>
        <w:t>Smluvní strany</w:t>
      </w:r>
    </w:p>
    <w:p w14:paraId="647350AB" w14:textId="77777777" w:rsidR="001651B5" w:rsidRDefault="00F07571">
      <w:pPr>
        <w:spacing w:before="120" w:after="0" w:line="240" w:lineRule="auto"/>
        <w:jc w:val="both"/>
        <w:rPr>
          <w:rFonts w:cs="Times New Roman"/>
        </w:rPr>
      </w:pPr>
      <w:r>
        <w:rPr>
          <w:rFonts w:cs="Times New Roman"/>
          <w:b/>
        </w:rPr>
        <w:t xml:space="preserve">CESNET, zájmové sdružení právnických osob </w:t>
      </w:r>
    </w:p>
    <w:p w14:paraId="36EAA336" w14:textId="77777777" w:rsidR="001651B5" w:rsidRDefault="00F07571">
      <w:pPr>
        <w:spacing w:after="0" w:line="240" w:lineRule="auto"/>
        <w:rPr>
          <w:rFonts w:cs="Calibri"/>
        </w:rPr>
      </w:pPr>
      <w:r>
        <w:rPr>
          <w:rFonts w:cs="Times New Roman"/>
        </w:rPr>
        <w:t>sídlo:</w:t>
      </w:r>
      <w:r>
        <w:rPr>
          <w:rFonts w:cs="Times New Roman"/>
        </w:rPr>
        <w:tab/>
      </w:r>
      <w:r>
        <w:rPr>
          <w:rFonts w:cs="Times New Roman"/>
        </w:rPr>
        <w:tab/>
      </w:r>
      <w:r>
        <w:rPr>
          <w:rFonts w:cs="Times New Roman"/>
        </w:rPr>
        <w:tab/>
        <w:t>Generála Píky 430/26, 160 00 Praha 6</w:t>
      </w:r>
    </w:p>
    <w:p w14:paraId="62842874" w14:textId="77777777" w:rsidR="001651B5" w:rsidRDefault="00F07571">
      <w:pPr>
        <w:pStyle w:val="Zkladntextodsazen"/>
        <w:spacing w:line="240" w:lineRule="auto"/>
        <w:ind w:left="0"/>
        <w:rPr>
          <w:rFonts w:ascii="Calibri" w:hAnsi="Calibri" w:cs="Calibri"/>
          <w:szCs w:val="22"/>
        </w:rPr>
      </w:pPr>
      <w:r>
        <w:rPr>
          <w:rFonts w:ascii="Calibri" w:hAnsi="Calibri" w:cs="Calibri"/>
          <w:szCs w:val="22"/>
        </w:rPr>
        <w:t xml:space="preserve">zapsané ve spolkovém rejstříku u Městského soudu v Praze pod spisovou značkou L 58848 </w:t>
      </w:r>
    </w:p>
    <w:p w14:paraId="0310E22E" w14:textId="77777777" w:rsidR="001651B5" w:rsidRDefault="00F07571">
      <w:pPr>
        <w:spacing w:after="0" w:line="240" w:lineRule="auto"/>
        <w:rPr>
          <w:rFonts w:cs="Times New Roman"/>
        </w:rPr>
      </w:pPr>
      <w:r>
        <w:rPr>
          <w:rFonts w:cs="Times New Roman"/>
        </w:rPr>
        <w:t>IČ:</w:t>
      </w:r>
      <w:r>
        <w:rPr>
          <w:rFonts w:cs="Times New Roman"/>
        </w:rPr>
        <w:tab/>
      </w:r>
      <w:r>
        <w:rPr>
          <w:rFonts w:cs="Times New Roman"/>
        </w:rPr>
        <w:tab/>
      </w:r>
      <w:r>
        <w:rPr>
          <w:rFonts w:cs="Times New Roman"/>
        </w:rPr>
        <w:tab/>
        <w:t>63839172</w:t>
      </w:r>
    </w:p>
    <w:p w14:paraId="39C1B1BD" w14:textId="77777777" w:rsidR="001651B5" w:rsidRDefault="00F07571">
      <w:pPr>
        <w:spacing w:after="0" w:line="240" w:lineRule="auto"/>
        <w:rPr>
          <w:rFonts w:cs="Times New Roman"/>
        </w:rPr>
      </w:pPr>
      <w:r>
        <w:rPr>
          <w:rFonts w:cs="Times New Roman"/>
        </w:rPr>
        <w:t>DIČ:</w:t>
      </w:r>
      <w:r>
        <w:rPr>
          <w:rFonts w:cs="Times New Roman"/>
        </w:rPr>
        <w:tab/>
      </w:r>
      <w:r>
        <w:rPr>
          <w:rFonts w:cs="Times New Roman"/>
        </w:rPr>
        <w:tab/>
      </w:r>
      <w:r>
        <w:rPr>
          <w:rFonts w:cs="Times New Roman"/>
        </w:rPr>
        <w:tab/>
        <w:t>CZ63839172</w:t>
      </w:r>
    </w:p>
    <w:p w14:paraId="56CC6DE3" w14:textId="77777777" w:rsidR="001651B5" w:rsidRDefault="00F07571">
      <w:pPr>
        <w:spacing w:after="0" w:line="240" w:lineRule="auto"/>
        <w:rPr>
          <w:rFonts w:cs="Times New Roman"/>
        </w:rPr>
      </w:pPr>
      <w:r>
        <w:rPr>
          <w:rFonts w:cs="Times New Roman"/>
        </w:rPr>
        <w:t>bankovní spojení:</w:t>
      </w:r>
      <w:r>
        <w:rPr>
          <w:rFonts w:cs="Times New Roman"/>
        </w:rPr>
        <w:tab/>
        <w:t>Komerční banka a. s., pobočka Praha 6, č. účtu: 19-8482200297/0100</w:t>
      </w:r>
    </w:p>
    <w:p w14:paraId="7BA08038" w14:textId="77777777" w:rsidR="001651B5" w:rsidRDefault="00F07571">
      <w:pPr>
        <w:spacing w:after="0" w:line="240" w:lineRule="auto"/>
        <w:rPr>
          <w:rFonts w:cs="Calibri"/>
        </w:rPr>
      </w:pPr>
      <w:r>
        <w:rPr>
          <w:rFonts w:cs="Times New Roman"/>
        </w:rPr>
        <w:t>ID datové schránky:</w:t>
      </w:r>
      <w:r>
        <w:rPr>
          <w:rFonts w:cs="Times New Roman"/>
        </w:rPr>
        <w:tab/>
        <w:t>gn35eaq</w:t>
      </w:r>
    </w:p>
    <w:p w14:paraId="5763CD9E" w14:textId="77777777" w:rsidR="001651B5" w:rsidRDefault="00F07571">
      <w:pPr>
        <w:pStyle w:val="Normalbezods"/>
        <w:spacing w:line="240" w:lineRule="auto"/>
        <w:rPr>
          <w:rFonts w:ascii="Calibri" w:hAnsi="Calibri" w:cs="Calibri"/>
          <w:sz w:val="22"/>
          <w:szCs w:val="22"/>
        </w:rPr>
      </w:pPr>
      <w:r>
        <w:rPr>
          <w:rFonts w:ascii="Calibri" w:hAnsi="Calibri" w:cs="Calibri"/>
          <w:sz w:val="22"/>
          <w:szCs w:val="22"/>
        </w:rPr>
        <w:t>zastoupený:</w:t>
      </w:r>
      <w:r>
        <w:rPr>
          <w:rFonts w:ascii="Calibri" w:hAnsi="Calibri" w:cs="Calibri"/>
          <w:sz w:val="22"/>
          <w:szCs w:val="22"/>
        </w:rPr>
        <w:tab/>
      </w:r>
      <w:r>
        <w:rPr>
          <w:rFonts w:ascii="Calibri" w:hAnsi="Calibri" w:cs="Calibri"/>
          <w:sz w:val="22"/>
          <w:szCs w:val="22"/>
        </w:rPr>
        <w:tab/>
        <w:t>Ing. Jakubem Papírníkem, ředitelem</w:t>
      </w:r>
    </w:p>
    <w:p w14:paraId="2AD4082E" w14:textId="77777777" w:rsidR="001651B5" w:rsidRDefault="00F07571">
      <w:pPr>
        <w:pStyle w:val="Normalbezods"/>
        <w:spacing w:before="120" w:line="240" w:lineRule="auto"/>
      </w:pPr>
      <w:r>
        <w:rPr>
          <w:rFonts w:ascii="Calibri" w:hAnsi="Calibri" w:cs="Calibri"/>
          <w:sz w:val="22"/>
          <w:szCs w:val="22"/>
        </w:rPr>
        <w:t>(dále jen „</w:t>
      </w:r>
      <w:r>
        <w:rPr>
          <w:rFonts w:ascii="Calibri" w:hAnsi="Calibri" w:cs="Calibri"/>
          <w:b/>
          <w:sz w:val="22"/>
          <w:szCs w:val="22"/>
        </w:rPr>
        <w:t>CESNET</w:t>
      </w:r>
      <w:r>
        <w:rPr>
          <w:rFonts w:ascii="Calibri" w:hAnsi="Calibri" w:cs="Calibri"/>
          <w:sz w:val="22"/>
          <w:szCs w:val="22"/>
        </w:rPr>
        <w:t>“)</w:t>
      </w:r>
    </w:p>
    <w:p w14:paraId="234AA820" w14:textId="77777777" w:rsidR="001651B5" w:rsidRDefault="00F07571">
      <w:pPr>
        <w:pStyle w:val="Normalbezods"/>
        <w:spacing w:before="240" w:after="240" w:line="240" w:lineRule="auto"/>
        <w:rPr>
          <w:b/>
        </w:rPr>
      </w:pPr>
      <w:r>
        <w:rPr>
          <w:rFonts w:ascii="Calibri" w:hAnsi="Calibri" w:cs="Calibri"/>
          <w:sz w:val="22"/>
          <w:szCs w:val="22"/>
        </w:rPr>
        <w:t>a</w:t>
      </w:r>
    </w:p>
    <w:p w14:paraId="02209E2F" w14:textId="77777777" w:rsidR="001651B5" w:rsidRDefault="00F07571">
      <w:pPr>
        <w:spacing w:after="0" w:line="240" w:lineRule="auto"/>
        <w:rPr>
          <w:rFonts w:cs="Times New Roman"/>
          <w:b/>
        </w:rPr>
      </w:pPr>
      <w:r>
        <w:rPr>
          <w:rFonts w:cs="Times New Roman"/>
          <w:b/>
        </w:rPr>
        <w:t>Datové centrum Ústeckého kraje, p. o.</w:t>
      </w:r>
    </w:p>
    <w:p w14:paraId="38611A49" w14:textId="77777777" w:rsidR="001651B5" w:rsidRDefault="00F07571">
      <w:pPr>
        <w:spacing w:after="0" w:line="240" w:lineRule="auto"/>
      </w:pPr>
      <w:r>
        <w:rPr>
          <w:rFonts w:cs="Times New Roman"/>
        </w:rPr>
        <w:t>sídlo:</w:t>
      </w:r>
      <w:r>
        <w:rPr>
          <w:rFonts w:cs="Times New Roman"/>
        </w:rPr>
        <w:tab/>
      </w:r>
      <w:r>
        <w:rPr>
          <w:rFonts w:cs="Times New Roman"/>
        </w:rPr>
        <w:tab/>
      </w:r>
      <w:r>
        <w:rPr>
          <w:rFonts w:cs="Times New Roman"/>
        </w:rPr>
        <w:tab/>
      </w:r>
      <w:r>
        <w:t>Velká Hradební 3118/48, Ústí nad Labem 400 01</w:t>
      </w:r>
    </w:p>
    <w:p w14:paraId="003A389E" w14:textId="77777777" w:rsidR="001651B5" w:rsidRDefault="00F07571">
      <w:pPr>
        <w:spacing w:after="0" w:line="240" w:lineRule="auto"/>
      </w:pPr>
      <w:r>
        <w:rPr>
          <w:rFonts w:cs="Times New Roman"/>
        </w:rPr>
        <w:t>IČ:</w:t>
      </w:r>
      <w:r>
        <w:rPr>
          <w:rFonts w:cs="Times New Roman"/>
        </w:rPr>
        <w:tab/>
      </w:r>
      <w:r>
        <w:rPr>
          <w:rFonts w:cs="Times New Roman"/>
        </w:rPr>
        <w:tab/>
      </w:r>
      <w:r>
        <w:rPr>
          <w:rFonts w:cs="Times New Roman"/>
        </w:rPr>
        <w:tab/>
        <w:t>09658351</w:t>
      </w:r>
    </w:p>
    <w:p w14:paraId="549AC490" w14:textId="77777777" w:rsidR="001651B5" w:rsidRDefault="00F07571">
      <w:pPr>
        <w:spacing w:after="0" w:line="240" w:lineRule="auto"/>
      </w:pPr>
      <w:r>
        <w:rPr>
          <w:rFonts w:cs="Times New Roman"/>
        </w:rPr>
        <w:t>DIČ:</w:t>
      </w:r>
      <w:r>
        <w:rPr>
          <w:rFonts w:cs="Times New Roman"/>
        </w:rPr>
        <w:tab/>
      </w:r>
      <w:r>
        <w:rPr>
          <w:rFonts w:cs="Times New Roman"/>
        </w:rPr>
        <w:tab/>
      </w:r>
      <w:r>
        <w:rPr>
          <w:rFonts w:cs="Times New Roman"/>
        </w:rPr>
        <w:tab/>
        <w:t>CZ09658351</w:t>
      </w:r>
    </w:p>
    <w:p w14:paraId="5073A6DF" w14:textId="77777777" w:rsidR="001651B5" w:rsidRDefault="00F07571">
      <w:pPr>
        <w:spacing w:after="0" w:line="240" w:lineRule="auto"/>
        <w:rPr>
          <w:rFonts w:cs="Times New Roman"/>
          <w:color w:val="000000"/>
        </w:rPr>
      </w:pPr>
      <w:r>
        <w:rPr>
          <w:rFonts w:cs="Times New Roman"/>
          <w:color w:val="000000"/>
        </w:rPr>
        <w:t>bankovní spojení:</w:t>
      </w:r>
      <w:r>
        <w:rPr>
          <w:rFonts w:cs="Times New Roman"/>
          <w:color w:val="000000"/>
        </w:rPr>
        <w:tab/>
        <w:t>ČSOB, a.s., pobočka Ústí nad Labem, č. účtu: 327919596/0300</w:t>
      </w:r>
    </w:p>
    <w:p w14:paraId="7FD5AA13" w14:textId="77777777" w:rsidR="001651B5" w:rsidRDefault="00F07571">
      <w:pPr>
        <w:spacing w:after="0" w:line="240" w:lineRule="auto"/>
      </w:pPr>
      <w:r>
        <w:rPr>
          <w:rFonts w:cs="Times New Roman"/>
        </w:rPr>
        <w:t>ID datové schránky:</w:t>
      </w:r>
      <w:r>
        <w:rPr>
          <w:rFonts w:cs="Times New Roman"/>
        </w:rPr>
        <w:tab/>
        <w:t>7kpvchm</w:t>
      </w:r>
    </w:p>
    <w:p w14:paraId="42EA9EC7" w14:textId="77777777" w:rsidR="001651B5" w:rsidRDefault="00F07571">
      <w:pPr>
        <w:spacing w:after="0" w:line="240" w:lineRule="auto"/>
      </w:pPr>
      <w:r>
        <w:rPr>
          <w:rFonts w:cs="Times New Roman"/>
          <w:color w:val="000000"/>
        </w:rPr>
        <w:t>zastoupená:</w:t>
      </w:r>
      <w:r>
        <w:rPr>
          <w:rFonts w:cs="Times New Roman"/>
          <w:color w:val="000000"/>
        </w:rPr>
        <w:tab/>
      </w:r>
      <w:r>
        <w:rPr>
          <w:rFonts w:cs="Times New Roman"/>
          <w:color w:val="000000"/>
        </w:rPr>
        <w:tab/>
        <w:t>Ing. Tomášem Kejzlarem, ředitelem</w:t>
      </w:r>
    </w:p>
    <w:p w14:paraId="3DDA0625" w14:textId="77777777" w:rsidR="001651B5" w:rsidRDefault="00F07571">
      <w:pPr>
        <w:spacing w:before="120" w:after="0" w:line="240" w:lineRule="auto"/>
      </w:pPr>
      <w:r>
        <w:rPr>
          <w:rFonts w:cs="Times New Roman"/>
        </w:rPr>
        <w:t>(dále jen „</w:t>
      </w:r>
      <w:r>
        <w:rPr>
          <w:rFonts w:cs="Times New Roman"/>
          <w:b/>
        </w:rPr>
        <w:t>Organizace</w:t>
      </w:r>
      <w:r>
        <w:rPr>
          <w:rFonts w:cs="Times New Roman"/>
        </w:rPr>
        <w:t>“)</w:t>
      </w:r>
    </w:p>
    <w:p w14:paraId="702A88B7" w14:textId="77777777" w:rsidR="001651B5" w:rsidRDefault="001651B5">
      <w:pPr>
        <w:spacing w:after="0" w:line="240" w:lineRule="auto"/>
        <w:rPr>
          <w:rFonts w:cs="Times New Roman"/>
        </w:rPr>
      </w:pPr>
    </w:p>
    <w:p w14:paraId="2ACBB511" w14:textId="77777777" w:rsidR="001651B5" w:rsidRDefault="00F07571">
      <w:pPr>
        <w:spacing w:after="0" w:line="240" w:lineRule="auto"/>
        <w:rPr>
          <w:rFonts w:cs="Times New Roman"/>
        </w:rPr>
      </w:pPr>
      <w:r>
        <w:rPr>
          <w:rFonts w:cs="Times New Roman"/>
        </w:rPr>
        <w:t>uzavřeli níže uvedeného dne, měsíce a roku tuto smlouvu:</w:t>
      </w:r>
    </w:p>
    <w:p w14:paraId="63EE05E5" w14:textId="77777777" w:rsidR="001651B5" w:rsidRDefault="001651B5">
      <w:pPr>
        <w:spacing w:after="0" w:line="240" w:lineRule="auto"/>
        <w:rPr>
          <w:rFonts w:cs="Times New Roman"/>
        </w:rPr>
      </w:pPr>
    </w:p>
    <w:p w14:paraId="3D650F4A" w14:textId="77777777" w:rsidR="001651B5" w:rsidRDefault="001651B5">
      <w:pPr>
        <w:spacing w:after="0" w:line="240" w:lineRule="auto"/>
        <w:rPr>
          <w:rFonts w:cs="Times New Roman"/>
        </w:rPr>
      </w:pPr>
    </w:p>
    <w:p w14:paraId="69084F57" w14:textId="77777777" w:rsidR="001651B5" w:rsidRDefault="00F07571">
      <w:pPr>
        <w:numPr>
          <w:ilvl w:val="0"/>
          <w:numId w:val="9"/>
        </w:numPr>
        <w:spacing w:after="0" w:line="240" w:lineRule="auto"/>
        <w:rPr>
          <w:rFonts w:cs="Times New Roman"/>
          <w:b/>
          <w:u w:val="single"/>
        </w:rPr>
      </w:pPr>
      <w:r>
        <w:rPr>
          <w:rFonts w:cs="Times New Roman"/>
          <w:b/>
          <w:u w:val="single"/>
        </w:rPr>
        <w:t>Úvodní ustanovení</w:t>
      </w:r>
    </w:p>
    <w:p w14:paraId="7ED8A50D" w14:textId="77777777" w:rsidR="001651B5" w:rsidRDefault="001651B5">
      <w:pPr>
        <w:spacing w:after="0" w:line="240" w:lineRule="auto"/>
        <w:ind w:left="567"/>
        <w:jc w:val="both"/>
      </w:pPr>
    </w:p>
    <w:p w14:paraId="5840EBDE" w14:textId="77777777" w:rsidR="001651B5" w:rsidRDefault="00F07571">
      <w:pPr>
        <w:numPr>
          <w:ilvl w:val="1"/>
          <w:numId w:val="9"/>
        </w:numPr>
        <w:spacing w:after="0" w:line="240" w:lineRule="auto"/>
        <w:ind w:left="567" w:hanging="567"/>
        <w:jc w:val="both"/>
      </w:pPr>
      <w:bookmarkStart w:id="0" w:name="_Hlk190862416"/>
      <w:r>
        <w:rPr>
          <w:rFonts w:cs="Times New Roman"/>
        </w:rPr>
        <w:t>CESNET je výzkumnou organizací v souladu s ustanovením § 2 odst. 2 písm. d) zákona č. 130/2002 Sb. o podpoře výzkumu, experimentálního vývoje a inovací z veřejných prostředků a o změně některých souvisejících zákonů (zákon o podpoře výzkumu a vývoje). Jednou z hlavních činností CESNETu je budování, rozvíjení a dlouhodobé provozování velké infrastruktury pro výzkum, vývoj a vzdělávání s názvem „e-infrastruktura CZ“. Prostřednictvím této infrastruktury CESNET poskytuje informační a komunikační služby pro své členy a pro další připojené organizace napříč celou Českou republikou a provádí výzkum a vývoj s cílem zavádět nové technologie, aplikace a služby.</w:t>
      </w:r>
      <w:bookmarkEnd w:id="0"/>
    </w:p>
    <w:p w14:paraId="4DA57F23" w14:textId="77777777" w:rsidR="001651B5" w:rsidRDefault="00F07571">
      <w:pPr>
        <w:numPr>
          <w:ilvl w:val="1"/>
          <w:numId w:val="9"/>
        </w:numPr>
        <w:spacing w:after="0" w:line="240" w:lineRule="auto"/>
        <w:ind w:left="567" w:hanging="567"/>
        <w:jc w:val="both"/>
      </w:pPr>
      <w:r>
        <w:rPr>
          <w:rFonts w:cs="Times New Roman"/>
        </w:rPr>
        <w:t xml:space="preserve">Organizace je příspěvkovou organizací Ústeckého kraje, přičemž předmětem její činnosti je mimo jiné provoz datového centra a poskytování IT služeb pro Ústecký kraj a jím zřízené či založené organizace, realizace projektů v oblasti SMART a IT technologií na území Ústeckého kraje a provozování školícího a vzdělávacího centra. </w:t>
      </w:r>
    </w:p>
    <w:p w14:paraId="610B333C" w14:textId="77777777" w:rsidR="001651B5" w:rsidRDefault="00F07571">
      <w:pPr>
        <w:numPr>
          <w:ilvl w:val="1"/>
          <w:numId w:val="9"/>
        </w:numPr>
        <w:spacing w:after="0" w:line="240" w:lineRule="auto"/>
        <w:ind w:left="567" w:hanging="567"/>
        <w:jc w:val="both"/>
      </w:pPr>
      <w:r>
        <w:rPr>
          <w:rFonts w:cs="Times New Roman"/>
        </w:rPr>
        <w:t xml:space="preserve">Vzhledem k blízkému charakteru jejich činností mají obě smluvní strany zájem na vzájemné spolupráci s cílem rozšíření IT služeb zejména, ale nejen, pro výzkumné, vývojové, vzdělávací a inovativní projekty a činnosti a jejich propojení s dalšími obdobnými projekty a činnostmi napříč ČR. Dalším přínosem je zvýšení bezpečnosti dat výzkumných, vývojových, vzdělávacích a </w:t>
      </w:r>
      <w:r>
        <w:rPr>
          <w:rFonts w:cs="Times New Roman"/>
        </w:rPr>
        <w:lastRenderedPageBreak/>
        <w:t>dalších organizací, a to díky geografické redundanci datových úložišť a dalších systémů provozovaných sdružením CESNET. Smyslem spolupráce je tedy v důsledku zajišťování veřejných potřeb spočívajících v zpřístupnění a šíření IT služeb s vysokou přidanou hodnotou a zabezpečení dat zejména pro oblasti výzkumu a vývoje a inovaci, jejichž činnosti přispívají ke komplexnímu zvýšení konkurenceschopnosti ČR.</w:t>
      </w:r>
    </w:p>
    <w:p w14:paraId="05B9769E" w14:textId="77777777" w:rsidR="001651B5" w:rsidRDefault="00F07571">
      <w:pPr>
        <w:numPr>
          <w:ilvl w:val="1"/>
          <w:numId w:val="9"/>
        </w:numPr>
        <w:spacing w:after="0" w:line="240" w:lineRule="auto"/>
        <w:ind w:left="567" w:hanging="567"/>
        <w:jc w:val="both"/>
      </w:pPr>
      <w:r>
        <w:rPr>
          <w:rFonts w:cs="Times New Roman"/>
        </w:rPr>
        <w:t>Z výše uvedených důvodů mají Organizace i CESNET zájem, aby v prostorách Organizace byla umístěna technická zařízení CESNET (dále jen „</w:t>
      </w:r>
      <w:r>
        <w:rPr>
          <w:rFonts w:cs="Times New Roman"/>
          <w:b/>
        </w:rPr>
        <w:t xml:space="preserve">Zařízení </w:t>
      </w:r>
      <w:r>
        <w:rPr>
          <w:b/>
        </w:rPr>
        <w:t>CESNET</w:t>
      </w:r>
      <w:r>
        <w:t>“</w:t>
      </w:r>
      <w:r>
        <w:rPr>
          <w:rFonts w:cs="Times New Roman"/>
        </w:rPr>
        <w:t>). Zařízení CESNET přispějí k dalšímu rozvoji Infrastruktury a tím i ke zkvalitnění služeb poskytovaných uživatelům Infrastruktury.</w:t>
      </w:r>
    </w:p>
    <w:p w14:paraId="37083B81" w14:textId="77777777" w:rsidR="001651B5" w:rsidRDefault="001651B5">
      <w:pPr>
        <w:spacing w:after="0" w:line="240" w:lineRule="auto"/>
        <w:jc w:val="both"/>
        <w:rPr>
          <w:rFonts w:cs="Times New Roman"/>
        </w:rPr>
      </w:pPr>
    </w:p>
    <w:p w14:paraId="51DF8EDE" w14:textId="77777777" w:rsidR="001651B5" w:rsidRDefault="00F07571">
      <w:pPr>
        <w:numPr>
          <w:ilvl w:val="0"/>
          <w:numId w:val="9"/>
        </w:numPr>
        <w:spacing w:after="0" w:line="240" w:lineRule="auto"/>
        <w:rPr>
          <w:rFonts w:cs="Times New Roman"/>
          <w:b/>
          <w:u w:val="single"/>
        </w:rPr>
      </w:pPr>
      <w:r>
        <w:rPr>
          <w:rFonts w:cs="Times New Roman"/>
          <w:b/>
          <w:u w:val="single"/>
        </w:rPr>
        <w:t>Předmět smlouvy</w:t>
      </w:r>
    </w:p>
    <w:p w14:paraId="0878ADAC" w14:textId="77777777" w:rsidR="001651B5" w:rsidRDefault="00F07571">
      <w:pPr>
        <w:numPr>
          <w:ilvl w:val="1"/>
          <w:numId w:val="9"/>
        </w:numPr>
        <w:spacing w:after="0" w:line="240" w:lineRule="auto"/>
        <w:ind w:left="567" w:hanging="567"/>
        <w:jc w:val="both"/>
        <w:rPr>
          <w:rFonts w:cs="Times New Roman"/>
        </w:rPr>
      </w:pPr>
      <w:r>
        <w:rPr>
          <w:rFonts w:cs="Times New Roman"/>
        </w:rPr>
        <w:t>Předmětem této smlouvy je vzájemná spolupráce smluvních stran při instalaci a zabezpečení provozu Zařízení CESNET, umístěného v prostorách Organizace. Obsah spolupráce je blíže specifikován v čl. 4. této smlouvy a v příloze/přílohách č. 1 k této smlouvě.</w:t>
      </w:r>
    </w:p>
    <w:p w14:paraId="18AB5CDA" w14:textId="77777777" w:rsidR="001651B5" w:rsidRDefault="00F07571">
      <w:pPr>
        <w:numPr>
          <w:ilvl w:val="1"/>
          <w:numId w:val="9"/>
        </w:numPr>
        <w:spacing w:after="0" w:line="240" w:lineRule="auto"/>
        <w:ind w:left="567" w:hanging="567"/>
        <w:jc w:val="both"/>
        <w:rPr>
          <w:rFonts w:cs="Times New Roman"/>
        </w:rPr>
      </w:pPr>
      <w:r>
        <w:rPr>
          <w:rFonts w:cs="Times New Roman"/>
        </w:rPr>
        <w:t>Ode dne účinnosti této smlouvy mohou být v prostorách Organizace umístěna Zařízení CESNET, rámcově specifikovaná v příloze č. 1a/1.</w:t>
      </w:r>
    </w:p>
    <w:p w14:paraId="0115E7F9" w14:textId="77777777" w:rsidR="001651B5" w:rsidRDefault="00F07571">
      <w:pPr>
        <w:numPr>
          <w:ilvl w:val="1"/>
          <w:numId w:val="9"/>
        </w:numPr>
        <w:spacing w:after="0" w:line="240" w:lineRule="auto"/>
        <w:ind w:left="567" w:hanging="567"/>
        <w:jc w:val="both"/>
        <w:rPr>
          <w:shd w:val="clear" w:color="auto" w:fill="FFFF00"/>
        </w:rPr>
      </w:pPr>
      <w:r>
        <w:t xml:space="preserve">Přehled umístěných zařízení (popř. popis využívaných racků či jejich částí) bude vždy uveden v příloze/přílohách č. 1 této smlouvy. Smluvní strany se dohodly, že jednotlivé přílohy č. 1 budou samostatně obsahovat seznam či popis </w:t>
      </w:r>
      <w:r>
        <w:rPr>
          <w:rFonts w:cs="Times New Roman"/>
        </w:rPr>
        <w:t xml:space="preserve">celků, prostor nebo </w:t>
      </w:r>
      <w:r>
        <w:rPr>
          <w:rFonts w:cs="Times New Roman"/>
          <w:color w:val="000000"/>
        </w:rPr>
        <w:t>zařízení jednoho typu (</w:t>
      </w:r>
      <w:r>
        <w:t xml:space="preserve"> a k nim se vztahující specifické podmínky (místní péče / vzdálené ruce, kontakty, ceny atd.). Jednotlivé přílohy č. 1 budou odlišovány malými písmeny (1a, 1b, 1c atd.). Verze jednotlivých příloh budou označeny za lomítkem (1a/1, 1a/2, 1a/3 atd.).</w:t>
      </w:r>
    </w:p>
    <w:p w14:paraId="4070E797" w14:textId="77777777" w:rsidR="001651B5" w:rsidRDefault="00F07571">
      <w:pPr>
        <w:numPr>
          <w:ilvl w:val="1"/>
          <w:numId w:val="9"/>
        </w:numPr>
        <w:spacing w:after="0" w:line="240" w:lineRule="auto"/>
        <w:ind w:left="567" w:hanging="567"/>
        <w:jc w:val="both"/>
      </w:pPr>
      <w:r>
        <w:rPr>
          <w:rFonts w:cs="Times New Roman"/>
        </w:rPr>
        <w:t>V případě změn sepíšou odpovědné osoby obou smluvních stran změnový protokol (viz vzor v příloze č. 2 této smlouvy) k příslušné příloze č. 1 s aktuálním stavem umístěného Zařízení CESNET v prostorách Organizace. V protokolu bude uveden zejména popis a specifikace umístění Zařízení CESNET. Každý takový protokol musí být podepsaný odpovědnými osobami smluvních stran a musí být vyhotoven</w:t>
      </w:r>
    </w:p>
    <w:p w14:paraId="4671652C" w14:textId="77777777" w:rsidR="001651B5" w:rsidRDefault="00F07571">
      <w:pPr>
        <w:numPr>
          <w:ilvl w:val="2"/>
          <w:numId w:val="4"/>
        </w:numPr>
        <w:spacing w:after="0" w:line="240" w:lineRule="auto"/>
        <w:jc w:val="both"/>
        <w:rPr>
          <w:rFonts w:cs="Times New Roman"/>
        </w:rPr>
      </w:pPr>
      <w:r>
        <w:t>v elektronické formě (postačuje prostý podpis odpovědných osob, tj. např. i sken) nebo</w:t>
      </w:r>
    </w:p>
    <w:p w14:paraId="07431BB6" w14:textId="77777777" w:rsidR="001651B5" w:rsidRDefault="00F07571">
      <w:pPr>
        <w:numPr>
          <w:ilvl w:val="2"/>
          <w:numId w:val="4"/>
        </w:numPr>
        <w:spacing w:after="0" w:line="240" w:lineRule="auto"/>
        <w:jc w:val="both"/>
        <w:rPr>
          <w:rFonts w:cs="Times New Roman"/>
        </w:rPr>
      </w:pPr>
      <w:r>
        <w:rPr>
          <w:rFonts w:cs="Times New Roman"/>
        </w:rPr>
        <w:t>v listinné formě (s fyzickými podpisy odpovědných osob), ve dvou vyhotoveních, pro každou ze stran jedno.</w:t>
      </w:r>
    </w:p>
    <w:p w14:paraId="348AB69C" w14:textId="77777777" w:rsidR="001651B5" w:rsidRDefault="00F07571">
      <w:pPr>
        <w:numPr>
          <w:ilvl w:val="1"/>
          <w:numId w:val="9"/>
        </w:numPr>
        <w:spacing w:after="0" w:line="240" w:lineRule="auto"/>
        <w:ind w:left="567" w:hanging="567"/>
        <w:jc w:val="both"/>
        <w:rPr>
          <w:rFonts w:cs="Times New Roman"/>
        </w:rPr>
      </w:pPr>
      <w:r>
        <w:rPr>
          <w:rFonts w:cs="Times New Roman"/>
        </w:rPr>
        <w:t>Odpovědné osoby smluvních stran jsou bez souhlasu statutárního zástupce (či zplnomocněné osoby) oprávněny aktualizovat pouze přehled / rozsah umístěných zařízení (využívaných racků) a seznam oprávněných osob pro přístup k Zařízení CESNET. Odpovědné osoby smluvních stran nejsou oprávněné měnit podmínky místní péče či cenová ujednání.</w:t>
      </w:r>
    </w:p>
    <w:p w14:paraId="488C5FEE" w14:textId="77777777" w:rsidR="001651B5" w:rsidRDefault="00F07571">
      <w:pPr>
        <w:numPr>
          <w:ilvl w:val="1"/>
          <w:numId w:val="9"/>
        </w:numPr>
        <w:spacing w:after="0" w:line="240" w:lineRule="auto"/>
        <w:ind w:left="567" w:hanging="567"/>
        <w:jc w:val="both"/>
        <w:rPr>
          <w:rFonts w:cs="Times New Roman"/>
        </w:rPr>
      </w:pPr>
      <w:r>
        <w:rPr>
          <w:rFonts w:cs="Times New Roman"/>
        </w:rPr>
        <w:t>Osoby, odpovědné za aktualizaci stavu Zařízení CESNET (odpovědné osoby ve smyslu odst. 3.4.), určené smluvními stranami, jsou uvedeny v příloze č. 3 této smlouvy.</w:t>
      </w:r>
    </w:p>
    <w:p w14:paraId="4C48FE75" w14:textId="77777777" w:rsidR="001651B5" w:rsidRDefault="001651B5">
      <w:pPr>
        <w:spacing w:after="0" w:line="240" w:lineRule="auto"/>
        <w:rPr>
          <w:rFonts w:cs="Times New Roman"/>
        </w:rPr>
      </w:pPr>
    </w:p>
    <w:p w14:paraId="2756B5E8" w14:textId="77777777" w:rsidR="001651B5" w:rsidRDefault="00F07571">
      <w:pPr>
        <w:numPr>
          <w:ilvl w:val="0"/>
          <w:numId w:val="9"/>
        </w:numPr>
        <w:spacing w:after="0" w:line="240" w:lineRule="auto"/>
        <w:rPr>
          <w:rFonts w:cs="Times New Roman"/>
          <w:b/>
          <w:u w:val="single"/>
        </w:rPr>
      </w:pPr>
      <w:r>
        <w:rPr>
          <w:rFonts w:cs="Times New Roman"/>
          <w:b/>
          <w:u w:val="single"/>
        </w:rPr>
        <w:t>Obsah spolupráce smluvních stran</w:t>
      </w:r>
    </w:p>
    <w:p w14:paraId="448D523C" w14:textId="77777777" w:rsidR="001651B5" w:rsidRDefault="00F07571">
      <w:pPr>
        <w:numPr>
          <w:ilvl w:val="1"/>
          <w:numId w:val="9"/>
        </w:numPr>
        <w:spacing w:after="0" w:line="240" w:lineRule="auto"/>
        <w:ind w:left="567" w:hanging="567"/>
        <w:jc w:val="both"/>
      </w:pPr>
      <w:r>
        <w:t xml:space="preserve">Organizace se k naplnění obsahu spolupráce podle této smlouvy zavazuje </w:t>
      </w:r>
    </w:p>
    <w:p w14:paraId="7C98902D" w14:textId="77777777" w:rsidR="001651B5" w:rsidRDefault="00F07571">
      <w:pPr>
        <w:numPr>
          <w:ilvl w:val="2"/>
          <w:numId w:val="9"/>
        </w:numPr>
        <w:tabs>
          <w:tab w:val="left" w:pos="993"/>
        </w:tabs>
        <w:spacing w:after="0" w:line="240" w:lineRule="auto"/>
        <w:ind w:left="993" w:hanging="851"/>
        <w:jc w:val="both"/>
      </w:pPr>
      <w:r>
        <w:t xml:space="preserve">Poskytovat v rámci místní péče o Zařízení CESNETu na vyžádání CESNETu tzv. </w:t>
      </w:r>
      <w:r>
        <w:rPr>
          <w:b/>
        </w:rPr>
        <w:t>vzdálené ruce</w:t>
      </w:r>
      <w:r>
        <w:t xml:space="preserve"> (dále také jen „remote hands“) za účelem zajištění jeho řádného provozu a minimalizace výpadků a poruch. Bližší popis činností v rámci remote hands je / bude vždy uveden v </w:t>
      </w:r>
      <w:r>
        <w:rPr>
          <w:rFonts w:cs="Calibri"/>
        </w:rPr>
        <w:t>příslušné příloze č. 1.</w:t>
      </w:r>
    </w:p>
    <w:p w14:paraId="03DFFA06" w14:textId="77777777" w:rsidR="001651B5" w:rsidRDefault="00F07571">
      <w:pPr>
        <w:numPr>
          <w:ilvl w:val="2"/>
          <w:numId w:val="9"/>
        </w:numPr>
        <w:tabs>
          <w:tab w:val="left" w:pos="993"/>
        </w:tabs>
        <w:spacing w:after="0" w:line="240" w:lineRule="auto"/>
        <w:ind w:left="993" w:hanging="851"/>
        <w:jc w:val="both"/>
      </w:pPr>
      <w:r>
        <w:t>Provádět pravidelný monitoring prostor (severovny).</w:t>
      </w:r>
    </w:p>
    <w:p w14:paraId="42876C68" w14:textId="77777777" w:rsidR="001651B5" w:rsidRDefault="00F07571">
      <w:pPr>
        <w:numPr>
          <w:ilvl w:val="2"/>
          <w:numId w:val="9"/>
        </w:numPr>
        <w:tabs>
          <w:tab w:val="left" w:pos="993"/>
        </w:tabs>
        <w:spacing w:after="0" w:line="240" w:lineRule="auto"/>
        <w:ind w:left="993" w:hanging="851"/>
        <w:jc w:val="both"/>
      </w:pPr>
      <w:r>
        <w:t>Umožnit ve svých objektech instalaci a provoz, modifikace, opravy a údržbu Zařízení CESNET, včetně propojovacích okruhů.</w:t>
      </w:r>
    </w:p>
    <w:p w14:paraId="60569C68" w14:textId="77777777" w:rsidR="001651B5" w:rsidRDefault="00F07571">
      <w:pPr>
        <w:numPr>
          <w:ilvl w:val="2"/>
          <w:numId w:val="9"/>
        </w:numPr>
        <w:tabs>
          <w:tab w:val="left" w:pos="993"/>
        </w:tabs>
        <w:spacing w:after="0" w:line="240" w:lineRule="auto"/>
        <w:ind w:left="993" w:hanging="851"/>
        <w:jc w:val="both"/>
      </w:pPr>
      <w:r>
        <w:t>Zajistit pro provoz Zařízení CESNETu trvalou dodávku elektrické energie (včetně záložního napájení pro případy přerušení dodávky elektřiny - UPS/motorgenerátor) a nezbytné klimatické podmínky (sálová klimatizace).</w:t>
      </w:r>
    </w:p>
    <w:p w14:paraId="75BB3EAF" w14:textId="103A88DB" w:rsidR="001651B5" w:rsidRDefault="00F07571">
      <w:pPr>
        <w:numPr>
          <w:ilvl w:val="2"/>
          <w:numId w:val="9"/>
        </w:numPr>
        <w:tabs>
          <w:tab w:val="left" w:pos="993"/>
        </w:tabs>
        <w:spacing w:after="0" w:line="240" w:lineRule="auto"/>
        <w:ind w:left="993" w:hanging="851"/>
        <w:jc w:val="both"/>
      </w:pPr>
      <w:r>
        <w:t xml:space="preserve">Informovat CESNET písemně elektronicky na adresu </w:t>
      </w:r>
      <w:hyperlink r:id="rId7" w:history="1">
        <w:r w:rsidR="00B91174" w:rsidRPr="00110FD6">
          <w:rPr>
            <w:rStyle w:val="Hypertextovodkaz"/>
          </w:rPr>
          <w:t>xxxxxx@xxx.cz</w:t>
        </w:r>
      </w:hyperlink>
      <w:r>
        <w:t>:</w:t>
      </w:r>
    </w:p>
    <w:p w14:paraId="2B60B7E9" w14:textId="77777777" w:rsidR="001651B5" w:rsidRDefault="00F07571">
      <w:pPr>
        <w:numPr>
          <w:ilvl w:val="2"/>
          <w:numId w:val="6"/>
        </w:numPr>
        <w:tabs>
          <w:tab w:val="left" w:pos="993"/>
        </w:tabs>
        <w:spacing w:after="0" w:line="240" w:lineRule="auto"/>
        <w:jc w:val="both"/>
      </w:pPr>
      <w:r>
        <w:t>o plánovaných výpadcích v uzlu (zejm. elektřina, datové připojení), a to nejpozději 10 pracovních dnů předem;</w:t>
      </w:r>
    </w:p>
    <w:p w14:paraId="387C34B2" w14:textId="77777777" w:rsidR="001651B5" w:rsidRDefault="00F07571">
      <w:pPr>
        <w:numPr>
          <w:ilvl w:val="2"/>
          <w:numId w:val="6"/>
        </w:numPr>
        <w:tabs>
          <w:tab w:val="left" w:pos="993"/>
        </w:tabs>
        <w:spacing w:after="0" w:line="240" w:lineRule="auto"/>
        <w:jc w:val="both"/>
      </w:pPr>
      <w:r>
        <w:lastRenderedPageBreak/>
        <w:t>o případných změnách osob určených na základě této smlouvy jako osoby odpovědné za péči o Zařízení CESNETu nebo jejich zástupci (příloha č. 3), a to bez zbytečného odkladu po takové změně.</w:t>
      </w:r>
    </w:p>
    <w:p w14:paraId="0FFE5C58" w14:textId="77777777" w:rsidR="001651B5" w:rsidRDefault="00F07571">
      <w:pPr>
        <w:numPr>
          <w:ilvl w:val="2"/>
          <w:numId w:val="9"/>
        </w:numPr>
        <w:tabs>
          <w:tab w:val="left" w:pos="993"/>
        </w:tabs>
        <w:spacing w:after="0" w:line="240" w:lineRule="auto"/>
        <w:ind w:left="993" w:hanging="851"/>
        <w:jc w:val="both"/>
      </w:pPr>
      <w:r>
        <w:t>Zabezpečit Zařízení CESNETu proti případnému poškození, odcizení, požáru, neoprávněné manipulaci nepovolaných osob apod. - místo umístění zabezpečit jako režimové pracoviště s kontrolovaným vstupem.</w:t>
      </w:r>
    </w:p>
    <w:p w14:paraId="2C2960FB" w14:textId="77777777" w:rsidR="001651B5" w:rsidRDefault="00F07571">
      <w:pPr>
        <w:numPr>
          <w:ilvl w:val="2"/>
          <w:numId w:val="9"/>
        </w:numPr>
        <w:tabs>
          <w:tab w:val="left" w:pos="993"/>
        </w:tabs>
        <w:spacing w:after="0" w:line="240" w:lineRule="auto"/>
        <w:ind w:left="993" w:hanging="851"/>
        <w:jc w:val="both"/>
      </w:pPr>
      <w:r>
        <w:t>Zajistit, aby osoby, které se vzhledem ke svému pracovnímu zařazení pohybují v prostorách, kde je umístěno laserové zařízení, byly seznámeny s Nařízením vlády ČR č. 291/2015 Sb., o ochraně zdraví před neionizujícím zářením, a dodržovaly administrativně technická opatření, vyplývající z uvedené právní normy.</w:t>
      </w:r>
    </w:p>
    <w:p w14:paraId="4A7A3BD3" w14:textId="77777777" w:rsidR="001651B5" w:rsidRDefault="00F07571">
      <w:pPr>
        <w:numPr>
          <w:ilvl w:val="2"/>
          <w:numId w:val="9"/>
        </w:numPr>
        <w:tabs>
          <w:tab w:val="left" w:pos="993"/>
        </w:tabs>
        <w:spacing w:after="0" w:line="240" w:lineRule="auto"/>
        <w:ind w:left="993" w:hanging="851"/>
        <w:jc w:val="both"/>
      </w:pPr>
      <w:r>
        <w:t xml:space="preserve">Umožnit pověřeným pracovníkům CESNET, popř. třetím osobám, které pro CESNET zajišťují </w:t>
      </w:r>
    </w:p>
    <w:p w14:paraId="4E55E1CC" w14:textId="77777777" w:rsidR="001651B5" w:rsidRDefault="00F07571">
      <w:pPr>
        <w:numPr>
          <w:ilvl w:val="2"/>
          <w:numId w:val="1"/>
        </w:numPr>
        <w:tabs>
          <w:tab w:val="left" w:pos="1560"/>
        </w:tabs>
        <w:spacing w:after="0" w:line="240" w:lineRule="auto"/>
        <w:ind w:left="1560" w:hanging="284"/>
        <w:jc w:val="both"/>
      </w:pPr>
      <w:r>
        <w:t>instalaci, údržbu, zabezpečování provozu a odstraňování závad Zařízení CESNET (dodavatelé CESNETu / servisní organizace) nebo</w:t>
      </w:r>
    </w:p>
    <w:p w14:paraId="4FC42846" w14:textId="77777777" w:rsidR="001651B5" w:rsidRDefault="00F07571">
      <w:pPr>
        <w:numPr>
          <w:ilvl w:val="2"/>
          <w:numId w:val="1"/>
        </w:numPr>
        <w:tabs>
          <w:tab w:val="left" w:pos="1560"/>
        </w:tabs>
        <w:spacing w:after="0" w:line="240" w:lineRule="auto"/>
        <w:ind w:left="1560" w:hanging="284"/>
        <w:jc w:val="both"/>
      </w:pPr>
      <w:r>
        <w:t>evidování stavu majetku CESNETu</w:t>
      </w:r>
    </w:p>
    <w:p w14:paraId="3349E51D" w14:textId="3421E2F5" w:rsidR="001651B5" w:rsidRDefault="00F07571">
      <w:pPr>
        <w:tabs>
          <w:tab w:val="left" w:pos="993"/>
        </w:tabs>
        <w:spacing w:after="0" w:line="240" w:lineRule="auto"/>
        <w:ind w:left="993"/>
        <w:jc w:val="both"/>
      </w:pPr>
      <w:r>
        <w:t>přístup k Zařízení CESNET – formou předání klíčů, čipů, doprovodu apod. podle pravidel Organizace. O předání přístupových prostředků bude sepsán předávací protokol. CESNET se zavazuje předat Organizaci dle jejích instrukcí seznam jím pověřených zaměstnanců a pracovníků třetích osob (zejm. servisní organizace), oprávněných ke vstupu do prostor, kde jsou umístěna Zařízení CESNET. Seznam pověřených zaměstnanců a pracovníku třetích stran jsou oprávnění měnit osoby určené v Příloze č. 3, nebo Service Desk CESNET (</w:t>
      </w:r>
      <w:hyperlink r:id="rId8" w:history="1">
        <w:r w:rsidR="00B91174" w:rsidRPr="00110FD6">
          <w:rPr>
            <w:rStyle w:val="Hypertextovodkaz"/>
          </w:rPr>
          <w:t>xxxxxx@xxx.cz</w:t>
        </w:r>
      </w:hyperlink>
      <w:r>
        <w:t xml:space="preserve">). CESNET se zavazuje udržovat tento seznam aktuální a oznámit jeho případné změny Organizaci bez zbytečného odkladu. Analogicky se CESNET zavazuje vždy včas předem oznámit Organizaci jednorázový vstup jeho zaměstnanců či pověřených osob třetích stran, neuvedených v seznamu. </w:t>
      </w:r>
    </w:p>
    <w:p w14:paraId="34E761A7" w14:textId="77777777" w:rsidR="001651B5" w:rsidRDefault="00F07571">
      <w:pPr>
        <w:numPr>
          <w:ilvl w:val="2"/>
          <w:numId w:val="9"/>
        </w:numPr>
        <w:tabs>
          <w:tab w:val="left" w:pos="993"/>
        </w:tabs>
        <w:spacing w:after="0" w:line="240" w:lineRule="auto"/>
        <w:ind w:left="993" w:hanging="851"/>
        <w:jc w:val="both"/>
      </w:pPr>
      <w:r>
        <w:t>Poskytnout CESNETu nezbytnou součinnost při plnění jeho povinností jakožto příjemce dotací z veřejných prostředků vůči poskytovatelům dotací a jiným příslušným orgánům veřejné správy, včetně umožnění fyzické kontroly umístěných Zařízení CESNET.</w:t>
      </w:r>
    </w:p>
    <w:p w14:paraId="2B9A0E86" w14:textId="77777777" w:rsidR="001651B5" w:rsidRDefault="00F07571">
      <w:pPr>
        <w:numPr>
          <w:ilvl w:val="1"/>
          <w:numId w:val="9"/>
        </w:numPr>
        <w:spacing w:after="0" w:line="240" w:lineRule="auto"/>
        <w:ind w:left="567" w:hanging="567"/>
        <w:jc w:val="both"/>
        <w:rPr>
          <w:rFonts w:cs="Times New Roman"/>
        </w:rPr>
      </w:pPr>
      <w:r>
        <w:rPr>
          <w:rFonts w:eastAsia="Calibri" w:cs="Calibri"/>
        </w:rPr>
        <w:t xml:space="preserve">        </w:t>
      </w:r>
      <w:r>
        <w:t>CESNET</w:t>
      </w:r>
      <w:r>
        <w:rPr>
          <w:rFonts w:cs="Times New Roman"/>
        </w:rPr>
        <w:t xml:space="preserve"> se k naplnění obsahu spolupráce podle této smlouvy zavazuje zejména:</w:t>
      </w:r>
    </w:p>
    <w:p w14:paraId="502BEFC3" w14:textId="77777777" w:rsidR="001651B5" w:rsidRDefault="00F07571">
      <w:pPr>
        <w:numPr>
          <w:ilvl w:val="2"/>
          <w:numId w:val="9"/>
        </w:numPr>
        <w:tabs>
          <w:tab w:val="left" w:pos="993"/>
        </w:tabs>
        <w:spacing w:after="0" w:line="240" w:lineRule="auto"/>
        <w:ind w:left="993" w:hanging="851"/>
        <w:jc w:val="both"/>
        <w:rPr>
          <w:rFonts w:cs="Times New Roman"/>
        </w:rPr>
      </w:pPr>
      <w:r>
        <w:rPr>
          <w:rFonts w:cs="Times New Roman"/>
        </w:rPr>
        <w:t>Poskytovat Organizaci řádně a včas nezbytnou součinnost nutnou pro řádný výkon jejích povinností dle této smlouvy.</w:t>
      </w:r>
    </w:p>
    <w:p w14:paraId="4099F7D0" w14:textId="77777777" w:rsidR="001651B5" w:rsidRDefault="00F07571">
      <w:pPr>
        <w:numPr>
          <w:ilvl w:val="2"/>
          <w:numId w:val="9"/>
        </w:numPr>
        <w:tabs>
          <w:tab w:val="left" w:pos="993"/>
        </w:tabs>
        <w:spacing w:after="0" w:line="240" w:lineRule="auto"/>
        <w:ind w:left="993" w:hanging="851"/>
        <w:jc w:val="both"/>
      </w:pPr>
      <w:r>
        <w:rPr>
          <w:rFonts w:cs="Times New Roman"/>
        </w:rPr>
        <w:t>Informovat Organizaci bezodkladně, a pokud možno včas předem, o událostech důležitých pro provoz Zařízení CESNET.</w:t>
      </w:r>
    </w:p>
    <w:p w14:paraId="6DC4B695" w14:textId="6D20BC29" w:rsidR="001651B5" w:rsidRDefault="00F07571">
      <w:pPr>
        <w:numPr>
          <w:ilvl w:val="2"/>
          <w:numId w:val="9"/>
        </w:numPr>
        <w:tabs>
          <w:tab w:val="left" w:pos="993"/>
        </w:tabs>
        <w:spacing w:after="0" w:line="240" w:lineRule="auto"/>
        <w:ind w:left="993" w:hanging="851"/>
        <w:jc w:val="both"/>
      </w:pPr>
      <w:r>
        <w:rPr>
          <w:rFonts w:cs="Times New Roman"/>
        </w:rPr>
        <w:t xml:space="preserve">Informovat bez zbytečného odkladu Organizaci písemně elektronicky na adresu </w:t>
      </w:r>
      <w:hyperlink r:id="rId9" w:history="1">
        <w:r w:rsidR="00B91174" w:rsidRPr="00110FD6">
          <w:rPr>
            <w:rStyle w:val="Hypertextovodkaz"/>
          </w:rPr>
          <w:t>xxxxxx@xxxx.cz</w:t>
        </w:r>
      </w:hyperlink>
      <w:r>
        <w:t xml:space="preserve"> </w:t>
      </w:r>
      <w:r>
        <w:rPr>
          <w:rFonts w:cs="Times New Roman"/>
        </w:rPr>
        <w:t>o případných změnách osob určených na základě této smlouvy jako osoby odpovědné za péči o Zařízení CESNETu nebo jejich zástupci (příloha č. 3).</w:t>
      </w:r>
    </w:p>
    <w:p w14:paraId="2E9D7208" w14:textId="77777777" w:rsidR="001651B5" w:rsidRDefault="00F07571">
      <w:pPr>
        <w:numPr>
          <w:ilvl w:val="2"/>
          <w:numId w:val="9"/>
        </w:numPr>
        <w:tabs>
          <w:tab w:val="left" w:pos="993"/>
        </w:tabs>
        <w:spacing w:after="0" w:line="240" w:lineRule="auto"/>
        <w:ind w:left="993" w:hanging="851"/>
        <w:jc w:val="both"/>
      </w:pPr>
      <w:r>
        <w:rPr>
          <w:rFonts w:cs="Times New Roman"/>
        </w:rPr>
        <w:t>Poskytnout Organizaci na vyžádání konzultace nezbytné pro výkon jejích povinností dle této smlouvy.</w:t>
      </w:r>
    </w:p>
    <w:p w14:paraId="692C7924" w14:textId="77777777" w:rsidR="001651B5" w:rsidRDefault="00F07571">
      <w:pPr>
        <w:numPr>
          <w:ilvl w:val="2"/>
          <w:numId w:val="9"/>
        </w:numPr>
        <w:tabs>
          <w:tab w:val="left" w:pos="993"/>
        </w:tabs>
        <w:spacing w:after="0" w:line="240" w:lineRule="auto"/>
        <w:ind w:left="993" w:hanging="851"/>
        <w:jc w:val="both"/>
        <w:rPr>
          <w:rFonts w:cs="Times New Roman"/>
        </w:rPr>
      </w:pPr>
      <w:r>
        <w:rPr>
          <w:rFonts w:cs="Times New Roman"/>
        </w:rPr>
        <w:t>Zajistit proškolení pracovníků Organizace, kteří jsou oprávněni k manipulaci s laserovým Zařízením CESNET, a vybavit tyto osoby ochrannými pomůckami na náklady CESNET.</w:t>
      </w:r>
    </w:p>
    <w:p w14:paraId="6A304AEB" w14:textId="77777777" w:rsidR="001651B5" w:rsidRDefault="00F07571">
      <w:pPr>
        <w:numPr>
          <w:ilvl w:val="2"/>
          <w:numId w:val="9"/>
        </w:numPr>
        <w:tabs>
          <w:tab w:val="left" w:pos="993"/>
        </w:tabs>
        <w:spacing w:after="0" w:line="240" w:lineRule="auto"/>
        <w:ind w:left="993" w:hanging="851"/>
        <w:jc w:val="both"/>
        <w:rPr>
          <w:rFonts w:cs="Times New Roman"/>
        </w:rPr>
      </w:pPr>
      <w:r>
        <w:rPr>
          <w:rFonts w:cs="Times New Roman"/>
        </w:rPr>
        <w:t>Oznámit Organizaci akce vyžadující zásadní součinnost pracovníků Organizace nejméně 2 pracovní dny předem.</w:t>
      </w:r>
    </w:p>
    <w:p w14:paraId="59B70857" w14:textId="77777777" w:rsidR="001651B5" w:rsidRDefault="00F07571">
      <w:pPr>
        <w:numPr>
          <w:ilvl w:val="2"/>
          <w:numId w:val="9"/>
        </w:numPr>
        <w:tabs>
          <w:tab w:val="left" w:pos="993"/>
        </w:tabs>
        <w:spacing w:after="0" w:line="240" w:lineRule="auto"/>
        <w:ind w:left="993" w:hanging="851"/>
        <w:jc w:val="both"/>
        <w:rPr>
          <w:rFonts w:cs="Times New Roman"/>
        </w:rPr>
      </w:pPr>
      <w:r>
        <w:rPr>
          <w:rFonts w:cs="Times New Roman"/>
        </w:rPr>
        <w:t>Hradit Organizaci dohodnutou cenu za zajištění provozu Zařízení CESNET, a to ve výši a termínech stanovených v Článku 5.</w:t>
      </w:r>
    </w:p>
    <w:p w14:paraId="5DC7CBD1" w14:textId="77777777" w:rsidR="001651B5" w:rsidRDefault="001651B5">
      <w:pPr>
        <w:pStyle w:val="Odstavecseseznamem1"/>
        <w:spacing w:after="0" w:line="240" w:lineRule="auto"/>
        <w:ind w:left="0"/>
        <w:rPr>
          <w:rFonts w:cs="Times New Roman"/>
        </w:rPr>
      </w:pPr>
    </w:p>
    <w:p w14:paraId="54E30570" w14:textId="77777777" w:rsidR="001651B5" w:rsidRDefault="00F07571">
      <w:pPr>
        <w:numPr>
          <w:ilvl w:val="0"/>
          <w:numId w:val="9"/>
        </w:numPr>
        <w:spacing w:after="0" w:line="240" w:lineRule="auto"/>
        <w:rPr>
          <w:rFonts w:cs="Times New Roman"/>
          <w:b/>
          <w:u w:val="single"/>
        </w:rPr>
      </w:pPr>
      <w:r>
        <w:rPr>
          <w:rFonts w:cs="Times New Roman"/>
          <w:b/>
          <w:u w:val="single"/>
        </w:rPr>
        <w:t>Ceny a platební podmínky</w:t>
      </w:r>
    </w:p>
    <w:p w14:paraId="245484D6" w14:textId="77777777" w:rsidR="001651B5" w:rsidRDefault="00F07571">
      <w:pPr>
        <w:numPr>
          <w:ilvl w:val="1"/>
          <w:numId w:val="9"/>
        </w:numPr>
        <w:spacing w:after="0" w:line="240" w:lineRule="auto"/>
        <w:ind w:left="567" w:hanging="567"/>
        <w:jc w:val="both"/>
        <w:rPr>
          <w:rFonts w:cs="Times New Roman"/>
        </w:rPr>
      </w:pPr>
      <w:r>
        <w:rPr>
          <w:rFonts w:cs="Times New Roman"/>
        </w:rPr>
        <w:t>CESNET</w:t>
      </w:r>
      <w:r>
        <w:t xml:space="preserve"> bude hradit </w:t>
      </w:r>
      <w:r>
        <w:rPr>
          <w:rFonts w:cs="Times New Roman"/>
        </w:rPr>
        <w:t xml:space="preserve">Organizaci </w:t>
      </w:r>
      <w:r>
        <w:t xml:space="preserve">dohodnutou cenu za umístění a zajišťování provozu Zařízení CESNET podle této smlouvy, </w:t>
      </w:r>
      <w:r>
        <w:rPr>
          <w:rFonts w:cs="Times New Roman"/>
        </w:rPr>
        <w:t>vypočítanou jako součet cen z jednotlivých příloh č. 1 k této smlouvě.</w:t>
      </w:r>
    </w:p>
    <w:p w14:paraId="5978D5D7" w14:textId="77777777" w:rsidR="001651B5" w:rsidRDefault="00F07571">
      <w:pPr>
        <w:numPr>
          <w:ilvl w:val="1"/>
          <w:numId w:val="9"/>
        </w:numPr>
        <w:spacing w:after="0" w:line="240" w:lineRule="auto"/>
        <w:ind w:left="567" w:hanging="567"/>
        <w:jc w:val="both"/>
        <w:rPr>
          <w:rFonts w:cs="Times New Roman"/>
        </w:rPr>
      </w:pPr>
      <w:r>
        <w:rPr>
          <w:rFonts w:cs="Times New Roman"/>
        </w:rPr>
        <w:t xml:space="preserve">Úhrada cen podle této smlouvy bude prováděna za kalendářní měsíc zpětně na základě faktury, vystavené Organizací. </w:t>
      </w:r>
    </w:p>
    <w:p w14:paraId="0BB0799E" w14:textId="5F462E6C" w:rsidR="001651B5" w:rsidRDefault="00F07571">
      <w:pPr>
        <w:numPr>
          <w:ilvl w:val="1"/>
          <w:numId w:val="9"/>
        </w:numPr>
        <w:spacing w:after="0" w:line="240" w:lineRule="auto"/>
        <w:ind w:left="567" w:hanging="567"/>
        <w:jc w:val="both"/>
        <w:rPr>
          <w:rFonts w:cs="Times New Roman"/>
        </w:rPr>
      </w:pPr>
      <w:r>
        <w:rPr>
          <w:rFonts w:cs="Times New Roman"/>
        </w:rPr>
        <w:t xml:space="preserve">Organizace bude zasílat faktury v elektronické formě na adresu </w:t>
      </w:r>
      <w:r w:rsidR="007F1C95">
        <w:rPr>
          <w:rStyle w:val="Hypertextovodkaz"/>
          <w:rFonts w:cs="Times New Roman"/>
        </w:rPr>
        <w:t>xxxx</w:t>
      </w:r>
      <w:hyperlink r:id="rId10" w:history="1">
        <w:r w:rsidR="007F1C95" w:rsidRPr="00615D39">
          <w:rPr>
            <w:rStyle w:val="Hypertextovodkaz"/>
            <w:rFonts w:cs="Times New Roman"/>
          </w:rPr>
          <w:t>xxxxxx@xxxxx.cz</w:t>
        </w:r>
      </w:hyperlink>
      <w:r>
        <w:t xml:space="preserve"> a to vždy do 28. dne následujícího měsíce</w:t>
      </w:r>
      <w:r>
        <w:rPr>
          <w:rFonts w:cs="Times New Roman"/>
        </w:rPr>
        <w:t>.</w:t>
      </w:r>
    </w:p>
    <w:p w14:paraId="0C365414" w14:textId="77777777" w:rsidR="001651B5" w:rsidRDefault="00F07571">
      <w:pPr>
        <w:numPr>
          <w:ilvl w:val="1"/>
          <w:numId w:val="9"/>
        </w:numPr>
        <w:spacing w:after="0" w:line="240" w:lineRule="auto"/>
        <w:ind w:left="567" w:hanging="567"/>
        <w:jc w:val="both"/>
        <w:rPr>
          <w:rFonts w:cs="Times New Roman"/>
        </w:rPr>
      </w:pPr>
      <w:r>
        <w:rPr>
          <w:rFonts w:cs="Times New Roman"/>
        </w:rPr>
        <w:lastRenderedPageBreak/>
        <w:t>Součástí faktury bude vždy výpočet ceny spotřebované elektrické energie dle podmínek stanovených vždy v příslušné příloze č. 1 a přehled poskytnutých služeb v příslušném měsíci v rámci služby remote hands – přehled času stráveného pracovníky Organizace při provádění remote hands dle podmínek uvedených v této smlouvě a příloze/přílohách č. 1 k této smlouvě.</w:t>
      </w:r>
    </w:p>
    <w:p w14:paraId="1B444727" w14:textId="77777777" w:rsidR="001651B5" w:rsidRDefault="00F07571">
      <w:pPr>
        <w:numPr>
          <w:ilvl w:val="1"/>
          <w:numId w:val="9"/>
        </w:numPr>
        <w:spacing w:after="0" w:line="240" w:lineRule="auto"/>
        <w:ind w:left="567" w:hanging="567"/>
        <w:jc w:val="both"/>
        <w:rPr>
          <w:rFonts w:cs="Times New Roman"/>
        </w:rPr>
      </w:pPr>
      <w:r>
        <w:rPr>
          <w:rFonts w:cs="Times New Roman"/>
        </w:rPr>
        <w:t>Úhrada za neúplný kalendářní měsíc poskytování služeb bude prováděna v alikvotní výši.</w:t>
      </w:r>
    </w:p>
    <w:p w14:paraId="256A6C60" w14:textId="77777777" w:rsidR="001651B5" w:rsidRDefault="00F07571">
      <w:pPr>
        <w:numPr>
          <w:ilvl w:val="1"/>
          <w:numId w:val="9"/>
        </w:numPr>
        <w:spacing w:after="0" w:line="240" w:lineRule="auto"/>
        <w:ind w:left="567" w:hanging="567"/>
        <w:jc w:val="both"/>
        <w:rPr>
          <w:rFonts w:cs="Times New Roman"/>
        </w:rPr>
      </w:pPr>
      <w:r>
        <w:rPr>
          <w:rFonts w:cs="Times New Roman"/>
        </w:rPr>
        <w:t>Splatnost faktur vystavených Organizací musí být nejméně 14 dní ode dne doručení CESNETu.</w:t>
      </w:r>
    </w:p>
    <w:p w14:paraId="7ECC641B" w14:textId="77777777" w:rsidR="001651B5" w:rsidRDefault="00F07571">
      <w:pPr>
        <w:numPr>
          <w:ilvl w:val="1"/>
          <w:numId w:val="9"/>
        </w:numPr>
        <w:spacing w:after="0" w:line="240" w:lineRule="auto"/>
        <w:ind w:left="567" w:hanging="567"/>
        <w:jc w:val="both"/>
        <w:rPr>
          <w:rFonts w:cs="Times New Roman"/>
        </w:rPr>
      </w:pPr>
      <w:r>
        <w:rPr>
          <w:rFonts w:cs="Times New Roman"/>
        </w:rPr>
        <w:t>Organizaci nenáleží úhrada za poskytnuté služby, pokud je, přes upozornění ze strany CESNETu, nezabezpečí v dostatečném rozsahu nebo kvalitě. Pokud dochází vinou služeb poskytovaných Organizací opakovaně k výpadkům a závažnému snižování kvality služeb, poskytovaných CESNET uživatelům Infrastruktury, je CESNET oprávněn od této smlouvy odstoupit. V případě odstoupení jsou obě smluvní strany povinny vyrovnat vzájemné závazky, vrátit zařízení a ukončit užívání okruhů vedoucích do uzlu, to vše do 60 dnů ode dne ukončení smlouvy.</w:t>
      </w:r>
    </w:p>
    <w:p w14:paraId="022959B9" w14:textId="77777777" w:rsidR="001651B5" w:rsidRDefault="00F07571">
      <w:pPr>
        <w:numPr>
          <w:ilvl w:val="1"/>
          <w:numId w:val="9"/>
        </w:numPr>
        <w:spacing w:after="0" w:line="240" w:lineRule="auto"/>
        <w:ind w:left="567" w:hanging="567"/>
        <w:jc w:val="both"/>
        <w:rPr>
          <w:rFonts w:cs="Times New Roman"/>
        </w:rPr>
      </w:pPr>
      <w:r>
        <w:rPr>
          <w:rFonts w:cs="Times New Roman"/>
        </w:rPr>
        <w:t>Pokud CESNET bude v prodlení s úhradou řádně vystavených faktur Organizace delším než 15 dnů, má Organizace právo účtovat sankční úroky z prodlení ve výši 0,05 % z dlužné částky za každý i započatý den prodlení.</w:t>
      </w:r>
    </w:p>
    <w:p w14:paraId="0763AFB4" w14:textId="77777777" w:rsidR="001651B5" w:rsidRDefault="001651B5">
      <w:pPr>
        <w:spacing w:after="0" w:line="240" w:lineRule="auto"/>
        <w:rPr>
          <w:rFonts w:cs="Times New Roman"/>
        </w:rPr>
      </w:pPr>
    </w:p>
    <w:p w14:paraId="1658474A" w14:textId="77777777" w:rsidR="001651B5" w:rsidRDefault="001651B5">
      <w:pPr>
        <w:spacing w:after="0" w:line="240" w:lineRule="auto"/>
        <w:rPr>
          <w:rFonts w:cs="Times New Roman"/>
        </w:rPr>
      </w:pPr>
    </w:p>
    <w:p w14:paraId="53B3A382" w14:textId="77777777" w:rsidR="001651B5" w:rsidRDefault="00F07571">
      <w:pPr>
        <w:numPr>
          <w:ilvl w:val="0"/>
          <w:numId w:val="9"/>
        </w:numPr>
        <w:spacing w:after="0" w:line="240" w:lineRule="auto"/>
        <w:rPr>
          <w:rFonts w:cs="Times New Roman"/>
          <w:b/>
          <w:u w:val="single"/>
        </w:rPr>
      </w:pPr>
      <w:r>
        <w:rPr>
          <w:rFonts w:cs="Times New Roman"/>
          <w:b/>
          <w:u w:val="single"/>
        </w:rPr>
        <w:t>Závěrečná ustanovení</w:t>
      </w:r>
    </w:p>
    <w:p w14:paraId="2D94A7AE" w14:textId="77777777" w:rsidR="001651B5" w:rsidRDefault="00F07571">
      <w:pPr>
        <w:numPr>
          <w:ilvl w:val="1"/>
          <w:numId w:val="9"/>
        </w:numPr>
        <w:spacing w:after="0" w:line="240" w:lineRule="auto"/>
        <w:ind w:left="567" w:hanging="567"/>
        <w:jc w:val="both"/>
        <w:rPr>
          <w:rFonts w:cs="Times New Roman"/>
        </w:rPr>
      </w:pPr>
      <w:r>
        <w:rPr>
          <w:rFonts w:cs="Times New Roman"/>
        </w:rPr>
        <w:t xml:space="preserve">Tato smlouva se uzavírá na dobu neurčitou s výpovědní dobou 6 měsíců. </w:t>
      </w:r>
    </w:p>
    <w:p w14:paraId="3AF17A27" w14:textId="77777777" w:rsidR="001651B5" w:rsidRDefault="00F07571">
      <w:pPr>
        <w:numPr>
          <w:ilvl w:val="1"/>
          <w:numId w:val="9"/>
        </w:numPr>
        <w:spacing w:after="0" w:line="240" w:lineRule="auto"/>
        <w:ind w:left="567" w:hanging="567"/>
        <w:jc w:val="both"/>
        <w:rPr>
          <w:rFonts w:cs="Times New Roman"/>
        </w:rPr>
      </w:pPr>
      <w:r>
        <w:rPr>
          <w:rFonts w:cs="Times New Roman"/>
        </w:rPr>
        <w:t>Výpovědní doba začíná běžet prvním dnem prvního kalendářního měsíce následujícího po prokazatelném doručení výpovědi druhé smluvní straně. Smluvní strany se dohodly, že je možné samostatně vypovědět i jednotlivé přílohy č. 1. Právo smluvních stran na odstoupení od této smlouvy v případě jejího podstatného porušení tím není dotčeno.</w:t>
      </w:r>
    </w:p>
    <w:p w14:paraId="5CE80FFE" w14:textId="77777777" w:rsidR="001651B5" w:rsidRDefault="00F07571">
      <w:pPr>
        <w:numPr>
          <w:ilvl w:val="1"/>
          <w:numId w:val="9"/>
        </w:numPr>
        <w:spacing w:after="0" w:line="240" w:lineRule="auto"/>
        <w:ind w:left="567" w:hanging="567"/>
        <w:jc w:val="both"/>
        <w:rPr>
          <w:rFonts w:cs="Times New Roman"/>
        </w:rPr>
      </w:pPr>
      <w:r>
        <w:rPr>
          <w:rFonts w:cs="Times New Roman"/>
        </w:rPr>
        <w:t>Změny a doplňky této smlouvy (vyjma aktualizace přehledu umístěných Zařízení CESNET ve smyslu odst. 3.4.) lze provádět pouze písemnými číslovanými dodatky, podepsanými oběma smluvními stranami.</w:t>
      </w:r>
    </w:p>
    <w:p w14:paraId="4DBA7DB5" w14:textId="77777777" w:rsidR="001651B5" w:rsidRDefault="00F07571">
      <w:pPr>
        <w:numPr>
          <w:ilvl w:val="1"/>
          <w:numId w:val="9"/>
        </w:numPr>
        <w:spacing w:after="0" w:line="240" w:lineRule="auto"/>
        <w:ind w:left="567" w:hanging="567"/>
        <w:jc w:val="both"/>
        <w:rPr>
          <w:rFonts w:cs="Times New Roman"/>
        </w:rPr>
      </w:pPr>
      <w:r>
        <w:rPr>
          <w:rFonts w:cs="Times New Roman"/>
        </w:rPr>
        <w:t>Smluvní strany se zavazují řešit případné spory především jednáním a vzájemnou dohodou.</w:t>
      </w:r>
    </w:p>
    <w:p w14:paraId="06755AF4" w14:textId="77777777" w:rsidR="001651B5" w:rsidRDefault="00F07571">
      <w:pPr>
        <w:numPr>
          <w:ilvl w:val="1"/>
          <w:numId w:val="9"/>
        </w:numPr>
        <w:spacing w:after="0" w:line="240" w:lineRule="auto"/>
        <w:ind w:left="567" w:hanging="567"/>
        <w:jc w:val="both"/>
        <w:rPr>
          <w:rFonts w:cs="Times New Roman"/>
        </w:rPr>
      </w:pPr>
      <w:r>
        <w:rPr>
          <w:rFonts w:cs="Times New Roman"/>
        </w:rPr>
        <w:t>V případech touto smlouvou neupravených se vzájemné vztahy mezi smluvními stranami řídí příslušnými ustanoveními Občanského zákoníku.</w:t>
      </w:r>
    </w:p>
    <w:p w14:paraId="5F2F0015" w14:textId="77777777" w:rsidR="001651B5" w:rsidRDefault="00F07571">
      <w:pPr>
        <w:numPr>
          <w:ilvl w:val="1"/>
          <w:numId w:val="9"/>
        </w:numPr>
        <w:spacing w:after="0" w:line="240" w:lineRule="auto"/>
        <w:ind w:left="567" w:hanging="567"/>
        <w:jc w:val="both"/>
        <w:rPr>
          <w:rFonts w:cs="Times New Roman"/>
        </w:rPr>
      </w:pPr>
      <w:r>
        <w:rPr>
          <w:rFonts w:cs="Times New Roman"/>
        </w:rPr>
        <w:t>Tato smlouva nabývá platnosti dnem podpisu poslední smluvní strany a účinnosti dnem uveřejnění v registru smluv v souladu se zákonem č. 340/2015 Sb., o registru smluv, ve znění pozdějších podpisů s tím, že:</w:t>
      </w:r>
    </w:p>
    <w:p w14:paraId="2922FD5F" w14:textId="77777777" w:rsidR="001651B5" w:rsidRDefault="00F07571">
      <w:pPr>
        <w:numPr>
          <w:ilvl w:val="2"/>
          <w:numId w:val="9"/>
        </w:numPr>
        <w:tabs>
          <w:tab w:val="left" w:pos="993"/>
        </w:tabs>
        <w:spacing w:after="0" w:line="240" w:lineRule="auto"/>
        <w:ind w:left="993" w:hanging="851"/>
        <w:jc w:val="both"/>
      </w:pPr>
      <w:r>
        <w:rPr>
          <w:rFonts w:cs="Times New Roman"/>
        </w:rPr>
        <w:t>fakturace dílčích služeb podle přílohy č. 1a/1, která je uzavřena současně s touto Smlouvou, bude zahájena ode dne uvedeného v příloze č. 1a/1;</w:t>
      </w:r>
    </w:p>
    <w:p w14:paraId="3E5EF3E3" w14:textId="77777777" w:rsidR="001651B5" w:rsidRDefault="00F07571">
      <w:pPr>
        <w:numPr>
          <w:ilvl w:val="2"/>
          <w:numId w:val="9"/>
        </w:numPr>
        <w:tabs>
          <w:tab w:val="left" w:pos="993"/>
        </w:tabs>
        <w:spacing w:after="0" w:line="240" w:lineRule="auto"/>
        <w:ind w:left="993" w:hanging="851"/>
        <w:jc w:val="both"/>
        <w:rPr>
          <w:rFonts w:cs="Times New Roman"/>
        </w:rPr>
      </w:pPr>
      <w:r>
        <w:rPr>
          <w:rFonts w:cs="Times New Roman"/>
        </w:rPr>
        <w:t>v příslušných dalších přílohách č. 1, které budou uzavírány v budoucnu v souladu s touto smlouvou, bude sjednáno datum zahájení poskytování dílčí služby (umístění Zařízení CESNET, remote hands atd.) a datum zahájení fakturace za elektřinu.</w:t>
      </w:r>
    </w:p>
    <w:p w14:paraId="5BBF2527" w14:textId="77777777" w:rsidR="001651B5" w:rsidRDefault="00F07571">
      <w:pPr>
        <w:numPr>
          <w:ilvl w:val="1"/>
          <w:numId w:val="9"/>
        </w:numPr>
        <w:spacing w:after="0" w:line="240" w:lineRule="auto"/>
        <w:ind w:left="567" w:hanging="567"/>
        <w:jc w:val="both"/>
        <w:rPr>
          <w:rFonts w:cs="Times New Roman"/>
        </w:rPr>
      </w:pPr>
      <w:r>
        <w:rPr>
          <w:rFonts w:cs="Times New Roman"/>
        </w:rPr>
        <w:t>Smluvní strany se dohodly, že uveřejnění smlouvy v registru smluv zajistí Organizace. Smluvní strany souhlasí s uveřejněním této smlouvy v registru smluv, a to včetně všech údajů ve smlouvě uvedených. Zákonné důvody pro případné neuveřejnění některého údaje z této smlouvy se CESNET zavazuje prokázat Organizaci nejpozději při uzavření smlouvy.</w:t>
      </w:r>
    </w:p>
    <w:p w14:paraId="4F013344" w14:textId="77777777" w:rsidR="001651B5" w:rsidRDefault="00F07571">
      <w:pPr>
        <w:numPr>
          <w:ilvl w:val="1"/>
          <w:numId w:val="9"/>
        </w:numPr>
        <w:spacing w:after="0" w:line="240" w:lineRule="auto"/>
        <w:ind w:left="567" w:hanging="567"/>
        <w:jc w:val="both"/>
        <w:rPr>
          <w:rFonts w:cs="Times New Roman"/>
        </w:rPr>
      </w:pPr>
      <w:r>
        <w:rPr>
          <w:rFonts w:cs="Times New Roman"/>
        </w:rPr>
        <w:t>Tato Smlouva je uzavírána v elektronické formě a je zástupci smluvních stran podepsána digitálními podpisy za použití kvalifikovaných certifikátů. Každá ze smluvních stran obdrží oboustranně podepsané elektronické vyhotovení.</w:t>
      </w:r>
    </w:p>
    <w:p w14:paraId="7C189955" w14:textId="77777777" w:rsidR="001651B5" w:rsidRDefault="00F07571">
      <w:pPr>
        <w:numPr>
          <w:ilvl w:val="1"/>
          <w:numId w:val="9"/>
        </w:numPr>
        <w:spacing w:after="0" w:line="240" w:lineRule="auto"/>
        <w:ind w:left="567" w:hanging="567"/>
        <w:jc w:val="both"/>
        <w:rPr>
          <w:rFonts w:cs="Times New Roman"/>
        </w:rPr>
      </w:pPr>
      <w:r>
        <w:t>Smluvní strany si smlouvu přečetly, s jejím obsahem bezvýhradně souhlasí a na důkaz toho připojují podpisy svých oprávněných zástupců.</w:t>
      </w:r>
    </w:p>
    <w:p w14:paraId="56BF45B8" w14:textId="77777777" w:rsidR="001651B5" w:rsidRDefault="001651B5">
      <w:pPr>
        <w:spacing w:after="0" w:line="240" w:lineRule="auto"/>
        <w:ind w:left="567"/>
        <w:jc w:val="both"/>
        <w:rPr>
          <w:rFonts w:cs="Times New Roman"/>
        </w:rPr>
      </w:pPr>
    </w:p>
    <w:p w14:paraId="02E276CB" w14:textId="77777777" w:rsidR="001651B5" w:rsidRDefault="001651B5">
      <w:pPr>
        <w:spacing w:after="0" w:line="240" w:lineRule="auto"/>
        <w:jc w:val="both"/>
        <w:rPr>
          <w:rFonts w:cs="Times New Roman"/>
        </w:rPr>
      </w:pPr>
    </w:p>
    <w:p w14:paraId="44F40025" w14:textId="77777777" w:rsidR="001651B5" w:rsidRDefault="001651B5">
      <w:pPr>
        <w:spacing w:after="0" w:line="240" w:lineRule="auto"/>
        <w:jc w:val="both"/>
        <w:rPr>
          <w:rFonts w:cs="Times New Roman"/>
        </w:rPr>
      </w:pPr>
    </w:p>
    <w:p w14:paraId="5FB66056" w14:textId="77777777" w:rsidR="001651B5" w:rsidRDefault="001651B5">
      <w:pPr>
        <w:spacing w:after="0" w:line="240" w:lineRule="auto"/>
        <w:jc w:val="both"/>
        <w:rPr>
          <w:rFonts w:cs="Times New Roman"/>
        </w:rPr>
      </w:pPr>
    </w:p>
    <w:p w14:paraId="729AAC5D" w14:textId="77777777" w:rsidR="001651B5" w:rsidRDefault="001651B5">
      <w:pPr>
        <w:spacing w:after="0" w:line="240" w:lineRule="auto"/>
        <w:jc w:val="both"/>
        <w:rPr>
          <w:rFonts w:cs="Times New Roman"/>
        </w:rPr>
      </w:pPr>
    </w:p>
    <w:p w14:paraId="32D365EB" w14:textId="77777777" w:rsidR="001651B5" w:rsidRDefault="001651B5">
      <w:pPr>
        <w:spacing w:after="0" w:line="240" w:lineRule="auto"/>
        <w:jc w:val="both"/>
        <w:rPr>
          <w:rFonts w:cs="Times New Roman"/>
        </w:rPr>
      </w:pPr>
    </w:p>
    <w:p w14:paraId="72F9C534" w14:textId="77777777" w:rsidR="001651B5" w:rsidRDefault="001651B5">
      <w:pPr>
        <w:spacing w:after="0" w:line="240" w:lineRule="auto"/>
        <w:jc w:val="both"/>
        <w:rPr>
          <w:rFonts w:cs="Times New Roman"/>
        </w:rPr>
      </w:pPr>
    </w:p>
    <w:p w14:paraId="730F5E1D" w14:textId="77777777" w:rsidR="001651B5" w:rsidRDefault="00F07571">
      <w:pPr>
        <w:spacing w:after="120" w:line="240" w:lineRule="auto"/>
        <w:jc w:val="both"/>
      </w:pPr>
      <w:r>
        <w:lastRenderedPageBreak/>
        <w:t>Seznam příloh (ke dni uzavření smlouvy):</w:t>
      </w:r>
    </w:p>
    <w:tbl>
      <w:tblPr>
        <w:tblW w:w="8676" w:type="dxa"/>
        <w:tblInd w:w="534" w:type="dxa"/>
        <w:tblLayout w:type="fixed"/>
        <w:tblLook w:val="0000" w:firstRow="0" w:lastRow="0" w:firstColumn="0" w:lastColumn="0" w:noHBand="0" w:noVBand="0"/>
      </w:tblPr>
      <w:tblGrid>
        <w:gridCol w:w="1701"/>
        <w:gridCol w:w="6975"/>
      </w:tblGrid>
      <w:tr w:rsidR="001651B5" w14:paraId="52D0F132" w14:textId="77777777">
        <w:tc>
          <w:tcPr>
            <w:tcW w:w="1701" w:type="dxa"/>
          </w:tcPr>
          <w:p w14:paraId="2F9A730D" w14:textId="77777777" w:rsidR="001651B5" w:rsidRDefault="00F07571">
            <w:pPr>
              <w:spacing w:after="0" w:line="240" w:lineRule="auto"/>
              <w:jc w:val="both"/>
              <w:rPr>
                <w:rFonts w:cs="Times New Roman"/>
              </w:rPr>
            </w:pPr>
            <w:r>
              <w:rPr>
                <w:rFonts w:cs="Times New Roman"/>
              </w:rPr>
              <w:t>Příloha č. 1a/1</w:t>
            </w:r>
          </w:p>
        </w:tc>
        <w:tc>
          <w:tcPr>
            <w:tcW w:w="6974" w:type="dxa"/>
          </w:tcPr>
          <w:p w14:paraId="533C7E95" w14:textId="77777777" w:rsidR="001651B5" w:rsidRDefault="00F07571">
            <w:pPr>
              <w:spacing w:after="0" w:line="240" w:lineRule="auto"/>
              <w:jc w:val="both"/>
              <w:rPr>
                <w:rFonts w:cs="Times New Roman"/>
              </w:rPr>
            </w:pPr>
            <w:r>
              <w:t>Přehled Zařízení CESNET umístěných v prostorách Organizace, specifikace a cena poskytovaných služeb (infrastruktura datových úložišť)</w:t>
            </w:r>
          </w:p>
        </w:tc>
      </w:tr>
      <w:tr w:rsidR="001651B5" w14:paraId="6E3C27F0" w14:textId="77777777">
        <w:tc>
          <w:tcPr>
            <w:tcW w:w="1701" w:type="dxa"/>
          </w:tcPr>
          <w:p w14:paraId="34C1E78D" w14:textId="77777777" w:rsidR="001651B5" w:rsidRDefault="00F07571">
            <w:pPr>
              <w:spacing w:after="0" w:line="240" w:lineRule="auto"/>
              <w:jc w:val="both"/>
              <w:rPr>
                <w:rFonts w:cs="Times New Roman"/>
              </w:rPr>
            </w:pPr>
            <w:r>
              <w:rPr>
                <w:rFonts w:cs="Times New Roman"/>
              </w:rPr>
              <w:t>Příloha č. 2</w:t>
            </w:r>
          </w:p>
        </w:tc>
        <w:tc>
          <w:tcPr>
            <w:tcW w:w="6974" w:type="dxa"/>
          </w:tcPr>
          <w:p w14:paraId="0DDCE4A4" w14:textId="77777777" w:rsidR="001651B5" w:rsidRDefault="00F07571">
            <w:pPr>
              <w:spacing w:after="0" w:line="240" w:lineRule="auto"/>
              <w:jc w:val="both"/>
              <w:rPr>
                <w:rFonts w:cs="Times New Roman"/>
              </w:rPr>
            </w:pPr>
            <w:r>
              <w:rPr>
                <w:rFonts w:eastAsia="Times New Roman"/>
                <w:lang w:eastAsia="cs-CZ"/>
              </w:rPr>
              <w:t>Vzor změnového předávacího protokolu</w:t>
            </w:r>
          </w:p>
        </w:tc>
      </w:tr>
      <w:tr w:rsidR="001651B5" w14:paraId="1E52557E" w14:textId="77777777">
        <w:tc>
          <w:tcPr>
            <w:tcW w:w="1701" w:type="dxa"/>
          </w:tcPr>
          <w:p w14:paraId="14D52384" w14:textId="77777777" w:rsidR="001651B5" w:rsidRDefault="00F07571">
            <w:pPr>
              <w:spacing w:after="0" w:line="240" w:lineRule="auto"/>
              <w:jc w:val="both"/>
              <w:rPr>
                <w:rFonts w:cs="Times New Roman"/>
              </w:rPr>
            </w:pPr>
            <w:r>
              <w:rPr>
                <w:rFonts w:eastAsia="Times New Roman"/>
                <w:lang w:eastAsia="cs-CZ"/>
              </w:rPr>
              <w:t>Příloha č. 3</w:t>
            </w:r>
          </w:p>
        </w:tc>
        <w:tc>
          <w:tcPr>
            <w:tcW w:w="6974" w:type="dxa"/>
          </w:tcPr>
          <w:p w14:paraId="4FC04636" w14:textId="77777777" w:rsidR="001651B5" w:rsidRDefault="00F07571">
            <w:pPr>
              <w:spacing w:after="0" w:line="240" w:lineRule="auto"/>
              <w:jc w:val="both"/>
              <w:rPr>
                <w:rFonts w:cs="Times New Roman"/>
              </w:rPr>
            </w:pPr>
            <w:r>
              <w:rPr>
                <w:rFonts w:eastAsia="Times New Roman"/>
                <w:lang w:eastAsia="cs-CZ"/>
              </w:rPr>
              <w:t>Seznam odpovědných osob</w:t>
            </w:r>
          </w:p>
        </w:tc>
      </w:tr>
    </w:tbl>
    <w:p w14:paraId="57A68E60" w14:textId="77777777" w:rsidR="001651B5" w:rsidRDefault="001651B5">
      <w:pPr>
        <w:spacing w:after="0" w:line="240" w:lineRule="auto"/>
        <w:jc w:val="both"/>
        <w:rPr>
          <w:rFonts w:cs="Times New Roman"/>
        </w:rPr>
      </w:pPr>
    </w:p>
    <w:p w14:paraId="2BB0DD48" w14:textId="77777777" w:rsidR="001651B5" w:rsidRDefault="001651B5">
      <w:pPr>
        <w:spacing w:after="0" w:line="240" w:lineRule="auto"/>
        <w:rPr>
          <w:rFonts w:cs="Times New Roman"/>
        </w:rPr>
      </w:pPr>
    </w:p>
    <w:tbl>
      <w:tblPr>
        <w:tblW w:w="9072" w:type="dxa"/>
        <w:jc w:val="center"/>
        <w:tblLayout w:type="fixed"/>
        <w:tblLook w:val="0000" w:firstRow="0" w:lastRow="0" w:firstColumn="0" w:lastColumn="0" w:noHBand="0" w:noVBand="0"/>
      </w:tblPr>
      <w:tblGrid>
        <w:gridCol w:w="3969"/>
        <w:gridCol w:w="710"/>
        <w:gridCol w:w="4393"/>
      </w:tblGrid>
      <w:tr w:rsidR="001651B5" w14:paraId="41A131BD" w14:textId="77777777">
        <w:trPr>
          <w:jc w:val="center"/>
        </w:trPr>
        <w:tc>
          <w:tcPr>
            <w:tcW w:w="3969" w:type="dxa"/>
            <w:tcBorders>
              <w:bottom w:val="single" w:sz="4" w:space="0" w:color="000000"/>
            </w:tcBorders>
          </w:tcPr>
          <w:p w14:paraId="3B25D5EB" w14:textId="77777777" w:rsidR="001651B5" w:rsidRDefault="00F07571">
            <w:pPr>
              <w:spacing w:after="0" w:line="240" w:lineRule="auto"/>
            </w:pPr>
            <w:r>
              <w:rPr>
                <w:rFonts w:cs="Times New Roman"/>
              </w:rPr>
              <w:t>Za CESNET:</w:t>
            </w:r>
          </w:p>
          <w:p w14:paraId="358C6C24" w14:textId="77777777" w:rsidR="001651B5" w:rsidRDefault="00F07571">
            <w:pPr>
              <w:spacing w:after="0" w:line="240" w:lineRule="auto"/>
              <w:rPr>
                <w:rFonts w:cs="Times New Roman"/>
              </w:rPr>
            </w:pPr>
            <w:r>
              <w:rPr>
                <w:rFonts w:cs="Times New Roman"/>
              </w:rPr>
              <w:t>Datum: viz digitální podpis</w:t>
            </w:r>
          </w:p>
          <w:p w14:paraId="671D7DC3" w14:textId="77777777" w:rsidR="001651B5" w:rsidRDefault="001651B5">
            <w:pPr>
              <w:spacing w:after="0" w:line="240" w:lineRule="auto"/>
              <w:rPr>
                <w:rFonts w:cs="Times New Roman"/>
              </w:rPr>
            </w:pPr>
          </w:p>
          <w:p w14:paraId="716E9620" w14:textId="77777777" w:rsidR="001651B5" w:rsidRDefault="001651B5">
            <w:pPr>
              <w:spacing w:after="0" w:line="240" w:lineRule="auto"/>
              <w:rPr>
                <w:rFonts w:cs="Times New Roman"/>
              </w:rPr>
            </w:pPr>
          </w:p>
          <w:p w14:paraId="3A82463B" w14:textId="77777777" w:rsidR="001651B5" w:rsidRDefault="001651B5">
            <w:pPr>
              <w:spacing w:after="0" w:line="240" w:lineRule="auto"/>
              <w:rPr>
                <w:rFonts w:cs="Times New Roman"/>
              </w:rPr>
            </w:pPr>
          </w:p>
          <w:p w14:paraId="32CD21F9" w14:textId="77777777" w:rsidR="001651B5" w:rsidRDefault="001651B5">
            <w:pPr>
              <w:spacing w:after="0" w:line="240" w:lineRule="auto"/>
              <w:rPr>
                <w:rFonts w:cs="Times New Roman"/>
              </w:rPr>
            </w:pPr>
          </w:p>
        </w:tc>
        <w:tc>
          <w:tcPr>
            <w:tcW w:w="710" w:type="dxa"/>
          </w:tcPr>
          <w:p w14:paraId="029D0D73" w14:textId="77777777" w:rsidR="001651B5" w:rsidRDefault="001651B5">
            <w:pPr>
              <w:snapToGrid w:val="0"/>
              <w:spacing w:after="0" w:line="240" w:lineRule="auto"/>
              <w:rPr>
                <w:rFonts w:cs="Times New Roman"/>
              </w:rPr>
            </w:pPr>
          </w:p>
        </w:tc>
        <w:tc>
          <w:tcPr>
            <w:tcW w:w="4393" w:type="dxa"/>
            <w:tcBorders>
              <w:bottom w:val="single" w:sz="4" w:space="0" w:color="000000"/>
            </w:tcBorders>
          </w:tcPr>
          <w:p w14:paraId="5E19ACE6" w14:textId="77777777" w:rsidR="001651B5" w:rsidRDefault="00F07571">
            <w:pPr>
              <w:spacing w:after="0" w:line="240" w:lineRule="auto"/>
              <w:rPr>
                <w:rFonts w:cs="Times New Roman"/>
              </w:rPr>
            </w:pPr>
            <w:r>
              <w:rPr>
                <w:rFonts w:cs="Times New Roman"/>
              </w:rPr>
              <w:t>Za Organizaci:</w:t>
            </w:r>
          </w:p>
          <w:p w14:paraId="1A0ACF46" w14:textId="77777777" w:rsidR="001651B5" w:rsidRDefault="00F07571">
            <w:pPr>
              <w:spacing w:after="0" w:line="240" w:lineRule="auto"/>
              <w:rPr>
                <w:rFonts w:cs="Times New Roman"/>
              </w:rPr>
            </w:pPr>
            <w:r>
              <w:rPr>
                <w:rFonts w:cs="Times New Roman"/>
              </w:rPr>
              <w:t>Datum: viz digitální podpis</w:t>
            </w:r>
          </w:p>
          <w:p w14:paraId="2BBE6122" w14:textId="77777777" w:rsidR="001651B5" w:rsidRDefault="001651B5">
            <w:pPr>
              <w:spacing w:after="0" w:line="240" w:lineRule="auto"/>
              <w:rPr>
                <w:rFonts w:cs="Times New Roman"/>
              </w:rPr>
            </w:pPr>
          </w:p>
        </w:tc>
      </w:tr>
      <w:tr w:rsidR="001651B5" w14:paraId="741EF948" w14:textId="77777777">
        <w:trPr>
          <w:jc w:val="center"/>
        </w:trPr>
        <w:tc>
          <w:tcPr>
            <w:tcW w:w="3969" w:type="dxa"/>
            <w:tcBorders>
              <w:top w:val="single" w:sz="4" w:space="0" w:color="000000"/>
            </w:tcBorders>
          </w:tcPr>
          <w:p w14:paraId="5FFDF813" w14:textId="77777777" w:rsidR="001651B5" w:rsidRDefault="00F07571">
            <w:pPr>
              <w:spacing w:before="60" w:after="0" w:line="240" w:lineRule="auto"/>
              <w:jc w:val="center"/>
              <w:rPr>
                <w:rFonts w:cs="Times New Roman"/>
              </w:rPr>
            </w:pPr>
            <w:r>
              <w:rPr>
                <w:rFonts w:cs="Times New Roman"/>
                <w:b/>
              </w:rPr>
              <w:t>Ing. Jakub Papírník</w:t>
            </w:r>
          </w:p>
          <w:p w14:paraId="2D22D7A1" w14:textId="77777777" w:rsidR="001651B5" w:rsidRDefault="00F07571">
            <w:pPr>
              <w:spacing w:after="0" w:line="240" w:lineRule="auto"/>
              <w:jc w:val="center"/>
              <w:rPr>
                <w:rFonts w:cs="Times New Roman"/>
              </w:rPr>
            </w:pPr>
            <w:r>
              <w:rPr>
                <w:rFonts w:cs="Times New Roman"/>
              </w:rPr>
              <w:t>ředitel</w:t>
            </w:r>
          </w:p>
        </w:tc>
        <w:tc>
          <w:tcPr>
            <w:tcW w:w="710" w:type="dxa"/>
          </w:tcPr>
          <w:p w14:paraId="2CB71674" w14:textId="77777777" w:rsidR="001651B5" w:rsidRDefault="001651B5">
            <w:pPr>
              <w:snapToGrid w:val="0"/>
              <w:spacing w:after="0" w:line="240" w:lineRule="auto"/>
              <w:rPr>
                <w:rFonts w:cs="Times New Roman"/>
              </w:rPr>
            </w:pPr>
          </w:p>
        </w:tc>
        <w:tc>
          <w:tcPr>
            <w:tcW w:w="4393" w:type="dxa"/>
            <w:tcBorders>
              <w:top w:val="single" w:sz="4" w:space="0" w:color="000000"/>
            </w:tcBorders>
          </w:tcPr>
          <w:p w14:paraId="06E52740" w14:textId="77777777" w:rsidR="001651B5" w:rsidRDefault="00F07571">
            <w:pPr>
              <w:spacing w:before="60" w:after="0" w:line="240" w:lineRule="auto"/>
              <w:jc w:val="center"/>
              <w:rPr>
                <w:rFonts w:cs="Times New Roman"/>
                <w:color w:val="000000"/>
              </w:rPr>
            </w:pPr>
            <w:r>
              <w:rPr>
                <w:rFonts w:cs="Times New Roman"/>
                <w:b/>
                <w:color w:val="000000"/>
              </w:rPr>
              <w:t>Ing. Tomáš Kejzlar</w:t>
            </w:r>
          </w:p>
          <w:p w14:paraId="201F8430" w14:textId="77777777" w:rsidR="001651B5" w:rsidRDefault="00F07571">
            <w:pPr>
              <w:spacing w:after="0" w:line="240" w:lineRule="auto"/>
              <w:jc w:val="center"/>
              <w:rPr>
                <w:rFonts w:cs="Times New Roman"/>
                <w:color w:val="000000"/>
              </w:rPr>
            </w:pPr>
            <w:r>
              <w:rPr>
                <w:rFonts w:cs="Times New Roman"/>
                <w:color w:val="000000"/>
              </w:rPr>
              <w:t>ředitel</w:t>
            </w:r>
          </w:p>
        </w:tc>
      </w:tr>
    </w:tbl>
    <w:p w14:paraId="634E22CF" w14:textId="77777777" w:rsidR="001651B5" w:rsidRDefault="001651B5">
      <w:pPr>
        <w:sectPr w:rsidR="001651B5">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993" w:left="1418" w:header="709" w:footer="278" w:gutter="0"/>
          <w:cols w:space="708"/>
          <w:formProt w:val="0"/>
          <w:docGrid w:linePitch="240" w:charSpace="36864"/>
        </w:sectPr>
      </w:pPr>
    </w:p>
    <w:p w14:paraId="479A4F84" w14:textId="77777777" w:rsidR="001651B5" w:rsidRDefault="00F07571">
      <w:pPr>
        <w:spacing w:after="0" w:line="240" w:lineRule="auto"/>
        <w:jc w:val="center"/>
        <w:rPr>
          <w:b/>
        </w:rPr>
      </w:pPr>
      <w:r>
        <w:rPr>
          <w:b/>
          <w:sz w:val="28"/>
          <w:szCs w:val="28"/>
        </w:rPr>
        <w:lastRenderedPageBreak/>
        <w:t>Příloha č. 1a/1</w:t>
      </w:r>
    </w:p>
    <w:p w14:paraId="05E95F83" w14:textId="77777777" w:rsidR="001651B5" w:rsidRDefault="00F07571">
      <w:pPr>
        <w:spacing w:after="0" w:line="240" w:lineRule="auto"/>
        <w:jc w:val="center"/>
        <w:rPr>
          <w:b/>
        </w:rPr>
      </w:pPr>
      <w:r>
        <w:rPr>
          <w:b/>
        </w:rPr>
        <w:t xml:space="preserve">Smlouvy o spolupráci při provozování technických zařízení e-infrastruktury CESNET </w:t>
      </w:r>
    </w:p>
    <w:p w14:paraId="6501CEEC" w14:textId="77777777" w:rsidR="001651B5" w:rsidRDefault="00F07571">
      <w:pPr>
        <w:spacing w:before="120" w:after="0" w:line="240" w:lineRule="auto"/>
        <w:jc w:val="center"/>
        <w:rPr>
          <w:rFonts w:cs="Times New Roman"/>
          <w:shd w:val="clear" w:color="auto" w:fill="FFFF00"/>
        </w:rPr>
      </w:pPr>
      <w:r>
        <w:t xml:space="preserve">č. CESNET: </w:t>
      </w:r>
      <w:r>
        <w:rPr>
          <w:rFonts w:cs="Times New Roman"/>
        </w:rPr>
        <w:t>2025-0037</w:t>
      </w:r>
    </w:p>
    <w:p w14:paraId="116C25A1" w14:textId="77777777" w:rsidR="001651B5" w:rsidRDefault="00F07571">
      <w:pPr>
        <w:spacing w:after="0" w:line="240" w:lineRule="auto"/>
        <w:jc w:val="center"/>
      </w:pPr>
      <w:r>
        <w:t>č. Organizace: 19/2025/DCUK</w:t>
      </w:r>
    </w:p>
    <w:p w14:paraId="7CEC488F" w14:textId="77777777" w:rsidR="001651B5" w:rsidRDefault="001651B5">
      <w:pPr>
        <w:spacing w:after="0" w:line="240" w:lineRule="auto"/>
        <w:jc w:val="center"/>
        <w:rPr>
          <w:b/>
        </w:rPr>
      </w:pPr>
    </w:p>
    <w:p w14:paraId="0FA88333" w14:textId="77777777" w:rsidR="001651B5" w:rsidRDefault="00F07571">
      <w:pPr>
        <w:spacing w:after="0" w:line="240" w:lineRule="auto"/>
        <w:jc w:val="center"/>
        <w:rPr>
          <w:b/>
          <w:sz w:val="28"/>
          <w:szCs w:val="28"/>
          <w:u w:val="single"/>
        </w:rPr>
      </w:pPr>
      <w:r>
        <w:rPr>
          <w:b/>
          <w:sz w:val="28"/>
          <w:szCs w:val="28"/>
        </w:rPr>
        <w:t>Přehled Zařízení CESNET umístěných v prostorách Organizace, specifikace a cena poskytovaných služeb</w:t>
      </w:r>
    </w:p>
    <w:p w14:paraId="4EBDE8B5" w14:textId="77777777" w:rsidR="001651B5" w:rsidRDefault="001651B5">
      <w:pPr>
        <w:spacing w:after="0" w:line="240" w:lineRule="auto"/>
        <w:jc w:val="center"/>
        <w:rPr>
          <w:b/>
          <w:sz w:val="28"/>
          <w:szCs w:val="28"/>
          <w:u w:val="single"/>
        </w:rPr>
      </w:pPr>
    </w:p>
    <w:tbl>
      <w:tblPr>
        <w:tblW w:w="5000" w:type="pct"/>
        <w:jc w:val="center"/>
        <w:tblLayout w:type="fixed"/>
        <w:tblLook w:val="0000" w:firstRow="0" w:lastRow="0" w:firstColumn="0" w:lastColumn="0" w:noHBand="0" w:noVBand="0"/>
      </w:tblPr>
      <w:tblGrid>
        <w:gridCol w:w="9060"/>
      </w:tblGrid>
      <w:tr w:rsidR="001651B5" w14:paraId="0A0D32D9" w14:textId="77777777">
        <w:trPr>
          <w:jc w:val="center"/>
        </w:trPr>
        <w:tc>
          <w:tcPr>
            <w:tcW w:w="9070" w:type="dxa"/>
            <w:tcBorders>
              <w:top w:val="single" w:sz="4" w:space="0" w:color="000000"/>
              <w:left w:val="single" w:sz="4" w:space="0" w:color="000000"/>
              <w:bottom w:val="single" w:sz="4" w:space="0" w:color="000000"/>
              <w:right w:val="single" w:sz="4" w:space="0" w:color="000000"/>
            </w:tcBorders>
            <w:shd w:val="clear" w:color="auto" w:fill="BFBFBF"/>
          </w:tcPr>
          <w:p w14:paraId="669555E5" w14:textId="77777777" w:rsidR="001651B5" w:rsidRDefault="00F07571">
            <w:pPr>
              <w:spacing w:before="120" w:after="0" w:line="240" w:lineRule="auto"/>
              <w:jc w:val="center"/>
              <w:rPr>
                <w:b/>
                <w:caps/>
                <w:u w:val="single"/>
              </w:rPr>
            </w:pPr>
            <w:r>
              <w:rPr>
                <w:rFonts w:cs="Calibri"/>
                <w:b/>
                <w:caps/>
                <w:u w:val="single"/>
              </w:rPr>
              <w:t>infrastruktura datových úložišť</w:t>
            </w:r>
          </w:p>
        </w:tc>
      </w:tr>
      <w:tr w:rsidR="001651B5" w14:paraId="74A159F2" w14:textId="77777777">
        <w:trPr>
          <w:jc w:val="center"/>
        </w:trPr>
        <w:tc>
          <w:tcPr>
            <w:tcW w:w="9070" w:type="dxa"/>
            <w:tcBorders>
              <w:top w:val="single" w:sz="4" w:space="0" w:color="000000"/>
              <w:left w:val="single" w:sz="4" w:space="0" w:color="000000"/>
              <w:bottom w:val="single" w:sz="4" w:space="0" w:color="000000"/>
              <w:right w:val="single" w:sz="4" w:space="0" w:color="000000"/>
            </w:tcBorders>
          </w:tcPr>
          <w:p w14:paraId="37645D97" w14:textId="77777777" w:rsidR="001651B5" w:rsidRDefault="00F07571">
            <w:pPr>
              <w:spacing w:before="120" w:after="0" w:line="240" w:lineRule="auto"/>
              <w:jc w:val="center"/>
              <w:rPr>
                <w:b/>
                <w:u w:val="single"/>
              </w:rPr>
            </w:pPr>
            <w:r>
              <w:rPr>
                <w:b/>
                <w:u w:val="single"/>
              </w:rPr>
              <w:t>Specifikace prostor:</w:t>
            </w:r>
          </w:p>
          <w:p w14:paraId="20672A85" w14:textId="77777777" w:rsidR="001651B5" w:rsidRDefault="00F07571">
            <w:pPr>
              <w:spacing w:before="120" w:after="0" w:line="240" w:lineRule="auto"/>
              <w:ind w:left="1134" w:hanging="1134"/>
            </w:pPr>
            <w:r>
              <w:t>Adresa:</w:t>
            </w:r>
            <w:r>
              <w:tab/>
            </w:r>
            <w:r>
              <w:rPr>
                <w:rFonts w:cs="Times New Roman"/>
              </w:rPr>
              <w:t>Datové centrum Ústeckého kraje, p. o.</w:t>
            </w:r>
          </w:p>
          <w:p w14:paraId="30D700CA" w14:textId="77777777" w:rsidR="001651B5" w:rsidRDefault="00F07571">
            <w:pPr>
              <w:spacing w:after="0" w:line="240" w:lineRule="auto"/>
              <w:ind w:left="1134" w:hanging="1134"/>
            </w:pPr>
            <w:r>
              <w:tab/>
              <w:t>Provozovna RONDEL Masarykova 750/316, 400 01 Ústí nad Labem</w:t>
            </w:r>
          </w:p>
          <w:p w14:paraId="4346225E" w14:textId="77777777" w:rsidR="001651B5" w:rsidRDefault="00F07571">
            <w:pPr>
              <w:spacing w:after="0" w:line="240" w:lineRule="auto"/>
              <w:ind w:left="1134" w:hanging="1134"/>
            </w:pPr>
            <w:r>
              <w:tab/>
              <w:t>5. NP, místnost 5.01</w:t>
            </w:r>
          </w:p>
        </w:tc>
      </w:tr>
    </w:tbl>
    <w:p w14:paraId="6D048508" w14:textId="77777777" w:rsidR="001651B5" w:rsidRDefault="001651B5">
      <w:pPr>
        <w:spacing w:after="0" w:line="240" w:lineRule="auto"/>
        <w:jc w:val="center"/>
        <w:rPr>
          <w:u w:val="single"/>
        </w:rPr>
      </w:pPr>
    </w:p>
    <w:p w14:paraId="6170884E" w14:textId="77777777" w:rsidR="001651B5" w:rsidRDefault="00F07571">
      <w:pPr>
        <w:numPr>
          <w:ilvl w:val="0"/>
          <w:numId w:val="7"/>
        </w:numPr>
        <w:spacing w:after="120" w:line="240" w:lineRule="auto"/>
        <w:rPr>
          <w:u w:val="single"/>
        </w:rPr>
      </w:pPr>
      <w:r>
        <w:rPr>
          <w:b/>
          <w:u w:val="single"/>
        </w:rPr>
        <w:t>Přehled Zařízení CESNET / využívaných racků</w:t>
      </w:r>
    </w:p>
    <w:p w14:paraId="3529F0AD" w14:textId="77777777" w:rsidR="001651B5" w:rsidRDefault="00F07571" w:rsidP="007C1B01">
      <w:pPr>
        <w:spacing w:after="0" w:line="240" w:lineRule="auto"/>
        <w:ind w:left="360"/>
        <w:rPr>
          <w:u w:val="single"/>
        </w:rPr>
      </w:pPr>
      <w:bookmarkStart w:id="1" w:name="_Ref51327137"/>
      <w:bookmarkEnd w:id="1"/>
      <w:r>
        <w:rPr>
          <w:u w:val="single"/>
        </w:rPr>
        <w:t>Datové úložiště NRP - POD 5.4</w:t>
      </w:r>
    </w:p>
    <w:p w14:paraId="2502FC9C" w14:textId="77777777" w:rsidR="001651B5" w:rsidRDefault="00F07571">
      <w:pPr>
        <w:numPr>
          <w:ilvl w:val="0"/>
          <w:numId w:val="10"/>
        </w:numPr>
        <w:tabs>
          <w:tab w:val="clear" w:pos="720"/>
          <w:tab w:val="left" w:pos="851"/>
        </w:tabs>
        <w:spacing w:after="0" w:line="240" w:lineRule="auto"/>
        <w:jc w:val="both"/>
      </w:pPr>
      <w:r>
        <w:rPr>
          <w:rFonts w:eastAsia="DejaVu Sans;Verdana" w:cs="Calibri"/>
          <w:lang w:eastAsia="ar-SA"/>
        </w:rPr>
        <w:t>specifikace zařízení servery a síťová zařízení objektového úložiště NRP</w:t>
      </w:r>
    </w:p>
    <w:p w14:paraId="7EA1A564" w14:textId="77777777" w:rsidR="001651B5" w:rsidRDefault="00F07571">
      <w:pPr>
        <w:numPr>
          <w:ilvl w:val="0"/>
          <w:numId w:val="10"/>
        </w:numPr>
        <w:tabs>
          <w:tab w:val="clear" w:pos="720"/>
          <w:tab w:val="left" w:pos="851"/>
        </w:tabs>
        <w:spacing w:after="0" w:line="240" w:lineRule="auto"/>
        <w:jc w:val="both"/>
      </w:pPr>
      <w:r>
        <w:t>vlastníkem racků je Organizace</w:t>
      </w:r>
    </w:p>
    <w:p w14:paraId="1A52DA6D" w14:textId="77777777" w:rsidR="001651B5" w:rsidRDefault="00F07571">
      <w:pPr>
        <w:numPr>
          <w:ilvl w:val="0"/>
          <w:numId w:val="10"/>
        </w:numPr>
        <w:tabs>
          <w:tab w:val="clear" w:pos="720"/>
          <w:tab w:val="left" w:pos="851"/>
        </w:tabs>
        <w:spacing w:after="0" w:line="240" w:lineRule="auto"/>
        <w:jc w:val="both"/>
      </w:pPr>
      <w:r>
        <w:t>velikost racku 60</w:t>
      </w:r>
      <w:r>
        <w:rPr>
          <w:rFonts w:eastAsia="DejaVu Sans;Verdana" w:cs="Calibri"/>
          <w:lang w:eastAsia="ar-SA"/>
        </w:rPr>
        <w:t>0mm (š) x 1200mm (h) x 42U (v)</w:t>
      </w:r>
    </w:p>
    <w:p w14:paraId="77924D0E" w14:textId="77777777" w:rsidR="001651B5" w:rsidRDefault="00F07571">
      <w:pPr>
        <w:numPr>
          <w:ilvl w:val="0"/>
          <w:numId w:val="10"/>
        </w:numPr>
        <w:tabs>
          <w:tab w:val="clear" w:pos="720"/>
          <w:tab w:val="left" w:pos="851"/>
        </w:tabs>
        <w:spacing w:after="0" w:line="240" w:lineRule="auto"/>
        <w:jc w:val="both"/>
      </w:pPr>
      <w:r>
        <w:t xml:space="preserve">počet racků: 4 s předpokladem rozšíření v roce 2026 </w:t>
      </w:r>
    </w:p>
    <w:p w14:paraId="42A2FA89" w14:textId="77777777" w:rsidR="001651B5" w:rsidRDefault="00F07571">
      <w:pPr>
        <w:numPr>
          <w:ilvl w:val="0"/>
          <w:numId w:val="10"/>
        </w:numPr>
        <w:tabs>
          <w:tab w:val="clear" w:pos="720"/>
          <w:tab w:val="left" w:pos="851"/>
        </w:tabs>
        <w:spacing w:after="0" w:line="240" w:lineRule="auto"/>
        <w:jc w:val="both"/>
      </w:pPr>
      <w:r>
        <w:t>racky a studená ulička jsou uzamykatelné, přístup do místnosti je řízen přístupovým systémem Organizace a monitorován kamerovým systémem</w:t>
      </w:r>
    </w:p>
    <w:p w14:paraId="01723BB4" w14:textId="77777777" w:rsidR="001651B5" w:rsidRDefault="00F07571">
      <w:pPr>
        <w:numPr>
          <w:ilvl w:val="0"/>
          <w:numId w:val="10"/>
        </w:numPr>
        <w:tabs>
          <w:tab w:val="clear" w:pos="720"/>
          <w:tab w:val="left" w:pos="851"/>
        </w:tabs>
        <w:spacing w:after="0" w:line="240" w:lineRule="auto"/>
        <w:jc w:val="both"/>
      </w:pPr>
      <w:r>
        <w:rPr>
          <w:rFonts w:eastAsia="DejaVu Sans;Verdana" w:cs="Calibri"/>
          <w:lang w:eastAsia="ar-SA"/>
        </w:rPr>
        <w:t xml:space="preserve">poskytované napájení: 1x 3f 400V/16A ze dvou různých větví v každém racku (A+B) </w:t>
      </w:r>
      <w:r>
        <w:t>zálohovanými (UPS a MG)</w:t>
      </w:r>
    </w:p>
    <w:p w14:paraId="16692B61" w14:textId="77777777" w:rsidR="001651B5" w:rsidRDefault="00F07571">
      <w:pPr>
        <w:numPr>
          <w:ilvl w:val="0"/>
          <w:numId w:val="10"/>
        </w:numPr>
        <w:tabs>
          <w:tab w:val="clear" w:pos="720"/>
          <w:tab w:val="left" w:pos="851"/>
        </w:tabs>
        <w:spacing w:after="0" w:line="240" w:lineRule="auto"/>
        <w:jc w:val="both"/>
      </w:pPr>
      <w:r>
        <w:t xml:space="preserve">maximální rezervovaná kapacita je 100 kW pro celý POD </w:t>
      </w:r>
    </w:p>
    <w:p w14:paraId="5BB1EA8D" w14:textId="77777777" w:rsidR="001651B5" w:rsidRDefault="00F07571">
      <w:pPr>
        <w:numPr>
          <w:ilvl w:val="0"/>
          <w:numId w:val="10"/>
        </w:numPr>
        <w:tabs>
          <w:tab w:val="clear" w:pos="720"/>
          <w:tab w:val="left" w:pos="851"/>
        </w:tabs>
        <w:spacing w:after="0" w:line="240" w:lineRule="auto"/>
        <w:jc w:val="both"/>
      </w:pPr>
      <w:r>
        <w:t>forma měření spotřeby: dle skutečné spotřeby (podružný elektroměr) + navýšení na souvisejí</w:t>
      </w:r>
      <w:r>
        <w:rPr>
          <w:color w:val="000000"/>
        </w:rPr>
        <w:t>cí systémy – viz odst. 3.2. níže.</w:t>
      </w:r>
    </w:p>
    <w:p w14:paraId="537FFF0C" w14:textId="77777777" w:rsidR="001651B5" w:rsidRDefault="00F07571">
      <w:pPr>
        <w:numPr>
          <w:ilvl w:val="0"/>
          <w:numId w:val="10"/>
        </w:numPr>
        <w:tabs>
          <w:tab w:val="clear" w:pos="720"/>
          <w:tab w:val="left" w:pos="851"/>
        </w:tabs>
        <w:spacing w:after="0" w:line="240" w:lineRule="auto"/>
        <w:jc w:val="both"/>
      </w:pPr>
      <w:r>
        <w:rPr>
          <w:rFonts w:eastAsia="DejaVu Sans;Verdana" w:cs="Calibri"/>
          <w:color w:val="000000"/>
          <w:lang w:eastAsia="ar-SA"/>
        </w:rPr>
        <w:t>datum zahájení fakturace:</w:t>
      </w:r>
    </w:p>
    <w:p w14:paraId="70684D04" w14:textId="77777777" w:rsidR="001651B5" w:rsidRDefault="00F07571">
      <w:pPr>
        <w:numPr>
          <w:ilvl w:val="1"/>
          <w:numId w:val="10"/>
        </w:numPr>
        <w:spacing w:after="0" w:line="240" w:lineRule="auto"/>
        <w:jc w:val="both"/>
      </w:pPr>
      <w:r>
        <w:rPr>
          <w:rFonts w:eastAsia="DejaVu Sans;Verdana" w:cs="Calibri"/>
          <w:color w:val="000000"/>
          <w:lang w:eastAsia="ar-SA"/>
        </w:rPr>
        <w:t xml:space="preserve">za využívání prostor / racků: </w:t>
      </w:r>
      <w:r>
        <w:rPr>
          <w:rFonts w:eastAsia="DejaVu Sans;Verdana" w:cs="Calibri"/>
          <w:b/>
          <w:color w:val="000000"/>
          <w:lang w:eastAsia="ar-SA"/>
        </w:rPr>
        <w:t>1. 7. 2025</w:t>
      </w:r>
    </w:p>
    <w:p w14:paraId="6C5F949A" w14:textId="77777777" w:rsidR="001651B5" w:rsidRDefault="00F07571">
      <w:pPr>
        <w:numPr>
          <w:ilvl w:val="1"/>
          <w:numId w:val="10"/>
        </w:numPr>
        <w:spacing w:after="0" w:line="240" w:lineRule="auto"/>
        <w:jc w:val="both"/>
      </w:pPr>
      <w:r>
        <w:rPr>
          <w:rFonts w:eastAsia="DejaVu Sans;Verdana" w:cs="Calibri"/>
          <w:color w:val="000000"/>
          <w:lang w:eastAsia="ar-SA"/>
        </w:rPr>
        <w:t>za elektrickou energii: ihned po zahájení odběru elektřiny, dle skutečné spotřeby  a vedeno jako samostatná položka faktury</w:t>
      </w:r>
    </w:p>
    <w:p w14:paraId="29D4C56B" w14:textId="77777777" w:rsidR="001651B5" w:rsidRDefault="00F07571">
      <w:pPr>
        <w:numPr>
          <w:ilvl w:val="1"/>
          <w:numId w:val="10"/>
        </w:numPr>
        <w:spacing w:after="0" w:line="240" w:lineRule="auto"/>
        <w:jc w:val="both"/>
      </w:pPr>
      <w:r>
        <w:rPr>
          <w:rFonts w:eastAsia="DejaVu Sans;Verdana" w:cs="Calibri"/>
          <w:color w:val="000000"/>
          <w:lang w:eastAsia="ar-SA"/>
        </w:rPr>
        <w:t>za</w:t>
      </w:r>
      <w:r>
        <w:rPr>
          <w:rFonts w:eastAsia="DejaVu Sans;Verdana" w:cs="Calibri"/>
          <w:lang w:eastAsia="ar-SA"/>
        </w:rPr>
        <w:t xml:space="preserve"> remote hands: dle vyžádaných zásahů / činností</w:t>
      </w:r>
    </w:p>
    <w:p w14:paraId="62A65BE2" w14:textId="77777777" w:rsidR="001651B5" w:rsidRDefault="00F07571">
      <w:pPr>
        <w:tabs>
          <w:tab w:val="left" w:pos="851"/>
        </w:tabs>
        <w:spacing w:after="0" w:line="240" w:lineRule="auto"/>
        <w:jc w:val="both"/>
      </w:pPr>
      <w:bookmarkStart w:id="2" w:name="_Ref51327137_Copy_2"/>
      <w:bookmarkEnd w:id="2"/>
      <w:r>
        <w:rPr>
          <w:rFonts w:eastAsia="DejaVu Sans;Verdana" w:cs="Calibri"/>
          <w:lang w:eastAsia="ar-SA"/>
        </w:rPr>
        <w:tab/>
      </w:r>
    </w:p>
    <w:p w14:paraId="231FC7EB" w14:textId="77777777" w:rsidR="001651B5" w:rsidRDefault="00F07571" w:rsidP="007C1B01">
      <w:pPr>
        <w:spacing w:after="0" w:line="240" w:lineRule="auto"/>
        <w:ind w:left="360"/>
        <w:rPr>
          <w:u w:val="single"/>
        </w:rPr>
      </w:pPr>
      <w:bookmarkStart w:id="3" w:name="_Ref51327137_Copy_1"/>
      <w:bookmarkEnd w:id="3"/>
      <w:r>
        <w:rPr>
          <w:u w:val="single"/>
        </w:rPr>
        <w:t>Síťové a další systémy - POD 5.3</w:t>
      </w:r>
    </w:p>
    <w:p w14:paraId="15453B8B" w14:textId="77777777" w:rsidR="001651B5" w:rsidRDefault="00F07571">
      <w:pPr>
        <w:numPr>
          <w:ilvl w:val="0"/>
          <w:numId w:val="10"/>
        </w:numPr>
        <w:tabs>
          <w:tab w:val="clear" w:pos="720"/>
          <w:tab w:val="left" w:pos="851"/>
        </w:tabs>
        <w:spacing w:after="0" w:line="240" w:lineRule="auto"/>
        <w:jc w:val="both"/>
      </w:pPr>
      <w:r>
        <w:rPr>
          <w:rFonts w:eastAsia="DejaVu Sans;Verdana" w:cs="Calibri"/>
          <w:lang w:eastAsia="ar-SA"/>
        </w:rPr>
        <w:t>specifikace zařízení servery a síťová zařízení</w:t>
      </w:r>
    </w:p>
    <w:p w14:paraId="1C0A0DAD" w14:textId="77777777" w:rsidR="001651B5" w:rsidRDefault="00F07571">
      <w:pPr>
        <w:numPr>
          <w:ilvl w:val="0"/>
          <w:numId w:val="10"/>
        </w:numPr>
        <w:tabs>
          <w:tab w:val="clear" w:pos="720"/>
          <w:tab w:val="left" w:pos="851"/>
        </w:tabs>
        <w:spacing w:after="0" w:line="240" w:lineRule="auto"/>
        <w:jc w:val="both"/>
      </w:pPr>
      <w:r>
        <w:t>vlastníkem racků je Organizace</w:t>
      </w:r>
    </w:p>
    <w:p w14:paraId="48BB78F1" w14:textId="77777777" w:rsidR="001651B5" w:rsidRDefault="00F07571">
      <w:pPr>
        <w:numPr>
          <w:ilvl w:val="0"/>
          <w:numId w:val="10"/>
        </w:numPr>
        <w:tabs>
          <w:tab w:val="clear" w:pos="720"/>
          <w:tab w:val="left" w:pos="851"/>
        </w:tabs>
        <w:spacing w:after="0" w:line="240" w:lineRule="auto"/>
        <w:jc w:val="both"/>
      </w:pPr>
      <w:r>
        <w:t>velikost racku 60</w:t>
      </w:r>
      <w:r>
        <w:rPr>
          <w:rFonts w:eastAsia="DejaVu Sans;Verdana" w:cs="Calibri"/>
          <w:lang w:eastAsia="ar-SA"/>
        </w:rPr>
        <w:t>0mm (š) x 1200mm (h) x 42U (v)</w:t>
      </w:r>
    </w:p>
    <w:p w14:paraId="5B1BA03F" w14:textId="77777777" w:rsidR="001651B5" w:rsidRDefault="00F07571">
      <w:pPr>
        <w:numPr>
          <w:ilvl w:val="0"/>
          <w:numId w:val="10"/>
        </w:numPr>
        <w:tabs>
          <w:tab w:val="clear" w:pos="720"/>
          <w:tab w:val="left" w:pos="851"/>
        </w:tabs>
        <w:spacing w:after="0" w:line="240" w:lineRule="auto"/>
        <w:jc w:val="both"/>
      </w:pPr>
      <w:r>
        <w:t xml:space="preserve">počet racků: 1 </w:t>
      </w:r>
    </w:p>
    <w:p w14:paraId="4DDF83E7" w14:textId="77777777" w:rsidR="001651B5" w:rsidRDefault="00F07571">
      <w:pPr>
        <w:numPr>
          <w:ilvl w:val="0"/>
          <w:numId w:val="10"/>
        </w:numPr>
        <w:tabs>
          <w:tab w:val="clear" w:pos="720"/>
          <w:tab w:val="left" w:pos="851"/>
        </w:tabs>
        <w:spacing w:after="0" w:line="240" w:lineRule="auto"/>
        <w:jc w:val="both"/>
      </w:pPr>
      <w:r>
        <w:t>racky a studená ulička jsou uzamykatelné, přístup do místnosti je řízen přístupovým systémem Organizace a monitorován kamerovým systémem</w:t>
      </w:r>
    </w:p>
    <w:p w14:paraId="12D407CB" w14:textId="77777777" w:rsidR="001651B5" w:rsidRDefault="00F07571">
      <w:pPr>
        <w:numPr>
          <w:ilvl w:val="0"/>
          <w:numId w:val="10"/>
        </w:numPr>
        <w:tabs>
          <w:tab w:val="clear" w:pos="720"/>
          <w:tab w:val="left" w:pos="851"/>
        </w:tabs>
        <w:spacing w:after="0" w:line="240" w:lineRule="auto"/>
        <w:jc w:val="both"/>
      </w:pPr>
      <w:r>
        <w:rPr>
          <w:rFonts w:eastAsia="DejaVu Sans;Verdana" w:cs="Calibri"/>
          <w:lang w:eastAsia="ar-SA"/>
        </w:rPr>
        <w:t xml:space="preserve">poskytované napájení: 3x 1f 230V/16A ze dvou různých větví v každém racku (A+B) </w:t>
      </w:r>
      <w:r>
        <w:t>zálohovanými (UPS a MG)</w:t>
      </w:r>
    </w:p>
    <w:p w14:paraId="6B3BA62C" w14:textId="77777777" w:rsidR="001651B5" w:rsidRDefault="00F07571">
      <w:pPr>
        <w:numPr>
          <w:ilvl w:val="0"/>
          <w:numId w:val="10"/>
        </w:numPr>
        <w:tabs>
          <w:tab w:val="clear" w:pos="720"/>
          <w:tab w:val="left" w:pos="851"/>
        </w:tabs>
        <w:spacing w:after="0" w:line="240" w:lineRule="auto"/>
        <w:jc w:val="both"/>
      </w:pPr>
      <w:r>
        <w:t>forma měření spotřeby: dle skutečné spotřeby (podružný elektroměr) + navýšení na souvisejí</w:t>
      </w:r>
      <w:r>
        <w:rPr>
          <w:color w:val="000000"/>
        </w:rPr>
        <w:t>cí systémy – viz odst. 3.2. níže.</w:t>
      </w:r>
    </w:p>
    <w:p w14:paraId="6A62E55C" w14:textId="77777777" w:rsidR="001651B5" w:rsidRDefault="00F07571" w:rsidP="007C1B01">
      <w:pPr>
        <w:numPr>
          <w:ilvl w:val="0"/>
          <w:numId w:val="10"/>
        </w:numPr>
        <w:tabs>
          <w:tab w:val="clear" w:pos="720"/>
          <w:tab w:val="left" w:pos="851"/>
        </w:tabs>
        <w:spacing w:after="0" w:line="240" w:lineRule="auto"/>
        <w:ind w:left="714" w:hanging="357"/>
        <w:jc w:val="both"/>
      </w:pPr>
      <w:r>
        <w:rPr>
          <w:rFonts w:eastAsia="DejaVu Sans;Verdana" w:cs="Calibri"/>
          <w:color w:val="000000"/>
          <w:lang w:eastAsia="ar-SA"/>
        </w:rPr>
        <w:t>datum zahájení fakturace:</w:t>
      </w:r>
    </w:p>
    <w:p w14:paraId="6F05F288" w14:textId="77777777" w:rsidR="001651B5" w:rsidRDefault="00F07571">
      <w:pPr>
        <w:numPr>
          <w:ilvl w:val="1"/>
          <w:numId w:val="10"/>
        </w:numPr>
        <w:spacing w:after="0" w:line="240" w:lineRule="auto"/>
        <w:jc w:val="both"/>
      </w:pPr>
      <w:r>
        <w:rPr>
          <w:rFonts w:eastAsia="DejaVu Sans;Verdana" w:cs="Calibri"/>
          <w:color w:val="000000"/>
          <w:lang w:eastAsia="ar-SA"/>
        </w:rPr>
        <w:t xml:space="preserve">za využívání prostor / racků: </w:t>
      </w:r>
      <w:r>
        <w:rPr>
          <w:rFonts w:eastAsia="DejaVu Sans;Verdana" w:cs="Calibri"/>
          <w:b/>
          <w:color w:val="000000"/>
          <w:lang w:eastAsia="ar-SA"/>
        </w:rPr>
        <w:t>1. 7. 2025</w:t>
      </w:r>
    </w:p>
    <w:p w14:paraId="52362BC3" w14:textId="77777777" w:rsidR="001651B5" w:rsidRDefault="00F07571">
      <w:pPr>
        <w:numPr>
          <w:ilvl w:val="1"/>
          <w:numId w:val="10"/>
        </w:numPr>
        <w:spacing w:after="0" w:line="240" w:lineRule="auto"/>
        <w:jc w:val="both"/>
      </w:pPr>
      <w:r>
        <w:rPr>
          <w:rFonts w:eastAsia="DejaVu Sans;Verdana" w:cs="Calibri"/>
          <w:color w:val="000000"/>
          <w:lang w:eastAsia="ar-SA"/>
        </w:rPr>
        <w:t>za elektrickou energii: ihned po zahájení odběru elektřiny, dle skutečné spotřeby a vedeno jako samostatná položka faktury</w:t>
      </w:r>
    </w:p>
    <w:p w14:paraId="0339C876" w14:textId="77777777" w:rsidR="001651B5" w:rsidRDefault="00F07571">
      <w:pPr>
        <w:numPr>
          <w:ilvl w:val="1"/>
          <w:numId w:val="10"/>
        </w:numPr>
        <w:spacing w:after="0" w:line="240" w:lineRule="auto"/>
        <w:jc w:val="both"/>
      </w:pPr>
      <w:r>
        <w:rPr>
          <w:rFonts w:eastAsia="DejaVu Sans;Verdana" w:cs="Calibri"/>
          <w:color w:val="000000"/>
          <w:lang w:eastAsia="ar-SA"/>
        </w:rPr>
        <w:t>za</w:t>
      </w:r>
      <w:r>
        <w:rPr>
          <w:rFonts w:eastAsia="DejaVu Sans;Verdana" w:cs="Calibri"/>
          <w:lang w:eastAsia="ar-SA"/>
        </w:rPr>
        <w:t xml:space="preserve"> remote hands: dle vyžádaných zásahů / činností</w:t>
      </w:r>
      <w:bookmarkStart w:id="4" w:name="_Ref51327137_Copy_1_Copy_1"/>
      <w:bookmarkEnd w:id="4"/>
    </w:p>
    <w:p w14:paraId="5ACC0A91" w14:textId="77777777" w:rsidR="001651B5" w:rsidRDefault="00F07571">
      <w:pPr>
        <w:numPr>
          <w:ilvl w:val="0"/>
          <w:numId w:val="7"/>
        </w:numPr>
        <w:spacing w:after="120" w:line="240" w:lineRule="auto"/>
      </w:pPr>
      <w:r>
        <w:rPr>
          <w:b/>
          <w:u w:val="single"/>
        </w:rPr>
        <w:lastRenderedPageBreak/>
        <w:t>Specifikace poskytovaných služeb</w:t>
      </w:r>
    </w:p>
    <w:p w14:paraId="60BE4341" w14:textId="77777777" w:rsidR="001651B5" w:rsidRDefault="00F07571">
      <w:pPr>
        <w:numPr>
          <w:ilvl w:val="1"/>
          <w:numId w:val="7"/>
        </w:numPr>
        <w:spacing w:after="0" w:line="240" w:lineRule="auto"/>
        <w:ind w:left="454" w:hanging="454"/>
      </w:pPr>
      <w:r>
        <w:t>Bližší podmínky služby remote hands poskytované ze strany Organizace</w:t>
      </w:r>
      <w:bookmarkStart w:id="5" w:name="_Ref51327092"/>
      <w:r>
        <w:t xml:space="preserve"> ve smyslu čl. 4.1.1. Smlouvy - Organizace bude na vyžádání CESNETu provádět následující zásahy / činnosti:</w:t>
      </w:r>
      <w:bookmarkEnd w:id="5"/>
    </w:p>
    <w:p w14:paraId="7E26F8A4" w14:textId="77777777" w:rsidR="001651B5" w:rsidRDefault="00F07571">
      <w:pPr>
        <w:numPr>
          <w:ilvl w:val="0"/>
          <w:numId w:val="2"/>
        </w:numPr>
        <w:spacing w:after="0" w:line="240" w:lineRule="auto"/>
        <w:ind w:left="1418" w:hanging="284"/>
        <w:jc w:val="both"/>
      </w:pPr>
      <w:r>
        <w:t>vypnutí/zapnutí zařízení;</w:t>
      </w:r>
    </w:p>
    <w:p w14:paraId="381D983A" w14:textId="77777777" w:rsidR="001651B5" w:rsidRDefault="00F07571">
      <w:pPr>
        <w:numPr>
          <w:ilvl w:val="0"/>
          <w:numId w:val="2"/>
        </w:numPr>
        <w:spacing w:after="0" w:line="240" w:lineRule="auto"/>
        <w:ind w:left="1418" w:hanging="284"/>
        <w:jc w:val="both"/>
      </w:pPr>
      <w:r>
        <w:t>vizuální kontrola, informace o stavu zařízení;</w:t>
      </w:r>
    </w:p>
    <w:p w14:paraId="6265AB3B" w14:textId="77777777" w:rsidR="001651B5" w:rsidRDefault="00F07571">
      <w:pPr>
        <w:numPr>
          <w:ilvl w:val="0"/>
          <w:numId w:val="2"/>
        </w:numPr>
        <w:spacing w:after="0" w:line="240" w:lineRule="auto"/>
        <w:ind w:left="1418" w:hanging="284"/>
        <w:jc w:val="both"/>
      </w:pPr>
      <w:r>
        <w:t>součinnost při instalaci Zařízení CESNET;</w:t>
      </w:r>
    </w:p>
    <w:p w14:paraId="7166DF2E" w14:textId="77777777" w:rsidR="001651B5" w:rsidRDefault="00F07571">
      <w:pPr>
        <w:numPr>
          <w:ilvl w:val="0"/>
          <w:numId w:val="2"/>
        </w:numPr>
        <w:spacing w:after="0" w:line="240" w:lineRule="auto"/>
        <w:ind w:left="1418" w:hanging="284"/>
        <w:jc w:val="both"/>
      </w:pPr>
      <w:r>
        <w:t>přijmutí zásilky s náhradními díly;</w:t>
      </w:r>
    </w:p>
    <w:p w14:paraId="128CE55E" w14:textId="77777777" w:rsidR="001651B5" w:rsidRDefault="00F07571">
      <w:pPr>
        <w:numPr>
          <w:ilvl w:val="0"/>
          <w:numId w:val="2"/>
        </w:numPr>
        <w:spacing w:after="0" w:line="240" w:lineRule="auto"/>
        <w:ind w:left="1418" w:hanging="284"/>
        <w:jc w:val="both"/>
      </w:pPr>
      <w:r>
        <w:t>součinnost při inventurách Zařízení CESNET;</w:t>
      </w:r>
    </w:p>
    <w:p w14:paraId="42481227" w14:textId="77777777" w:rsidR="001651B5" w:rsidRDefault="00F07571">
      <w:pPr>
        <w:numPr>
          <w:ilvl w:val="0"/>
          <w:numId w:val="2"/>
        </w:numPr>
        <w:spacing w:after="0" w:line="240" w:lineRule="auto"/>
        <w:ind w:left="1418" w:hanging="284"/>
        <w:jc w:val="both"/>
      </w:pPr>
      <w:r>
        <w:t>odstraňování výpadků a závad a obnovování provozu podle instrukcí odpovědných pracovníků CESNET.</w:t>
      </w:r>
    </w:p>
    <w:p w14:paraId="61ED3530" w14:textId="77777777" w:rsidR="001651B5" w:rsidRDefault="00F07571">
      <w:pPr>
        <w:numPr>
          <w:ilvl w:val="1"/>
          <w:numId w:val="7"/>
        </w:numPr>
        <w:spacing w:before="60" w:after="0" w:line="240" w:lineRule="auto"/>
        <w:ind w:left="426" w:hanging="426"/>
        <w:jc w:val="both"/>
      </w:pPr>
      <w:r>
        <w:t>Smluvní strany se dohodly, že odstraňování případných výpadků a závad a obnovování provozu Zařízení CESNET (zásah) bude zahájeno v době obsluhy (pracovní dny 8:00 – 17:00) do 30 minut od vyžádání zásahu oprávněnými pracovníky CESNETu; pro zásah vyžádaný CESNETem mimo dobu obsluhy platí, že bude zahájen nejpozději do 30 minut po začátku následující doby obsluhy. Uvedený časový limit pro zahájení zásahu se nevztahuje na zásahy nesouvisející s bezprostředním obnovením provozu Zařízení CESNET.</w:t>
      </w:r>
    </w:p>
    <w:p w14:paraId="641E562A" w14:textId="77777777" w:rsidR="001651B5" w:rsidRDefault="00F07571">
      <w:pPr>
        <w:numPr>
          <w:ilvl w:val="1"/>
          <w:numId w:val="7"/>
        </w:numPr>
        <w:spacing w:before="60" w:after="0" w:line="240" w:lineRule="auto"/>
        <w:ind w:left="426" w:hanging="426"/>
        <w:jc w:val="both"/>
      </w:pPr>
      <w:r>
        <w:t>Organizace zajistí místní péči a zásahy prostřednictvím pracovníků disponujících dostatečnými znalostmi v oboru ICT a s dostatečnou praxí v oboru. Zejména je potřebná znalost umístění jednotlivých zařízení, přístupu k nim, napájení, znalost obnovení chodu (restart). Upřesnění výčtu uvedených činností je oprávněn stanovit odpovědný pracovník CESNET.</w:t>
      </w:r>
    </w:p>
    <w:p w14:paraId="7ADC8064" w14:textId="77777777" w:rsidR="001651B5" w:rsidRDefault="00F07571">
      <w:pPr>
        <w:numPr>
          <w:ilvl w:val="1"/>
          <w:numId w:val="7"/>
        </w:numPr>
        <w:spacing w:before="60" w:after="120" w:line="240" w:lineRule="auto"/>
        <w:ind w:left="426" w:hanging="426"/>
        <w:jc w:val="both"/>
      </w:pPr>
      <w:r>
        <w:t>Kontakty pro komunikaci pro účely hlášení a řešení zásahů jsou uvedeny v následující tabulce:</w:t>
      </w:r>
    </w:p>
    <w:tbl>
      <w:tblPr>
        <w:tblW w:w="9035" w:type="dxa"/>
        <w:jc w:val="center"/>
        <w:tblLayout w:type="fixed"/>
        <w:tblLook w:val="0000" w:firstRow="0" w:lastRow="0" w:firstColumn="0" w:lastColumn="0" w:noHBand="0" w:noVBand="0"/>
      </w:tblPr>
      <w:tblGrid>
        <w:gridCol w:w="4475"/>
        <w:gridCol w:w="4560"/>
      </w:tblGrid>
      <w:tr w:rsidR="001651B5" w14:paraId="4D131251" w14:textId="77777777">
        <w:trPr>
          <w:jc w:val="center"/>
        </w:trPr>
        <w:tc>
          <w:tcPr>
            <w:tcW w:w="4475" w:type="dxa"/>
            <w:tcBorders>
              <w:top w:val="single" w:sz="4" w:space="0" w:color="000000"/>
              <w:left w:val="single" w:sz="4" w:space="0" w:color="000000"/>
              <w:bottom w:val="single" w:sz="4" w:space="0" w:color="000000"/>
              <w:right w:val="single" w:sz="4" w:space="0" w:color="000000"/>
            </w:tcBorders>
            <w:shd w:val="clear" w:color="auto" w:fill="BFBFBF"/>
          </w:tcPr>
          <w:p w14:paraId="7836752F" w14:textId="77777777" w:rsidR="001651B5" w:rsidRDefault="00F07571">
            <w:pPr>
              <w:widowControl w:val="0"/>
              <w:spacing w:line="240" w:lineRule="auto"/>
              <w:jc w:val="center"/>
              <w:rPr>
                <w:b/>
              </w:rPr>
            </w:pPr>
            <w:r>
              <w:rPr>
                <w:b/>
              </w:rPr>
              <w:t>CESNET</w:t>
            </w:r>
          </w:p>
        </w:tc>
        <w:tc>
          <w:tcPr>
            <w:tcW w:w="4559" w:type="dxa"/>
            <w:tcBorders>
              <w:top w:val="single" w:sz="4" w:space="0" w:color="000000"/>
              <w:left w:val="single" w:sz="4" w:space="0" w:color="000000"/>
              <w:bottom w:val="single" w:sz="4" w:space="0" w:color="000000"/>
              <w:right w:val="single" w:sz="4" w:space="0" w:color="000000"/>
            </w:tcBorders>
            <w:shd w:val="clear" w:color="auto" w:fill="BFBFBF"/>
          </w:tcPr>
          <w:p w14:paraId="5C3A8BD3" w14:textId="77777777" w:rsidR="001651B5" w:rsidRDefault="00F07571">
            <w:pPr>
              <w:widowControl w:val="0"/>
              <w:spacing w:line="240" w:lineRule="auto"/>
              <w:jc w:val="center"/>
            </w:pPr>
            <w:r>
              <w:rPr>
                <w:b/>
              </w:rPr>
              <w:t>Organizace</w:t>
            </w:r>
          </w:p>
        </w:tc>
      </w:tr>
      <w:tr w:rsidR="001651B5" w14:paraId="2A78A9BA" w14:textId="77777777">
        <w:trPr>
          <w:jc w:val="center"/>
        </w:trPr>
        <w:tc>
          <w:tcPr>
            <w:tcW w:w="4475" w:type="dxa"/>
            <w:tcBorders>
              <w:top w:val="single" w:sz="4" w:space="0" w:color="000000"/>
              <w:left w:val="single" w:sz="4" w:space="0" w:color="000000"/>
              <w:bottom w:val="single" w:sz="4" w:space="0" w:color="000000"/>
              <w:right w:val="single" w:sz="4" w:space="0" w:color="000000"/>
            </w:tcBorders>
            <w:shd w:val="clear" w:color="auto" w:fill="D9D9D9"/>
          </w:tcPr>
          <w:p w14:paraId="6FB28025" w14:textId="77777777" w:rsidR="001651B5" w:rsidRDefault="00F07571">
            <w:pPr>
              <w:spacing w:after="0" w:line="240" w:lineRule="auto"/>
              <w:jc w:val="both"/>
            </w:pPr>
            <w:r>
              <w:t>V době obsluhy i mimo dobu obsluhy – Pracoviště stálé služby (ServiceDesk CESNET)</w:t>
            </w:r>
          </w:p>
        </w:tc>
        <w:tc>
          <w:tcPr>
            <w:tcW w:w="4559" w:type="dxa"/>
            <w:tcBorders>
              <w:top w:val="single" w:sz="4" w:space="0" w:color="000000"/>
              <w:left w:val="single" w:sz="4" w:space="0" w:color="000000"/>
              <w:bottom w:val="single" w:sz="4" w:space="0" w:color="000000"/>
              <w:right w:val="single" w:sz="4" w:space="0" w:color="000000"/>
            </w:tcBorders>
            <w:shd w:val="clear" w:color="auto" w:fill="D9D9D9"/>
          </w:tcPr>
          <w:p w14:paraId="2DEAF9AA" w14:textId="77777777" w:rsidR="001651B5" w:rsidRDefault="00F07571">
            <w:pPr>
              <w:widowControl w:val="0"/>
              <w:spacing w:after="0" w:line="240" w:lineRule="auto"/>
              <w:jc w:val="both"/>
            </w:pPr>
            <w:r>
              <w:t xml:space="preserve">V době obsluhy </w:t>
            </w:r>
          </w:p>
        </w:tc>
      </w:tr>
      <w:tr w:rsidR="001651B5" w14:paraId="05FEFFD5" w14:textId="77777777">
        <w:trPr>
          <w:jc w:val="center"/>
        </w:trPr>
        <w:tc>
          <w:tcPr>
            <w:tcW w:w="4475" w:type="dxa"/>
            <w:tcBorders>
              <w:top w:val="single" w:sz="4" w:space="0" w:color="000000"/>
              <w:left w:val="single" w:sz="4" w:space="0" w:color="000000"/>
              <w:bottom w:val="single" w:sz="4" w:space="0" w:color="000000"/>
              <w:right w:val="single" w:sz="4" w:space="0" w:color="000000"/>
            </w:tcBorders>
          </w:tcPr>
          <w:p w14:paraId="740C35C2" w14:textId="394D02B6" w:rsidR="001651B5" w:rsidRDefault="00B91174">
            <w:pPr>
              <w:spacing w:after="0" w:line="240" w:lineRule="auto"/>
              <w:jc w:val="both"/>
            </w:pPr>
            <w:r>
              <w:rPr>
                <w:noProof/>
              </w:rPr>
              <mc:AlternateContent>
                <mc:Choice Requires="wps">
                  <w:drawing>
                    <wp:anchor distT="0" distB="0" distL="114300" distR="114300" simplePos="0" relativeHeight="251659264" behindDoc="0" locked="0" layoutInCell="1" allowOverlap="1" wp14:anchorId="5A6DD4DC" wp14:editId="482146C3">
                      <wp:simplePos x="0" y="0"/>
                      <wp:positionH relativeFrom="column">
                        <wp:posOffset>432</wp:posOffset>
                      </wp:positionH>
                      <wp:positionV relativeFrom="paragraph">
                        <wp:posOffset>29439</wp:posOffset>
                      </wp:positionV>
                      <wp:extent cx="2721254" cy="460857"/>
                      <wp:effectExtent l="0" t="0" r="22225" b="15875"/>
                      <wp:wrapNone/>
                      <wp:docPr id="1087730483" name="Textové pole 1"/>
                      <wp:cNvGraphicFramePr/>
                      <a:graphic xmlns:a="http://schemas.openxmlformats.org/drawingml/2006/main">
                        <a:graphicData uri="http://schemas.microsoft.com/office/word/2010/wordprocessingShape">
                          <wps:wsp>
                            <wps:cNvSpPr txBox="1"/>
                            <wps:spPr>
                              <a:xfrm>
                                <a:off x="0" y="0"/>
                                <a:ext cx="2721254" cy="460857"/>
                              </a:xfrm>
                              <a:prstGeom prst="rect">
                                <a:avLst/>
                              </a:prstGeom>
                              <a:solidFill>
                                <a:schemeClr val="tx1"/>
                              </a:solidFill>
                              <a:ln w="6350">
                                <a:solidFill>
                                  <a:prstClr val="black"/>
                                </a:solidFill>
                              </a:ln>
                            </wps:spPr>
                            <wps:txbx>
                              <w:txbxContent>
                                <w:p w14:paraId="5C6C7ADA" w14:textId="77777777" w:rsidR="00B91174" w:rsidRDefault="00B911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6DD4DC" id="_x0000_t202" coordsize="21600,21600" o:spt="202" path="m,l,21600r21600,l21600,xe">
                      <v:stroke joinstyle="miter"/>
                      <v:path gradientshapeok="t" o:connecttype="rect"/>
                    </v:shapetype>
                    <v:shape id="Textové pole 1" o:spid="_x0000_s1026" type="#_x0000_t202" style="position:absolute;left:0;text-align:left;margin-left:.05pt;margin-top:2.3pt;width:214.25pt;height:36.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Q+1OAIAAHw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" fillcolor="black [3213]" strokeweight=".5pt">
                      <v:textbox>
                        <w:txbxContent>
                          <w:p w14:paraId="5C6C7ADA" w14:textId="77777777" w:rsidR="00B91174" w:rsidRDefault="00B91174"/>
                        </w:txbxContent>
                      </v:textbox>
                    </v:shape>
                  </w:pict>
                </mc:Fallback>
              </mc:AlternateContent>
            </w:r>
          </w:p>
          <w:p w14:paraId="4AE40D02" w14:textId="77777777" w:rsidR="00B91174" w:rsidRDefault="00B91174">
            <w:pPr>
              <w:spacing w:after="0" w:line="240" w:lineRule="auto"/>
              <w:jc w:val="both"/>
            </w:pPr>
          </w:p>
          <w:p w14:paraId="3A8A9B20" w14:textId="4B3A036A" w:rsidR="00B91174" w:rsidRDefault="00B91174">
            <w:pPr>
              <w:spacing w:after="0" w:line="240" w:lineRule="auto"/>
              <w:jc w:val="both"/>
            </w:pPr>
          </w:p>
        </w:tc>
        <w:tc>
          <w:tcPr>
            <w:tcW w:w="4559" w:type="dxa"/>
            <w:tcBorders>
              <w:top w:val="single" w:sz="4" w:space="0" w:color="000000"/>
              <w:left w:val="single" w:sz="4" w:space="0" w:color="000000"/>
              <w:bottom w:val="single" w:sz="4" w:space="0" w:color="000000"/>
              <w:right w:val="single" w:sz="4" w:space="0" w:color="000000"/>
            </w:tcBorders>
          </w:tcPr>
          <w:p w14:paraId="7D2EC315" w14:textId="5DF1FF34" w:rsidR="001651B5" w:rsidRDefault="00B91174">
            <w:pPr>
              <w:widowControl w:val="0"/>
              <w:spacing w:after="0" w:line="240" w:lineRule="auto"/>
              <w:ind w:left="764" w:hanging="764"/>
              <w:jc w:val="both"/>
            </w:pPr>
            <w:r>
              <w:rPr>
                <w:noProof/>
              </w:rPr>
              <mc:AlternateContent>
                <mc:Choice Requires="wps">
                  <w:drawing>
                    <wp:anchor distT="0" distB="0" distL="114300" distR="114300" simplePos="0" relativeHeight="251661312" behindDoc="0" locked="0" layoutInCell="1" allowOverlap="1" wp14:anchorId="27D86554" wp14:editId="469A404C">
                      <wp:simplePos x="0" y="0"/>
                      <wp:positionH relativeFrom="column">
                        <wp:posOffset>-2540</wp:posOffset>
                      </wp:positionH>
                      <wp:positionV relativeFrom="paragraph">
                        <wp:posOffset>18745</wp:posOffset>
                      </wp:positionV>
                      <wp:extent cx="2721254" cy="460857"/>
                      <wp:effectExtent l="0" t="0" r="22225" b="15875"/>
                      <wp:wrapNone/>
                      <wp:docPr id="1233155397" name="Textové pole 1"/>
                      <wp:cNvGraphicFramePr/>
                      <a:graphic xmlns:a="http://schemas.openxmlformats.org/drawingml/2006/main">
                        <a:graphicData uri="http://schemas.microsoft.com/office/word/2010/wordprocessingShape">
                          <wps:wsp>
                            <wps:cNvSpPr txBox="1"/>
                            <wps:spPr>
                              <a:xfrm>
                                <a:off x="0" y="0"/>
                                <a:ext cx="2721254" cy="460857"/>
                              </a:xfrm>
                              <a:prstGeom prst="rect">
                                <a:avLst/>
                              </a:prstGeom>
                              <a:solidFill>
                                <a:schemeClr val="tx1"/>
                              </a:solidFill>
                              <a:ln w="6350">
                                <a:solidFill>
                                  <a:prstClr val="black"/>
                                </a:solidFill>
                              </a:ln>
                            </wps:spPr>
                            <wps:txbx>
                              <w:txbxContent>
                                <w:p w14:paraId="49BA65BA" w14:textId="77777777" w:rsidR="00B91174" w:rsidRDefault="00B91174" w:rsidP="00B911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D86554" id="_x0000_s1027" type="#_x0000_t202" style="position:absolute;left:0;text-align:left;margin-left:-.2pt;margin-top:1.5pt;width:214.25pt;height:36.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yCZOwIAAIM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" fillcolor="black [3213]" strokeweight=".5pt">
                      <v:textbox>
                        <w:txbxContent>
                          <w:p w14:paraId="49BA65BA" w14:textId="77777777" w:rsidR="00B91174" w:rsidRDefault="00B91174" w:rsidP="00B91174"/>
                        </w:txbxContent>
                      </v:textbox>
                    </v:shape>
                  </w:pict>
                </mc:Fallback>
              </mc:AlternateContent>
            </w:r>
          </w:p>
        </w:tc>
      </w:tr>
      <w:tr w:rsidR="001651B5" w14:paraId="7B7085C2" w14:textId="77777777" w:rsidTr="007C1B01">
        <w:trPr>
          <w:trHeight w:val="175"/>
          <w:jc w:val="center"/>
        </w:trPr>
        <w:tc>
          <w:tcPr>
            <w:tcW w:w="4475" w:type="dxa"/>
            <w:vMerge w:val="restart"/>
            <w:tcBorders>
              <w:top w:val="single" w:sz="4" w:space="0" w:color="000000"/>
              <w:left w:val="single" w:sz="4" w:space="0" w:color="000000"/>
              <w:bottom w:val="single" w:sz="4" w:space="0" w:color="000000"/>
              <w:right w:val="single" w:sz="4" w:space="0" w:color="000000"/>
            </w:tcBorders>
          </w:tcPr>
          <w:p w14:paraId="22A943F4" w14:textId="77777777" w:rsidR="001651B5" w:rsidRDefault="001651B5">
            <w:pPr>
              <w:widowControl w:val="0"/>
              <w:spacing w:after="0" w:line="240" w:lineRule="auto"/>
              <w:jc w:val="both"/>
              <w:rPr>
                <w:rStyle w:val="Hypertextovodkaz"/>
              </w:rPr>
            </w:pPr>
            <w:hyperlink r:id="rId17"/>
          </w:p>
        </w:tc>
        <w:tc>
          <w:tcPr>
            <w:tcW w:w="4559" w:type="dxa"/>
            <w:tcBorders>
              <w:top w:val="single" w:sz="4" w:space="0" w:color="000000"/>
              <w:left w:val="single" w:sz="4" w:space="0" w:color="000000"/>
              <w:right w:val="single" w:sz="4" w:space="0" w:color="000000"/>
            </w:tcBorders>
            <w:shd w:val="clear" w:color="auto" w:fill="D9D9D9" w:themeFill="background1" w:themeFillShade="D9"/>
          </w:tcPr>
          <w:p w14:paraId="52A0BC9C" w14:textId="77777777" w:rsidR="001651B5" w:rsidRDefault="00F07571">
            <w:pPr>
              <w:widowControl w:val="0"/>
              <w:spacing w:after="0" w:line="240" w:lineRule="auto"/>
              <w:ind w:left="764" w:hanging="764"/>
              <w:jc w:val="both"/>
            </w:pPr>
            <w:r>
              <w:t>Mimo dobu obsluhy</w:t>
            </w:r>
          </w:p>
        </w:tc>
      </w:tr>
      <w:tr w:rsidR="001651B5" w14:paraId="44E86B1B" w14:textId="77777777">
        <w:trPr>
          <w:trHeight w:val="547"/>
          <w:jc w:val="center"/>
        </w:trPr>
        <w:tc>
          <w:tcPr>
            <w:tcW w:w="4475" w:type="dxa"/>
            <w:vMerge/>
            <w:tcBorders>
              <w:top w:val="single" w:sz="4" w:space="0" w:color="000000"/>
              <w:left w:val="single" w:sz="4" w:space="0" w:color="000000"/>
              <w:bottom w:val="single" w:sz="4" w:space="0" w:color="000000"/>
              <w:right w:val="single" w:sz="4" w:space="0" w:color="000000"/>
            </w:tcBorders>
          </w:tcPr>
          <w:p w14:paraId="26C8628F" w14:textId="77777777" w:rsidR="001651B5" w:rsidRDefault="001651B5">
            <w:pPr>
              <w:widowControl w:val="0"/>
              <w:spacing w:after="0" w:line="240" w:lineRule="auto"/>
              <w:jc w:val="both"/>
            </w:pPr>
          </w:p>
        </w:tc>
        <w:tc>
          <w:tcPr>
            <w:tcW w:w="4559" w:type="dxa"/>
            <w:tcBorders>
              <w:top w:val="single" w:sz="4" w:space="0" w:color="000000"/>
              <w:left w:val="single" w:sz="4" w:space="0" w:color="000000"/>
              <w:right w:val="single" w:sz="4" w:space="0" w:color="000000"/>
            </w:tcBorders>
          </w:tcPr>
          <w:p w14:paraId="09741222" w14:textId="3E1A0803" w:rsidR="001651B5" w:rsidRDefault="00B91174">
            <w:pPr>
              <w:widowControl w:val="0"/>
              <w:spacing w:after="0" w:line="240" w:lineRule="auto"/>
              <w:ind w:left="764" w:hanging="764"/>
              <w:jc w:val="both"/>
              <w:rPr>
                <w:highlight w:val="yellow"/>
              </w:rPr>
            </w:pPr>
            <w:r>
              <w:rPr>
                <w:noProof/>
              </w:rPr>
              <mc:AlternateContent>
                <mc:Choice Requires="wps">
                  <w:drawing>
                    <wp:anchor distT="0" distB="0" distL="114300" distR="114300" simplePos="0" relativeHeight="251663360" behindDoc="0" locked="0" layoutInCell="1" allowOverlap="1" wp14:anchorId="07B2232D" wp14:editId="4A62DB36">
                      <wp:simplePos x="0" y="0"/>
                      <wp:positionH relativeFrom="column">
                        <wp:posOffset>-2896</wp:posOffset>
                      </wp:positionH>
                      <wp:positionV relativeFrom="paragraph">
                        <wp:posOffset>7113</wp:posOffset>
                      </wp:positionV>
                      <wp:extent cx="2721254" cy="307238"/>
                      <wp:effectExtent l="0" t="0" r="22225" b="17145"/>
                      <wp:wrapNone/>
                      <wp:docPr id="2126106815" name="Textové pole 1"/>
                      <wp:cNvGraphicFramePr/>
                      <a:graphic xmlns:a="http://schemas.openxmlformats.org/drawingml/2006/main">
                        <a:graphicData uri="http://schemas.microsoft.com/office/word/2010/wordprocessingShape">
                          <wps:wsp>
                            <wps:cNvSpPr txBox="1"/>
                            <wps:spPr>
                              <a:xfrm>
                                <a:off x="0" y="0"/>
                                <a:ext cx="2721254" cy="307238"/>
                              </a:xfrm>
                              <a:prstGeom prst="rect">
                                <a:avLst/>
                              </a:prstGeom>
                              <a:solidFill>
                                <a:schemeClr val="tx1"/>
                              </a:solidFill>
                              <a:ln w="6350">
                                <a:solidFill>
                                  <a:prstClr val="black"/>
                                </a:solidFill>
                              </a:ln>
                            </wps:spPr>
                            <wps:txbx>
                              <w:txbxContent>
                                <w:p w14:paraId="76B245CD" w14:textId="77777777" w:rsidR="00B91174" w:rsidRDefault="00B91174" w:rsidP="00B911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B2232D" id="_x0000_s1028" type="#_x0000_t202" style="position:absolute;left:0;text-align:left;margin-left:-.25pt;margin-top:.55pt;width:214.25pt;height:24.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" fillcolor="black [3213]" strokeweight=".5pt">
                      <v:textbox>
                        <w:txbxContent>
                          <w:p w14:paraId="76B245CD" w14:textId="77777777" w:rsidR="00B91174" w:rsidRDefault="00B91174" w:rsidP="00B91174"/>
                        </w:txbxContent>
                      </v:textbox>
                    </v:shape>
                  </w:pict>
                </mc:Fallback>
              </mc:AlternateContent>
            </w:r>
          </w:p>
        </w:tc>
      </w:tr>
    </w:tbl>
    <w:p w14:paraId="2361D2F6" w14:textId="77777777" w:rsidR="001651B5" w:rsidRDefault="00F07571">
      <w:pPr>
        <w:spacing w:before="120" w:after="0" w:line="240" w:lineRule="auto"/>
        <w:ind w:left="426"/>
        <w:jc w:val="both"/>
      </w:pPr>
      <w:r>
        <w:t>CESNET na požádání Organizace telefonicky potvrdí nutnost zásahu pověřenou osobou na telefonním čísle Pracoviště stálé služby CESNET (viz tabulka v odst. 2.4.).</w:t>
      </w:r>
    </w:p>
    <w:p w14:paraId="7AE6ED46" w14:textId="77777777" w:rsidR="001651B5" w:rsidRDefault="00F07571">
      <w:pPr>
        <w:numPr>
          <w:ilvl w:val="1"/>
          <w:numId w:val="7"/>
        </w:numPr>
        <w:spacing w:before="60" w:after="0" w:line="240" w:lineRule="auto"/>
        <w:ind w:left="426" w:hanging="426"/>
        <w:jc w:val="both"/>
      </w:pPr>
      <w:r>
        <w:t>Mimo dobu obsluhy (v době pohotovosti) je CESNET oprávněn vyžadovat pouze zásahy podle odst. 2.1. písm. a) a f).</w:t>
      </w:r>
    </w:p>
    <w:p w14:paraId="08298255" w14:textId="77777777" w:rsidR="001651B5" w:rsidRDefault="00F07571">
      <w:pPr>
        <w:numPr>
          <w:ilvl w:val="1"/>
          <w:numId w:val="7"/>
        </w:numPr>
        <w:spacing w:before="60" w:after="0" w:line="240" w:lineRule="auto"/>
        <w:ind w:left="426" w:hanging="426"/>
        <w:jc w:val="both"/>
      </w:pPr>
      <w:r>
        <w:t>Zásahem podle odst. 2.1. se rozumí pracovní činnosti ve vyžádaném rozsahu.</w:t>
      </w:r>
    </w:p>
    <w:p w14:paraId="3B799992" w14:textId="77777777" w:rsidR="001651B5" w:rsidRDefault="001651B5">
      <w:pPr>
        <w:spacing w:line="240" w:lineRule="auto"/>
        <w:ind w:left="360"/>
        <w:jc w:val="both"/>
      </w:pPr>
    </w:p>
    <w:p w14:paraId="430553B3" w14:textId="77777777" w:rsidR="001651B5" w:rsidRDefault="00F07571">
      <w:pPr>
        <w:numPr>
          <w:ilvl w:val="0"/>
          <w:numId w:val="7"/>
        </w:numPr>
        <w:spacing w:after="120" w:line="240" w:lineRule="auto"/>
      </w:pPr>
      <w:r>
        <w:rPr>
          <w:b/>
          <w:u w:val="single"/>
        </w:rPr>
        <w:t>Cena</w:t>
      </w:r>
    </w:p>
    <w:p w14:paraId="3E68D5D1" w14:textId="77777777" w:rsidR="001651B5" w:rsidRDefault="00F07571">
      <w:pPr>
        <w:spacing w:before="120" w:after="0" w:line="240" w:lineRule="auto"/>
        <w:jc w:val="both"/>
      </w:pPr>
      <w:r>
        <w:t>Souladu s odst. 5.1. Smlouvy bude CESNET na základě této přílohy Organizaci hradit:</w:t>
      </w:r>
    </w:p>
    <w:p w14:paraId="56DF79F5" w14:textId="77777777" w:rsidR="001651B5" w:rsidRDefault="00F07571">
      <w:pPr>
        <w:numPr>
          <w:ilvl w:val="1"/>
          <w:numId w:val="7"/>
        </w:numPr>
        <w:spacing w:before="60" w:after="120" w:line="240" w:lineRule="auto"/>
        <w:ind w:left="426" w:hanging="426"/>
        <w:jc w:val="both"/>
      </w:pPr>
      <w:r>
        <w:t xml:space="preserve">Cenu za využití prostor / zařízení Organizace; dohodnutá výše úhrady za využité prostory Organizace podle této přílohy je: </w:t>
      </w:r>
    </w:p>
    <w:tbl>
      <w:tblPr>
        <w:tblW w:w="6923" w:type="dxa"/>
        <w:jc w:val="center"/>
        <w:tblLayout w:type="fixed"/>
        <w:tblLook w:val="0000" w:firstRow="0" w:lastRow="0" w:firstColumn="0" w:lastColumn="0" w:noHBand="0" w:noVBand="0"/>
      </w:tblPr>
      <w:tblGrid>
        <w:gridCol w:w="3796"/>
        <w:gridCol w:w="3127"/>
      </w:tblGrid>
      <w:tr w:rsidR="001651B5" w14:paraId="283D7889" w14:textId="77777777">
        <w:trPr>
          <w:jc w:val="center"/>
        </w:trPr>
        <w:tc>
          <w:tcPr>
            <w:tcW w:w="3795" w:type="dxa"/>
            <w:tcBorders>
              <w:top w:val="single" w:sz="4" w:space="0" w:color="000000"/>
              <w:left w:val="single" w:sz="4" w:space="0" w:color="000000"/>
              <w:bottom w:val="single" w:sz="4" w:space="0" w:color="000000"/>
              <w:right w:val="single" w:sz="4" w:space="0" w:color="000000"/>
            </w:tcBorders>
          </w:tcPr>
          <w:p w14:paraId="56568D56" w14:textId="77777777" w:rsidR="001651B5" w:rsidRDefault="00F07571">
            <w:pPr>
              <w:spacing w:after="0" w:line="240" w:lineRule="auto"/>
            </w:pPr>
            <w:r>
              <w:t>Cena za 1 rack / 1 měsíc</w:t>
            </w:r>
          </w:p>
        </w:tc>
        <w:tc>
          <w:tcPr>
            <w:tcW w:w="3127" w:type="dxa"/>
            <w:tcBorders>
              <w:top w:val="single" w:sz="4" w:space="0" w:color="000000"/>
              <w:left w:val="single" w:sz="4" w:space="0" w:color="000000"/>
              <w:bottom w:val="single" w:sz="4" w:space="0" w:color="000000"/>
              <w:right w:val="single" w:sz="4" w:space="0" w:color="000000"/>
            </w:tcBorders>
          </w:tcPr>
          <w:p w14:paraId="5178F435" w14:textId="77777777" w:rsidR="001651B5" w:rsidRDefault="00F07571">
            <w:pPr>
              <w:spacing w:after="0" w:line="240" w:lineRule="auto"/>
              <w:jc w:val="right"/>
            </w:pPr>
            <w:r>
              <w:t>3 000,- Kč včetně DPH</w:t>
            </w:r>
          </w:p>
        </w:tc>
      </w:tr>
      <w:tr w:rsidR="001651B5" w14:paraId="6E82A09D" w14:textId="77777777">
        <w:trPr>
          <w:jc w:val="center"/>
        </w:trPr>
        <w:tc>
          <w:tcPr>
            <w:tcW w:w="3795" w:type="dxa"/>
            <w:tcBorders>
              <w:top w:val="single" w:sz="4" w:space="0" w:color="000000"/>
              <w:left w:val="single" w:sz="4" w:space="0" w:color="000000"/>
              <w:bottom w:val="single" w:sz="4" w:space="0" w:color="000000"/>
              <w:right w:val="single" w:sz="4" w:space="0" w:color="000000"/>
            </w:tcBorders>
          </w:tcPr>
          <w:p w14:paraId="5945ED18" w14:textId="77777777" w:rsidR="001651B5" w:rsidRDefault="00F07571">
            <w:pPr>
              <w:spacing w:after="0" w:line="240" w:lineRule="auto"/>
            </w:pPr>
            <w:r>
              <w:t>Počet racků POD 5.4</w:t>
            </w:r>
          </w:p>
        </w:tc>
        <w:tc>
          <w:tcPr>
            <w:tcW w:w="3127" w:type="dxa"/>
            <w:tcBorders>
              <w:top w:val="single" w:sz="4" w:space="0" w:color="000000"/>
              <w:left w:val="single" w:sz="4" w:space="0" w:color="000000"/>
              <w:bottom w:val="single" w:sz="4" w:space="0" w:color="000000"/>
              <w:right w:val="single" w:sz="4" w:space="0" w:color="000000"/>
            </w:tcBorders>
          </w:tcPr>
          <w:p w14:paraId="6AA59CF0" w14:textId="77777777" w:rsidR="001651B5" w:rsidRDefault="00F07571">
            <w:pPr>
              <w:spacing w:after="0" w:line="240" w:lineRule="auto"/>
              <w:jc w:val="right"/>
            </w:pPr>
            <w:r>
              <w:rPr>
                <w:color w:val="000000"/>
              </w:rPr>
              <w:t>4</w:t>
            </w:r>
          </w:p>
        </w:tc>
      </w:tr>
      <w:tr w:rsidR="001651B5" w14:paraId="6FC7D4EB" w14:textId="77777777">
        <w:trPr>
          <w:jc w:val="center"/>
        </w:trPr>
        <w:tc>
          <w:tcPr>
            <w:tcW w:w="3795" w:type="dxa"/>
            <w:tcBorders>
              <w:left w:val="single" w:sz="4" w:space="0" w:color="000000"/>
              <w:bottom w:val="single" w:sz="4" w:space="0" w:color="000000"/>
              <w:right w:val="single" w:sz="4" w:space="0" w:color="000000"/>
            </w:tcBorders>
          </w:tcPr>
          <w:p w14:paraId="2458A9C9" w14:textId="77777777" w:rsidR="001651B5" w:rsidRDefault="00F07571">
            <w:pPr>
              <w:spacing w:after="0" w:line="240" w:lineRule="auto"/>
            </w:pPr>
            <w:r>
              <w:t>‍Počet racků POD 5.3</w:t>
            </w:r>
          </w:p>
        </w:tc>
        <w:tc>
          <w:tcPr>
            <w:tcW w:w="3127" w:type="dxa"/>
            <w:tcBorders>
              <w:left w:val="single" w:sz="4" w:space="0" w:color="000000"/>
              <w:bottom w:val="single" w:sz="4" w:space="0" w:color="000000"/>
              <w:right w:val="single" w:sz="4" w:space="0" w:color="000000"/>
            </w:tcBorders>
          </w:tcPr>
          <w:p w14:paraId="78765C82" w14:textId="77777777" w:rsidR="001651B5" w:rsidRDefault="00F07571">
            <w:pPr>
              <w:spacing w:after="0" w:line="240" w:lineRule="auto"/>
              <w:jc w:val="right"/>
            </w:pPr>
            <w:r>
              <w:t>1</w:t>
            </w:r>
          </w:p>
        </w:tc>
      </w:tr>
      <w:tr w:rsidR="001651B5" w14:paraId="6AEE2E89" w14:textId="77777777">
        <w:trPr>
          <w:jc w:val="center"/>
        </w:trPr>
        <w:tc>
          <w:tcPr>
            <w:tcW w:w="3795" w:type="dxa"/>
            <w:tcBorders>
              <w:top w:val="single" w:sz="4" w:space="0" w:color="000000"/>
              <w:left w:val="single" w:sz="4" w:space="0" w:color="000000"/>
              <w:bottom w:val="single" w:sz="4" w:space="0" w:color="000000"/>
              <w:right w:val="single" w:sz="4" w:space="0" w:color="000000"/>
            </w:tcBorders>
          </w:tcPr>
          <w:p w14:paraId="60403893" w14:textId="77777777" w:rsidR="001651B5" w:rsidRDefault="00F07571">
            <w:pPr>
              <w:spacing w:after="0" w:line="240" w:lineRule="auto"/>
            </w:pPr>
            <w:r>
              <w:rPr>
                <w:b/>
              </w:rPr>
              <w:t>Celková cena za všechny racky / 1 měsíc</w:t>
            </w:r>
          </w:p>
        </w:tc>
        <w:tc>
          <w:tcPr>
            <w:tcW w:w="3127" w:type="dxa"/>
            <w:tcBorders>
              <w:top w:val="single" w:sz="4" w:space="0" w:color="000000"/>
              <w:left w:val="single" w:sz="4" w:space="0" w:color="000000"/>
              <w:bottom w:val="single" w:sz="4" w:space="0" w:color="000000"/>
              <w:right w:val="single" w:sz="4" w:space="0" w:color="000000"/>
            </w:tcBorders>
          </w:tcPr>
          <w:p w14:paraId="1AC74D53" w14:textId="77777777" w:rsidR="001651B5" w:rsidRDefault="00F07571">
            <w:pPr>
              <w:spacing w:after="0" w:line="240" w:lineRule="auto"/>
              <w:ind w:left="720"/>
              <w:jc w:val="center"/>
            </w:pPr>
            <w:r>
              <w:rPr>
                <w:b/>
              </w:rPr>
              <w:t>15 000,- Kč včetně DPH</w:t>
            </w:r>
          </w:p>
        </w:tc>
      </w:tr>
    </w:tbl>
    <w:p w14:paraId="4E7C1F40" w14:textId="77777777" w:rsidR="001651B5" w:rsidRDefault="00F07571">
      <w:pPr>
        <w:spacing w:before="120" w:after="120" w:line="240" w:lineRule="auto"/>
        <w:ind w:left="426"/>
        <w:jc w:val="both"/>
      </w:pPr>
      <w:r>
        <w:t>Uvedená cena nezahrnuje činnosti dle odst. 2.1. této přílohy.</w:t>
      </w:r>
    </w:p>
    <w:p w14:paraId="0AC7C03B" w14:textId="77777777" w:rsidR="001651B5" w:rsidRDefault="00F07571">
      <w:pPr>
        <w:numPr>
          <w:ilvl w:val="1"/>
          <w:numId w:val="7"/>
        </w:numPr>
        <w:spacing w:before="60" w:after="120" w:line="240" w:lineRule="auto"/>
        <w:ind w:left="426" w:hanging="426"/>
        <w:jc w:val="both"/>
      </w:pPr>
      <w:r>
        <w:lastRenderedPageBreak/>
        <w:t>Cenu za elektrickou energii spotřebovávanou Zařízením CESNET podle této přílohy a související náklady (klimatizace, záložní zdroj UPS / motorgenerátor, osvětlení apod.).</w:t>
      </w:r>
    </w:p>
    <w:p w14:paraId="2C265314" w14:textId="77777777" w:rsidR="001651B5" w:rsidRDefault="00F07571">
      <w:pPr>
        <w:spacing w:before="60" w:after="0" w:line="240" w:lineRule="auto"/>
        <w:ind w:left="426"/>
        <w:jc w:val="both"/>
      </w:pPr>
      <w:r>
        <w:t xml:space="preserve">S ohledem na to, že k zařízení CESNET je nainstalován dedikovaný (podružný) elektroměr, dohodly se smluvní strany na následujících pravidlech: </w:t>
      </w:r>
    </w:p>
    <w:p w14:paraId="554DF038" w14:textId="77777777" w:rsidR="001651B5" w:rsidRDefault="00F07571">
      <w:pPr>
        <w:numPr>
          <w:ilvl w:val="0"/>
          <w:numId w:val="8"/>
        </w:numPr>
        <w:spacing w:before="60" w:after="0" w:line="240" w:lineRule="auto"/>
        <w:jc w:val="both"/>
      </w:pPr>
      <w:r>
        <w:t>Organizace bude elektřinu přeúčtovávat v poměru 1/1 na základě ceny elektřiny od dodavatele Organizace.</w:t>
      </w:r>
    </w:p>
    <w:p w14:paraId="2A0578E6" w14:textId="77777777" w:rsidR="001651B5" w:rsidRDefault="00F07571">
      <w:pPr>
        <w:numPr>
          <w:ilvl w:val="0"/>
          <w:numId w:val="8"/>
        </w:numPr>
        <w:spacing w:before="60" w:after="0" w:line="240" w:lineRule="auto"/>
        <w:jc w:val="both"/>
      </w:pPr>
      <w:r>
        <w:t xml:space="preserve">Skutečná spotřeba bude určena vždy na základě odečtů z elektroměru (elektroměrů) dedikovaných k Zařízení CESNET. </w:t>
      </w:r>
    </w:p>
    <w:p w14:paraId="2EFBE041" w14:textId="77777777" w:rsidR="001651B5" w:rsidRDefault="00F07571">
      <w:pPr>
        <w:numPr>
          <w:ilvl w:val="0"/>
          <w:numId w:val="8"/>
        </w:numPr>
        <w:spacing w:before="60" w:after="0" w:line="240" w:lineRule="auto"/>
        <w:jc w:val="both"/>
      </w:pPr>
      <w:r>
        <w:t xml:space="preserve">Skutečná spotřeba bude vynásobena koeficientem 1,4; tento koeficient nepředstavuje marži Organizace, nýbrž zahrnuje veškeré související náklady nezachycené na elektroměrech dedikovaných zařízení CESNET (tj zejm. náklady </w:t>
      </w:r>
      <w:r w:rsidR="006D26C7">
        <w:t>na</w:t>
      </w:r>
      <w:r>
        <w:t xml:space="preserve"> podpůrné systémy – chlazení, klimatizace, apod.).</w:t>
      </w:r>
    </w:p>
    <w:p w14:paraId="0FD6E925" w14:textId="77777777" w:rsidR="001651B5" w:rsidRDefault="00F07571">
      <w:pPr>
        <w:numPr>
          <w:ilvl w:val="1"/>
          <w:numId w:val="7"/>
        </w:numPr>
        <w:spacing w:before="120" w:after="120" w:line="240" w:lineRule="auto"/>
        <w:ind w:left="426" w:hanging="426"/>
        <w:jc w:val="both"/>
        <w:sectPr w:rsidR="001651B5">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851" w:left="1418" w:header="709" w:footer="405" w:gutter="0"/>
          <w:pgNumType w:start="1"/>
          <w:cols w:space="708"/>
          <w:formProt w:val="0"/>
          <w:docGrid w:linePitch="360"/>
        </w:sectPr>
      </w:pPr>
      <w:r>
        <w:t xml:space="preserve">Cenu za remote hands - zásahy prováděné Organizací podle odst. 2.1. této přílohy. Smluvní strany se dohodly na ceně 800,- Kč včetně DPH za každou započatou hodinu činnosti (zásahu) pracovníků Organizace podle odst. 2.1. této přílohy na základě vyžádání CESNETem. </w:t>
      </w:r>
      <w:r>
        <w:rPr>
          <w:rFonts w:cs="Calibri"/>
          <w:lang w:eastAsia="ar-SA"/>
        </w:rPr>
        <w:t>Mimo dobu obsluhy je cena za remote hands 1 200,- Kč včetně DPH za každou započatou hodinu.</w:t>
      </w:r>
    </w:p>
    <w:p w14:paraId="42BAE784" w14:textId="77777777" w:rsidR="001651B5" w:rsidRDefault="00F07571">
      <w:pPr>
        <w:spacing w:after="0" w:line="240" w:lineRule="auto"/>
        <w:jc w:val="center"/>
        <w:rPr>
          <w:b/>
        </w:rPr>
      </w:pPr>
      <w:r>
        <w:rPr>
          <w:b/>
          <w:sz w:val="28"/>
          <w:szCs w:val="28"/>
        </w:rPr>
        <w:lastRenderedPageBreak/>
        <w:t>Příloha č. 2</w:t>
      </w:r>
    </w:p>
    <w:p w14:paraId="175079D7" w14:textId="77777777" w:rsidR="001651B5" w:rsidRDefault="00F07571">
      <w:pPr>
        <w:spacing w:after="0" w:line="240" w:lineRule="auto"/>
        <w:jc w:val="center"/>
        <w:rPr>
          <w:szCs w:val="24"/>
        </w:rPr>
      </w:pPr>
      <w:r>
        <w:rPr>
          <w:b/>
        </w:rPr>
        <w:t xml:space="preserve">Smlouvy o spolupráci při provozování technických zařízení e-infrastruktury CESNET </w:t>
      </w:r>
    </w:p>
    <w:p w14:paraId="055EDA24" w14:textId="77777777" w:rsidR="001651B5" w:rsidRDefault="00F07571">
      <w:pPr>
        <w:spacing w:after="0" w:line="240" w:lineRule="auto"/>
        <w:jc w:val="center"/>
        <w:rPr>
          <w:b/>
          <w:szCs w:val="24"/>
        </w:rPr>
      </w:pPr>
      <w:r>
        <w:rPr>
          <w:szCs w:val="24"/>
        </w:rPr>
        <w:t>(dále jen „Smlouva“)</w:t>
      </w:r>
    </w:p>
    <w:p w14:paraId="22E350ED" w14:textId="77777777" w:rsidR="001651B5" w:rsidRDefault="001651B5">
      <w:pPr>
        <w:spacing w:after="0" w:line="240" w:lineRule="auto"/>
        <w:rPr>
          <w:b/>
          <w:szCs w:val="24"/>
        </w:rPr>
      </w:pPr>
    </w:p>
    <w:p w14:paraId="05A45045" w14:textId="77777777" w:rsidR="001651B5" w:rsidRDefault="00F07571">
      <w:pPr>
        <w:spacing w:after="0" w:line="240" w:lineRule="auto"/>
        <w:jc w:val="center"/>
        <w:rPr>
          <w:b/>
          <w:sz w:val="10"/>
          <w:szCs w:val="10"/>
        </w:rPr>
      </w:pPr>
      <w:r>
        <w:rPr>
          <w:rFonts w:eastAsia="Times New Roman"/>
          <w:b/>
          <w:lang w:eastAsia="cs-CZ"/>
        </w:rPr>
        <w:t>Vzor změnového protokolu</w:t>
      </w:r>
    </w:p>
    <w:p w14:paraId="0BA81513" w14:textId="77777777" w:rsidR="001651B5" w:rsidRDefault="001651B5">
      <w:pPr>
        <w:pBdr>
          <w:bottom w:val="single" w:sz="4" w:space="1" w:color="000000"/>
        </w:pBdr>
        <w:spacing w:after="0" w:line="240" w:lineRule="auto"/>
        <w:rPr>
          <w:b/>
          <w:sz w:val="10"/>
          <w:szCs w:val="10"/>
        </w:rPr>
      </w:pPr>
    </w:p>
    <w:p w14:paraId="4A3D419C" w14:textId="77777777" w:rsidR="001651B5" w:rsidRDefault="001651B5">
      <w:pPr>
        <w:spacing w:after="0" w:line="240" w:lineRule="auto"/>
        <w:jc w:val="center"/>
        <w:rPr>
          <w:b/>
          <w:sz w:val="10"/>
          <w:szCs w:val="10"/>
        </w:rPr>
      </w:pPr>
    </w:p>
    <w:p w14:paraId="2B0AD0FE" w14:textId="77777777" w:rsidR="001651B5" w:rsidRDefault="00F07571">
      <w:pPr>
        <w:spacing w:after="0" w:line="240" w:lineRule="auto"/>
        <w:jc w:val="center"/>
        <w:rPr>
          <w:b/>
          <w:sz w:val="20"/>
          <w:u w:val="single"/>
        </w:rPr>
      </w:pPr>
      <w:r>
        <w:rPr>
          <w:b/>
          <w:sz w:val="28"/>
        </w:rPr>
        <w:t>Změnový protokol</w:t>
      </w:r>
    </w:p>
    <w:p w14:paraId="59007983" w14:textId="77777777" w:rsidR="001651B5" w:rsidRDefault="001651B5">
      <w:pPr>
        <w:spacing w:after="0" w:line="240" w:lineRule="auto"/>
        <w:rPr>
          <w:b/>
          <w:sz w:val="20"/>
          <w:u w:val="single"/>
        </w:rPr>
      </w:pPr>
    </w:p>
    <w:p w14:paraId="02427D3F" w14:textId="77777777" w:rsidR="001651B5" w:rsidRDefault="00F07571">
      <w:pPr>
        <w:spacing w:after="0" w:line="240" w:lineRule="auto"/>
        <w:rPr>
          <w:rFonts w:eastAsia="Times New Roman"/>
          <w:lang w:eastAsia="cs-CZ"/>
        </w:rPr>
      </w:pPr>
      <w:r>
        <w:rPr>
          <w:b/>
          <w:u w:val="single"/>
        </w:rPr>
        <w:t>Smluvní strany:</w:t>
      </w:r>
    </w:p>
    <w:p w14:paraId="4BCB8785" w14:textId="77777777" w:rsidR="001651B5" w:rsidRDefault="00F07571">
      <w:pPr>
        <w:numPr>
          <w:ilvl w:val="0"/>
          <w:numId w:val="3"/>
        </w:numPr>
        <w:suppressAutoHyphens w:val="0"/>
        <w:spacing w:after="0" w:line="240" w:lineRule="auto"/>
      </w:pPr>
      <w:r>
        <w:rPr>
          <w:rFonts w:eastAsia="Times New Roman"/>
          <w:lang w:eastAsia="cs-CZ"/>
        </w:rPr>
        <w:t>CESNET, zájmové sdružení právnických osob, Zikova 1903/4, 160 00 Praha 6, IČ: 63839172 („CESNET“)</w:t>
      </w:r>
    </w:p>
    <w:p w14:paraId="5A1AC48C" w14:textId="77777777" w:rsidR="001651B5" w:rsidRDefault="00F07571">
      <w:pPr>
        <w:numPr>
          <w:ilvl w:val="0"/>
          <w:numId w:val="3"/>
        </w:numPr>
        <w:suppressAutoHyphens w:val="0"/>
        <w:spacing w:after="0" w:line="240" w:lineRule="auto"/>
        <w:rPr>
          <w:rFonts w:eastAsia="Times New Roman"/>
          <w:lang w:eastAsia="cs-CZ"/>
        </w:rPr>
      </w:pPr>
      <w:r>
        <w:t>Datové centrum Ústeckého kraje, p. o. Velká Hradební 3118/48, Ústí nad Labem 400 01</w:t>
      </w:r>
      <w:r>
        <w:rPr>
          <w:rFonts w:eastAsia="Times New Roman"/>
          <w:lang w:eastAsia="cs-CZ"/>
        </w:rPr>
        <w:t>, IČ: </w:t>
      </w:r>
      <w:r>
        <w:rPr>
          <w:rFonts w:eastAsia="Times New Roman" w:cs="Times New Roman"/>
          <w:lang w:eastAsia="cs-CZ"/>
        </w:rPr>
        <w:t>09658351</w:t>
      </w:r>
      <w:r>
        <w:t xml:space="preserve"> </w:t>
      </w:r>
      <w:r>
        <w:rPr>
          <w:rFonts w:eastAsia="Times New Roman"/>
          <w:lang w:eastAsia="cs-CZ"/>
        </w:rPr>
        <w:t>(„Organizace“)</w:t>
      </w:r>
    </w:p>
    <w:p w14:paraId="4FF3076D" w14:textId="77777777" w:rsidR="001651B5" w:rsidRDefault="001651B5">
      <w:pPr>
        <w:spacing w:after="0" w:line="240" w:lineRule="auto"/>
        <w:rPr>
          <w:rFonts w:eastAsia="Times New Roman"/>
          <w:lang w:eastAsia="cs-CZ"/>
        </w:rPr>
      </w:pPr>
    </w:p>
    <w:p w14:paraId="3970AEE6" w14:textId="77777777" w:rsidR="001651B5" w:rsidRDefault="00F07571">
      <w:pPr>
        <w:spacing w:after="0" w:line="240" w:lineRule="auto"/>
      </w:pPr>
      <w:r>
        <w:rPr>
          <w:rFonts w:eastAsia="Times New Roman"/>
          <w:lang w:eastAsia="cs-CZ"/>
        </w:rPr>
        <w:t xml:space="preserve">Č. smlouvy CESNET: </w:t>
      </w:r>
      <w:r>
        <w:rPr>
          <w:rFonts w:cs="Times New Roman"/>
        </w:rPr>
        <w:t>2025-0037</w:t>
      </w:r>
    </w:p>
    <w:p w14:paraId="32F28047" w14:textId="77777777" w:rsidR="001651B5" w:rsidRDefault="00F07571">
      <w:pPr>
        <w:spacing w:after="0" w:line="240" w:lineRule="auto"/>
      </w:pPr>
      <w:r>
        <w:rPr>
          <w:rFonts w:eastAsia="Times New Roman"/>
          <w:lang w:eastAsia="cs-CZ"/>
        </w:rPr>
        <w:t>Č. smlouvy Organizace: 7/2025/DCUK</w:t>
      </w:r>
    </w:p>
    <w:p w14:paraId="1C2FEBA7" w14:textId="77777777" w:rsidR="001651B5" w:rsidRDefault="001651B5">
      <w:pPr>
        <w:spacing w:after="0" w:line="240" w:lineRule="auto"/>
        <w:jc w:val="center"/>
        <w:rPr>
          <w:rFonts w:eastAsia="Times New Roman"/>
          <w:b/>
          <w:lang w:eastAsia="cs-CZ"/>
        </w:rPr>
      </w:pPr>
    </w:p>
    <w:p w14:paraId="7570208F" w14:textId="77777777" w:rsidR="001651B5" w:rsidRDefault="00F07571">
      <w:pPr>
        <w:spacing w:after="0" w:line="240" w:lineRule="auto"/>
        <w:jc w:val="center"/>
        <w:rPr>
          <w:rFonts w:eastAsia="Times New Roman"/>
          <w:lang w:eastAsia="cs-CZ"/>
        </w:rPr>
      </w:pPr>
      <w:r>
        <w:rPr>
          <w:rFonts w:eastAsia="Times New Roman"/>
          <w:b/>
          <w:u w:val="single"/>
          <w:lang w:eastAsia="cs-CZ"/>
        </w:rPr>
        <w:t>Změnový protokol – aktuální seznam umístěných Zařízení CESNET</w:t>
      </w:r>
    </w:p>
    <w:p w14:paraId="699E054F" w14:textId="77777777" w:rsidR="001651B5" w:rsidRDefault="00F07571">
      <w:pPr>
        <w:spacing w:after="0" w:line="240" w:lineRule="auto"/>
        <w:jc w:val="center"/>
        <w:rPr>
          <w:rFonts w:eastAsia="Times New Roman"/>
          <w:sz w:val="20"/>
          <w:lang w:eastAsia="cs-CZ"/>
        </w:rPr>
      </w:pPr>
      <w:r>
        <w:rPr>
          <w:rFonts w:eastAsia="Times New Roman"/>
          <w:lang w:eastAsia="cs-CZ"/>
        </w:rPr>
        <w:t>(podle odst. 3.4. Smlouvy ze dne ………. a její přílohy č. 2)</w:t>
      </w:r>
    </w:p>
    <w:p w14:paraId="6E3E8F2C" w14:textId="77777777" w:rsidR="001651B5" w:rsidRDefault="001651B5">
      <w:pPr>
        <w:spacing w:after="0" w:line="240" w:lineRule="auto"/>
        <w:jc w:val="center"/>
        <w:rPr>
          <w:rFonts w:eastAsia="Times New Roman"/>
          <w:sz w:val="20"/>
          <w:lang w:eastAsia="cs-CZ"/>
        </w:rPr>
      </w:pPr>
    </w:p>
    <w:p w14:paraId="71078544" w14:textId="77777777" w:rsidR="001651B5" w:rsidRDefault="00F07571">
      <w:pPr>
        <w:spacing w:after="0" w:line="240" w:lineRule="auto"/>
        <w:jc w:val="center"/>
        <w:rPr>
          <w:rFonts w:eastAsia="Times New Roman"/>
          <w:lang w:eastAsia="cs-CZ"/>
        </w:rPr>
      </w:pPr>
      <w:r>
        <w:rPr>
          <w:rFonts w:eastAsia="Times New Roman"/>
          <w:lang w:eastAsia="cs-CZ"/>
        </w:rPr>
        <w:t>K příloze č.: 1a/1</w:t>
      </w:r>
    </w:p>
    <w:p w14:paraId="48906C53" w14:textId="77777777" w:rsidR="001651B5" w:rsidRDefault="00F07571">
      <w:pPr>
        <w:spacing w:after="0" w:line="240" w:lineRule="auto"/>
        <w:jc w:val="center"/>
        <w:rPr>
          <w:rFonts w:eastAsia="Times New Roman"/>
          <w:lang w:eastAsia="cs-CZ"/>
        </w:rPr>
      </w:pPr>
      <w:r>
        <w:rPr>
          <w:rFonts w:eastAsia="Times New Roman"/>
          <w:lang w:eastAsia="cs-CZ"/>
        </w:rPr>
        <w:t>Verze: ………..</w:t>
      </w:r>
    </w:p>
    <w:p w14:paraId="67989846" w14:textId="77777777" w:rsidR="001651B5" w:rsidRDefault="00F07571">
      <w:pPr>
        <w:spacing w:after="0" w:line="240" w:lineRule="auto"/>
        <w:jc w:val="center"/>
      </w:pPr>
      <w:r>
        <w:rPr>
          <w:rFonts w:eastAsia="Times New Roman"/>
          <w:lang w:eastAsia="cs-CZ"/>
        </w:rPr>
        <w:t>Ke dni: ……….</w:t>
      </w:r>
    </w:p>
    <w:p w14:paraId="64169363" w14:textId="77777777" w:rsidR="001651B5" w:rsidRDefault="001651B5">
      <w:pPr>
        <w:spacing w:after="0" w:line="240" w:lineRule="auto"/>
        <w:rPr>
          <w:rFonts w:eastAsia="Times New Roman"/>
          <w:sz w:val="24"/>
          <w:szCs w:val="24"/>
          <w:lang w:eastAsia="cs-CZ"/>
        </w:rPr>
      </w:pPr>
    </w:p>
    <w:p w14:paraId="512134A0" w14:textId="77777777" w:rsidR="001651B5" w:rsidRDefault="00F07571">
      <w:pPr>
        <w:spacing w:after="0" w:line="240" w:lineRule="auto"/>
      </w:pPr>
      <w:r>
        <w:rPr>
          <w:rFonts w:eastAsia="Times New Roman"/>
          <w:b/>
          <w:sz w:val="24"/>
          <w:u w:val="single"/>
          <w:lang w:eastAsia="cs-CZ"/>
        </w:rPr>
        <w:t xml:space="preserve">Síťová infrastruktura </w:t>
      </w:r>
    </w:p>
    <w:p w14:paraId="01ECBB0A" w14:textId="77777777" w:rsidR="001651B5" w:rsidRDefault="00F07571">
      <w:pPr>
        <w:numPr>
          <w:ilvl w:val="0"/>
          <w:numId w:val="5"/>
        </w:numPr>
        <w:spacing w:after="0" w:line="240" w:lineRule="auto"/>
        <w:jc w:val="both"/>
      </w:pPr>
      <w:r>
        <w:rPr>
          <w:b/>
          <w:u w:val="single"/>
        </w:rPr>
        <w:t>Přehled Zařízení CESNET / využívaných racků/prostor</w:t>
      </w:r>
    </w:p>
    <w:p w14:paraId="71D02B19" w14:textId="77777777" w:rsidR="001651B5" w:rsidRDefault="00F07571">
      <w:pPr>
        <w:spacing w:before="120" w:after="0" w:line="240" w:lineRule="auto"/>
        <w:ind w:left="792"/>
        <w:jc w:val="both"/>
      </w:pPr>
      <w:r>
        <w:rPr>
          <w:u w:val="single"/>
        </w:rPr>
        <w:t xml:space="preserve">Adresa </w:t>
      </w:r>
    </w:p>
    <w:p w14:paraId="5A124E53" w14:textId="77777777" w:rsidR="001651B5" w:rsidRDefault="001651B5">
      <w:pPr>
        <w:tabs>
          <w:tab w:val="left" w:pos="851"/>
        </w:tabs>
        <w:spacing w:after="0" w:line="240" w:lineRule="auto"/>
        <w:ind w:left="927"/>
        <w:jc w:val="both"/>
      </w:pPr>
    </w:p>
    <w:tbl>
      <w:tblPr>
        <w:tblW w:w="9044" w:type="dxa"/>
        <w:tblInd w:w="26" w:type="dxa"/>
        <w:tblLayout w:type="fixed"/>
        <w:tblLook w:val="0000" w:firstRow="0" w:lastRow="0" w:firstColumn="0" w:lastColumn="0" w:noHBand="0" w:noVBand="0"/>
      </w:tblPr>
      <w:tblGrid>
        <w:gridCol w:w="1202"/>
        <w:gridCol w:w="2619"/>
        <w:gridCol w:w="4034"/>
        <w:gridCol w:w="1189"/>
      </w:tblGrid>
      <w:tr w:rsidR="001651B5" w14:paraId="18A64D2C" w14:textId="77777777">
        <w:tc>
          <w:tcPr>
            <w:tcW w:w="1201" w:type="dxa"/>
            <w:tcBorders>
              <w:top w:val="single" w:sz="4" w:space="0" w:color="000000"/>
              <w:left w:val="single" w:sz="4" w:space="0" w:color="000000"/>
              <w:bottom w:val="single" w:sz="4" w:space="0" w:color="000000"/>
              <w:right w:val="single" w:sz="4" w:space="0" w:color="000000"/>
            </w:tcBorders>
            <w:shd w:val="clear" w:color="auto" w:fill="BFBFBF"/>
          </w:tcPr>
          <w:p w14:paraId="0B53BAD2" w14:textId="77777777" w:rsidR="001651B5" w:rsidRDefault="00F07571">
            <w:pPr>
              <w:spacing w:line="240" w:lineRule="auto"/>
            </w:pPr>
            <w:r>
              <w:rPr>
                <w:sz w:val="20"/>
                <w:szCs w:val="20"/>
              </w:rPr>
              <w:t>Označení zařízení</w:t>
            </w:r>
          </w:p>
        </w:tc>
        <w:tc>
          <w:tcPr>
            <w:tcW w:w="2619" w:type="dxa"/>
            <w:tcBorders>
              <w:top w:val="single" w:sz="4" w:space="0" w:color="000000"/>
              <w:left w:val="single" w:sz="4" w:space="0" w:color="000000"/>
              <w:bottom w:val="single" w:sz="4" w:space="0" w:color="000000"/>
              <w:right w:val="single" w:sz="4" w:space="0" w:color="000000"/>
            </w:tcBorders>
            <w:shd w:val="clear" w:color="auto" w:fill="BFBFBF"/>
          </w:tcPr>
          <w:p w14:paraId="2632B6A6" w14:textId="77777777" w:rsidR="001651B5" w:rsidRDefault="00F07571">
            <w:pPr>
              <w:spacing w:line="240" w:lineRule="auto"/>
            </w:pPr>
            <w:r>
              <w:rPr>
                <w:sz w:val="20"/>
                <w:szCs w:val="20"/>
              </w:rPr>
              <w:t>Bližší specifikace</w:t>
            </w:r>
          </w:p>
        </w:tc>
        <w:tc>
          <w:tcPr>
            <w:tcW w:w="4034" w:type="dxa"/>
            <w:tcBorders>
              <w:top w:val="single" w:sz="4" w:space="0" w:color="000000"/>
              <w:left w:val="single" w:sz="4" w:space="0" w:color="000000"/>
              <w:bottom w:val="single" w:sz="4" w:space="0" w:color="000000"/>
              <w:right w:val="single" w:sz="4" w:space="0" w:color="000000"/>
            </w:tcBorders>
            <w:shd w:val="clear" w:color="auto" w:fill="BFBFBF"/>
          </w:tcPr>
          <w:p w14:paraId="0295C62A" w14:textId="77777777" w:rsidR="001651B5" w:rsidRDefault="00F07571">
            <w:pPr>
              <w:spacing w:line="240" w:lineRule="auto"/>
            </w:pPr>
            <w:r>
              <w:rPr>
                <w:sz w:val="20"/>
                <w:szCs w:val="20"/>
              </w:rPr>
              <w:t>Velikost racku a/nebo počet využitých U</w:t>
            </w:r>
          </w:p>
        </w:tc>
        <w:tc>
          <w:tcPr>
            <w:tcW w:w="1189" w:type="dxa"/>
            <w:tcBorders>
              <w:top w:val="single" w:sz="4" w:space="0" w:color="000000"/>
              <w:left w:val="single" w:sz="4" w:space="0" w:color="000000"/>
              <w:bottom w:val="single" w:sz="4" w:space="0" w:color="000000"/>
              <w:right w:val="single" w:sz="4" w:space="0" w:color="000000"/>
            </w:tcBorders>
            <w:shd w:val="clear" w:color="auto" w:fill="BFBFBF"/>
          </w:tcPr>
          <w:p w14:paraId="46DFF427" w14:textId="77777777" w:rsidR="001651B5" w:rsidRDefault="001651B5">
            <w:pPr>
              <w:snapToGrid w:val="0"/>
              <w:spacing w:line="240" w:lineRule="auto"/>
              <w:rPr>
                <w:sz w:val="20"/>
                <w:szCs w:val="20"/>
              </w:rPr>
            </w:pPr>
          </w:p>
        </w:tc>
      </w:tr>
      <w:tr w:rsidR="001651B5" w14:paraId="619E7C2D" w14:textId="77777777">
        <w:tc>
          <w:tcPr>
            <w:tcW w:w="1201" w:type="dxa"/>
            <w:tcBorders>
              <w:top w:val="single" w:sz="4" w:space="0" w:color="000000"/>
              <w:left w:val="single" w:sz="4" w:space="0" w:color="000000"/>
              <w:bottom w:val="single" w:sz="4" w:space="0" w:color="000000"/>
              <w:right w:val="single" w:sz="4" w:space="0" w:color="000000"/>
            </w:tcBorders>
          </w:tcPr>
          <w:p w14:paraId="3EEB42AA" w14:textId="77777777" w:rsidR="001651B5" w:rsidRDefault="001651B5">
            <w:pPr>
              <w:spacing w:after="0" w:line="240" w:lineRule="auto"/>
              <w:rPr>
                <w:sz w:val="18"/>
                <w:szCs w:val="18"/>
              </w:rPr>
            </w:pPr>
          </w:p>
        </w:tc>
        <w:tc>
          <w:tcPr>
            <w:tcW w:w="2619" w:type="dxa"/>
            <w:tcBorders>
              <w:top w:val="single" w:sz="4" w:space="0" w:color="000000"/>
              <w:left w:val="single" w:sz="4" w:space="0" w:color="000000"/>
              <w:bottom w:val="single" w:sz="4" w:space="0" w:color="000000"/>
              <w:right w:val="single" w:sz="4" w:space="0" w:color="000000"/>
            </w:tcBorders>
          </w:tcPr>
          <w:p w14:paraId="626937A4" w14:textId="77777777" w:rsidR="001651B5" w:rsidRDefault="001651B5">
            <w:pPr>
              <w:spacing w:after="0" w:line="240" w:lineRule="auto"/>
              <w:rPr>
                <w:sz w:val="18"/>
                <w:szCs w:val="18"/>
              </w:rPr>
            </w:pPr>
          </w:p>
        </w:tc>
        <w:tc>
          <w:tcPr>
            <w:tcW w:w="4034" w:type="dxa"/>
            <w:tcBorders>
              <w:top w:val="single" w:sz="4" w:space="0" w:color="000000"/>
              <w:left w:val="single" w:sz="4" w:space="0" w:color="000000"/>
              <w:bottom w:val="single" w:sz="4" w:space="0" w:color="000000"/>
              <w:right w:val="single" w:sz="4" w:space="0" w:color="000000"/>
            </w:tcBorders>
          </w:tcPr>
          <w:p w14:paraId="79887E25" w14:textId="77777777" w:rsidR="001651B5" w:rsidRDefault="001651B5">
            <w:pPr>
              <w:spacing w:after="0" w:line="240" w:lineRule="auto"/>
              <w:jc w:val="center"/>
              <w:rPr>
                <w:sz w:val="18"/>
                <w:szCs w:val="18"/>
              </w:rPr>
            </w:pPr>
          </w:p>
        </w:tc>
        <w:tc>
          <w:tcPr>
            <w:tcW w:w="1189" w:type="dxa"/>
            <w:tcBorders>
              <w:top w:val="single" w:sz="4" w:space="0" w:color="000000"/>
              <w:left w:val="single" w:sz="4" w:space="0" w:color="000000"/>
              <w:bottom w:val="single" w:sz="4" w:space="0" w:color="000000"/>
              <w:right w:val="single" w:sz="4" w:space="0" w:color="000000"/>
            </w:tcBorders>
          </w:tcPr>
          <w:p w14:paraId="045C3D0B" w14:textId="77777777" w:rsidR="001651B5" w:rsidRDefault="001651B5">
            <w:pPr>
              <w:snapToGrid w:val="0"/>
              <w:spacing w:after="0" w:line="240" w:lineRule="auto"/>
              <w:jc w:val="center"/>
            </w:pPr>
          </w:p>
        </w:tc>
      </w:tr>
      <w:tr w:rsidR="001651B5" w14:paraId="4A9BA6E2" w14:textId="77777777">
        <w:tc>
          <w:tcPr>
            <w:tcW w:w="1201" w:type="dxa"/>
            <w:tcBorders>
              <w:top w:val="single" w:sz="4" w:space="0" w:color="000000"/>
              <w:left w:val="single" w:sz="4" w:space="0" w:color="000000"/>
              <w:bottom w:val="single" w:sz="4" w:space="0" w:color="000000"/>
              <w:right w:val="single" w:sz="4" w:space="0" w:color="000000"/>
            </w:tcBorders>
          </w:tcPr>
          <w:p w14:paraId="180EB87F" w14:textId="77777777" w:rsidR="001651B5" w:rsidRDefault="001651B5">
            <w:pPr>
              <w:snapToGrid w:val="0"/>
              <w:spacing w:after="0" w:line="240" w:lineRule="auto"/>
              <w:rPr>
                <w:sz w:val="18"/>
                <w:szCs w:val="18"/>
              </w:rPr>
            </w:pPr>
          </w:p>
        </w:tc>
        <w:tc>
          <w:tcPr>
            <w:tcW w:w="2619" w:type="dxa"/>
            <w:tcBorders>
              <w:top w:val="single" w:sz="4" w:space="0" w:color="000000"/>
              <w:left w:val="single" w:sz="4" w:space="0" w:color="000000"/>
              <w:bottom w:val="single" w:sz="4" w:space="0" w:color="000000"/>
              <w:right w:val="single" w:sz="4" w:space="0" w:color="000000"/>
            </w:tcBorders>
          </w:tcPr>
          <w:p w14:paraId="07C89411" w14:textId="77777777" w:rsidR="001651B5" w:rsidRDefault="001651B5">
            <w:pPr>
              <w:snapToGrid w:val="0"/>
              <w:spacing w:after="0" w:line="240" w:lineRule="auto"/>
              <w:rPr>
                <w:sz w:val="18"/>
                <w:szCs w:val="18"/>
              </w:rPr>
            </w:pPr>
          </w:p>
        </w:tc>
        <w:tc>
          <w:tcPr>
            <w:tcW w:w="4034" w:type="dxa"/>
            <w:tcBorders>
              <w:top w:val="single" w:sz="4" w:space="0" w:color="000000"/>
              <w:left w:val="single" w:sz="4" w:space="0" w:color="000000"/>
              <w:bottom w:val="single" w:sz="4" w:space="0" w:color="000000"/>
              <w:right w:val="single" w:sz="4" w:space="0" w:color="000000"/>
            </w:tcBorders>
          </w:tcPr>
          <w:p w14:paraId="34E4FEEF" w14:textId="77777777" w:rsidR="001651B5" w:rsidRDefault="001651B5">
            <w:pPr>
              <w:snapToGrid w:val="0"/>
              <w:spacing w:after="0" w:line="240" w:lineRule="auto"/>
              <w:jc w:val="center"/>
              <w:rPr>
                <w:sz w:val="18"/>
                <w:szCs w:val="18"/>
              </w:rPr>
            </w:pPr>
          </w:p>
        </w:tc>
        <w:tc>
          <w:tcPr>
            <w:tcW w:w="1189" w:type="dxa"/>
            <w:tcBorders>
              <w:top w:val="single" w:sz="4" w:space="0" w:color="000000"/>
              <w:left w:val="single" w:sz="4" w:space="0" w:color="000000"/>
              <w:bottom w:val="single" w:sz="4" w:space="0" w:color="000000"/>
              <w:right w:val="single" w:sz="4" w:space="0" w:color="000000"/>
            </w:tcBorders>
          </w:tcPr>
          <w:p w14:paraId="5014D77D" w14:textId="77777777" w:rsidR="001651B5" w:rsidRDefault="001651B5">
            <w:pPr>
              <w:snapToGrid w:val="0"/>
              <w:spacing w:after="0" w:line="240" w:lineRule="auto"/>
              <w:jc w:val="center"/>
              <w:rPr>
                <w:sz w:val="18"/>
                <w:szCs w:val="18"/>
              </w:rPr>
            </w:pPr>
          </w:p>
        </w:tc>
      </w:tr>
      <w:tr w:rsidR="001651B5" w14:paraId="15668382" w14:textId="77777777">
        <w:tc>
          <w:tcPr>
            <w:tcW w:w="7854" w:type="dxa"/>
            <w:gridSpan w:val="3"/>
            <w:tcBorders>
              <w:top w:val="single" w:sz="4" w:space="0" w:color="000000"/>
              <w:left w:val="single" w:sz="4" w:space="0" w:color="000000"/>
              <w:bottom w:val="single" w:sz="4" w:space="0" w:color="000000"/>
              <w:right w:val="single" w:sz="4" w:space="0" w:color="000000"/>
            </w:tcBorders>
          </w:tcPr>
          <w:p w14:paraId="505E0916" w14:textId="77777777" w:rsidR="001651B5" w:rsidRDefault="001651B5">
            <w:pPr>
              <w:snapToGrid w:val="0"/>
              <w:spacing w:before="120" w:after="0" w:line="240" w:lineRule="auto"/>
              <w:jc w:val="right"/>
              <w:rPr>
                <w:b/>
                <w:sz w:val="18"/>
                <w:szCs w:val="18"/>
              </w:rPr>
            </w:pPr>
          </w:p>
        </w:tc>
        <w:tc>
          <w:tcPr>
            <w:tcW w:w="1189" w:type="dxa"/>
            <w:tcBorders>
              <w:top w:val="single" w:sz="4" w:space="0" w:color="000000"/>
              <w:left w:val="single" w:sz="4" w:space="0" w:color="000000"/>
              <w:bottom w:val="single" w:sz="4" w:space="0" w:color="000000"/>
              <w:right w:val="single" w:sz="4" w:space="0" w:color="000000"/>
            </w:tcBorders>
          </w:tcPr>
          <w:p w14:paraId="428F7ACB" w14:textId="77777777" w:rsidR="001651B5" w:rsidRDefault="001651B5">
            <w:pPr>
              <w:snapToGrid w:val="0"/>
              <w:spacing w:before="120" w:after="0" w:line="240" w:lineRule="auto"/>
              <w:jc w:val="center"/>
              <w:rPr>
                <w:b/>
                <w:sz w:val="18"/>
                <w:szCs w:val="18"/>
              </w:rPr>
            </w:pPr>
          </w:p>
        </w:tc>
      </w:tr>
    </w:tbl>
    <w:p w14:paraId="18CFC9D3" w14:textId="77777777" w:rsidR="001651B5" w:rsidRDefault="001651B5">
      <w:pPr>
        <w:tabs>
          <w:tab w:val="left" w:pos="851"/>
        </w:tabs>
        <w:spacing w:after="0" w:line="240" w:lineRule="auto"/>
        <w:ind w:left="851"/>
        <w:jc w:val="both"/>
      </w:pPr>
    </w:p>
    <w:p w14:paraId="767E74F2" w14:textId="77777777" w:rsidR="001651B5" w:rsidRDefault="00F07571">
      <w:pPr>
        <w:tabs>
          <w:tab w:val="left" w:pos="851"/>
        </w:tabs>
        <w:spacing w:after="0" w:line="240" w:lineRule="auto"/>
        <w:ind w:left="851"/>
        <w:jc w:val="both"/>
      </w:pPr>
      <w:r>
        <w:t>Popis parametrů napájení</w:t>
      </w:r>
    </w:p>
    <w:p w14:paraId="6C596B30" w14:textId="77777777" w:rsidR="001651B5" w:rsidRDefault="00F07571">
      <w:pPr>
        <w:tabs>
          <w:tab w:val="left" w:pos="851"/>
        </w:tabs>
        <w:spacing w:after="0" w:line="240" w:lineRule="auto"/>
        <w:ind w:left="851"/>
        <w:jc w:val="both"/>
      </w:pPr>
      <w:r>
        <w:t>Datum zahájení využívání/fakturace</w:t>
      </w:r>
    </w:p>
    <w:p w14:paraId="3D71F345" w14:textId="77777777" w:rsidR="001651B5" w:rsidRDefault="001651B5">
      <w:pPr>
        <w:tabs>
          <w:tab w:val="left" w:pos="851"/>
        </w:tabs>
        <w:spacing w:after="0" w:line="240" w:lineRule="auto"/>
        <w:ind w:left="851"/>
        <w:jc w:val="both"/>
        <w:rPr>
          <w:rFonts w:eastAsia="Times New Roman"/>
          <w:lang w:eastAsia="cs-CZ"/>
        </w:rPr>
      </w:pPr>
    </w:p>
    <w:p w14:paraId="578E6805" w14:textId="77777777" w:rsidR="001651B5" w:rsidRDefault="001651B5">
      <w:pPr>
        <w:spacing w:after="0" w:line="240" w:lineRule="auto"/>
        <w:rPr>
          <w:rFonts w:eastAsia="Times New Roman"/>
          <w:lang w:eastAsia="cs-CZ"/>
        </w:rPr>
      </w:pPr>
    </w:p>
    <w:tbl>
      <w:tblPr>
        <w:tblW w:w="9072" w:type="dxa"/>
        <w:jc w:val="center"/>
        <w:tblLayout w:type="fixed"/>
        <w:tblLook w:val="0000" w:firstRow="0" w:lastRow="0" w:firstColumn="0" w:lastColumn="0" w:noHBand="0" w:noVBand="0"/>
      </w:tblPr>
      <w:tblGrid>
        <w:gridCol w:w="3969"/>
        <w:gridCol w:w="1134"/>
        <w:gridCol w:w="3969"/>
      </w:tblGrid>
      <w:tr w:rsidR="001651B5" w14:paraId="6EEA32FD" w14:textId="77777777">
        <w:trPr>
          <w:jc w:val="center"/>
        </w:trPr>
        <w:tc>
          <w:tcPr>
            <w:tcW w:w="3969" w:type="dxa"/>
          </w:tcPr>
          <w:p w14:paraId="0D396C60" w14:textId="77777777" w:rsidR="001651B5" w:rsidRDefault="00F07571">
            <w:pPr>
              <w:spacing w:after="0" w:line="240" w:lineRule="auto"/>
            </w:pPr>
            <w:r>
              <w:rPr>
                <w:rFonts w:eastAsia="Times New Roman"/>
                <w:lang w:eastAsia="cs-CZ"/>
              </w:rPr>
              <w:t>Za CESNET</w:t>
            </w:r>
          </w:p>
          <w:p w14:paraId="6EFF4935" w14:textId="77777777" w:rsidR="001651B5" w:rsidRDefault="00F07571">
            <w:pPr>
              <w:spacing w:after="0" w:line="240" w:lineRule="auto"/>
            </w:pPr>
            <w:r>
              <w:rPr>
                <w:rFonts w:eastAsia="Times New Roman"/>
                <w:lang w:eastAsia="cs-CZ"/>
              </w:rPr>
              <w:t>Datum: ______________</w:t>
            </w:r>
          </w:p>
          <w:p w14:paraId="52A86825" w14:textId="77777777" w:rsidR="001651B5" w:rsidRDefault="001651B5">
            <w:pPr>
              <w:spacing w:after="0" w:line="240" w:lineRule="auto"/>
              <w:rPr>
                <w:rFonts w:eastAsia="Times New Roman"/>
                <w:lang w:eastAsia="cs-CZ"/>
              </w:rPr>
            </w:pPr>
          </w:p>
          <w:p w14:paraId="21B030E1" w14:textId="77777777" w:rsidR="001651B5" w:rsidRDefault="001651B5">
            <w:pPr>
              <w:spacing w:after="0" w:line="240" w:lineRule="auto"/>
              <w:rPr>
                <w:rFonts w:eastAsia="Times New Roman"/>
                <w:lang w:eastAsia="cs-CZ"/>
              </w:rPr>
            </w:pPr>
          </w:p>
          <w:p w14:paraId="7F4FEE9E" w14:textId="77777777" w:rsidR="001651B5" w:rsidRDefault="00F07571">
            <w:pPr>
              <w:spacing w:after="120" w:line="240" w:lineRule="auto"/>
            </w:pPr>
            <w:r>
              <w:rPr>
                <w:rFonts w:eastAsia="Times New Roman"/>
                <w:lang w:eastAsia="cs-CZ"/>
              </w:rPr>
              <w:t>Jméno:</w:t>
            </w:r>
          </w:p>
          <w:p w14:paraId="38821D28" w14:textId="77777777" w:rsidR="001651B5" w:rsidRDefault="00F07571">
            <w:pPr>
              <w:spacing w:after="0" w:line="240" w:lineRule="auto"/>
            </w:pPr>
            <w:r>
              <w:rPr>
                <w:rFonts w:eastAsia="Times New Roman"/>
                <w:lang w:eastAsia="cs-CZ"/>
              </w:rPr>
              <w:t>Podpis:</w:t>
            </w:r>
          </w:p>
        </w:tc>
        <w:tc>
          <w:tcPr>
            <w:tcW w:w="1134" w:type="dxa"/>
          </w:tcPr>
          <w:p w14:paraId="72A567D0" w14:textId="77777777" w:rsidR="001651B5" w:rsidRDefault="001651B5">
            <w:pPr>
              <w:snapToGrid w:val="0"/>
              <w:spacing w:after="0" w:line="240" w:lineRule="auto"/>
              <w:rPr>
                <w:rFonts w:eastAsia="Times New Roman"/>
                <w:lang w:eastAsia="cs-CZ"/>
              </w:rPr>
            </w:pPr>
          </w:p>
        </w:tc>
        <w:tc>
          <w:tcPr>
            <w:tcW w:w="3969" w:type="dxa"/>
          </w:tcPr>
          <w:p w14:paraId="4E8C8010" w14:textId="77777777" w:rsidR="001651B5" w:rsidRDefault="00F07571">
            <w:pPr>
              <w:spacing w:after="0" w:line="240" w:lineRule="auto"/>
            </w:pPr>
            <w:r>
              <w:rPr>
                <w:rFonts w:eastAsia="Times New Roman"/>
                <w:lang w:eastAsia="cs-CZ"/>
              </w:rPr>
              <w:t>Za CESNET</w:t>
            </w:r>
          </w:p>
          <w:p w14:paraId="7F19B60F" w14:textId="77777777" w:rsidR="001651B5" w:rsidRDefault="00F07571">
            <w:pPr>
              <w:spacing w:after="0" w:line="240" w:lineRule="auto"/>
            </w:pPr>
            <w:r>
              <w:rPr>
                <w:rFonts w:eastAsia="Times New Roman"/>
                <w:lang w:eastAsia="cs-CZ"/>
              </w:rPr>
              <w:t>Datum: ______________</w:t>
            </w:r>
          </w:p>
          <w:p w14:paraId="186A4BE5" w14:textId="77777777" w:rsidR="001651B5" w:rsidRDefault="001651B5">
            <w:pPr>
              <w:spacing w:after="0" w:line="240" w:lineRule="auto"/>
              <w:rPr>
                <w:rFonts w:eastAsia="Times New Roman"/>
                <w:lang w:eastAsia="cs-CZ"/>
              </w:rPr>
            </w:pPr>
          </w:p>
          <w:p w14:paraId="40EE6024" w14:textId="77777777" w:rsidR="001651B5" w:rsidRDefault="001651B5">
            <w:pPr>
              <w:spacing w:after="0" w:line="240" w:lineRule="auto"/>
              <w:rPr>
                <w:rFonts w:eastAsia="Times New Roman"/>
                <w:lang w:eastAsia="cs-CZ"/>
              </w:rPr>
            </w:pPr>
          </w:p>
          <w:p w14:paraId="13EB17A7" w14:textId="77777777" w:rsidR="001651B5" w:rsidRDefault="00F07571">
            <w:pPr>
              <w:spacing w:after="120" w:line="240" w:lineRule="auto"/>
            </w:pPr>
            <w:r>
              <w:rPr>
                <w:rFonts w:eastAsia="Times New Roman"/>
                <w:lang w:eastAsia="cs-CZ"/>
              </w:rPr>
              <w:t>Jméno:</w:t>
            </w:r>
          </w:p>
          <w:p w14:paraId="3CF71B97" w14:textId="77777777" w:rsidR="001651B5" w:rsidRDefault="00F07571">
            <w:pPr>
              <w:spacing w:after="0" w:line="240" w:lineRule="auto"/>
            </w:pPr>
            <w:r>
              <w:rPr>
                <w:rFonts w:eastAsia="Times New Roman"/>
                <w:lang w:eastAsia="cs-CZ"/>
              </w:rPr>
              <w:t>Podpis:</w:t>
            </w:r>
          </w:p>
        </w:tc>
      </w:tr>
    </w:tbl>
    <w:p w14:paraId="29B30A86" w14:textId="77777777" w:rsidR="001651B5" w:rsidRDefault="001651B5">
      <w:pPr>
        <w:sectPr w:rsidR="001651B5">
          <w:headerReference w:type="even" r:id="rId24"/>
          <w:headerReference w:type="default" r:id="rId25"/>
          <w:footerReference w:type="even" r:id="rId26"/>
          <w:footerReference w:type="default" r:id="rId27"/>
          <w:headerReference w:type="first" r:id="rId28"/>
          <w:footerReference w:type="first" r:id="rId29"/>
          <w:pgSz w:w="11906" w:h="16838"/>
          <w:pgMar w:top="1418" w:right="1418" w:bottom="851" w:left="1418" w:header="709" w:footer="308" w:gutter="0"/>
          <w:cols w:space="708"/>
          <w:formProt w:val="0"/>
          <w:docGrid w:linePitch="360"/>
        </w:sectPr>
      </w:pPr>
    </w:p>
    <w:p w14:paraId="54A77ED6" w14:textId="77777777" w:rsidR="001651B5" w:rsidRDefault="00F07571">
      <w:pPr>
        <w:spacing w:after="0" w:line="240" w:lineRule="auto"/>
        <w:jc w:val="center"/>
      </w:pPr>
      <w:r>
        <w:rPr>
          <w:b/>
          <w:sz w:val="28"/>
          <w:szCs w:val="28"/>
        </w:rPr>
        <w:lastRenderedPageBreak/>
        <w:t>Příloha č. 3</w:t>
      </w:r>
    </w:p>
    <w:p w14:paraId="38B9AE83" w14:textId="77777777" w:rsidR="001651B5" w:rsidRDefault="00F07571">
      <w:pPr>
        <w:spacing w:after="0" w:line="240" w:lineRule="auto"/>
        <w:jc w:val="center"/>
      </w:pPr>
      <w:r>
        <w:rPr>
          <w:b/>
          <w:sz w:val="24"/>
          <w:szCs w:val="24"/>
        </w:rPr>
        <w:t xml:space="preserve">Smlouvy o spolupráci při provozování technických zařízení e-infrastruktury CESNET </w:t>
      </w:r>
    </w:p>
    <w:p w14:paraId="4668981A" w14:textId="77777777" w:rsidR="001651B5" w:rsidRDefault="00F07571">
      <w:pPr>
        <w:spacing w:before="120" w:after="0" w:line="240" w:lineRule="auto"/>
        <w:jc w:val="center"/>
        <w:rPr>
          <w:rFonts w:cs="Times New Roman"/>
        </w:rPr>
      </w:pPr>
      <w:r>
        <w:t xml:space="preserve">č. CESNET: </w:t>
      </w:r>
      <w:r>
        <w:rPr>
          <w:rFonts w:cs="Times New Roman"/>
        </w:rPr>
        <w:t>2025-0037</w:t>
      </w:r>
    </w:p>
    <w:p w14:paraId="35A00659" w14:textId="77777777" w:rsidR="001651B5" w:rsidRDefault="00F07571">
      <w:pPr>
        <w:spacing w:after="0" w:line="240" w:lineRule="auto"/>
        <w:jc w:val="center"/>
      </w:pPr>
      <w:r>
        <w:t>č. Organizace: 19/2025/DCUK</w:t>
      </w:r>
    </w:p>
    <w:p w14:paraId="57204332" w14:textId="77777777" w:rsidR="001651B5" w:rsidRDefault="001651B5">
      <w:pPr>
        <w:spacing w:after="0" w:line="240" w:lineRule="auto"/>
        <w:rPr>
          <w:b/>
          <w:sz w:val="24"/>
          <w:szCs w:val="24"/>
        </w:rPr>
      </w:pPr>
    </w:p>
    <w:p w14:paraId="0BBEBE38" w14:textId="77777777" w:rsidR="001651B5" w:rsidRDefault="00F07571">
      <w:pPr>
        <w:spacing w:after="120" w:line="240" w:lineRule="auto"/>
        <w:jc w:val="center"/>
      </w:pPr>
      <w:r>
        <w:rPr>
          <w:rFonts w:eastAsia="Times New Roman"/>
          <w:b/>
          <w:u w:val="single"/>
          <w:lang w:eastAsia="cs-CZ"/>
        </w:rPr>
        <w:t>Seznam odpovědných osob</w:t>
      </w:r>
    </w:p>
    <w:tbl>
      <w:tblPr>
        <w:tblW w:w="5000" w:type="pct"/>
        <w:tblLayout w:type="fixed"/>
        <w:tblLook w:val="0000" w:firstRow="0" w:lastRow="0" w:firstColumn="0" w:lastColumn="0" w:noHBand="0" w:noVBand="0"/>
      </w:tblPr>
      <w:tblGrid>
        <w:gridCol w:w="3498"/>
        <w:gridCol w:w="3498"/>
        <w:gridCol w:w="3498"/>
        <w:gridCol w:w="3498"/>
      </w:tblGrid>
      <w:tr w:rsidR="001651B5" w14:paraId="70F607C7" w14:textId="77777777">
        <w:tc>
          <w:tcPr>
            <w:tcW w:w="6999" w:type="dxa"/>
            <w:gridSpan w:val="2"/>
            <w:tcBorders>
              <w:top w:val="single" w:sz="4" w:space="0" w:color="000000"/>
              <w:left w:val="single" w:sz="4" w:space="0" w:color="000000"/>
              <w:bottom w:val="single" w:sz="4" w:space="0" w:color="000000"/>
              <w:right w:val="single" w:sz="4" w:space="0" w:color="000000"/>
            </w:tcBorders>
            <w:shd w:val="clear" w:color="auto" w:fill="BFBFBF"/>
          </w:tcPr>
          <w:p w14:paraId="2F9410C9" w14:textId="77777777" w:rsidR="001651B5" w:rsidRDefault="00F07571">
            <w:pPr>
              <w:spacing w:after="0" w:line="240" w:lineRule="auto"/>
              <w:jc w:val="center"/>
              <w:rPr>
                <w:b/>
              </w:rPr>
            </w:pPr>
            <w:r>
              <w:rPr>
                <w:b/>
              </w:rPr>
              <w:t>Za CESNET</w:t>
            </w:r>
          </w:p>
        </w:tc>
        <w:tc>
          <w:tcPr>
            <w:tcW w:w="7002" w:type="dxa"/>
            <w:gridSpan w:val="2"/>
            <w:tcBorders>
              <w:top w:val="single" w:sz="4" w:space="0" w:color="000000"/>
              <w:left w:val="single" w:sz="4" w:space="0" w:color="000000"/>
              <w:bottom w:val="single" w:sz="4" w:space="0" w:color="000000"/>
              <w:right w:val="single" w:sz="4" w:space="0" w:color="000000"/>
            </w:tcBorders>
            <w:shd w:val="clear" w:color="auto" w:fill="BFBFBF"/>
          </w:tcPr>
          <w:p w14:paraId="5E54A976" w14:textId="77777777" w:rsidR="001651B5" w:rsidRDefault="00F07571">
            <w:pPr>
              <w:spacing w:after="0" w:line="240" w:lineRule="auto"/>
              <w:jc w:val="center"/>
              <w:rPr>
                <w:b/>
              </w:rPr>
            </w:pPr>
            <w:r>
              <w:rPr>
                <w:b/>
              </w:rPr>
              <w:t>Za Organizaci</w:t>
            </w:r>
          </w:p>
        </w:tc>
      </w:tr>
      <w:tr w:rsidR="001651B5" w14:paraId="033B856C" w14:textId="77777777">
        <w:tc>
          <w:tcPr>
            <w:tcW w:w="3500" w:type="dxa"/>
            <w:tcBorders>
              <w:top w:val="single" w:sz="4" w:space="0" w:color="000000"/>
              <w:left w:val="single" w:sz="4" w:space="0" w:color="000000"/>
              <w:bottom w:val="single" w:sz="4" w:space="0" w:color="000000"/>
              <w:right w:val="single" w:sz="4" w:space="0" w:color="000000"/>
            </w:tcBorders>
            <w:shd w:val="clear" w:color="auto" w:fill="D9D9D9"/>
          </w:tcPr>
          <w:p w14:paraId="29955D6C" w14:textId="77777777" w:rsidR="001651B5" w:rsidRDefault="00F07571">
            <w:pPr>
              <w:spacing w:after="0" w:line="240" w:lineRule="auto"/>
              <w:jc w:val="center"/>
              <w:rPr>
                <w:b/>
              </w:rPr>
            </w:pPr>
            <w:r>
              <w:rPr>
                <w:b/>
              </w:rPr>
              <w:t>Odpovědná osoba</w:t>
            </w:r>
          </w:p>
        </w:tc>
        <w:tc>
          <w:tcPr>
            <w:tcW w:w="3500" w:type="dxa"/>
            <w:tcBorders>
              <w:top w:val="single" w:sz="4" w:space="0" w:color="000000"/>
              <w:left w:val="single" w:sz="4" w:space="0" w:color="000000"/>
              <w:bottom w:val="single" w:sz="4" w:space="0" w:color="000000"/>
              <w:right w:val="single" w:sz="4" w:space="0" w:color="000000"/>
            </w:tcBorders>
            <w:shd w:val="clear" w:color="auto" w:fill="D9D9D9"/>
          </w:tcPr>
          <w:p w14:paraId="622DC316" w14:textId="77777777" w:rsidR="001651B5" w:rsidRDefault="00F07571">
            <w:pPr>
              <w:spacing w:after="0" w:line="240" w:lineRule="auto"/>
              <w:jc w:val="center"/>
              <w:rPr>
                <w:b/>
              </w:rPr>
            </w:pPr>
            <w:r>
              <w:rPr>
                <w:b/>
              </w:rPr>
              <w:t>Zástupce</w:t>
            </w:r>
          </w:p>
        </w:tc>
        <w:tc>
          <w:tcPr>
            <w:tcW w:w="3501" w:type="dxa"/>
            <w:tcBorders>
              <w:top w:val="single" w:sz="4" w:space="0" w:color="000000"/>
              <w:left w:val="single" w:sz="4" w:space="0" w:color="000000"/>
              <w:bottom w:val="single" w:sz="4" w:space="0" w:color="000000"/>
              <w:right w:val="single" w:sz="4" w:space="0" w:color="000000"/>
            </w:tcBorders>
            <w:shd w:val="clear" w:color="auto" w:fill="D9D9D9"/>
          </w:tcPr>
          <w:p w14:paraId="10A20E71" w14:textId="77777777" w:rsidR="001651B5" w:rsidRDefault="00F07571">
            <w:pPr>
              <w:spacing w:after="0" w:line="240" w:lineRule="auto"/>
              <w:jc w:val="center"/>
              <w:rPr>
                <w:b/>
              </w:rPr>
            </w:pPr>
            <w:r>
              <w:rPr>
                <w:b/>
              </w:rPr>
              <w:t>Odpovědná osoba</w:t>
            </w:r>
          </w:p>
        </w:tc>
        <w:tc>
          <w:tcPr>
            <w:tcW w:w="3500" w:type="dxa"/>
            <w:tcBorders>
              <w:top w:val="single" w:sz="4" w:space="0" w:color="000000"/>
              <w:left w:val="single" w:sz="4" w:space="0" w:color="000000"/>
              <w:bottom w:val="single" w:sz="4" w:space="0" w:color="000000"/>
              <w:right w:val="single" w:sz="4" w:space="0" w:color="000000"/>
            </w:tcBorders>
            <w:shd w:val="clear" w:color="auto" w:fill="D9D9D9"/>
          </w:tcPr>
          <w:p w14:paraId="3410CAA9" w14:textId="77777777" w:rsidR="001651B5" w:rsidRDefault="00F07571">
            <w:pPr>
              <w:spacing w:after="0" w:line="240" w:lineRule="auto"/>
              <w:jc w:val="center"/>
              <w:rPr>
                <w:b/>
              </w:rPr>
            </w:pPr>
            <w:r>
              <w:rPr>
                <w:b/>
              </w:rPr>
              <w:t>Zástupce</w:t>
            </w:r>
          </w:p>
        </w:tc>
      </w:tr>
      <w:tr w:rsidR="001651B5" w14:paraId="1CA4F437" w14:textId="77777777">
        <w:tc>
          <w:tcPr>
            <w:tcW w:w="6999" w:type="dxa"/>
            <w:gridSpan w:val="2"/>
            <w:tcBorders>
              <w:top w:val="single" w:sz="4" w:space="0" w:color="000000"/>
              <w:left w:val="single" w:sz="4" w:space="0" w:color="000000"/>
              <w:bottom w:val="single" w:sz="4" w:space="0" w:color="000000"/>
              <w:right w:val="single" w:sz="4" w:space="0" w:color="000000"/>
            </w:tcBorders>
            <w:shd w:val="clear" w:color="auto" w:fill="D9D9D9"/>
          </w:tcPr>
          <w:p w14:paraId="1D7A336A" w14:textId="77777777" w:rsidR="001651B5" w:rsidRDefault="00F07571">
            <w:pPr>
              <w:spacing w:after="0" w:line="240" w:lineRule="auto"/>
              <w:rPr>
                <w:b/>
              </w:rPr>
            </w:pPr>
            <w:r>
              <w:rPr>
                <w:b/>
              </w:rPr>
              <w:t>Síťová infrastruktura</w:t>
            </w:r>
          </w:p>
        </w:tc>
        <w:tc>
          <w:tcPr>
            <w:tcW w:w="700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4131F4E" w14:textId="77777777" w:rsidR="001651B5" w:rsidRDefault="00F07571">
            <w:pPr>
              <w:snapToGrid w:val="0"/>
              <w:spacing w:after="0" w:line="240" w:lineRule="auto"/>
            </w:pPr>
            <w:r>
              <w:rPr>
                <w:b/>
              </w:rPr>
              <w:t>IT oddělení</w:t>
            </w:r>
          </w:p>
        </w:tc>
      </w:tr>
      <w:tr w:rsidR="001651B5" w14:paraId="1A132D73" w14:textId="77777777">
        <w:tc>
          <w:tcPr>
            <w:tcW w:w="3500" w:type="dxa"/>
            <w:tcBorders>
              <w:top w:val="single" w:sz="4" w:space="0" w:color="000000"/>
              <w:left w:val="single" w:sz="4" w:space="0" w:color="000000"/>
              <w:bottom w:val="single" w:sz="4" w:space="0" w:color="000000"/>
              <w:right w:val="single" w:sz="4" w:space="0" w:color="000000"/>
            </w:tcBorders>
          </w:tcPr>
          <w:p w14:paraId="041304A0" w14:textId="27825436" w:rsidR="00B91174" w:rsidRDefault="00B91174" w:rsidP="00B91174">
            <w:pPr>
              <w:spacing w:after="0" w:line="240" w:lineRule="auto"/>
            </w:pPr>
            <w:r>
              <w:rPr>
                <w:noProof/>
              </w:rPr>
              <mc:AlternateContent>
                <mc:Choice Requires="wps">
                  <w:drawing>
                    <wp:anchor distT="0" distB="0" distL="114300" distR="114300" simplePos="0" relativeHeight="251667456" behindDoc="0" locked="0" layoutInCell="1" allowOverlap="1" wp14:anchorId="4DE554F0" wp14:editId="4C228E2C">
                      <wp:simplePos x="0" y="0"/>
                      <wp:positionH relativeFrom="column">
                        <wp:posOffset>-6350</wp:posOffset>
                      </wp:positionH>
                      <wp:positionV relativeFrom="paragraph">
                        <wp:posOffset>56845</wp:posOffset>
                      </wp:positionV>
                      <wp:extent cx="2128723" cy="563270"/>
                      <wp:effectExtent l="0" t="0" r="24130" b="27305"/>
                      <wp:wrapNone/>
                      <wp:docPr id="837140469" name="Textové pole 1"/>
                      <wp:cNvGraphicFramePr/>
                      <a:graphic xmlns:a="http://schemas.openxmlformats.org/drawingml/2006/main">
                        <a:graphicData uri="http://schemas.microsoft.com/office/word/2010/wordprocessingShape">
                          <wps:wsp>
                            <wps:cNvSpPr txBox="1"/>
                            <wps:spPr>
                              <a:xfrm>
                                <a:off x="0" y="0"/>
                                <a:ext cx="2128723" cy="563270"/>
                              </a:xfrm>
                              <a:prstGeom prst="rect">
                                <a:avLst/>
                              </a:prstGeom>
                              <a:solidFill>
                                <a:schemeClr val="tx1"/>
                              </a:solidFill>
                              <a:ln w="6350">
                                <a:solidFill>
                                  <a:prstClr val="black"/>
                                </a:solidFill>
                              </a:ln>
                            </wps:spPr>
                            <wps:txbx>
                              <w:txbxContent>
                                <w:p w14:paraId="4F1254F6" w14:textId="77777777" w:rsidR="00B91174" w:rsidRDefault="00B91174" w:rsidP="00B911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554F0" id="_x0000_s1029" type="#_x0000_t202" style="position:absolute;margin-left:-.5pt;margin-top:4.5pt;width:167.6pt;height:4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" fillcolor="black [3213]" strokeweight=".5pt">
                      <v:textbox>
                        <w:txbxContent>
                          <w:p w14:paraId="4F1254F6" w14:textId="77777777" w:rsidR="00B91174" w:rsidRDefault="00B91174" w:rsidP="00B91174"/>
                        </w:txbxContent>
                      </v:textbox>
                    </v:shape>
                  </w:pict>
                </mc:Fallback>
              </mc:AlternateContent>
            </w:r>
          </w:p>
          <w:p w14:paraId="1F2703BA" w14:textId="77777777" w:rsidR="00B91174" w:rsidRDefault="00B91174" w:rsidP="00B91174">
            <w:pPr>
              <w:spacing w:after="0" w:line="240" w:lineRule="auto"/>
            </w:pPr>
          </w:p>
          <w:p w14:paraId="0144FFB4" w14:textId="77777777" w:rsidR="00B91174" w:rsidRDefault="00B91174" w:rsidP="00B91174">
            <w:pPr>
              <w:spacing w:after="0" w:line="240" w:lineRule="auto"/>
            </w:pPr>
          </w:p>
          <w:p w14:paraId="14169F46" w14:textId="77777777" w:rsidR="00B91174" w:rsidRDefault="00B91174" w:rsidP="00B91174">
            <w:pPr>
              <w:spacing w:after="0" w:line="240" w:lineRule="auto"/>
            </w:pPr>
          </w:p>
        </w:tc>
        <w:tc>
          <w:tcPr>
            <w:tcW w:w="3500" w:type="dxa"/>
            <w:tcBorders>
              <w:top w:val="single" w:sz="4" w:space="0" w:color="000000"/>
              <w:left w:val="single" w:sz="4" w:space="0" w:color="000000"/>
              <w:bottom w:val="single" w:sz="4" w:space="0" w:color="000000"/>
              <w:right w:val="single" w:sz="4" w:space="0" w:color="000000"/>
            </w:tcBorders>
          </w:tcPr>
          <w:p w14:paraId="2C94DFA6" w14:textId="6B8C0C21" w:rsidR="001651B5" w:rsidRDefault="00B91174">
            <w:pPr>
              <w:spacing w:after="0" w:line="240" w:lineRule="auto"/>
            </w:pPr>
            <w:r>
              <w:rPr>
                <w:noProof/>
              </w:rPr>
              <mc:AlternateContent>
                <mc:Choice Requires="wps">
                  <w:drawing>
                    <wp:anchor distT="0" distB="0" distL="114300" distR="114300" simplePos="0" relativeHeight="251665408" behindDoc="0" locked="0" layoutInCell="1" allowOverlap="1" wp14:anchorId="76BA3EAD" wp14:editId="72452FBB">
                      <wp:simplePos x="0" y="0"/>
                      <wp:positionH relativeFrom="column">
                        <wp:posOffset>-18618</wp:posOffset>
                      </wp:positionH>
                      <wp:positionV relativeFrom="paragraph">
                        <wp:posOffset>47981</wp:posOffset>
                      </wp:positionV>
                      <wp:extent cx="2128723" cy="563270"/>
                      <wp:effectExtent l="0" t="0" r="24130" b="27305"/>
                      <wp:wrapNone/>
                      <wp:docPr id="142243669" name="Textové pole 1"/>
                      <wp:cNvGraphicFramePr/>
                      <a:graphic xmlns:a="http://schemas.openxmlformats.org/drawingml/2006/main">
                        <a:graphicData uri="http://schemas.microsoft.com/office/word/2010/wordprocessingShape">
                          <wps:wsp>
                            <wps:cNvSpPr txBox="1"/>
                            <wps:spPr>
                              <a:xfrm>
                                <a:off x="0" y="0"/>
                                <a:ext cx="2128723" cy="563270"/>
                              </a:xfrm>
                              <a:prstGeom prst="rect">
                                <a:avLst/>
                              </a:prstGeom>
                              <a:solidFill>
                                <a:schemeClr val="tx1"/>
                              </a:solidFill>
                              <a:ln w="6350">
                                <a:solidFill>
                                  <a:prstClr val="black"/>
                                </a:solidFill>
                              </a:ln>
                            </wps:spPr>
                            <wps:txbx>
                              <w:txbxContent>
                                <w:p w14:paraId="3387422E" w14:textId="77777777" w:rsidR="00B91174" w:rsidRDefault="00B91174" w:rsidP="00B911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A3EAD" id="_x0000_s1030" type="#_x0000_t202" style="position:absolute;margin-left:-1.45pt;margin-top:3.8pt;width:167.6pt;height:4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" fillcolor="black [3213]" strokeweight=".5pt">
                      <v:textbox>
                        <w:txbxContent>
                          <w:p w14:paraId="3387422E" w14:textId="77777777" w:rsidR="00B91174" w:rsidRDefault="00B91174" w:rsidP="00B91174"/>
                        </w:txbxContent>
                      </v:textbox>
                    </v:shape>
                  </w:pict>
                </mc:Fallback>
              </mc:AlternateContent>
            </w:r>
          </w:p>
        </w:tc>
        <w:tc>
          <w:tcPr>
            <w:tcW w:w="3501" w:type="dxa"/>
            <w:vMerge w:val="restart"/>
            <w:tcBorders>
              <w:top w:val="single" w:sz="4" w:space="0" w:color="000000"/>
              <w:left w:val="single" w:sz="4" w:space="0" w:color="000000"/>
              <w:bottom w:val="single" w:sz="4" w:space="0" w:color="000000"/>
              <w:right w:val="single" w:sz="4" w:space="0" w:color="000000"/>
            </w:tcBorders>
          </w:tcPr>
          <w:p w14:paraId="6EA5FA85" w14:textId="5D898786" w:rsidR="001651B5" w:rsidRDefault="00B91174">
            <w:pPr>
              <w:spacing w:after="0" w:line="240" w:lineRule="auto"/>
            </w:pPr>
            <w:r>
              <w:rPr>
                <w:noProof/>
              </w:rPr>
              <mc:AlternateContent>
                <mc:Choice Requires="wps">
                  <w:drawing>
                    <wp:anchor distT="0" distB="0" distL="114300" distR="114300" simplePos="0" relativeHeight="251681792" behindDoc="0" locked="0" layoutInCell="1" allowOverlap="1" wp14:anchorId="0020F507" wp14:editId="472E2CDF">
                      <wp:simplePos x="0" y="0"/>
                      <wp:positionH relativeFrom="column">
                        <wp:posOffset>-1270</wp:posOffset>
                      </wp:positionH>
                      <wp:positionV relativeFrom="paragraph">
                        <wp:posOffset>42875</wp:posOffset>
                      </wp:positionV>
                      <wp:extent cx="2128723" cy="438404"/>
                      <wp:effectExtent l="0" t="0" r="24130" b="19050"/>
                      <wp:wrapNone/>
                      <wp:docPr id="1137326933" name="Textové pole 1"/>
                      <wp:cNvGraphicFramePr/>
                      <a:graphic xmlns:a="http://schemas.openxmlformats.org/drawingml/2006/main">
                        <a:graphicData uri="http://schemas.microsoft.com/office/word/2010/wordprocessingShape">
                          <wps:wsp>
                            <wps:cNvSpPr txBox="1"/>
                            <wps:spPr>
                              <a:xfrm>
                                <a:off x="0" y="0"/>
                                <a:ext cx="2128723" cy="438404"/>
                              </a:xfrm>
                              <a:prstGeom prst="rect">
                                <a:avLst/>
                              </a:prstGeom>
                              <a:solidFill>
                                <a:schemeClr val="tx1"/>
                              </a:solidFill>
                              <a:ln w="6350">
                                <a:solidFill>
                                  <a:prstClr val="black"/>
                                </a:solidFill>
                              </a:ln>
                            </wps:spPr>
                            <wps:txbx>
                              <w:txbxContent>
                                <w:p w14:paraId="0768FF57" w14:textId="77777777" w:rsidR="00B91174" w:rsidRDefault="00B91174" w:rsidP="00B911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0F507" id="_x0000_s1031" type="#_x0000_t202" style="position:absolute;margin-left:-.1pt;margin-top:3.4pt;width:167.6pt;height: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" fillcolor="black [3213]" strokeweight=".5pt">
                      <v:textbox>
                        <w:txbxContent>
                          <w:p w14:paraId="0768FF57" w14:textId="77777777" w:rsidR="00B91174" w:rsidRDefault="00B91174" w:rsidP="00B91174"/>
                        </w:txbxContent>
                      </v:textbox>
                    </v:shape>
                  </w:pict>
                </mc:Fallback>
              </mc:AlternateContent>
            </w:r>
          </w:p>
          <w:p w14:paraId="7088A3E5" w14:textId="77777777" w:rsidR="001651B5" w:rsidRDefault="001651B5">
            <w:pPr>
              <w:spacing w:after="0" w:line="240" w:lineRule="auto"/>
            </w:pPr>
          </w:p>
        </w:tc>
        <w:tc>
          <w:tcPr>
            <w:tcW w:w="3500" w:type="dxa"/>
            <w:vMerge w:val="restart"/>
            <w:tcBorders>
              <w:top w:val="single" w:sz="4" w:space="0" w:color="000000"/>
              <w:left w:val="single" w:sz="4" w:space="0" w:color="000000"/>
              <w:bottom w:val="single" w:sz="4" w:space="0" w:color="000000"/>
              <w:right w:val="single" w:sz="4" w:space="0" w:color="000000"/>
            </w:tcBorders>
          </w:tcPr>
          <w:p w14:paraId="5E20596A" w14:textId="4EE72447" w:rsidR="001651B5" w:rsidRDefault="00B91174" w:rsidP="00B91174">
            <w:pPr>
              <w:spacing w:after="0" w:line="240" w:lineRule="auto"/>
            </w:pPr>
            <w:r>
              <w:rPr>
                <w:noProof/>
              </w:rPr>
              <mc:AlternateContent>
                <mc:Choice Requires="wps">
                  <w:drawing>
                    <wp:anchor distT="0" distB="0" distL="114300" distR="114300" simplePos="0" relativeHeight="251683840" behindDoc="0" locked="0" layoutInCell="1" allowOverlap="1" wp14:anchorId="14679F32" wp14:editId="452F7141">
                      <wp:simplePos x="0" y="0"/>
                      <wp:positionH relativeFrom="column">
                        <wp:posOffset>-5715</wp:posOffset>
                      </wp:positionH>
                      <wp:positionV relativeFrom="paragraph">
                        <wp:posOffset>42875</wp:posOffset>
                      </wp:positionV>
                      <wp:extent cx="2128723" cy="438404"/>
                      <wp:effectExtent l="0" t="0" r="24130" b="19050"/>
                      <wp:wrapNone/>
                      <wp:docPr id="1937231698" name="Textové pole 1"/>
                      <wp:cNvGraphicFramePr/>
                      <a:graphic xmlns:a="http://schemas.openxmlformats.org/drawingml/2006/main">
                        <a:graphicData uri="http://schemas.microsoft.com/office/word/2010/wordprocessingShape">
                          <wps:wsp>
                            <wps:cNvSpPr txBox="1"/>
                            <wps:spPr>
                              <a:xfrm>
                                <a:off x="0" y="0"/>
                                <a:ext cx="2128723" cy="438404"/>
                              </a:xfrm>
                              <a:prstGeom prst="rect">
                                <a:avLst/>
                              </a:prstGeom>
                              <a:solidFill>
                                <a:schemeClr val="tx1"/>
                              </a:solidFill>
                              <a:ln w="6350">
                                <a:solidFill>
                                  <a:prstClr val="black"/>
                                </a:solidFill>
                              </a:ln>
                            </wps:spPr>
                            <wps:txbx>
                              <w:txbxContent>
                                <w:p w14:paraId="517C2EDE" w14:textId="77777777" w:rsidR="00B91174" w:rsidRDefault="00B91174" w:rsidP="00B911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79F32" id="_x0000_s1032" type="#_x0000_t202" style="position:absolute;margin-left:-.45pt;margin-top:3.4pt;width:167.6pt;height:3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" fillcolor="black [3213]" strokeweight=".5pt">
                      <v:textbox>
                        <w:txbxContent>
                          <w:p w14:paraId="517C2EDE" w14:textId="77777777" w:rsidR="00B91174" w:rsidRDefault="00B91174" w:rsidP="00B91174"/>
                        </w:txbxContent>
                      </v:textbox>
                    </v:shape>
                  </w:pict>
                </mc:Fallback>
              </mc:AlternateContent>
            </w:r>
          </w:p>
        </w:tc>
      </w:tr>
      <w:tr w:rsidR="001651B5" w14:paraId="7B1BC2BA" w14:textId="77777777">
        <w:tc>
          <w:tcPr>
            <w:tcW w:w="6999" w:type="dxa"/>
            <w:gridSpan w:val="2"/>
            <w:tcBorders>
              <w:top w:val="single" w:sz="4" w:space="0" w:color="000000"/>
              <w:left w:val="single" w:sz="4" w:space="0" w:color="000000"/>
              <w:bottom w:val="single" w:sz="4" w:space="0" w:color="000000"/>
              <w:right w:val="single" w:sz="4" w:space="0" w:color="000000"/>
            </w:tcBorders>
            <w:shd w:val="clear" w:color="auto" w:fill="D9D9D9"/>
          </w:tcPr>
          <w:p w14:paraId="6CC34481" w14:textId="77777777" w:rsidR="001651B5" w:rsidRDefault="00F07571">
            <w:pPr>
              <w:spacing w:after="0" w:line="240" w:lineRule="auto"/>
              <w:rPr>
                <w:b/>
              </w:rPr>
            </w:pPr>
            <w:r>
              <w:rPr>
                <w:b/>
              </w:rPr>
              <w:t>Národní distribuovaná výpočetní infrastruktura</w:t>
            </w:r>
          </w:p>
        </w:tc>
        <w:tc>
          <w:tcPr>
            <w:tcW w:w="3502" w:type="dxa"/>
            <w:vMerge/>
            <w:tcBorders>
              <w:top w:val="single" w:sz="4" w:space="0" w:color="000000"/>
              <w:left w:val="single" w:sz="4" w:space="0" w:color="000000"/>
              <w:bottom w:val="single" w:sz="4" w:space="0" w:color="000000"/>
              <w:right w:val="single" w:sz="4" w:space="0" w:color="000000"/>
            </w:tcBorders>
          </w:tcPr>
          <w:p w14:paraId="1A27FDC1" w14:textId="77777777" w:rsidR="001651B5" w:rsidRDefault="001651B5">
            <w:pPr>
              <w:snapToGrid w:val="0"/>
              <w:spacing w:after="0" w:line="240" w:lineRule="auto"/>
              <w:rPr>
                <w:b/>
              </w:rPr>
            </w:pPr>
          </w:p>
        </w:tc>
        <w:tc>
          <w:tcPr>
            <w:tcW w:w="3500" w:type="dxa"/>
            <w:vMerge/>
            <w:tcBorders>
              <w:top w:val="single" w:sz="4" w:space="0" w:color="000000"/>
              <w:left w:val="single" w:sz="4" w:space="0" w:color="000000"/>
              <w:bottom w:val="single" w:sz="4" w:space="0" w:color="000000"/>
              <w:right w:val="single" w:sz="4" w:space="0" w:color="000000"/>
            </w:tcBorders>
          </w:tcPr>
          <w:p w14:paraId="0B3E9661" w14:textId="77777777" w:rsidR="001651B5" w:rsidRDefault="001651B5">
            <w:pPr>
              <w:snapToGrid w:val="0"/>
              <w:spacing w:after="0" w:line="240" w:lineRule="auto"/>
              <w:rPr>
                <w:b/>
              </w:rPr>
            </w:pPr>
          </w:p>
        </w:tc>
      </w:tr>
      <w:tr w:rsidR="001651B5" w14:paraId="5A0B8F27" w14:textId="77777777">
        <w:tc>
          <w:tcPr>
            <w:tcW w:w="3500" w:type="dxa"/>
            <w:tcBorders>
              <w:top w:val="single" w:sz="4" w:space="0" w:color="000000"/>
              <w:left w:val="single" w:sz="4" w:space="0" w:color="000000"/>
              <w:bottom w:val="single" w:sz="4" w:space="0" w:color="000000"/>
              <w:right w:val="single" w:sz="4" w:space="0" w:color="000000"/>
            </w:tcBorders>
          </w:tcPr>
          <w:p w14:paraId="41543ED1" w14:textId="74DBE4BC" w:rsidR="001651B5" w:rsidRDefault="00B91174">
            <w:pPr>
              <w:spacing w:after="0" w:line="240" w:lineRule="auto"/>
            </w:pPr>
            <w:r>
              <w:rPr>
                <w:noProof/>
              </w:rPr>
              <mc:AlternateContent>
                <mc:Choice Requires="wps">
                  <w:drawing>
                    <wp:anchor distT="0" distB="0" distL="114300" distR="114300" simplePos="0" relativeHeight="251671552" behindDoc="0" locked="0" layoutInCell="1" allowOverlap="1" wp14:anchorId="32E2ED52" wp14:editId="2299A88A">
                      <wp:simplePos x="0" y="0"/>
                      <wp:positionH relativeFrom="column">
                        <wp:posOffset>-6350</wp:posOffset>
                      </wp:positionH>
                      <wp:positionV relativeFrom="paragraph">
                        <wp:posOffset>33985</wp:posOffset>
                      </wp:positionV>
                      <wp:extent cx="2128723" cy="563270"/>
                      <wp:effectExtent l="0" t="0" r="24130" b="27305"/>
                      <wp:wrapNone/>
                      <wp:docPr id="2043574766" name="Textové pole 1"/>
                      <wp:cNvGraphicFramePr/>
                      <a:graphic xmlns:a="http://schemas.openxmlformats.org/drawingml/2006/main">
                        <a:graphicData uri="http://schemas.microsoft.com/office/word/2010/wordprocessingShape">
                          <wps:wsp>
                            <wps:cNvSpPr txBox="1"/>
                            <wps:spPr>
                              <a:xfrm>
                                <a:off x="0" y="0"/>
                                <a:ext cx="2128723" cy="563270"/>
                              </a:xfrm>
                              <a:prstGeom prst="rect">
                                <a:avLst/>
                              </a:prstGeom>
                              <a:solidFill>
                                <a:schemeClr val="tx1"/>
                              </a:solidFill>
                              <a:ln w="6350">
                                <a:solidFill>
                                  <a:prstClr val="black"/>
                                </a:solidFill>
                              </a:ln>
                            </wps:spPr>
                            <wps:txbx>
                              <w:txbxContent>
                                <w:p w14:paraId="07A373D0" w14:textId="77777777" w:rsidR="00B91174" w:rsidRDefault="00B91174" w:rsidP="00B911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2ED52" id="_x0000_s1033" type="#_x0000_t202" style="position:absolute;margin-left:-.5pt;margin-top:2.7pt;width:167.6pt;height:4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" fillcolor="black [3213]" strokeweight=".5pt">
                      <v:textbox>
                        <w:txbxContent>
                          <w:p w14:paraId="07A373D0" w14:textId="77777777" w:rsidR="00B91174" w:rsidRDefault="00B91174" w:rsidP="00B91174"/>
                        </w:txbxContent>
                      </v:textbox>
                    </v:shape>
                  </w:pict>
                </mc:Fallback>
              </mc:AlternateContent>
            </w:r>
          </w:p>
        </w:tc>
        <w:tc>
          <w:tcPr>
            <w:tcW w:w="3500" w:type="dxa"/>
            <w:tcBorders>
              <w:top w:val="single" w:sz="4" w:space="0" w:color="000000"/>
              <w:left w:val="single" w:sz="4" w:space="0" w:color="000000"/>
              <w:bottom w:val="single" w:sz="4" w:space="0" w:color="000000"/>
              <w:right w:val="single" w:sz="4" w:space="0" w:color="000000"/>
            </w:tcBorders>
          </w:tcPr>
          <w:p w14:paraId="220915AE" w14:textId="42284C4C" w:rsidR="001651B5" w:rsidRDefault="00B91174">
            <w:pPr>
              <w:spacing w:after="0" w:line="240" w:lineRule="auto"/>
              <w:rPr>
                <w:b/>
              </w:rPr>
            </w:pPr>
            <w:r>
              <w:rPr>
                <w:noProof/>
              </w:rPr>
              <mc:AlternateContent>
                <mc:Choice Requires="wps">
                  <w:drawing>
                    <wp:anchor distT="0" distB="0" distL="114300" distR="114300" simplePos="0" relativeHeight="251669504" behindDoc="0" locked="0" layoutInCell="1" allowOverlap="1" wp14:anchorId="1F03D1CF" wp14:editId="48E6EC27">
                      <wp:simplePos x="0" y="0"/>
                      <wp:positionH relativeFrom="column">
                        <wp:posOffset>-3988</wp:posOffset>
                      </wp:positionH>
                      <wp:positionV relativeFrom="paragraph">
                        <wp:posOffset>46304</wp:posOffset>
                      </wp:positionV>
                      <wp:extent cx="2128723" cy="914400"/>
                      <wp:effectExtent l="0" t="0" r="24130" b="19050"/>
                      <wp:wrapNone/>
                      <wp:docPr id="175261431" name="Textové pole 1"/>
                      <wp:cNvGraphicFramePr/>
                      <a:graphic xmlns:a="http://schemas.openxmlformats.org/drawingml/2006/main">
                        <a:graphicData uri="http://schemas.microsoft.com/office/word/2010/wordprocessingShape">
                          <wps:wsp>
                            <wps:cNvSpPr txBox="1"/>
                            <wps:spPr>
                              <a:xfrm>
                                <a:off x="0" y="0"/>
                                <a:ext cx="2128723" cy="914400"/>
                              </a:xfrm>
                              <a:prstGeom prst="rect">
                                <a:avLst/>
                              </a:prstGeom>
                              <a:solidFill>
                                <a:schemeClr val="tx1"/>
                              </a:solidFill>
                              <a:ln w="6350">
                                <a:solidFill>
                                  <a:prstClr val="black"/>
                                </a:solidFill>
                              </a:ln>
                            </wps:spPr>
                            <wps:txbx>
                              <w:txbxContent>
                                <w:p w14:paraId="413DC610" w14:textId="77777777" w:rsidR="00B91174" w:rsidRDefault="00B91174" w:rsidP="00B911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3D1CF" id="_x0000_s1034" type="#_x0000_t202" style="position:absolute;margin-left:-.3pt;margin-top:3.65pt;width:167.6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" fillcolor="black [3213]" strokeweight=".5pt">
                      <v:textbox>
                        <w:txbxContent>
                          <w:p w14:paraId="413DC610" w14:textId="77777777" w:rsidR="00B91174" w:rsidRDefault="00B91174" w:rsidP="00B91174"/>
                        </w:txbxContent>
                      </v:textbox>
                    </v:shape>
                  </w:pict>
                </mc:Fallback>
              </mc:AlternateContent>
            </w:r>
          </w:p>
          <w:p w14:paraId="52325D62" w14:textId="77777777" w:rsidR="00B91174" w:rsidRDefault="00B91174">
            <w:pPr>
              <w:spacing w:after="0" w:line="240" w:lineRule="auto"/>
              <w:rPr>
                <w:b/>
              </w:rPr>
            </w:pPr>
          </w:p>
          <w:p w14:paraId="294BE0D3" w14:textId="77777777" w:rsidR="00B91174" w:rsidRDefault="00B91174">
            <w:pPr>
              <w:spacing w:after="0" w:line="240" w:lineRule="auto"/>
              <w:rPr>
                <w:b/>
              </w:rPr>
            </w:pPr>
          </w:p>
          <w:p w14:paraId="205E613F" w14:textId="77777777" w:rsidR="00B91174" w:rsidRDefault="00B91174">
            <w:pPr>
              <w:spacing w:after="0" w:line="240" w:lineRule="auto"/>
              <w:rPr>
                <w:b/>
              </w:rPr>
            </w:pPr>
          </w:p>
          <w:p w14:paraId="361791B6" w14:textId="77777777" w:rsidR="00B91174" w:rsidRDefault="00B91174">
            <w:pPr>
              <w:spacing w:after="0" w:line="240" w:lineRule="auto"/>
              <w:rPr>
                <w:b/>
              </w:rPr>
            </w:pPr>
          </w:p>
          <w:p w14:paraId="1B110EA1" w14:textId="64B4FAB6" w:rsidR="00B91174" w:rsidRDefault="00B91174">
            <w:pPr>
              <w:spacing w:after="0" w:line="240" w:lineRule="auto"/>
            </w:pPr>
          </w:p>
        </w:tc>
        <w:tc>
          <w:tcPr>
            <w:tcW w:w="3501" w:type="dxa"/>
            <w:vMerge/>
            <w:tcBorders>
              <w:top w:val="single" w:sz="4" w:space="0" w:color="000000"/>
              <w:left w:val="single" w:sz="4" w:space="0" w:color="000000"/>
              <w:bottom w:val="single" w:sz="4" w:space="0" w:color="000000"/>
              <w:right w:val="single" w:sz="4" w:space="0" w:color="000000"/>
            </w:tcBorders>
          </w:tcPr>
          <w:p w14:paraId="786AEF35" w14:textId="77777777" w:rsidR="001651B5" w:rsidRDefault="001651B5">
            <w:pPr>
              <w:snapToGrid w:val="0"/>
              <w:spacing w:after="0" w:line="240" w:lineRule="auto"/>
            </w:pPr>
          </w:p>
        </w:tc>
        <w:tc>
          <w:tcPr>
            <w:tcW w:w="3500" w:type="dxa"/>
            <w:vMerge/>
            <w:tcBorders>
              <w:top w:val="single" w:sz="4" w:space="0" w:color="000000"/>
              <w:left w:val="single" w:sz="4" w:space="0" w:color="000000"/>
              <w:bottom w:val="single" w:sz="4" w:space="0" w:color="000000"/>
              <w:right w:val="single" w:sz="4" w:space="0" w:color="000000"/>
            </w:tcBorders>
          </w:tcPr>
          <w:p w14:paraId="3967B15A" w14:textId="77777777" w:rsidR="001651B5" w:rsidRDefault="001651B5">
            <w:pPr>
              <w:snapToGrid w:val="0"/>
              <w:spacing w:after="0" w:line="240" w:lineRule="auto"/>
            </w:pPr>
          </w:p>
        </w:tc>
      </w:tr>
      <w:tr w:rsidR="001651B5" w14:paraId="555C1C2D" w14:textId="77777777">
        <w:tc>
          <w:tcPr>
            <w:tcW w:w="6999" w:type="dxa"/>
            <w:gridSpan w:val="2"/>
            <w:tcBorders>
              <w:top w:val="single" w:sz="4" w:space="0" w:color="000000"/>
              <w:left w:val="single" w:sz="4" w:space="0" w:color="000000"/>
              <w:bottom w:val="single" w:sz="4" w:space="0" w:color="000000"/>
              <w:right w:val="single" w:sz="4" w:space="0" w:color="000000"/>
            </w:tcBorders>
            <w:shd w:val="clear" w:color="auto" w:fill="D9D9D9"/>
          </w:tcPr>
          <w:p w14:paraId="087FB39F" w14:textId="77777777" w:rsidR="001651B5" w:rsidRDefault="00F07571">
            <w:pPr>
              <w:spacing w:after="0" w:line="240" w:lineRule="auto"/>
              <w:rPr>
                <w:b/>
              </w:rPr>
            </w:pPr>
            <w:r>
              <w:rPr>
                <w:b/>
              </w:rPr>
              <w:t>Infrastruktura datových úložišť</w:t>
            </w:r>
          </w:p>
        </w:tc>
        <w:tc>
          <w:tcPr>
            <w:tcW w:w="3502" w:type="dxa"/>
            <w:vMerge/>
            <w:tcBorders>
              <w:top w:val="single" w:sz="4" w:space="0" w:color="000000"/>
              <w:left w:val="single" w:sz="4" w:space="0" w:color="000000"/>
              <w:bottom w:val="single" w:sz="4" w:space="0" w:color="000000"/>
              <w:right w:val="single" w:sz="4" w:space="0" w:color="000000"/>
            </w:tcBorders>
          </w:tcPr>
          <w:p w14:paraId="261A962F" w14:textId="77777777" w:rsidR="001651B5" w:rsidRDefault="001651B5">
            <w:pPr>
              <w:snapToGrid w:val="0"/>
              <w:spacing w:after="0" w:line="240" w:lineRule="auto"/>
              <w:rPr>
                <w:b/>
              </w:rPr>
            </w:pPr>
          </w:p>
        </w:tc>
        <w:tc>
          <w:tcPr>
            <w:tcW w:w="3500" w:type="dxa"/>
            <w:vMerge/>
            <w:tcBorders>
              <w:top w:val="single" w:sz="4" w:space="0" w:color="000000"/>
              <w:left w:val="single" w:sz="4" w:space="0" w:color="000000"/>
              <w:bottom w:val="single" w:sz="4" w:space="0" w:color="000000"/>
              <w:right w:val="single" w:sz="4" w:space="0" w:color="000000"/>
            </w:tcBorders>
          </w:tcPr>
          <w:p w14:paraId="65003E1F" w14:textId="77777777" w:rsidR="001651B5" w:rsidRDefault="001651B5">
            <w:pPr>
              <w:snapToGrid w:val="0"/>
              <w:spacing w:after="0" w:line="240" w:lineRule="auto"/>
              <w:rPr>
                <w:b/>
              </w:rPr>
            </w:pPr>
          </w:p>
        </w:tc>
      </w:tr>
      <w:tr w:rsidR="001651B5" w14:paraId="7FBCE533" w14:textId="77777777">
        <w:tc>
          <w:tcPr>
            <w:tcW w:w="3500" w:type="dxa"/>
            <w:tcBorders>
              <w:top w:val="single" w:sz="4" w:space="0" w:color="000000"/>
              <w:left w:val="single" w:sz="4" w:space="0" w:color="000000"/>
              <w:bottom w:val="single" w:sz="4" w:space="0" w:color="000000"/>
              <w:right w:val="single" w:sz="4" w:space="0" w:color="000000"/>
            </w:tcBorders>
          </w:tcPr>
          <w:p w14:paraId="4934238F" w14:textId="4508135A" w:rsidR="001651B5" w:rsidRDefault="00B91174">
            <w:pPr>
              <w:spacing w:after="0" w:line="240" w:lineRule="auto"/>
            </w:pPr>
            <w:r>
              <w:rPr>
                <w:noProof/>
              </w:rPr>
              <mc:AlternateContent>
                <mc:Choice Requires="wps">
                  <w:drawing>
                    <wp:anchor distT="0" distB="0" distL="114300" distR="114300" simplePos="0" relativeHeight="251673600" behindDoc="0" locked="0" layoutInCell="1" allowOverlap="1" wp14:anchorId="61DB4314" wp14:editId="5D702482">
                      <wp:simplePos x="0" y="0"/>
                      <wp:positionH relativeFrom="column">
                        <wp:posOffset>-6579</wp:posOffset>
                      </wp:positionH>
                      <wp:positionV relativeFrom="paragraph">
                        <wp:posOffset>39497</wp:posOffset>
                      </wp:positionV>
                      <wp:extent cx="2128723" cy="438404"/>
                      <wp:effectExtent l="0" t="0" r="24130" b="19050"/>
                      <wp:wrapNone/>
                      <wp:docPr id="1888846674" name="Textové pole 1"/>
                      <wp:cNvGraphicFramePr/>
                      <a:graphic xmlns:a="http://schemas.openxmlformats.org/drawingml/2006/main">
                        <a:graphicData uri="http://schemas.microsoft.com/office/word/2010/wordprocessingShape">
                          <wps:wsp>
                            <wps:cNvSpPr txBox="1"/>
                            <wps:spPr>
                              <a:xfrm>
                                <a:off x="0" y="0"/>
                                <a:ext cx="2128723" cy="438404"/>
                              </a:xfrm>
                              <a:prstGeom prst="rect">
                                <a:avLst/>
                              </a:prstGeom>
                              <a:solidFill>
                                <a:schemeClr val="tx1"/>
                              </a:solidFill>
                              <a:ln w="6350">
                                <a:solidFill>
                                  <a:prstClr val="black"/>
                                </a:solidFill>
                              </a:ln>
                            </wps:spPr>
                            <wps:txbx>
                              <w:txbxContent>
                                <w:p w14:paraId="5EC4926E" w14:textId="77777777" w:rsidR="00B91174" w:rsidRDefault="00B91174" w:rsidP="00B911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B4314" id="_x0000_s1035" type="#_x0000_t202" style="position:absolute;margin-left:-.5pt;margin-top:3.1pt;width:167.6pt;height: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" fillcolor="black [3213]" strokeweight=".5pt">
                      <v:textbox>
                        <w:txbxContent>
                          <w:p w14:paraId="5EC4926E" w14:textId="77777777" w:rsidR="00B91174" w:rsidRDefault="00B91174" w:rsidP="00B91174"/>
                        </w:txbxContent>
                      </v:textbox>
                    </v:shape>
                  </w:pict>
                </mc:Fallback>
              </mc:AlternateContent>
            </w:r>
          </w:p>
        </w:tc>
        <w:tc>
          <w:tcPr>
            <w:tcW w:w="3500" w:type="dxa"/>
            <w:tcBorders>
              <w:top w:val="single" w:sz="4" w:space="0" w:color="000000"/>
              <w:left w:val="single" w:sz="4" w:space="0" w:color="000000"/>
              <w:bottom w:val="single" w:sz="4" w:space="0" w:color="000000"/>
              <w:right w:val="single" w:sz="4" w:space="0" w:color="000000"/>
            </w:tcBorders>
          </w:tcPr>
          <w:p w14:paraId="47976D2C" w14:textId="2161B267" w:rsidR="001651B5" w:rsidRDefault="00B91174">
            <w:pPr>
              <w:spacing w:after="0" w:line="240" w:lineRule="auto"/>
            </w:pPr>
            <w:r>
              <w:rPr>
                <w:noProof/>
              </w:rPr>
              <mc:AlternateContent>
                <mc:Choice Requires="wps">
                  <w:drawing>
                    <wp:anchor distT="0" distB="0" distL="114300" distR="114300" simplePos="0" relativeHeight="251675648" behindDoc="0" locked="0" layoutInCell="1" allowOverlap="1" wp14:anchorId="0DF422A6" wp14:editId="34F2C31F">
                      <wp:simplePos x="0" y="0"/>
                      <wp:positionH relativeFrom="column">
                        <wp:posOffset>-18618</wp:posOffset>
                      </wp:positionH>
                      <wp:positionV relativeFrom="paragraph">
                        <wp:posOffset>32182</wp:posOffset>
                      </wp:positionV>
                      <wp:extent cx="2128723" cy="445414"/>
                      <wp:effectExtent l="0" t="0" r="24130" b="12065"/>
                      <wp:wrapNone/>
                      <wp:docPr id="1818588820" name="Textové pole 1"/>
                      <wp:cNvGraphicFramePr/>
                      <a:graphic xmlns:a="http://schemas.openxmlformats.org/drawingml/2006/main">
                        <a:graphicData uri="http://schemas.microsoft.com/office/word/2010/wordprocessingShape">
                          <wps:wsp>
                            <wps:cNvSpPr txBox="1"/>
                            <wps:spPr>
                              <a:xfrm>
                                <a:off x="0" y="0"/>
                                <a:ext cx="2128723" cy="445414"/>
                              </a:xfrm>
                              <a:prstGeom prst="rect">
                                <a:avLst/>
                              </a:prstGeom>
                              <a:solidFill>
                                <a:schemeClr val="tx1"/>
                              </a:solidFill>
                              <a:ln w="6350">
                                <a:solidFill>
                                  <a:prstClr val="black"/>
                                </a:solidFill>
                              </a:ln>
                            </wps:spPr>
                            <wps:txbx>
                              <w:txbxContent>
                                <w:p w14:paraId="4A96CDE0" w14:textId="77777777" w:rsidR="00B91174" w:rsidRDefault="00B91174" w:rsidP="00B911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422A6" id="_x0000_s1036" type="#_x0000_t202" style="position:absolute;margin-left:-1.45pt;margin-top:2.55pt;width:167.6pt;height:35.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" fillcolor="black [3213]" strokeweight=".5pt">
                      <v:textbox>
                        <w:txbxContent>
                          <w:p w14:paraId="4A96CDE0" w14:textId="77777777" w:rsidR="00B91174" w:rsidRDefault="00B91174" w:rsidP="00B91174"/>
                        </w:txbxContent>
                      </v:textbox>
                    </v:shape>
                  </w:pict>
                </mc:Fallback>
              </mc:AlternateContent>
            </w:r>
          </w:p>
          <w:p w14:paraId="2ADE359E" w14:textId="54729B23" w:rsidR="00B91174" w:rsidRDefault="00B91174">
            <w:pPr>
              <w:spacing w:after="0" w:line="240" w:lineRule="auto"/>
            </w:pPr>
          </w:p>
          <w:p w14:paraId="396DD782" w14:textId="7AF4EE2A" w:rsidR="00B91174" w:rsidRDefault="00B91174">
            <w:pPr>
              <w:spacing w:after="0" w:line="240" w:lineRule="auto"/>
            </w:pPr>
          </w:p>
        </w:tc>
        <w:tc>
          <w:tcPr>
            <w:tcW w:w="3501" w:type="dxa"/>
            <w:vMerge/>
            <w:tcBorders>
              <w:top w:val="single" w:sz="4" w:space="0" w:color="000000"/>
              <w:left w:val="single" w:sz="4" w:space="0" w:color="000000"/>
              <w:bottom w:val="single" w:sz="4" w:space="0" w:color="000000"/>
              <w:right w:val="single" w:sz="4" w:space="0" w:color="000000"/>
            </w:tcBorders>
          </w:tcPr>
          <w:p w14:paraId="45F16A99" w14:textId="77777777" w:rsidR="001651B5" w:rsidRDefault="001651B5">
            <w:pPr>
              <w:snapToGrid w:val="0"/>
              <w:spacing w:after="0" w:line="240" w:lineRule="auto"/>
            </w:pPr>
          </w:p>
        </w:tc>
        <w:tc>
          <w:tcPr>
            <w:tcW w:w="3500" w:type="dxa"/>
            <w:vMerge/>
            <w:tcBorders>
              <w:top w:val="single" w:sz="4" w:space="0" w:color="000000"/>
              <w:left w:val="single" w:sz="4" w:space="0" w:color="000000"/>
              <w:bottom w:val="single" w:sz="4" w:space="0" w:color="000000"/>
              <w:right w:val="single" w:sz="4" w:space="0" w:color="000000"/>
            </w:tcBorders>
          </w:tcPr>
          <w:p w14:paraId="5993374A" w14:textId="77777777" w:rsidR="001651B5" w:rsidRDefault="001651B5">
            <w:pPr>
              <w:snapToGrid w:val="0"/>
              <w:spacing w:after="0" w:line="240" w:lineRule="auto"/>
            </w:pPr>
          </w:p>
        </w:tc>
      </w:tr>
      <w:tr w:rsidR="001651B5" w14:paraId="45A56885" w14:textId="77777777">
        <w:trPr>
          <w:trHeight w:val="259"/>
        </w:trPr>
        <w:tc>
          <w:tcPr>
            <w:tcW w:w="6999" w:type="dxa"/>
            <w:gridSpan w:val="2"/>
            <w:tcBorders>
              <w:top w:val="single" w:sz="4" w:space="0" w:color="000000"/>
              <w:left w:val="single" w:sz="4" w:space="0" w:color="000000"/>
              <w:bottom w:val="single" w:sz="4" w:space="0" w:color="000000"/>
              <w:right w:val="single" w:sz="4" w:space="0" w:color="000000"/>
            </w:tcBorders>
            <w:shd w:val="clear" w:color="auto" w:fill="D9D9D9"/>
          </w:tcPr>
          <w:p w14:paraId="0CB1D522" w14:textId="77777777" w:rsidR="001651B5" w:rsidRDefault="00F07571">
            <w:pPr>
              <w:spacing w:after="0" w:line="240" w:lineRule="auto"/>
              <w:rPr>
                <w:b/>
              </w:rPr>
            </w:pPr>
            <w:r>
              <w:rPr>
                <w:b/>
              </w:rPr>
              <w:t>Optické sítě, připojování účastníků</w:t>
            </w:r>
          </w:p>
        </w:tc>
        <w:tc>
          <w:tcPr>
            <w:tcW w:w="3502" w:type="dxa"/>
            <w:vMerge/>
            <w:tcBorders>
              <w:top w:val="single" w:sz="4" w:space="0" w:color="000000"/>
              <w:left w:val="single" w:sz="4" w:space="0" w:color="000000"/>
              <w:bottom w:val="single" w:sz="4" w:space="0" w:color="000000"/>
              <w:right w:val="single" w:sz="4" w:space="0" w:color="000000"/>
            </w:tcBorders>
          </w:tcPr>
          <w:p w14:paraId="1D4A39B8" w14:textId="77777777" w:rsidR="001651B5" w:rsidRDefault="001651B5">
            <w:pPr>
              <w:snapToGrid w:val="0"/>
              <w:spacing w:after="0" w:line="240" w:lineRule="auto"/>
              <w:rPr>
                <w:b/>
              </w:rPr>
            </w:pPr>
          </w:p>
        </w:tc>
        <w:tc>
          <w:tcPr>
            <w:tcW w:w="3500" w:type="dxa"/>
            <w:vMerge/>
            <w:tcBorders>
              <w:top w:val="single" w:sz="4" w:space="0" w:color="000000"/>
              <w:left w:val="single" w:sz="4" w:space="0" w:color="000000"/>
              <w:bottom w:val="single" w:sz="4" w:space="0" w:color="000000"/>
              <w:right w:val="single" w:sz="4" w:space="0" w:color="000000"/>
            </w:tcBorders>
          </w:tcPr>
          <w:p w14:paraId="4394FC72" w14:textId="77777777" w:rsidR="001651B5" w:rsidRDefault="001651B5">
            <w:pPr>
              <w:snapToGrid w:val="0"/>
              <w:spacing w:after="0" w:line="240" w:lineRule="auto"/>
              <w:rPr>
                <w:b/>
              </w:rPr>
            </w:pPr>
          </w:p>
        </w:tc>
      </w:tr>
      <w:tr w:rsidR="001651B5" w14:paraId="1D142CB8" w14:textId="77777777">
        <w:trPr>
          <w:trHeight w:val="442"/>
        </w:trPr>
        <w:tc>
          <w:tcPr>
            <w:tcW w:w="3500" w:type="dxa"/>
            <w:tcBorders>
              <w:top w:val="single" w:sz="4" w:space="0" w:color="000000"/>
              <w:left w:val="single" w:sz="4" w:space="0" w:color="000000"/>
              <w:bottom w:val="single" w:sz="4" w:space="0" w:color="000000"/>
              <w:right w:val="single" w:sz="4" w:space="0" w:color="000000"/>
            </w:tcBorders>
          </w:tcPr>
          <w:p w14:paraId="38BE3C4A" w14:textId="1F32A725" w:rsidR="001651B5" w:rsidRDefault="00B91174">
            <w:pPr>
              <w:spacing w:after="0" w:line="240" w:lineRule="auto"/>
              <w:rPr>
                <w:b/>
              </w:rPr>
            </w:pPr>
            <w:r>
              <w:rPr>
                <w:noProof/>
              </w:rPr>
              <mc:AlternateContent>
                <mc:Choice Requires="wps">
                  <w:drawing>
                    <wp:anchor distT="0" distB="0" distL="114300" distR="114300" simplePos="0" relativeHeight="251677696" behindDoc="0" locked="0" layoutInCell="1" allowOverlap="1" wp14:anchorId="1A876908" wp14:editId="13754121">
                      <wp:simplePos x="0" y="0"/>
                      <wp:positionH relativeFrom="column">
                        <wp:posOffset>965</wp:posOffset>
                      </wp:positionH>
                      <wp:positionV relativeFrom="paragraph">
                        <wp:posOffset>38176</wp:posOffset>
                      </wp:positionV>
                      <wp:extent cx="2128723" cy="438404"/>
                      <wp:effectExtent l="0" t="0" r="24130" b="19050"/>
                      <wp:wrapNone/>
                      <wp:docPr id="909919503" name="Textové pole 1"/>
                      <wp:cNvGraphicFramePr/>
                      <a:graphic xmlns:a="http://schemas.openxmlformats.org/drawingml/2006/main">
                        <a:graphicData uri="http://schemas.microsoft.com/office/word/2010/wordprocessingShape">
                          <wps:wsp>
                            <wps:cNvSpPr txBox="1"/>
                            <wps:spPr>
                              <a:xfrm>
                                <a:off x="0" y="0"/>
                                <a:ext cx="2128723" cy="438404"/>
                              </a:xfrm>
                              <a:prstGeom prst="rect">
                                <a:avLst/>
                              </a:prstGeom>
                              <a:solidFill>
                                <a:schemeClr val="tx1"/>
                              </a:solidFill>
                              <a:ln w="6350">
                                <a:solidFill>
                                  <a:prstClr val="black"/>
                                </a:solidFill>
                              </a:ln>
                            </wps:spPr>
                            <wps:txbx>
                              <w:txbxContent>
                                <w:p w14:paraId="7D5307F4" w14:textId="77777777" w:rsidR="00B91174" w:rsidRDefault="00B91174" w:rsidP="00B911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76908" id="_x0000_s1037" type="#_x0000_t202" style="position:absolute;margin-left:.1pt;margin-top:3pt;width:167.6pt;height: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" fillcolor="black [3213]" strokeweight=".5pt">
                      <v:textbox>
                        <w:txbxContent>
                          <w:p w14:paraId="7D5307F4" w14:textId="77777777" w:rsidR="00B91174" w:rsidRDefault="00B91174" w:rsidP="00B91174"/>
                        </w:txbxContent>
                      </v:textbox>
                    </v:shape>
                  </w:pict>
                </mc:Fallback>
              </mc:AlternateContent>
            </w:r>
          </w:p>
          <w:p w14:paraId="4457948D" w14:textId="0D3401B8" w:rsidR="00B91174" w:rsidRDefault="00B91174">
            <w:pPr>
              <w:spacing w:after="0" w:line="240" w:lineRule="auto"/>
              <w:rPr>
                <w:b/>
              </w:rPr>
            </w:pPr>
          </w:p>
          <w:p w14:paraId="64C01940" w14:textId="60343A00" w:rsidR="00B91174" w:rsidRDefault="00B91174">
            <w:pPr>
              <w:spacing w:after="0" w:line="240" w:lineRule="auto"/>
            </w:pPr>
          </w:p>
        </w:tc>
        <w:tc>
          <w:tcPr>
            <w:tcW w:w="3500" w:type="dxa"/>
            <w:tcBorders>
              <w:top w:val="single" w:sz="4" w:space="0" w:color="000000"/>
              <w:left w:val="single" w:sz="4" w:space="0" w:color="000000"/>
              <w:bottom w:val="single" w:sz="4" w:space="0" w:color="000000"/>
              <w:right w:val="single" w:sz="4" w:space="0" w:color="000000"/>
            </w:tcBorders>
          </w:tcPr>
          <w:p w14:paraId="12EE8B2F" w14:textId="075B3E9E" w:rsidR="001651B5" w:rsidRDefault="00B91174">
            <w:pPr>
              <w:spacing w:after="0" w:line="240" w:lineRule="auto"/>
            </w:pPr>
            <w:r>
              <w:rPr>
                <w:noProof/>
              </w:rPr>
              <mc:AlternateContent>
                <mc:Choice Requires="wps">
                  <w:drawing>
                    <wp:anchor distT="0" distB="0" distL="114300" distR="114300" simplePos="0" relativeHeight="251679744" behindDoc="0" locked="0" layoutInCell="1" allowOverlap="1" wp14:anchorId="527DDFE8" wp14:editId="1D05ED30">
                      <wp:simplePos x="0" y="0"/>
                      <wp:positionH relativeFrom="column">
                        <wp:posOffset>-3810</wp:posOffset>
                      </wp:positionH>
                      <wp:positionV relativeFrom="paragraph">
                        <wp:posOffset>34620</wp:posOffset>
                      </wp:positionV>
                      <wp:extent cx="2128723" cy="438404"/>
                      <wp:effectExtent l="0" t="0" r="24130" b="19050"/>
                      <wp:wrapNone/>
                      <wp:docPr id="1679017041" name="Textové pole 1"/>
                      <wp:cNvGraphicFramePr/>
                      <a:graphic xmlns:a="http://schemas.openxmlformats.org/drawingml/2006/main">
                        <a:graphicData uri="http://schemas.microsoft.com/office/word/2010/wordprocessingShape">
                          <wps:wsp>
                            <wps:cNvSpPr txBox="1"/>
                            <wps:spPr>
                              <a:xfrm>
                                <a:off x="0" y="0"/>
                                <a:ext cx="2128723" cy="438404"/>
                              </a:xfrm>
                              <a:prstGeom prst="rect">
                                <a:avLst/>
                              </a:prstGeom>
                              <a:solidFill>
                                <a:schemeClr val="tx1"/>
                              </a:solidFill>
                              <a:ln w="6350">
                                <a:solidFill>
                                  <a:prstClr val="black"/>
                                </a:solidFill>
                              </a:ln>
                            </wps:spPr>
                            <wps:txbx>
                              <w:txbxContent>
                                <w:p w14:paraId="74D280F7" w14:textId="77777777" w:rsidR="00B91174" w:rsidRDefault="00B91174" w:rsidP="00B911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DDFE8" id="_x0000_s1038" type="#_x0000_t202" style="position:absolute;margin-left:-.3pt;margin-top:2.75pt;width:167.6pt;height: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" fillcolor="black [3213]" strokeweight=".5pt">
                      <v:textbox>
                        <w:txbxContent>
                          <w:p w14:paraId="74D280F7" w14:textId="77777777" w:rsidR="00B91174" w:rsidRDefault="00B91174" w:rsidP="00B91174"/>
                        </w:txbxContent>
                      </v:textbox>
                    </v:shape>
                  </w:pict>
                </mc:Fallback>
              </mc:AlternateContent>
            </w:r>
          </w:p>
        </w:tc>
        <w:tc>
          <w:tcPr>
            <w:tcW w:w="3501" w:type="dxa"/>
            <w:vMerge/>
            <w:tcBorders>
              <w:top w:val="single" w:sz="4" w:space="0" w:color="000000"/>
              <w:left w:val="single" w:sz="4" w:space="0" w:color="000000"/>
              <w:bottom w:val="single" w:sz="4" w:space="0" w:color="000000"/>
              <w:right w:val="single" w:sz="4" w:space="0" w:color="000000"/>
            </w:tcBorders>
          </w:tcPr>
          <w:p w14:paraId="645E5154" w14:textId="77777777" w:rsidR="001651B5" w:rsidRDefault="001651B5">
            <w:pPr>
              <w:snapToGrid w:val="0"/>
              <w:spacing w:after="0" w:line="240" w:lineRule="auto"/>
            </w:pPr>
          </w:p>
        </w:tc>
        <w:tc>
          <w:tcPr>
            <w:tcW w:w="3500" w:type="dxa"/>
            <w:vMerge/>
            <w:tcBorders>
              <w:top w:val="single" w:sz="4" w:space="0" w:color="000000"/>
              <w:left w:val="single" w:sz="4" w:space="0" w:color="000000"/>
              <w:bottom w:val="single" w:sz="4" w:space="0" w:color="000000"/>
              <w:right w:val="single" w:sz="4" w:space="0" w:color="000000"/>
            </w:tcBorders>
          </w:tcPr>
          <w:p w14:paraId="1162F9C1" w14:textId="77777777" w:rsidR="001651B5" w:rsidRDefault="001651B5">
            <w:pPr>
              <w:snapToGrid w:val="0"/>
              <w:spacing w:after="0" w:line="240" w:lineRule="auto"/>
            </w:pPr>
          </w:p>
        </w:tc>
      </w:tr>
    </w:tbl>
    <w:p w14:paraId="2A044CE3" w14:textId="77777777" w:rsidR="001651B5" w:rsidRDefault="001651B5">
      <w:pPr>
        <w:spacing w:after="0" w:line="240" w:lineRule="auto"/>
      </w:pPr>
    </w:p>
    <w:sectPr w:rsidR="001651B5">
      <w:headerReference w:type="even" r:id="rId30"/>
      <w:headerReference w:type="default" r:id="rId31"/>
      <w:footerReference w:type="even" r:id="rId32"/>
      <w:footerReference w:type="default" r:id="rId33"/>
      <w:headerReference w:type="first" r:id="rId34"/>
      <w:footerReference w:type="first" r:id="rId35"/>
      <w:pgSz w:w="16838" w:h="11906" w:orient="landscape"/>
      <w:pgMar w:top="766" w:right="1418" w:bottom="851" w:left="1418" w:header="709"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39B61" w14:textId="77777777" w:rsidR="00DA72A5" w:rsidRDefault="00DA72A5">
      <w:pPr>
        <w:spacing w:after="0" w:line="240" w:lineRule="auto"/>
      </w:pPr>
      <w:r>
        <w:separator/>
      </w:r>
    </w:p>
  </w:endnote>
  <w:endnote w:type="continuationSeparator" w:id="0">
    <w:p w14:paraId="7984E485" w14:textId="77777777" w:rsidR="00DA72A5" w:rsidRDefault="00DA7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1"/>
    <w:family w:val="auto"/>
    <w:pitch w:val="variable"/>
  </w:font>
  <w:font w:name="Liberation Serif">
    <w:altName w:val="Times New Roman"/>
    <w:charset w:val="01"/>
    <w:family w:val="roman"/>
    <w:pitch w:val="variable"/>
  </w:font>
  <w:font w:name="Noto Serif CJK SC">
    <w:panose1 w:val="00000000000000000000"/>
    <w:charset w:val="00"/>
    <w:family w:val="roman"/>
    <w:notTrueType/>
    <w:pitch w:val="default"/>
  </w:font>
  <w:font w:name="Noto Sans">
    <w:altName w:val="Cambria"/>
    <w:charset w:val="00"/>
    <w:family w:val="swiss"/>
    <w:pitch w:val="variable"/>
    <w:sig w:usb0="E00082FF" w:usb1="400078FF" w:usb2="00000021" w:usb3="00000000" w:csb0="0000019F" w:csb1="00000000"/>
  </w:font>
  <w:font w:name="DejaVu Sans;Arial">
    <w:altName w:val="Verdana"/>
    <w:panose1 w:val="00000000000000000000"/>
    <w:charset w:val="00"/>
    <w:family w:val="roman"/>
    <w:notTrueType/>
    <w:pitch w:val="default"/>
  </w:font>
  <w:font w:name="font202;Times New Roman">
    <w:altName w:val="Cambri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Times New Roma">
    <w:altName w:val="Cambria"/>
    <w:panose1 w:val="00000000000000000000"/>
    <w:charset w:val="00"/>
    <w:family w:val="roman"/>
    <w:notTrueType/>
    <w:pitch w:val="default"/>
  </w:font>
  <w:font w:name="DejaVu Sans;Verdan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EA6DE" w14:textId="77777777" w:rsidR="001651B5" w:rsidRDefault="001651B5">
    <w:pPr>
      <w:pStyle w:val="Zpa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0F222" w14:textId="77777777" w:rsidR="001651B5" w:rsidRDefault="001651B5"/>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9981E" w14:textId="77777777" w:rsidR="001651B5" w:rsidRDefault="001651B5"/>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99376" w14:textId="77777777" w:rsidR="001651B5" w:rsidRDefault="001651B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E952F" w14:textId="28BF79F7" w:rsidR="001651B5" w:rsidRDefault="00F07571">
    <w:pPr>
      <w:pStyle w:val="Zpat"/>
      <w:pBdr>
        <w:top w:val="single" w:sz="4" w:space="1" w:color="000000"/>
      </w:pBdr>
      <w:jc w:val="center"/>
    </w:pPr>
    <w:r>
      <w:fldChar w:fldCharType="begin"/>
    </w:r>
    <w:r>
      <w:instrText xml:space="preserve"> PAGE </w:instrText>
    </w:r>
    <w:r>
      <w:fldChar w:fldCharType="separate"/>
    </w:r>
    <w:r>
      <w:t>5</w:t>
    </w:r>
    <w:r>
      <w:fldChar w:fldCharType="end"/>
    </w:r>
    <w:r>
      <w:t>/</w:t>
    </w:r>
    <w:r>
      <w:fldChar w:fldCharType="begin"/>
    </w:r>
    <w:r>
      <w:rPr>
        <w:lang w:eastAsia="cs-CZ"/>
      </w:rPr>
      <w:instrText>SECTIONPAGES   \* MERGEFORMAT</w:instrText>
    </w:r>
    <w:r>
      <w:rPr>
        <w:lang w:eastAsia="cs-CZ"/>
      </w:rPr>
      <w:fldChar w:fldCharType="separate"/>
    </w:r>
    <w:r w:rsidR="007F1C95">
      <w:rPr>
        <w:noProof/>
        <w:lang w:eastAsia="cs-CZ"/>
      </w:rPr>
      <w:t>5</w:t>
    </w:r>
    <w:r>
      <w:rPr>
        <w:lang w:eastAsia="cs-CZ"/>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F4E26" w14:textId="77777777" w:rsidR="001651B5" w:rsidRDefault="00F07571">
    <w:pPr>
      <w:pStyle w:val="Zpat"/>
      <w:pBdr>
        <w:top w:val="single" w:sz="4" w:space="1" w:color="000000"/>
      </w:pBdr>
      <w:jc w:val="center"/>
    </w:pPr>
    <w:r>
      <w:fldChar w:fldCharType="begin"/>
    </w:r>
    <w:r>
      <w:instrText xml:space="preserve"> PAGE </w:instrText>
    </w:r>
    <w:r>
      <w:fldChar w:fldCharType="separate"/>
    </w:r>
    <w:r>
      <w:t>5</w:t>
    </w:r>
    <w:r>
      <w:fldChar w:fldCharType="end"/>
    </w:r>
    <w:r>
      <w:t>/</w:t>
    </w:r>
    <w:r>
      <w:fldChar w:fldCharType="begin"/>
    </w:r>
    <w:r>
      <w:rPr>
        <w:lang w:eastAsia="cs-CZ"/>
      </w:rPr>
      <w:instrText>SECTIONPAGES   \* MERGEFORMAT</w:instrText>
    </w:r>
    <w:r>
      <w:rPr>
        <w:lang w:eastAsia="cs-CZ"/>
      </w:rPr>
      <w:fldChar w:fldCharType="separate"/>
    </w:r>
    <w:r>
      <w:rPr>
        <w:lang w:eastAsia="cs-CZ"/>
      </w:rPr>
      <w:t>5</w:t>
    </w:r>
    <w:r>
      <w:rPr>
        <w:lang w:eastAsia="cs-CZ"/>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34D85" w14:textId="77777777" w:rsidR="001651B5" w:rsidRDefault="00F07571">
    <w:pPr>
      <w:pStyle w:val="Zpat"/>
      <w:pBdr>
        <w:top w:val="single" w:sz="4" w:space="1" w:color="000000"/>
      </w:pBdr>
      <w:jc w:val="center"/>
    </w:pPr>
    <w:r>
      <w:rPr>
        <w:sz w:val="20"/>
        <w:szCs w:val="20"/>
      </w:rPr>
      <w:fldChar w:fldCharType="begin"/>
    </w:r>
    <w:r>
      <w:rPr>
        <w:sz w:val="20"/>
        <w:szCs w:val="20"/>
      </w:rPr>
      <w:instrText xml:space="preserve"> PAGE </w:instrText>
    </w:r>
    <w:r>
      <w:rPr>
        <w:sz w:val="20"/>
        <w:szCs w:val="20"/>
      </w:rPr>
      <w:fldChar w:fldCharType="separate"/>
    </w:r>
    <w:r>
      <w:rPr>
        <w:sz w:val="20"/>
        <w:szCs w:val="20"/>
      </w:rPr>
      <w:t>0</w:t>
    </w:r>
    <w:r>
      <w:rPr>
        <w:sz w:val="20"/>
        <w:szCs w:val="20"/>
      </w:rPr>
      <w:fldChar w:fldCharType="end"/>
    </w:r>
    <w:r>
      <w:rPr>
        <w:sz w:val="20"/>
        <w:szCs w:val="20"/>
      </w:rPr>
      <w:t>/</w:t>
    </w:r>
    <w:r>
      <w:fldChar w:fldCharType="begin"/>
    </w:r>
    <w:r>
      <w:rPr>
        <w:sz w:val="20"/>
        <w:szCs w:val="20"/>
        <w:lang w:eastAsia="cs-CZ"/>
      </w:rPr>
      <w:instrText>SECTIONPAGES   \* MERGEFORMAT</w:instrText>
    </w:r>
    <w:r>
      <w:rPr>
        <w:sz w:val="20"/>
        <w:szCs w:val="20"/>
        <w:lang w:eastAsia="cs-CZ"/>
      </w:rPr>
      <w:fldChar w:fldCharType="separate"/>
    </w:r>
    <w:r>
      <w:rPr>
        <w:sz w:val="20"/>
        <w:szCs w:val="20"/>
        <w:lang w:eastAsia="cs-CZ"/>
      </w:rPr>
      <w:t>2</w:t>
    </w:r>
    <w:r>
      <w:rPr>
        <w:sz w:val="20"/>
        <w:szCs w:val="20"/>
        <w:lang w:eastAsia="cs-CZ"/>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760F" w14:textId="080A6662" w:rsidR="001651B5" w:rsidRDefault="00F07571">
    <w:pPr>
      <w:pStyle w:val="Zpat"/>
      <w:pBdr>
        <w:top w:val="single" w:sz="4" w:space="1" w:color="000000"/>
      </w:pBdr>
      <w:jc w:val="center"/>
    </w:pPr>
    <w:r>
      <w:rPr>
        <w:sz w:val="20"/>
        <w:szCs w:val="20"/>
      </w:rPr>
      <w:fldChar w:fldCharType="begin"/>
    </w:r>
    <w:r>
      <w:rPr>
        <w:sz w:val="20"/>
        <w:szCs w:val="20"/>
      </w:rPr>
      <w:instrText xml:space="preserve"> PAGE </w:instrText>
    </w:r>
    <w:r>
      <w:rPr>
        <w:sz w:val="20"/>
        <w:szCs w:val="20"/>
      </w:rPr>
      <w:fldChar w:fldCharType="separate"/>
    </w:r>
    <w:r>
      <w:rPr>
        <w:sz w:val="20"/>
        <w:szCs w:val="20"/>
      </w:rPr>
      <w:t>3</w:t>
    </w:r>
    <w:r>
      <w:rPr>
        <w:sz w:val="20"/>
        <w:szCs w:val="20"/>
      </w:rPr>
      <w:fldChar w:fldCharType="end"/>
    </w:r>
    <w:r>
      <w:rPr>
        <w:sz w:val="20"/>
        <w:szCs w:val="20"/>
      </w:rPr>
      <w:t>/</w:t>
    </w:r>
    <w:r>
      <w:fldChar w:fldCharType="begin"/>
    </w:r>
    <w:r>
      <w:rPr>
        <w:sz w:val="20"/>
        <w:szCs w:val="20"/>
        <w:lang w:eastAsia="cs-CZ"/>
      </w:rPr>
      <w:instrText>SECTIONPAGES   \* MERGEFORMAT</w:instrText>
    </w:r>
    <w:r>
      <w:rPr>
        <w:sz w:val="20"/>
        <w:szCs w:val="20"/>
        <w:lang w:eastAsia="cs-CZ"/>
      </w:rPr>
      <w:fldChar w:fldCharType="separate"/>
    </w:r>
    <w:r w:rsidR="007F1C95">
      <w:rPr>
        <w:noProof/>
        <w:sz w:val="20"/>
        <w:szCs w:val="20"/>
        <w:lang w:eastAsia="cs-CZ"/>
      </w:rPr>
      <w:t>3</w:t>
    </w:r>
    <w:r>
      <w:rPr>
        <w:sz w:val="20"/>
        <w:szCs w:val="20"/>
        <w:lang w:eastAsia="cs-CZ"/>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8CF29" w14:textId="77777777" w:rsidR="001651B5" w:rsidRDefault="00F07571">
    <w:pPr>
      <w:pStyle w:val="Zpat"/>
      <w:pBdr>
        <w:top w:val="single" w:sz="4" w:space="1" w:color="000000"/>
      </w:pBdr>
      <w:jc w:val="center"/>
    </w:pPr>
    <w:r>
      <w:rPr>
        <w:sz w:val="20"/>
        <w:szCs w:val="20"/>
      </w:rPr>
      <w:fldChar w:fldCharType="begin"/>
    </w:r>
    <w:r>
      <w:rPr>
        <w:sz w:val="20"/>
        <w:szCs w:val="20"/>
      </w:rPr>
      <w:instrText xml:space="preserve"> PAGE </w:instrText>
    </w:r>
    <w:r>
      <w:rPr>
        <w:sz w:val="20"/>
        <w:szCs w:val="20"/>
      </w:rPr>
      <w:fldChar w:fldCharType="separate"/>
    </w:r>
    <w:r>
      <w:rPr>
        <w:sz w:val="20"/>
        <w:szCs w:val="20"/>
      </w:rPr>
      <w:t>3</w:t>
    </w:r>
    <w:r>
      <w:rPr>
        <w:sz w:val="20"/>
        <w:szCs w:val="20"/>
      </w:rPr>
      <w:fldChar w:fldCharType="end"/>
    </w:r>
    <w:r>
      <w:rPr>
        <w:sz w:val="20"/>
        <w:szCs w:val="20"/>
      </w:rPr>
      <w:t>/</w:t>
    </w:r>
    <w:r>
      <w:fldChar w:fldCharType="begin"/>
    </w:r>
    <w:r>
      <w:rPr>
        <w:sz w:val="20"/>
        <w:szCs w:val="20"/>
        <w:lang w:eastAsia="cs-CZ"/>
      </w:rPr>
      <w:instrText>SECTIONPAGES   \* MERGEFORMAT</w:instrText>
    </w:r>
    <w:r>
      <w:rPr>
        <w:sz w:val="20"/>
        <w:szCs w:val="20"/>
        <w:lang w:eastAsia="cs-CZ"/>
      </w:rPr>
      <w:fldChar w:fldCharType="separate"/>
    </w:r>
    <w:r>
      <w:rPr>
        <w:sz w:val="20"/>
        <w:szCs w:val="20"/>
        <w:lang w:eastAsia="cs-CZ"/>
      </w:rPr>
      <w:t>3</w:t>
    </w:r>
    <w:r>
      <w:rPr>
        <w:sz w:val="20"/>
        <w:szCs w:val="20"/>
        <w:lang w:eastAsia="cs-CZ"/>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B7EDA" w14:textId="77777777" w:rsidR="001651B5" w:rsidRDefault="001651B5">
    <w:pPr>
      <w:pStyle w:val="Zpa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BC70E" w14:textId="77777777" w:rsidR="001651B5" w:rsidRDefault="001651B5">
    <w:pPr>
      <w:pStyle w:val="Zpa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3DBB3" w14:textId="77777777" w:rsidR="001651B5" w:rsidRDefault="001651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E4D79" w14:textId="77777777" w:rsidR="00DA72A5" w:rsidRDefault="00DA72A5">
      <w:pPr>
        <w:spacing w:after="0" w:line="240" w:lineRule="auto"/>
      </w:pPr>
      <w:r>
        <w:separator/>
      </w:r>
    </w:p>
  </w:footnote>
  <w:footnote w:type="continuationSeparator" w:id="0">
    <w:p w14:paraId="17A801C4" w14:textId="77777777" w:rsidR="00DA72A5" w:rsidRDefault="00DA7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2787D" w14:textId="77777777" w:rsidR="001651B5" w:rsidRDefault="001651B5">
    <w:pPr>
      <w:pStyle w:val="Zhlav"/>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38341" w14:textId="77777777" w:rsidR="001651B5" w:rsidRDefault="001651B5">
    <w:pPr>
      <w:pStyle w:val="Zhlav"/>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899EC" w14:textId="77777777" w:rsidR="001651B5" w:rsidRDefault="00F07571">
    <w:pPr>
      <w:pStyle w:val="Zhlav"/>
      <w:tabs>
        <w:tab w:val="clear" w:pos="4536"/>
        <w:tab w:val="clear" w:pos="9072"/>
      </w:tabs>
    </w:pPr>
    <w:r>
      <w:rPr>
        <w:noProof/>
        <w:lang w:eastAsia="cs-CZ"/>
      </w:rPr>
      <w:drawing>
        <wp:anchor distT="0" distB="0" distL="0" distR="0" simplePos="0" relativeHeight="251650048" behindDoc="1" locked="0" layoutInCell="1" allowOverlap="1" wp14:anchorId="7B0854A0" wp14:editId="09A37F01">
          <wp:simplePos x="0" y="0"/>
          <wp:positionH relativeFrom="column">
            <wp:posOffset>635</wp:posOffset>
          </wp:positionH>
          <wp:positionV relativeFrom="paragraph">
            <wp:posOffset>-257810</wp:posOffset>
          </wp:positionV>
          <wp:extent cx="1433195" cy="776605"/>
          <wp:effectExtent l="0" t="0" r="0" b="0"/>
          <wp:wrapNone/>
          <wp:docPr id="13" name="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5"/>
                  <pic:cNvPicPr>
                    <a:picLocks noChangeAspect="1" noChangeArrowheads="1"/>
                  </pic:cNvPicPr>
                </pic:nvPicPr>
                <pic:blipFill>
                  <a:blip r:embed="rId1"/>
                  <a:stretch>
                    <a:fillRect/>
                  </a:stretch>
                </pic:blipFill>
                <pic:spPr bwMode="auto">
                  <a:xfrm>
                    <a:off x="0" y="0"/>
                    <a:ext cx="1433195" cy="776605"/>
                  </a:xfrm>
                  <a:prstGeom prst="rect">
                    <a:avLst/>
                  </a:prstGeom>
                </pic:spPr>
              </pic:pic>
            </a:graphicData>
          </a:graphic>
        </wp:anchor>
      </w:drawing>
    </w:r>
    <w:r>
      <w:rPr>
        <w:lang w:eastAsia="cs-CZ"/>
      </w:rPr>
      <w:tab/>
    </w:r>
    <w:r>
      <w:rPr>
        <w:lang w:eastAsia="cs-CZ"/>
      </w:rPr>
      <w:tab/>
    </w:r>
    <w:r>
      <w:rPr>
        <w:lang w:eastAsia="cs-CZ"/>
      </w:rPr>
      <w:tab/>
    </w:r>
    <w:r>
      <w:rPr>
        <w:lang w:eastAsia="cs-CZ"/>
      </w:rPr>
      <w:tab/>
      <w:t xml:space="preserve">  </w:t>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Pr>
        <w:noProof/>
      </w:rPr>
      <w:drawing>
        <wp:anchor distT="0" distB="0" distL="0" distR="0" simplePos="0" relativeHeight="251656192" behindDoc="1" locked="0" layoutInCell="0" allowOverlap="1" wp14:anchorId="604C0D06" wp14:editId="609C79D7">
          <wp:simplePos x="0" y="0"/>
          <wp:positionH relativeFrom="column">
            <wp:posOffset>6965315</wp:posOffset>
          </wp:positionH>
          <wp:positionV relativeFrom="paragraph">
            <wp:posOffset>56515</wp:posOffset>
          </wp:positionV>
          <wp:extent cx="1819275" cy="390525"/>
          <wp:effectExtent l="0" t="0" r="0" b="0"/>
          <wp:wrapSquare wrapText="bothSides"/>
          <wp:docPr id="14" name="Imag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
                  <pic:cNvPicPr>
                    <a:picLocks noChangeAspect="1" noChangeArrowheads="1"/>
                  </pic:cNvPicPr>
                </pic:nvPicPr>
                <pic:blipFill>
                  <a:blip r:embed="rId2"/>
                  <a:stretch>
                    <a:fillRect/>
                  </a:stretch>
                </pic:blipFill>
                <pic:spPr bwMode="auto">
                  <a:xfrm>
                    <a:off x="0" y="0"/>
                    <a:ext cx="1819275" cy="390525"/>
                  </a:xfrm>
                  <a:prstGeom prst="rect">
                    <a:avLst/>
                  </a:prstGeom>
                </pic:spPr>
              </pic:pic>
            </a:graphicData>
          </a:graphic>
        </wp:anchor>
      </w:drawing>
    </w:r>
    <w:r>
      <w:rPr>
        <w:lang w:eastAsia="cs-CZ"/>
      </w:rPr>
      <w:tab/>
    </w:r>
    <w:r>
      <w:rPr>
        <w:lang w:eastAsia="cs-CZ"/>
      </w:rPr>
      <w:tab/>
      <w:t xml:space="preserve">       </w:t>
    </w:r>
  </w:p>
  <w:p w14:paraId="1425CAA1" w14:textId="77777777" w:rsidR="001651B5" w:rsidRDefault="001651B5"/>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1CE75" w14:textId="77777777" w:rsidR="001651B5" w:rsidRDefault="00F07571">
    <w:pPr>
      <w:pStyle w:val="Zhlav"/>
      <w:tabs>
        <w:tab w:val="clear" w:pos="4536"/>
        <w:tab w:val="clear" w:pos="9072"/>
      </w:tabs>
    </w:pPr>
    <w:r>
      <w:rPr>
        <w:noProof/>
        <w:lang w:eastAsia="cs-CZ"/>
      </w:rPr>
      <w:drawing>
        <wp:anchor distT="0" distB="0" distL="0" distR="0" simplePos="0" relativeHeight="251651072" behindDoc="1" locked="0" layoutInCell="1" allowOverlap="1" wp14:anchorId="6DFB2510" wp14:editId="56C9CF99">
          <wp:simplePos x="0" y="0"/>
          <wp:positionH relativeFrom="column">
            <wp:posOffset>635</wp:posOffset>
          </wp:positionH>
          <wp:positionV relativeFrom="paragraph">
            <wp:posOffset>-257810</wp:posOffset>
          </wp:positionV>
          <wp:extent cx="1433195" cy="776605"/>
          <wp:effectExtent l="0" t="0" r="0" b="0"/>
          <wp:wrapNone/>
          <wp:docPr id="15" name="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5"/>
                  <pic:cNvPicPr>
                    <a:picLocks noChangeAspect="1" noChangeArrowheads="1"/>
                  </pic:cNvPicPr>
                </pic:nvPicPr>
                <pic:blipFill>
                  <a:blip r:embed="rId1"/>
                  <a:stretch>
                    <a:fillRect/>
                  </a:stretch>
                </pic:blipFill>
                <pic:spPr bwMode="auto">
                  <a:xfrm>
                    <a:off x="0" y="0"/>
                    <a:ext cx="1433195" cy="776605"/>
                  </a:xfrm>
                  <a:prstGeom prst="rect">
                    <a:avLst/>
                  </a:prstGeom>
                </pic:spPr>
              </pic:pic>
            </a:graphicData>
          </a:graphic>
        </wp:anchor>
      </w:drawing>
    </w:r>
    <w:r>
      <w:rPr>
        <w:lang w:eastAsia="cs-CZ"/>
      </w:rPr>
      <w:tab/>
    </w:r>
    <w:r>
      <w:rPr>
        <w:lang w:eastAsia="cs-CZ"/>
      </w:rPr>
      <w:tab/>
    </w:r>
    <w:r>
      <w:rPr>
        <w:lang w:eastAsia="cs-CZ"/>
      </w:rPr>
      <w:tab/>
    </w:r>
    <w:r>
      <w:rPr>
        <w:lang w:eastAsia="cs-CZ"/>
      </w:rPr>
      <w:tab/>
      <w:t xml:space="preserve">  </w:t>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Pr>
        <w:noProof/>
      </w:rPr>
      <w:drawing>
        <wp:anchor distT="0" distB="0" distL="0" distR="0" simplePos="0" relativeHeight="251657216" behindDoc="1" locked="0" layoutInCell="0" allowOverlap="1" wp14:anchorId="172DF2EE" wp14:editId="58CD5FD6">
          <wp:simplePos x="0" y="0"/>
          <wp:positionH relativeFrom="column">
            <wp:posOffset>6965315</wp:posOffset>
          </wp:positionH>
          <wp:positionV relativeFrom="paragraph">
            <wp:posOffset>56515</wp:posOffset>
          </wp:positionV>
          <wp:extent cx="1819275" cy="390525"/>
          <wp:effectExtent l="0" t="0" r="0" b="0"/>
          <wp:wrapSquare wrapText="bothSides"/>
          <wp:docPr id="16" name="Imag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
                  <pic:cNvPicPr>
                    <a:picLocks noChangeAspect="1" noChangeArrowheads="1"/>
                  </pic:cNvPicPr>
                </pic:nvPicPr>
                <pic:blipFill>
                  <a:blip r:embed="rId2"/>
                  <a:stretch>
                    <a:fillRect/>
                  </a:stretch>
                </pic:blipFill>
                <pic:spPr bwMode="auto">
                  <a:xfrm>
                    <a:off x="0" y="0"/>
                    <a:ext cx="1819275" cy="390525"/>
                  </a:xfrm>
                  <a:prstGeom prst="rect">
                    <a:avLst/>
                  </a:prstGeom>
                </pic:spPr>
              </pic:pic>
            </a:graphicData>
          </a:graphic>
        </wp:anchor>
      </w:drawing>
    </w:r>
    <w:r>
      <w:rPr>
        <w:lang w:eastAsia="cs-CZ"/>
      </w:rPr>
      <w:tab/>
    </w:r>
    <w:r>
      <w:rPr>
        <w:lang w:eastAsia="cs-CZ"/>
      </w:rPr>
      <w:tab/>
      <w:t xml:space="preserve">       </w:t>
    </w:r>
  </w:p>
  <w:p w14:paraId="4E5A2C5B" w14:textId="77777777" w:rsidR="001651B5" w:rsidRDefault="001651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3A925" w14:textId="77777777" w:rsidR="001651B5" w:rsidRDefault="00F07571">
    <w:pPr>
      <w:pStyle w:val="Zhlav"/>
      <w:rPr>
        <w:lang w:eastAsia="cs-CZ"/>
      </w:rPr>
    </w:pPr>
    <w:r>
      <w:rPr>
        <w:noProof/>
        <w:lang w:eastAsia="cs-CZ"/>
      </w:rPr>
      <w:drawing>
        <wp:anchor distT="0" distB="0" distL="0" distR="0" simplePos="0" relativeHeight="251658240" behindDoc="1" locked="0" layoutInCell="1" allowOverlap="1" wp14:anchorId="7A6F5755" wp14:editId="1C764055">
          <wp:simplePos x="0" y="0"/>
          <wp:positionH relativeFrom="column">
            <wp:posOffset>-130175</wp:posOffset>
          </wp:positionH>
          <wp:positionV relativeFrom="paragraph">
            <wp:posOffset>-363855</wp:posOffset>
          </wp:positionV>
          <wp:extent cx="1433195" cy="776605"/>
          <wp:effectExtent l="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1433195" cy="776605"/>
                  </a:xfrm>
                  <a:prstGeom prst="rect">
                    <a:avLst/>
                  </a:prstGeom>
                </pic:spPr>
              </pic:pic>
            </a:graphicData>
          </a:graphic>
        </wp:anchor>
      </w:drawing>
    </w:r>
    <w:r>
      <w:rPr>
        <w:noProof/>
        <w:lang w:eastAsia="cs-CZ"/>
      </w:rPr>
      <w:drawing>
        <wp:anchor distT="0" distB="0" distL="0" distR="0" simplePos="0" relativeHeight="251664384" behindDoc="1" locked="0" layoutInCell="1" allowOverlap="1" wp14:anchorId="7F8EB871" wp14:editId="2146D6C4">
          <wp:simplePos x="0" y="0"/>
          <wp:positionH relativeFrom="column">
            <wp:posOffset>3900170</wp:posOffset>
          </wp:positionH>
          <wp:positionV relativeFrom="paragraph">
            <wp:posOffset>-222885</wp:posOffset>
          </wp:positionV>
          <wp:extent cx="1819275" cy="390525"/>
          <wp:effectExtent l="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2"/>
                  <a:stretch>
                    <a:fillRect/>
                  </a:stretch>
                </pic:blipFill>
                <pic:spPr bwMode="auto">
                  <a:xfrm>
                    <a:off x="0" y="0"/>
                    <a:ext cx="1819275" cy="3905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7492E" w14:textId="77777777" w:rsidR="001651B5" w:rsidRDefault="00F07571">
    <w:pPr>
      <w:pStyle w:val="Zhlav"/>
      <w:rPr>
        <w:lang w:eastAsia="cs-CZ"/>
      </w:rPr>
    </w:pPr>
    <w:r>
      <w:rPr>
        <w:noProof/>
        <w:lang w:eastAsia="cs-CZ"/>
      </w:rPr>
      <w:drawing>
        <wp:anchor distT="0" distB="0" distL="0" distR="0" simplePos="0" relativeHeight="251659264" behindDoc="1" locked="0" layoutInCell="1" allowOverlap="1" wp14:anchorId="35A9DFAA" wp14:editId="50F65B04">
          <wp:simplePos x="0" y="0"/>
          <wp:positionH relativeFrom="column">
            <wp:posOffset>-130175</wp:posOffset>
          </wp:positionH>
          <wp:positionV relativeFrom="paragraph">
            <wp:posOffset>-363855</wp:posOffset>
          </wp:positionV>
          <wp:extent cx="1433195" cy="776605"/>
          <wp:effectExtent l="0" t="0" r="0" b="0"/>
          <wp:wrapNone/>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
                  <a:stretch>
                    <a:fillRect/>
                  </a:stretch>
                </pic:blipFill>
                <pic:spPr bwMode="auto">
                  <a:xfrm>
                    <a:off x="0" y="0"/>
                    <a:ext cx="1433195" cy="776605"/>
                  </a:xfrm>
                  <a:prstGeom prst="rect">
                    <a:avLst/>
                  </a:prstGeom>
                </pic:spPr>
              </pic:pic>
            </a:graphicData>
          </a:graphic>
        </wp:anchor>
      </w:drawing>
    </w:r>
    <w:r>
      <w:rPr>
        <w:noProof/>
        <w:lang w:eastAsia="cs-CZ"/>
      </w:rPr>
      <w:drawing>
        <wp:anchor distT="0" distB="0" distL="0" distR="0" simplePos="0" relativeHeight="251665408" behindDoc="1" locked="0" layoutInCell="1" allowOverlap="1" wp14:anchorId="160E95A0" wp14:editId="488EE78D">
          <wp:simplePos x="0" y="0"/>
          <wp:positionH relativeFrom="column">
            <wp:posOffset>3900170</wp:posOffset>
          </wp:positionH>
          <wp:positionV relativeFrom="paragraph">
            <wp:posOffset>-222885</wp:posOffset>
          </wp:positionV>
          <wp:extent cx="1819275" cy="390525"/>
          <wp:effectExtent l="0" t="0" r="0" b="0"/>
          <wp:wrapNone/>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pic:cNvPicPr>
                    <a:picLocks noChangeAspect="1" noChangeArrowheads="1"/>
                  </pic:cNvPicPr>
                </pic:nvPicPr>
                <pic:blipFill>
                  <a:blip r:embed="rId2"/>
                  <a:stretch>
                    <a:fillRect/>
                  </a:stretch>
                </pic:blipFill>
                <pic:spPr bwMode="auto">
                  <a:xfrm>
                    <a:off x="0" y="0"/>
                    <a:ext cx="1819275" cy="39052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F7308" w14:textId="77777777" w:rsidR="001651B5" w:rsidRDefault="001651B5">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BC950" w14:textId="77777777" w:rsidR="001651B5" w:rsidRDefault="00F07571">
    <w:pPr>
      <w:pStyle w:val="Zhlav"/>
      <w:rPr>
        <w:lang w:eastAsia="cs-CZ"/>
      </w:rPr>
    </w:pPr>
    <w:r>
      <w:rPr>
        <w:noProof/>
        <w:lang w:eastAsia="cs-CZ"/>
      </w:rPr>
      <w:drawing>
        <wp:anchor distT="0" distB="0" distL="0" distR="0" simplePos="0" relativeHeight="251654144" behindDoc="1" locked="0" layoutInCell="1" allowOverlap="1" wp14:anchorId="2D55F08E" wp14:editId="54FA3361">
          <wp:simplePos x="0" y="0"/>
          <wp:positionH relativeFrom="column">
            <wp:posOffset>635</wp:posOffset>
          </wp:positionH>
          <wp:positionV relativeFrom="page">
            <wp:posOffset>36195</wp:posOffset>
          </wp:positionV>
          <wp:extent cx="1433195" cy="776605"/>
          <wp:effectExtent l="0" t="0" r="0" b="0"/>
          <wp:wrapNone/>
          <wp:docPr id="5"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pic:cNvPicPr>
                    <a:picLocks noChangeAspect="1" noChangeArrowheads="1"/>
                  </pic:cNvPicPr>
                </pic:nvPicPr>
                <pic:blipFill>
                  <a:blip r:embed="rId1"/>
                  <a:stretch>
                    <a:fillRect/>
                  </a:stretch>
                </pic:blipFill>
                <pic:spPr bwMode="auto">
                  <a:xfrm>
                    <a:off x="0" y="0"/>
                    <a:ext cx="1433195" cy="776605"/>
                  </a:xfrm>
                  <a:prstGeom prst="rect">
                    <a:avLst/>
                  </a:prstGeom>
                </pic:spPr>
              </pic:pic>
            </a:graphicData>
          </a:graphic>
        </wp:anchor>
      </w:drawing>
    </w:r>
    <w:r>
      <w:rPr>
        <w:noProof/>
        <w:lang w:eastAsia="cs-CZ"/>
      </w:rPr>
      <w:drawing>
        <wp:anchor distT="0" distB="0" distL="0" distR="0" simplePos="0" relativeHeight="251662336" behindDoc="1" locked="0" layoutInCell="0" allowOverlap="1" wp14:anchorId="1D91E822" wp14:editId="0183164E">
          <wp:simplePos x="0" y="0"/>
          <wp:positionH relativeFrom="column">
            <wp:posOffset>3894455</wp:posOffset>
          </wp:positionH>
          <wp:positionV relativeFrom="paragraph">
            <wp:posOffset>-190500</wp:posOffset>
          </wp:positionV>
          <wp:extent cx="1819275" cy="390525"/>
          <wp:effectExtent l="0" t="0" r="0" b="0"/>
          <wp:wrapSquare wrapText="bothSides"/>
          <wp:docPr id="6"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
                  <pic:cNvPicPr>
                    <a:picLocks noChangeAspect="1" noChangeArrowheads="1"/>
                  </pic:cNvPicPr>
                </pic:nvPicPr>
                <pic:blipFill>
                  <a:blip r:embed="rId2"/>
                  <a:stretch>
                    <a:fillRect/>
                  </a:stretch>
                </pic:blipFill>
                <pic:spPr bwMode="auto">
                  <a:xfrm>
                    <a:off x="0" y="0"/>
                    <a:ext cx="1819275" cy="390525"/>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155AD" w14:textId="77777777" w:rsidR="001651B5" w:rsidRDefault="00F07571">
    <w:pPr>
      <w:pStyle w:val="Zhlav"/>
      <w:rPr>
        <w:lang w:eastAsia="cs-CZ"/>
      </w:rPr>
    </w:pPr>
    <w:r>
      <w:rPr>
        <w:noProof/>
        <w:lang w:eastAsia="cs-CZ"/>
      </w:rPr>
      <w:drawing>
        <wp:anchor distT="0" distB="0" distL="0" distR="0" simplePos="0" relativeHeight="251655168" behindDoc="1" locked="0" layoutInCell="1" allowOverlap="1" wp14:anchorId="1CFB596C" wp14:editId="71A248B8">
          <wp:simplePos x="0" y="0"/>
          <wp:positionH relativeFrom="column">
            <wp:posOffset>635</wp:posOffset>
          </wp:positionH>
          <wp:positionV relativeFrom="page">
            <wp:posOffset>36195</wp:posOffset>
          </wp:positionV>
          <wp:extent cx="1433195" cy="776605"/>
          <wp:effectExtent l="0" t="0" r="0" b="0"/>
          <wp:wrapNone/>
          <wp:docPr id="7"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
                  <pic:cNvPicPr>
                    <a:picLocks noChangeAspect="1" noChangeArrowheads="1"/>
                  </pic:cNvPicPr>
                </pic:nvPicPr>
                <pic:blipFill>
                  <a:blip r:embed="rId1"/>
                  <a:stretch>
                    <a:fillRect/>
                  </a:stretch>
                </pic:blipFill>
                <pic:spPr bwMode="auto">
                  <a:xfrm>
                    <a:off x="0" y="0"/>
                    <a:ext cx="1433195" cy="776605"/>
                  </a:xfrm>
                  <a:prstGeom prst="rect">
                    <a:avLst/>
                  </a:prstGeom>
                </pic:spPr>
              </pic:pic>
            </a:graphicData>
          </a:graphic>
        </wp:anchor>
      </w:drawing>
    </w:r>
    <w:r>
      <w:rPr>
        <w:noProof/>
        <w:lang w:eastAsia="cs-CZ"/>
      </w:rPr>
      <w:drawing>
        <wp:anchor distT="0" distB="0" distL="0" distR="0" simplePos="0" relativeHeight="251663360" behindDoc="1" locked="0" layoutInCell="0" allowOverlap="1" wp14:anchorId="79CCA0EE" wp14:editId="3A46CA37">
          <wp:simplePos x="0" y="0"/>
          <wp:positionH relativeFrom="column">
            <wp:posOffset>3894455</wp:posOffset>
          </wp:positionH>
          <wp:positionV relativeFrom="paragraph">
            <wp:posOffset>-190500</wp:posOffset>
          </wp:positionV>
          <wp:extent cx="1819275" cy="390525"/>
          <wp:effectExtent l="0" t="0" r="0" b="0"/>
          <wp:wrapSquare wrapText="bothSides"/>
          <wp:docPr id="8"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pic:cNvPicPr>
                    <a:picLocks noChangeAspect="1" noChangeArrowheads="1"/>
                  </pic:cNvPicPr>
                </pic:nvPicPr>
                <pic:blipFill>
                  <a:blip r:embed="rId2"/>
                  <a:stretch>
                    <a:fillRect/>
                  </a:stretch>
                </pic:blipFill>
                <pic:spPr bwMode="auto">
                  <a:xfrm>
                    <a:off x="0" y="0"/>
                    <a:ext cx="1819275" cy="390525"/>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29721" w14:textId="77777777" w:rsidR="001651B5" w:rsidRDefault="001651B5">
    <w:pPr>
      <w:pStyle w:val="Zhlav"/>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7A136" w14:textId="77777777" w:rsidR="001651B5" w:rsidRDefault="00F07571">
    <w:pPr>
      <w:pStyle w:val="Zhlav"/>
      <w:rPr>
        <w:lang w:eastAsia="cs-CZ"/>
      </w:rPr>
    </w:pPr>
    <w:r>
      <w:rPr>
        <w:noProof/>
        <w:lang w:eastAsia="cs-CZ"/>
      </w:rPr>
      <w:drawing>
        <wp:anchor distT="0" distB="0" distL="0" distR="0" simplePos="0" relativeHeight="251652096" behindDoc="1" locked="0" layoutInCell="1" allowOverlap="1" wp14:anchorId="48C86E48" wp14:editId="4C3B92E0">
          <wp:simplePos x="0" y="0"/>
          <wp:positionH relativeFrom="column">
            <wp:posOffset>635</wp:posOffset>
          </wp:positionH>
          <wp:positionV relativeFrom="page">
            <wp:posOffset>36195</wp:posOffset>
          </wp:positionV>
          <wp:extent cx="1433195" cy="776605"/>
          <wp:effectExtent l="0" t="0" r="0" b="0"/>
          <wp:wrapNone/>
          <wp:docPr id="9"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0"/>
                  <pic:cNvPicPr>
                    <a:picLocks noChangeAspect="1" noChangeArrowheads="1"/>
                  </pic:cNvPicPr>
                </pic:nvPicPr>
                <pic:blipFill>
                  <a:blip r:embed="rId1"/>
                  <a:stretch>
                    <a:fillRect/>
                  </a:stretch>
                </pic:blipFill>
                <pic:spPr bwMode="auto">
                  <a:xfrm>
                    <a:off x="0" y="0"/>
                    <a:ext cx="1433195" cy="776605"/>
                  </a:xfrm>
                  <a:prstGeom prst="rect">
                    <a:avLst/>
                  </a:prstGeom>
                </pic:spPr>
              </pic:pic>
            </a:graphicData>
          </a:graphic>
        </wp:anchor>
      </w:drawing>
    </w:r>
    <w:r>
      <w:rPr>
        <w:noProof/>
        <w:lang w:eastAsia="cs-CZ"/>
      </w:rPr>
      <w:drawing>
        <wp:anchor distT="0" distB="0" distL="0" distR="0" simplePos="0" relativeHeight="251660288" behindDoc="1" locked="0" layoutInCell="0" allowOverlap="1" wp14:anchorId="247E8999" wp14:editId="25716D7A">
          <wp:simplePos x="0" y="0"/>
          <wp:positionH relativeFrom="column">
            <wp:posOffset>3846830</wp:posOffset>
          </wp:positionH>
          <wp:positionV relativeFrom="paragraph">
            <wp:posOffset>-238125</wp:posOffset>
          </wp:positionV>
          <wp:extent cx="1819275" cy="390525"/>
          <wp:effectExtent l="0" t="0" r="0" b="0"/>
          <wp:wrapSquare wrapText="bothSides"/>
          <wp:docPr id="10" name="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
                  <pic:cNvPicPr>
                    <a:picLocks noChangeAspect="1" noChangeArrowheads="1"/>
                  </pic:cNvPicPr>
                </pic:nvPicPr>
                <pic:blipFill>
                  <a:blip r:embed="rId2"/>
                  <a:stretch>
                    <a:fillRect/>
                  </a:stretch>
                </pic:blipFill>
                <pic:spPr bwMode="auto">
                  <a:xfrm>
                    <a:off x="0" y="0"/>
                    <a:ext cx="1819275" cy="390525"/>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D28C9" w14:textId="77777777" w:rsidR="001651B5" w:rsidRDefault="00F07571">
    <w:pPr>
      <w:pStyle w:val="Zhlav"/>
      <w:rPr>
        <w:lang w:eastAsia="cs-CZ"/>
      </w:rPr>
    </w:pPr>
    <w:r>
      <w:rPr>
        <w:noProof/>
        <w:lang w:eastAsia="cs-CZ"/>
      </w:rPr>
      <w:drawing>
        <wp:anchor distT="0" distB="0" distL="0" distR="0" simplePos="0" relativeHeight="251653120" behindDoc="1" locked="0" layoutInCell="1" allowOverlap="1" wp14:anchorId="0B81B252" wp14:editId="09A2B4D5">
          <wp:simplePos x="0" y="0"/>
          <wp:positionH relativeFrom="column">
            <wp:posOffset>635</wp:posOffset>
          </wp:positionH>
          <wp:positionV relativeFrom="page">
            <wp:posOffset>36195</wp:posOffset>
          </wp:positionV>
          <wp:extent cx="1433195" cy="776605"/>
          <wp:effectExtent l="0" t="0" r="0" b="0"/>
          <wp:wrapNone/>
          <wp:docPr id="11"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0"/>
                  <pic:cNvPicPr>
                    <a:picLocks noChangeAspect="1" noChangeArrowheads="1"/>
                  </pic:cNvPicPr>
                </pic:nvPicPr>
                <pic:blipFill>
                  <a:blip r:embed="rId1"/>
                  <a:stretch>
                    <a:fillRect/>
                  </a:stretch>
                </pic:blipFill>
                <pic:spPr bwMode="auto">
                  <a:xfrm>
                    <a:off x="0" y="0"/>
                    <a:ext cx="1433195" cy="776605"/>
                  </a:xfrm>
                  <a:prstGeom prst="rect">
                    <a:avLst/>
                  </a:prstGeom>
                </pic:spPr>
              </pic:pic>
            </a:graphicData>
          </a:graphic>
        </wp:anchor>
      </w:drawing>
    </w:r>
    <w:r>
      <w:rPr>
        <w:noProof/>
        <w:lang w:eastAsia="cs-CZ"/>
      </w:rPr>
      <w:drawing>
        <wp:anchor distT="0" distB="0" distL="0" distR="0" simplePos="0" relativeHeight="251661312" behindDoc="1" locked="0" layoutInCell="0" allowOverlap="1" wp14:anchorId="41FFF5F8" wp14:editId="138BF37A">
          <wp:simplePos x="0" y="0"/>
          <wp:positionH relativeFrom="column">
            <wp:posOffset>3846830</wp:posOffset>
          </wp:positionH>
          <wp:positionV relativeFrom="paragraph">
            <wp:posOffset>-238125</wp:posOffset>
          </wp:positionV>
          <wp:extent cx="1819275" cy="390525"/>
          <wp:effectExtent l="0" t="0" r="0" b="0"/>
          <wp:wrapSquare wrapText="bothSides"/>
          <wp:docPr id="12" name="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
                  <pic:cNvPicPr>
                    <a:picLocks noChangeAspect="1" noChangeArrowheads="1"/>
                  </pic:cNvPicPr>
                </pic:nvPicPr>
                <pic:blipFill>
                  <a:blip r:embed="rId2"/>
                  <a:stretch>
                    <a:fillRect/>
                  </a:stretch>
                </pic:blipFill>
                <pic:spPr bwMode="auto">
                  <a:xfrm>
                    <a:off x="0" y="0"/>
                    <a:ext cx="1819275" cy="390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36D6D"/>
    <w:multiLevelType w:val="multilevel"/>
    <w:tmpl w:val="5630F40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numFmt w:val="bullet"/>
      <w:lvlText w:val="-"/>
      <w:lvlJc w:val="left"/>
      <w:pPr>
        <w:tabs>
          <w:tab w:val="num" w:pos="0"/>
        </w:tabs>
        <w:ind w:left="1224" w:hanging="504"/>
      </w:pPr>
      <w:rPr>
        <w:rFonts w:ascii="Calibri" w:hAnsi="Calibri" w:cs="Calibri"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1C761656"/>
    <w:multiLevelType w:val="multilevel"/>
    <w:tmpl w:val="20FEFCE8"/>
    <w:lvl w:ilvl="0">
      <w:start w:val="1"/>
      <w:numFmt w:val="lowerLetter"/>
      <w:lvlText w:val="%1)"/>
      <w:lvlJc w:val="left"/>
      <w:pPr>
        <w:tabs>
          <w:tab w:val="num" w:pos="0"/>
        </w:tabs>
        <w:ind w:left="927"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23472589"/>
    <w:multiLevelType w:val="multilevel"/>
    <w:tmpl w:val="040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23983521"/>
    <w:multiLevelType w:val="multilevel"/>
    <w:tmpl w:val="E24AD8E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numFmt w:val="bullet"/>
      <w:lvlText w:val="-"/>
      <w:lvlJc w:val="left"/>
      <w:pPr>
        <w:tabs>
          <w:tab w:val="num" w:pos="1440"/>
        </w:tabs>
        <w:ind w:left="1440" w:hanging="360"/>
      </w:pPr>
      <w:rPr>
        <w:rFonts w:ascii="Times New Roman" w:hAnsi="Times New Roman" w:cs="Times New Roman" w:hint="default"/>
        <w:lang w:eastAsia="cs-CZ"/>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349A3C2E"/>
    <w:multiLevelType w:val="multilevel"/>
    <w:tmpl w:val="040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40972964"/>
    <w:multiLevelType w:val="multilevel"/>
    <w:tmpl w:val="319814B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Times New Roman" w:hAnsi="Times New Roman" w:cs="Times New Roman" w:hint="default"/>
        <w:lang w:eastAsia="cs-CZ"/>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53A11B04"/>
    <w:multiLevelType w:val="multilevel"/>
    <w:tmpl w:val="4094DD96"/>
    <w:lvl w:ilvl="0">
      <w:start w:val="1"/>
      <w:numFmt w:val="bullet"/>
      <w:lvlText w:val=""/>
      <w:lvlJc w:val="left"/>
      <w:pPr>
        <w:tabs>
          <w:tab w:val="num" w:pos="0"/>
        </w:tabs>
        <w:ind w:left="1146"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15:restartNumberingAfterBreak="0">
    <w:nsid w:val="62C60106"/>
    <w:multiLevelType w:val="multilevel"/>
    <w:tmpl w:val="D9E4A7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69DC70A6"/>
    <w:multiLevelType w:val="multilevel"/>
    <w:tmpl w:val="9E7A59FA"/>
    <w:lvl w:ilvl="0">
      <w:start w:val="1"/>
      <w:numFmt w:val="decimal"/>
      <w:lvlText w:val="%1)"/>
      <w:lvlJc w:val="left"/>
      <w:pPr>
        <w:tabs>
          <w:tab w:val="num" w:pos="0"/>
        </w:tabs>
        <w:ind w:left="720" w:hanging="360"/>
      </w:pPr>
      <w:rPr>
        <w:rFonts w:eastAsia="Times New Roman"/>
        <w:lang w:eastAsia="cs-CZ"/>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15:restartNumberingAfterBreak="0">
    <w:nsid w:val="6FDC0F05"/>
    <w:multiLevelType w:val="multilevel"/>
    <w:tmpl w:val="D2D60DB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7C040973"/>
    <w:multiLevelType w:val="multilevel"/>
    <w:tmpl w:val="690C888A"/>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val="0"/>
      </w:rPr>
    </w:lvl>
    <w:lvl w:ilvl="2">
      <w:start w:val="1"/>
      <w:numFmt w:val="decimal"/>
      <w:lvlText w:val="%1.%2.%3."/>
      <w:lvlJc w:val="left"/>
      <w:pPr>
        <w:tabs>
          <w:tab w:val="num" w:pos="0"/>
        </w:tabs>
        <w:ind w:left="1639" w:hanging="504"/>
      </w:pPr>
      <w:rPr>
        <w:rFonts w:cs="Calibri"/>
        <w:color w:val="000000"/>
        <w:kern w:val="0"/>
        <w:highlight w:val="yellow"/>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2102336335">
    <w:abstractNumId w:val="5"/>
  </w:num>
  <w:num w:numId="2" w16cid:durableId="1625500214">
    <w:abstractNumId w:val="1"/>
  </w:num>
  <w:num w:numId="3" w16cid:durableId="2041851999">
    <w:abstractNumId w:val="8"/>
  </w:num>
  <w:num w:numId="4" w16cid:durableId="905605128">
    <w:abstractNumId w:val="0"/>
  </w:num>
  <w:num w:numId="5" w16cid:durableId="1679505865">
    <w:abstractNumId w:val="2"/>
  </w:num>
  <w:num w:numId="6" w16cid:durableId="1292322517">
    <w:abstractNumId w:val="3"/>
  </w:num>
  <w:num w:numId="7" w16cid:durableId="926378024">
    <w:abstractNumId w:val="10"/>
  </w:num>
  <w:num w:numId="8" w16cid:durableId="175734639">
    <w:abstractNumId w:val="6"/>
  </w:num>
  <w:num w:numId="9" w16cid:durableId="1136947342">
    <w:abstractNumId w:val="4"/>
  </w:num>
  <w:num w:numId="10" w16cid:durableId="238952354">
    <w:abstractNumId w:val="9"/>
  </w:num>
  <w:num w:numId="11" w16cid:durableId="14855844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defaultTabStop w:val="709"/>
  <w:autoHyphenation/>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1B5"/>
    <w:rsid w:val="000574C2"/>
    <w:rsid w:val="00134AE8"/>
    <w:rsid w:val="001651B5"/>
    <w:rsid w:val="006A64E0"/>
    <w:rsid w:val="006D26C7"/>
    <w:rsid w:val="007C1B01"/>
    <w:rsid w:val="007F1C95"/>
    <w:rsid w:val="00915D7E"/>
    <w:rsid w:val="009B19B8"/>
    <w:rsid w:val="00B91174"/>
    <w:rsid w:val="00DA72A5"/>
    <w:rsid w:val="00F07571"/>
    <w:rsid w:val="00FC0AB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C2B6E"/>
  <w15:docId w15:val="{5590CF0F-FF99-421D-9BB1-615276A3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Noto Sans"/>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rFonts w:ascii="Calibri" w:eastAsia="DejaVu Sans;Arial" w:hAnsi="Calibri" w:cs="font202;Times New Roman"/>
      <w:kern w:val="2"/>
      <w:sz w:val="22"/>
      <w:szCs w:val="22"/>
      <w:lang w:eastAsia="zh-CN"/>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2">
    <w:name w:val="WW8Num1z2"/>
    <w:qFormat/>
    <w:rPr>
      <w:rFonts w:ascii="Times New Roman" w:hAnsi="Times New Roman" w:cs="Calibri"/>
      <w:lang w:eastAsia="cs-CZ"/>
    </w:rPr>
  </w:style>
  <w:style w:type="character" w:customStyle="1" w:styleId="WW8Num3z0">
    <w:name w:val="WW8Num3z0"/>
    <w:qFormat/>
    <w:rPr>
      <w:rFonts w:eastAsia="Times New Roman"/>
      <w:lang w:eastAsia="cs-CZ"/>
    </w:rPr>
  </w:style>
  <w:style w:type="character" w:customStyle="1" w:styleId="WW8Num4z0">
    <w:name w:val="WW8Num4z0"/>
    <w:qFormat/>
    <w:rPr>
      <w:rFonts w:cs="Times New Roman"/>
      <w:b/>
    </w:rPr>
  </w:style>
  <w:style w:type="character" w:customStyle="1" w:styleId="WW8Num4z1">
    <w:name w:val="WW8Num4z1"/>
    <w:qFormat/>
    <w:rPr>
      <w:rFonts w:cs="Times New Roman"/>
    </w:rPr>
  </w:style>
  <w:style w:type="character" w:customStyle="1" w:styleId="WW8Num4z2">
    <w:name w:val="WW8Num4z2"/>
    <w:qFormat/>
    <w:rPr>
      <w:rFonts w:cs="Calibri"/>
      <w:color w:val="000000"/>
      <w:kern w:val="0"/>
    </w:rPr>
  </w:style>
  <w:style w:type="character" w:customStyle="1" w:styleId="WW8Num5z0">
    <w:name w:val="WW8Num5z0"/>
    <w:qFormat/>
    <w:rPr>
      <w:rFonts w:ascii="Calibri" w:hAnsi="Calibri"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2">
    <w:name w:val="WW8Num6z2"/>
    <w:qFormat/>
    <w:rPr>
      <w:rFonts w:ascii="Calibri" w:hAnsi="Calibri" w:cs="Times New Roman"/>
    </w:rPr>
  </w:style>
  <w:style w:type="character" w:customStyle="1" w:styleId="WW8Num8z2">
    <w:name w:val="WW8Num8z2"/>
    <w:qFormat/>
    <w:rPr>
      <w:rFonts w:ascii="Times New Roman" w:hAnsi="Times New Roman" w:cs="Calibri"/>
      <w:lang w:eastAsia="cs-CZ"/>
    </w:rPr>
  </w:style>
  <w:style w:type="character" w:customStyle="1" w:styleId="WW8Num9z0">
    <w:name w:val="WW8Num9z0"/>
    <w:qFormat/>
    <w:rPr>
      <w:rFonts w:ascii="Symbol" w:hAnsi="Symbol" w:cs="OpenSymbol"/>
    </w:rPr>
  </w:style>
  <w:style w:type="character" w:customStyle="1" w:styleId="WW8Num9z1">
    <w:name w:val="WW8Num9z1"/>
    <w:qFormat/>
    <w:rPr>
      <w:rFonts w:ascii="OpenSymbol" w:hAnsi="OpenSymbol" w:cs="OpenSymbol"/>
    </w:rPr>
  </w:style>
  <w:style w:type="character" w:customStyle="1" w:styleId="WW8Num10z0">
    <w:name w:val="WW8Num10z0"/>
    <w:qFormat/>
    <w:rPr>
      <w:rFonts w:ascii="Symbol" w:hAnsi="Symbol" w:cs="OpenSymbol"/>
    </w:rPr>
  </w:style>
  <w:style w:type="character" w:customStyle="1" w:styleId="WW8Num10z1">
    <w:name w:val="WW8Num10z1"/>
    <w:qFormat/>
    <w:rPr>
      <w:rFonts w:ascii="OpenSymbol" w:hAnsi="OpenSymbol" w:cs="OpenSymbol"/>
    </w:rPr>
  </w:style>
  <w:style w:type="character" w:customStyle="1" w:styleId="WW8Num11z0">
    <w:name w:val="WW8Num11z0"/>
    <w:qFormat/>
    <w:rPr>
      <w:rFonts w:cs="Times New Roman"/>
      <w:b/>
    </w:rPr>
  </w:style>
  <w:style w:type="character" w:customStyle="1" w:styleId="WW8Num11z1">
    <w:name w:val="WW8Num11z1"/>
    <w:qFormat/>
    <w:rPr>
      <w:rFonts w:cs="Times New Roman"/>
      <w:b w:val="0"/>
    </w:rPr>
  </w:style>
  <w:style w:type="character" w:customStyle="1" w:styleId="WW8Num11z2">
    <w:name w:val="WW8Num11z2"/>
    <w:qFormat/>
    <w:rPr>
      <w:rFonts w:cs="Calibri"/>
      <w:color w:val="000000"/>
      <w:kern w:val="0"/>
    </w:rPr>
  </w:style>
  <w:style w:type="character" w:customStyle="1" w:styleId="WW8Num12z0">
    <w:name w:val="WW8Num12z0"/>
    <w:qFormat/>
    <w:rPr>
      <w:rFonts w:cs="Times New Roman"/>
      <w:b/>
    </w:rPr>
  </w:style>
  <w:style w:type="character" w:customStyle="1" w:styleId="WW8Num12z1">
    <w:name w:val="WW8Num12z1"/>
    <w:qFormat/>
    <w:rPr>
      <w:rFonts w:cs="Times New Roman"/>
      <w:b w:val="0"/>
    </w:rPr>
  </w:style>
  <w:style w:type="character" w:customStyle="1" w:styleId="WW8Num12z2">
    <w:name w:val="WW8Num12z2"/>
    <w:qFormat/>
    <w:rPr>
      <w:rFonts w:cs="Calibri"/>
      <w:color w:val="000000"/>
      <w:kern w:val="0"/>
    </w:rPr>
  </w:style>
  <w:style w:type="character" w:customStyle="1" w:styleId="WW8Num15z0">
    <w:name w:val="WW8Num15z0"/>
    <w:qFormat/>
    <w:rPr>
      <w:rFonts w:cs="Times New Roman"/>
      <w:b/>
    </w:rPr>
  </w:style>
  <w:style w:type="character" w:customStyle="1" w:styleId="WW8Num15z1">
    <w:name w:val="WW8Num15z1"/>
    <w:qFormat/>
    <w:rPr>
      <w:rFonts w:cs="Times New Roman"/>
    </w:rPr>
  </w:style>
  <w:style w:type="character" w:customStyle="1" w:styleId="WW8Num15z2">
    <w:name w:val="WW8Num15z2"/>
    <w:qFormat/>
    <w:rPr>
      <w:rFonts w:ascii="Calibri" w:hAnsi="Calibri" w:cs="Calibri"/>
      <w:caps w:val="0"/>
      <w:smallCaps w:val="0"/>
      <w:strike w:val="0"/>
      <w:dstrike w:val="0"/>
      <w:vanish w:val="0"/>
      <w:color w:val="0000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3">
    <w:name w:val="WW8Num15z3"/>
    <w:qFormat/>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9z0">
    <w:name w:val="WW8Num19z0"/>
    <w:qFormat/>
    <w:rPr>
      <w:rFonts w:cs="Times New Roman"/>
      <w:b/>
    </w:rPr>
  </w:style>
  <w:style w:type="character" w:customStyle="1" w:styleId="WW8Num19z1">
    <w:name w:val="WW8Num19z1"/>
    <w:qFormat/>
    <w:rPr>
      <w:rFonts w:cs="Times New Roman"/>
    </w:rPr>
  </w:style>
  <w:style w:type="character" w:customStyle="1" w:styleId="WW8Num19z2">
    <w:name w:val="WW8Num19z2"/>
    <w:qFormat/>
    <w:rPr>
      <w:rFonts w:ascii="Calibri" w:hAnsi="Calibri" w:cs="Calibri"/>
      <w:caps w:val="0"/>
      <w:smallCaps w:val="0"/>
      <w:strike w:val="0"/>
      <w:dstrike w:val="0"/>
      <w:vanish w:val="0"/>
      <w:color w:val="0000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3">
    <w:name w:val="WW8Num19z3"/>
    <w:qFormat/>
  </w:style>
  <w:style w:type="character" w:customStyle="1" w:styleId="WW8Num2z0">
    <w:name w:val="WW8Num2z0"/>
    <w:qFormat/>
  </w:style>
  <w:style w:type="character" w:customStyle="1" w:styleId="DefaultParagraphFont1">
    <w:name w:val="Default Paragraph Font1"/>
    <w:qFormat/>
  </w:style>
  <w:style w:type="character" w:customStyle="1" w:styleId="WW8Num2z1">
    <w:name w:val="WW8Num2z1"/>
    <w:qFormat/>
  </w:style>
  <w:style w:type="character" w:customStyle="1" w:styleId="WW8Num6z0">
    <w:name w:val="WW8Num6z0"/>
    <w:qFormat/>
    <w:rPr>
      <w:rFonts w:ascii="Calibri" w:hAnsi="Calibri" w:cs="Times New Roman"/>
    </w:rPr>
  </w:style>
  <w:style w:type="character" w:customStyle="1" w:styleId="WW8Num6z1">
    <w:name w:val="WW8Num6z1"/>
    <w:qFormat/>
    <w:rPr>
      <w:rFonts w:ascii="Courier New" w:hAnsi="Courier New" w:cs="Courier New"/>
    </w:rPr>
  </w:style>
  <w:style w:type="character" w:customStyle="1" w:styleId="WW8Num6z3">
    <w:name w:val="WW8Num6z3"/>
    <w:qFormat/>
    <w:rPr>
      <w:rFonts w:ascii="Symbol" w:hAnsi="Symbol" w:cs="Symbol"/>
    </w:rPr>
  </w:style>
  <w:style w:type="character" w:customStyle="1" w:styleId="WW8Num7z2">
    <w:name w:val="WW8Num7z2"/>
    <w:qFormat/>
    <w:rPr>
      <w:rFonts w:ascii="Calibri" w:hAnsi="Calibri" w:cs="Times New Roman"/>
    </w:rPr>
  </w:style>
  <w:style w:type="character" w:customStyle="1" w:styleId="WW8Num10z2">
    <w:name w:val="WW8Num10z2"/>
    <w:qFormat/>
    <w:rPr>
      <w:rFonts w:ascii="Times New Roman" w:hAnsi="Times New Roman" w:cs="Calibri"/>
    </w:rPr>
  </w:style>
  <w:style w:type="character" w:customStyle="1" w:styleId="WW8Num14z0">
    <w:name w:val="WW8Num14z0"/>
    <w:qFormat/>
    <w:rPr>
      <w:rFonts w:cs="Times New Roman"/>
      <w:b/>
    </w:rPr>
  </w:style>
  <w:style w:type="character" w:customStyle="1" w:styleId="WW8Num14z1">
    <w:name w:val="WW8Num14z1"/>
    <w:qFormat/>
    <w:rPr>
      <w:rFonts w:cs="Times New Roman"/>
    </w:rPr>
  </w:style>
  <w:style w:type="character" w:customStyle="1" w:styleId="WW8Num14z2">
    <w:name w:val="WW8Num14z2"/>
    <w:qFormat/>
    <w:rPr>
      <w:rFonts w:cs="Calibri"/>
      <w:color w:val="000000"/>
      <w:kern w:val="0"/>
    </w:rPr>
  </w:style>
  <w:style w:type="character" w:customStyle="1" w:styleId="WW8Num17z0">
    <w:name w:val="WW8Num17z0"/>
    <w:qFormat/>
    <w:rPr>
      <w:rFonts w:cs="Times New Roman"/>
      <w:b/>
    </w:rPr>
  </w:style>
  <w:style w:type="character" w:customStyle="1" w:styleId="WW8Num17z1">
    <w:name w:val="WW8Num17z1"/>
    <w:qFormat/>
    <w:rPr>
      <w:rFonts w:cs="Times New Roman"/>
    </w:rPr>
  </w:style>
  <w:style w:type="character" w:customStyle="1" w:styleId="WW8Num17z2">
    <w:name w:val="WW8Num17z2"/>
    <w:qFormat/>
    <w:rPr>
      <w:rFonts w:cs="Calibri"/>
      <w:color w:val="000000"/>
      <w:kern w:val="0"/>
    </w:rPr>
  </w:style>
  <w:style w:type="character" w:customStyle="1" w:styleId="WW8NumSt14z0">
    <w:name w:val="WW8NumSt14z0"/>
    <w:qFormat/>
    <w:rPr>
      <w:rFonts w:cs="Times New Roman"/>
      <w:b/>
    </w:rPr>
  </w:style>
  <w:style w:type="character" w:customStyle="1" w:styleId="WW8NumSt14z1">
    <w:name w:val="WW8NumSt14z1"/>
    <w:qFormat/>
    <w:rPr>
      <w:rFonts w:cs="Times New Roman"/>
    </w:rPr>
  </w:style>
  <w:style w:type="character" w:customStyle="1" w:styleId="WW8NumSt14z2">
    <w:name w:val="WW8NumSt14z2"/>
    <w:qFormat/>
    <w:rPr>
      <w:rFonts w:ascii="Calibri" w:hAnsi="Calibri" w:cs="Calibri"/>
      <w:caps w:val="0"/>
      <w:smallCaps w:val="0"/>
      <w:strike w:val="0"/>
      <w:dstrike w:val="0"/>
      <w:vanish w:val="0"/>
      <w:color w:val="0000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St14z3">
    <w:name w:val="WW8NumSt14z3"/>
    <w:qFormat/>
  </w:style>
  <w:style w:type="character" w:customStyle="1" w:styleId="Standardnpsmoodstavce3">
    <w:name w:val="Standardní písmo odstavce3"/>
    <w:qFormat/>
  </w:style>
  <w:style w:type="character" w:customStyle="1" w:styleId="WW8Num1z0">
    <w:name w:val="WW8Num1z0"/>
    <w:qFormat/>
  </w:style>
  <w:style w:type="character" w:customStyle="1" w:styleId="WW8Num1z1">
    <w:name w:val="WW8Num1z1"/>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2">
    <w:name w:val="WW8Num2z2"/>
    <w:qFormat/>
    <w:rPr>
      <w:rFonts w:ascii="Times New Roman" w:eastAsia="Times New Roman" w:hAnsi="Times New Roman" w:cs="Calibri"/>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3">
    <w:name w:val="WW8Num11z3"/>
    <w:qFormat/>
    <w:rPr>
      <w:rFonts w:ascii="Symbol" w:hAnsi="Symbol" w:cs="Symbol"/>
    </w:rPr>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Calibri" w:eastAsia="DejaVu Sans;Arial" w:hAnsi="Calibri" w:cs="Times New Roman"/>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rPr>
      <w:rFonts w:ascii="Calibri" w:eastAsia="DejaVu Sans;Arial" w:hAnsi="Calibri" w:cs="Times New Roman"/>
    </w:rPr>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b/>
    </w:rPr>
  </w:style>
  <w:style w:type="character" w:customStyle="1" w:styleId="WW8Num27z1">
    <w:name w:val="WW8Num27z1"/>
    <w:qFormat/>
    <w:rPr>
      <w:b w:val="0"/>
      <w:sz w:val="22"/>
    </w:rPr>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Standardnpsmoodstavce2">
    <w:name w:val="Standardní písmo odstavce2"/>
    <w:qFormat/>
  </w:style>
  <w:style w:type="character" w:customStyle="1" w:styleId="Standardnpsmoodstavce1">
    <w:name w:val="Standardní písmo odstavce1"/>
    <w:qFormat/>
  </w:style>
  <w:style w:type="character" w:customStyle="1" w:styleId="ZkladntextodsazenChar">
    <w:name w:val="Základní text odsazený Char"/>
    <w:qFormat/>
    <w:rPr>
      <w:rFonts w:ascii="Times New Roman" w:eastAsia="Times New Roman" w:hAnsi="Times New Roman" w:cs="Times New Roman"/>
      <w:szCs w:val="24"/>
    </w:rPr>
  </w:style>
  <w:style w:type="character" w:styleId="Hypertextovodkaz">
    <w:name w:val="Hyperlink"/>
    <w:rPr>
      <w:color w:val="0000FF"/>
      <w:u w:val="single"/>
    </w:rPr>
  </w:style>
  <w:style w:type="character" w:customStyle="1" w:styleId="TextbublinyChar">
    <w:name w:val="Text bubliny Char"/>
    <w:qFormat/>
    <w:rPr>
      <w:rFonts w:ascii="Tahoma" w:eastAsia="DejaVu Sans;Arial" w:hAnsi="Tahoma" w:cs="Tahoma"/>
      <w:kern w:val="2"/>
      <w:sz w:val="16"/>
      <w:szCs w:val="16"/>
    </w:rPr>
  </w:style>
  <w:style w:type="character" w:customStyle="1" w:styleId="textsmall2">
    <w:name w:val="textsmall_2"/>
    <w:basedOn w:val="Standardnpsmoodstavce2"/>
    <w:qFormat/>
  </w:style>
  <w:style w:type="character" w:styleId="Siln">
    <w:name w:val="Strong"/>
    <w:qFormat/>
    <w:rPr>
      <w:b/>
      <w:bCs/>
    </w:rPr>
  </w:style>
  <w:style w:type="character" w:customStyle="1" w:styleId="ZhlavChar">
    <w:name w:val="Záhlaví Char"/>
    <w:qFormat/>
    <w:rPr>
      <w:rFonts w:ascii="Calibri" w:eastAsia="DejaVu Sans;Arial" w:hAnsi="Calibri" w:cs="font202;Times New Roman"/>
      <w:kern w:val="2"/>
      <w:sz w:val="22"/>
      <w:szCs w:val="22"/>
    </w:rPr>
  </w:style>
  <w:style w:type="character" w:customStyle="1" w:styleId="ZpatChar">
    <w:name w:val="Zápatí Char"/>
    <w:qFormat/>
    <w:rPr>
      <w:rFonts w:ascii="Calibri" w:eastAsia="DejaVu Sans;Arial" w:hAnsi="Calibri" w:cs="font202;Times New Roman"/>
      <w:kern w:val="2"/>
      <w:sz w:val="22"/>
      <w:szCs w:val="22"/>
    </w:rPr>
  </w:style>
  <w:style w:type="character" w:customStyle="1" w:styleId="Odkaznakoment1">
    <w:name w:val="Odkaz na komentář1"/>
    <w:qFormat/>
    <w:rPr>
      <w:sz w:val="16"/>
      <w:szCs w:val="16"/>
    </w:rPr>
  </w:style>
  <w:style w:type="character" w:customStyle="1" w:styleId="TextkomenteChar">
    <w:name w:val="Text komentáře Char"/>
    <w:qFormat/>
    <w:rPr>
      <w:rFonts w:ascii="Calibri" w:eastAsia="DejaVu Sans;Arial" w:hAnsi="Calibri" w:cs="font202;Times New Roman"/>
      <w:kern w:val="2"/>
    </w:rPr>
  </w:style>
  <w:style w:type="character" w:customStyle="1" w:styleId="text021">
    <w:name w:val="text021"/>
    <w:qFormat/>
  </w:style>
  <w:style w:type="character" w:customStyle="1" w:styleId="TextkomenteChar1">
    <w:name w:val="Text komentáře Char1"/>
    <w:qFormat/>
    <w:rPr>
      <w:rFonts w:ascii="Calibri" w:eastAsia="DejaVu Sans;Arial" w:hAnsi="Calibri" w:cs="font202;Times New Roman"/>
      <w:kern w:val="2"/>
      <w:lang w:eastAsia="zh-CN"/>
    </w:rPr>
  </w:style>
  <w:style w:type="character" w:customStyle="1" w:styleId="Bullets">
    <w:name w:val="Bullets"/>
    <w:qFormat/>
    <w:rPr>
      <w:rFonts w:ascii="OpenSymbol" w:eastAsia="OpenSymbol" w:hAnsi="OpenSymbol" w:cs="OpenSymbol"/>
    </w:rPr>
  </w:style>
  <w:style w:type="character" w:styleId="slodku">
    <w:name w:val="line number"/>
  </w:style>
  <w:style w:type="character" w:customStyle="1" w:styleId="Odkaznakoment2">
    <w:name w:val="Odkaz na komentář2"/>
    <w:qFormat/>
    <w:rPr>
      <w:sz w:val="16"/>
      <w:szCs w:val="16"/>
    </w:rPr>
  </w:style>
  <w:style w:type="character" w:customStyle="1" w:styleId="TextkomenteChar2">
    <w:name w:val="Text komentáře Char2"/>
    <w:qFormat/>
    <w:rPr>
      <w:rFonts w:ascii="Calibri" w:eastAsia="DejaVu Sans;Arial" w:hAnsi="Calibri" w:cs="font202;Times New Roman"/>
      <w:kern w:val="2"/>
      <w:lang w:eastAsia="zh-CN"/>
    </w:rPr>
  </w:style>
  <w:style w:type="character" w:customStyle="1" w:styleId="CommentReference1">
    <w:name w:val="Comment Reference1"/>
    <w:qFormat/>
    <w:rPr>
      <w:sz w:val="16"/>
      <w:szCs w:val="16"/>
    </w:rPr>
  </w:style>
  <w:style w:type="character" w:customStyle="1" w:styleId="CommentTextChar">
    <w:name w:val="Comment Text Char"/>
    <w:qFormat/>
    <w:rPr>
      <w:rFonts w:ascii="Calibri" w:eastAsia="DejaVu Sans;Arial" w:hAnsi="Calibri" w:cs="font202;Times New Roman"/>
      <w:kern w:val="2"/>
      <w:lang w:eastAsia="zh-CN"/>
    </w:rPr>
  </w:style>
  <w:style w:type="character" w:customStyle="1" w:styleId="CommentSubjectChar">
    <w:name w:val="Comment Subject Char"/>
    <w:qFormat/>
    <w:rPr>
      <w:rFonts w:ascii="Calibri" w:eastAsia="DejaVu Sans;Arial" w:hAnsi="Calibri" w:cs="font202;Times New Roman"/>
      <w:b/>
      <w:bCs/>
      <w:kern w:val="2"/>
      <w:lang w:eastAsia="zh-CN"/>
    </w:rPr>
  </w:style>
  <w:style w:type="character" w:styleId="Nevyeenzmnka">
    <w:name w:val="Unresolved Mention"/>
    <w:qFormat/>
    <w:rPr>
      <w:color w:val="605E5C"/>
      <w:shd w:val="clear" w:color="auto" w:fill="E1DFDD"/>
    </w:rPr>
  </w:style>
  <w:style w:type="character" w:customStyle="1" w:styleId="NumberingSymbols">
    <w:name w:val="Numbering Symbols"/>
    <w:qFormat/>
  </w:style>
  <w:style w:type="character" w:customStyle="1" w:styleId="TextkomenteChar3">
    <w:name w:val="Text komentáře Char3"/>
    <w:link w:val="Textkomente"/>
    <w:uiPriority w:val="99"/>
    <w:qFormat/>
    <w:rPr>
      <w:rFonts w:ascii="Calibri" w:eastAsia="DejaVu Sans;Arial" w:hAnsi="Calibri" w:cs="font202;Times New Roman"/>
      <w:kern w:val="2"/>
      <w:sz w:val="20"/>
      <w:szCs w:val="20"/>
      <w:lang w:bidi="ar-SA"/>
    </w:rPr>
  </w:style>
  <w:style w:type="character" w:styleId="Odkaznakoment">
    <w:name w:val="annotation reference"/>
    <w:uiPriority w:val="99"/>
    <w:semiHidden/>
    <w:unhideWhenUsed/>
    <w:qFormat/>
    <w:rPr>
      <w:sz w:val="16"/>
      <w:szCs w:val="16"/>
    </w:rPr>
  </w:style>
  <w:style w:type="paragraph" w:customStyle="1" w:styleId="Heading">
    <w:name w:val="Heading"/>
    <w:basedOn w:val="Normln"/>
    <w:next w:val="Zkladntext"/>
    <w:qFormat/>
    <w:pPr>
      <w:keepNext/>
      <w:spacing w:before="240" w:after="120"/>
    </w:pPr>
    <w:rPr>
      <w:rFonts w:ascii="Liberation Sans" w:eastAsia="Noto Sans CJK SC" w:hAnsi="Liberation Sans" w:cs="Lohit Devanagari;Times New Roma"/>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rFonts w:cs="Lohit Devanagari;Times New Roma"/>
      <w:i/>
      <w:iCs/>
      <w:sz w:val="24"/>
      <w:szCs w:val="24"/>
    </w:rPr>
  </w:style>
  <w:style w:type="paragraph" w:customStyle="1" w:styleId="Index">
    <w:name w:val="Index"/>
    <w:basedOn w:val="Normln"/>
    <w:qFormat/>
    <w:pPr>
      <w:suppressLineNumbers/>
    </w:pPr>
    <w:rPr>
      <w:rFonts w:cs="Lohit Devanagari;Times New Roma"/>
    </w:rPr>
  </w:style>
  <w:style w:type="paragraph" w:customStyle="1" w:styleId="Titulek1">
    <w:name w:val="Titulek1"/>
    <w:basedOn w:val="Normln"/>
    <w:qFormat/>
    <w:pPr>
      <w:suppressLineNumbers/>
      <w:spacing w:before="120" w:after="120"/>
    </w:pPr>
    <w:rPr>
      <w:rFonts w:cs="Lohit Devanagari;Times New Roma"/>
      <w:i/>
      <w:iCs/>
      <w:sz w:val="24"/>
      <w:szCs w:val="24"/>
    </w:rPr>
  </w:style>
  <w:style w:type="paragraph" w:customStyle="1" w:styleId="Nadpis">
    <w:name w:val="Nadpis"/>
    <w:basedOn w:val="Normln"/>
    <w:next w:val="Zkladntext"/>
    <w:qFormat/>
    <w:pPr>
      <w:keepNext/>
      <w:spacing w:before="240" w:after="120"/>
    </w:pPr>
    <w:rPr>
      <w:rFonts w:ascii="Liberation Sans" w:hAnsi="Liberation Sans" w:cs="DejaVu Sans;Arial"/>
      <w:sz w:val="28"/>
      <w:szCs w:val="28"/>
    </w:rPr>
  </w:style>
  <w:style w:type="paragraph" w:customStyle="1" w:styleId="Popisek">
    <w:name w:val="Popisek"/>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styleId="Zkladntextodsazen">
    <w:name w:val="Body Text Indent"/>
    <w:pPr>
      <w:widowControl w:val="0"/>
      <w:spacing w:line="100" w:lineRule="atLeast"/>
      <w:ind w:left="708"/>
    </w:pPr>
    <w:rPr>
      <w:rFonts w:ascii="Times New Roman" w:eastAsia="Times New Roman" w:hAnsi="Times New Roman" w:cs="Times New Roman"/>
      <w:kern w:val="2"/>
      <w:sz w:val="22"/>
      <w:szCs w:val="24"/>
      <w:lang w:eastAsia="zh-CN"/>
    </w:rPr>
  </w:style>
  <w:style w:type="paragraph" w:customStyle="1" w:styleId="Normalbezods">
    <w:name w:val="Normal bez ods."/>
    <w:qFormat/>
    <w:pPr>
      <w:widowControl w:val="0"/>
      <w:spacing w:line="100" w:lineRule="atLeast"/>
      <w:jc w:val="both"/>
    </w:pPr>
    <w:rPr>
      <w:rFonts w:ascii="Times New Roman" w:eastAsia="Times New Roman" w:hAnsi="Times New Roman" w:cs="Times New Roman"/>
      <w:kern w:val="2"/>
      <w:sz w:val="24"/>
      <w:lang w:eastAsia="zh-CN"/>
    </w:rPr>
  </w:style>
  <w:style w:type="paragraph" w:customStyle="1" w:styleId="Odstavecseseznamem1">
    <w:name w:val="Odstavec se seznamem1"/>
    <w:qFormat/>
    <w:pPr>
      <w:widowControl w:val="0"/>
      <w:spacing w:after="200" w:line="276" w:lineRule="auto"/>
      <w:ind w:left="720"/>
    </w:pPr>
    <w:rPr>
      <w:rFonts w:ascii="Calibri" w:eastAsia="DejaVu Sans;Arial" w:hAnsi="Calibri" w:cs="font202;Times New Roman"/>
      <w:kern w:val="2"/>
      <w:sz w:val="22"/>
      <w:szCs w:val="22"/>
      <w:lang w:eastAsia="zh-CN"/>
    </w:rPr>
  </w:style>
  <w:style w:type="paragraph" w:styleId="Textbubliny">
    <w:name w:val="Balloon Text"/>
    <w:basedOn w:val="Normln"/>
    <w:qFormat/>
    <w:pPr>
      <w:spacing w:after="0" w:line="240" w:lineRule="auto"/>
    </w:pPr>
    <w:rPr>
      <w:rFonts w:ascii="Tahoma" w:hAnsi="Tahoma" w:cs="Tahoma"/>
      <w:sz w:val="16"/>
      <w:szCs w:val="16"/>
    </w:rPr>
  </w:style>
  <w:style w:type="paragraph" w:styleId="Odstavecseseznamem">
    <w:name w:val="List Paragraph"/>
    <w:basedOn w:val="Normln"/>
    <w:qFormat/>
    <w:pPr>
      <w:suppressAutoHyphens w:val="0"/>
      <w:ind w:left="720"/>
      <w:contextualSpacing/>
    </w:pPr>
    <w:rPr>
      <w:rFonts w:eastAsia="Calibri" w:cs="Times New Roman"/>
      <w:kern w:val="0"/>
    </w:rPr>
  </w:style>
  <w:style w:type="paragraph" w:customStyle="1" w:styleId="HeaderandFooter">
    <w:name w:val="Header and Footer"/>
    <w:basedOn w:val="Normln"/>
    <w:qFormat/>
    <w:pPr>
      <w:suppressLineNumbers/>
      <w:tabs>
        <w:tab w:val="center" w:pos="4819"/>
        <w:tab w:val="right" w:pos="9638"/>
      </w:tabs>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Textkomente1">
    <w:name w:val="Text komentáře1"/>
    <w:basedOn w:val="Normln"/>
    <w:qFormat/>
    <w:rPr>
      <w:sz w:val="20"/>
      <w:szCs w:val="20"/>
    </w:rPr>
  </w:style>
  <w:style w:type="paragraph" w:styleId="Pedmtkomente">
    <w:name w:val="annotation subject"/>
    <w:basedOn w:val="Textkomente1"/>
    <w:next w:val="Textkomente1"/>
    <w:qFormat/>
    <w:rPr>
      <w:b/>
      <w:bCs/>
    </w:rPr>
  </w:style>
  <w:style w:type="paragraph" w:customStyle="1" w:styleId="TableContents">
    <w:name w:val="Table Contents"/>
    <w:basedOn w:val="Normln"/>
    <w:qFormat/>
    <w:pPr>
      <w:widowControl w:val="0"/>
      <w:suppressLineNumbers/>
    </w:pPr>
  </w:style>
  <w:style w:type="paragraph" w:customStyle="1" w:styleId="TableHeading">
    <w:name w:val="Table Heading"/>
    <w:basedOn w:val="TableContents"/>
    <w:qFormat/>
    <w:pPr>
      <w:jc w:val="center"/>
    </w:pPr>
    <w:rPr>
      <w:b/>
      <w:bCs/>
    </w:rPr>
  </w:style>
  <w:style w:type="paragraph" w:customStyle="1" w:styleId="Default">
    <w:name w:val="Default"/>
    <w:qFormat/>
    <w:rPr>
      <w:rFonts w:ascii="Calibri" w:hAnsi="Calibri" w:cs="Calibri"/>
      <w:color w:val="000000"/>
      <w:sz w:val="24"/>
      <w:szCs w:val="24"/>
      <w:lang w:eastAsia="zh-CN" w:bidi="hi-IN"/>
    </w:rPr>
  </w:style>
  <w:style w:type="paragraph" w:customStyle="1" w:styleId="Textkomente2">
    <w:name w:val="Text komentáře2"/>
    <w:basedOn w:val="Normln"/>
    <w:qFormat/>
    <w:rPr>
      <w:sz w:val="20"/>
      <w:szCs w:val="20"/>
    </w:rPr>
  </w:style>
  <w:style w:type="paragraph" w:customStyle="1" w:styleId="CommentText1">
    <w:name w:val="Comment Text1"/>
    <w:basedOn w:val="Normln"/>
    <w:qFormat/>
    <w:rPr>
      <w:sz w:val="20"/>
      <w:szCs w:val="20"/>
    </w:rPr>
  </w:style>
  <w:style w:type="paragraph" w:customStyle="1" w:styleId="CommentSubject1">
    <w:name w:val="Comment Subject1"/>
    <w:basedOn w:val="CommentText1"/>
    <w:next w:val="CommentText1"/>
    <w:qFormat/>
    <w:rPr>
      <w:b/>
      <w:bCs/>
    </w:rPr>
  </w:style>
  <w:style w:type="paragraph" w:customStyle="1" w:styleId="Comment">
    <w:name w:val="Comment"/>
    <w:basedOn w:val="Normln"/>
    <w:qFormat/>
    <w:rPr>
      <w:sz w:val="20"/>
      <w:szCs w:val="20"/>
    </w:rPr>
  </w:style>
  <w:style w:type="paragraph" w:styleId="Textkomente">
    <w:name w:val="annotation text"/>
    <w:basedOn w:val="Normln"/>
    <w:link w:val="TextkomenteChar3"/>
    <w:uiPriority w:val="99"/>
    <w:unhideWhenUsed/>
    <w:rPr>
      <w:sz w:val="20"/>
      <w:szCs w:val="20"/>
    </w:rPr>
  </w:style>
  <w:style w:type="paragraph" w:styleId="Revize">
    <w:name w:val="Revision"/>
    <w:uiPriority w:val="99"/>
    <w:semiHidden/>
    <w:qFormat/>
    <w:rsid w:val="00776C63"/>
    <w:pPr>
      <w:suppressAutoHyphens w:val="0"/>
    </w:pPr>
    <w:rPr>
      <w:rFonts w:ascii="Calibri" w:eastAsia="DejaVu Sans;Arial" w:hAnsi="Calibri" w:cs="font202;Times New Roman"/>
      <w:kern w:val="2"/>
      <w:sz w:val="22"/>
      <w:szCs w:val="22"/>
      <w:lang w:eastAsia="zh-CN"/>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7.xml"/><Relationship Id="rId21" Type="http://schemas.openxmlformats.org/officeDocument/2006/relationships/footer" Target="footer5.xml"/><Relationship Id="rId34" Type="http://schemas.openxmlformats.org/officeDocument/2006/relationships/header" Target="header12.xml"/><Relationship Id="rId7" Type="http://schemas.openxmlformats.org/officeDocument/2006/relationships/hyperlink" Target="mailto:xxxxxx@xxx.cz" TargetMode="External"/><Relationship Id="rId12" Type="http://schemas.openxmlformats.org/officeDocument/2006/relationships/header" Target="header2.xml"/><Relationship Id="rId17" Type="http://schemas.openxmlformats.org/officeDocument/2006/relationships/hyperlink" Target="mailto:support@cesnet.cz" TargetMode="External"/><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hyperlink" Target="mailto:xxxxxx@xxxxx.cz" TargetMode="Externa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yperlink" Target="mailto:xxxxxx@xxxx.cz" TargetMode="Externa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8" Type="http://schemas.openxmlformats.org/officeDocument/2006/relationships/hyperlink" Target="mailto:xxxxxx@xxx.cz" TargetMode="External"/><Relationship Id="rId3" Type="http://schemas.openxmlformats.org/officeDocument/2006/relationships/settings" Target="settings.xml"/></Relationships>
</file>

<file path=word/_rels/header1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2999</Words>
  <Characters>17700</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CESNET, z.s.p.o.</Company>
  <LinksUpToDate>false</LinksUpToDate>
  <CharactersWithSpaces>20658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Vojta Siroky</dc:creator>
  <cp:lastModifiedBy>Seberová Jana</cp:lastModifiedBy>
  <cp:revision>3</cp:revision>
  <cp:lastPrinted>2025-06-20T11:47:00Z</cp:lastPrinted>
  <dcterms:created xsi:type="dcterms:W3CDTF">2025-06-25T13:10:00Z</dcterms:created>
  <dcterms:modified xsi:type="dcterms:W3CDTF">2025-06-25T13:11:00Z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2023-04-26T06:47:00Z</dcterms:created>
  <dc:creator>Your User Name</dc:creator>
  <dc:description/>
  <dc:language>cs-CZ</dc:language>
  <cp:lastModifiedBy>Jan Růžička</cp:lastModifiedBy>
  <cp:lastPrinted>2025-05-29T22:36:38Z</cp:lastPrinted>
  <dcterms:modified xsi:type="dcterms:W3CDTF">2025-06-20T11:18:27Z</dcterms:modified>
  <cp:revision>55</cp:revision>
  <dc:subject/>
  <dc:title/>
</cp:coreProperties>
</file>