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1557" w14:textId="240824B8" w:rsidR="0005325C" w:rsidRPr="000113EA" w:rsidRDefault="0005325C" w:rsidP="005416E1">
      <w:pPr>
        <w:ind w:left="6372" w:firstLine="708"/>
        <w:jc w:val="right"/>
        <w:rPr>
          <w:b/>
          <w:bCs/>
          <w:sz w:val="24"/>
          <w:szCs w:val="24"/>
        </w:rPr>
      </w:pPr>
      <w:r w:rsidRPr="000113EA">
        <w:rPr>
          <w:b/>
          <w:bCs/>
          <w:sz w:val="24"/>
          <w:szCs w:val="24"/>
        </w:rPr>
        <w:t xml:space="preserve">Sml.: </w:t>
      </w:r>
      <w:r w:rsidR="00A204DF" w:rsidRPr="000113EA">
        <w:rPr>
          <w:b/>
          <w:bCs/>
          <w:sz w:val="24"/>
          <w:szCs w:val="24"/>
        </w:rPr>
        <w:t>2</w:t>
      </w:r>
      <w:r w:rsidR="0041184E">
        <w:rPr>
          <w:b/>
          <w:bCs/>
          <w:sz w:val="24"/>
          <w:szCs w:val="24"/>
        </w:rPr>
        <w:t>5</w:t>
      </w:r>
      <w:r w:rsidR="00166E9E">
        <w:rPr>
          <w:b/>
          <w:bCs/>
          <w:sz w:val="24"/>
          <w:szCs w:val="24"/>
        </w:rPr>
        <w:t>0738</w:t>
      </w:r>
    </w:p>
    <w:p w14:paraId="7F337CEE" w14:textId="1FC68EC4" w:rsidR="0005325C" w:rsidRDefault="0005325C" w:rsidP="005416E1">
      <w:pPr>
        <w:ind w:left="6372"/>
        <w:jc w:val="right"/>
        <w:rPr>
          <w:b/>
          <w:bCs/>
          <w:sz w:val="24"/>
          <w:szCs w:val="24"/>
        </w:rPr>
      </w:pPr>
      <w:r w:rsidRPr="000113EA">
        <w:rPr>
          <w:b/>
          <w:bCs/>
          <w:sz w:val="24"/>
          <w:szCs w:val="24"/>
        </w:rPr>
        <w:t xml:space="preserve">Č.J.: </w:t>
      </w:r>
      <w:r w:rsidR="00A204DF" w:rsidRPr="000113EA">
        <w:rPr>
          <w:b/>
          <w:bCs/>
          <w:sz w:val="24"/>
          <w:szCs w:val="24"/>
        </w:rPr>
        <w:t>202</w:t>
      </w:r>
      <w:r w:rsidR="00166E9E">
        <w:rPr>
          <w:b/>
          <w:bCs/>
          <w:sz w:val="24"/>
          <w:szCs w:val="24"/>
        </w:rPr>
        <w:t>5/2668</w:t>
      </w:r>
      <w:r w:rsidR="00A204DF" w:rsidRPr="000113EA">
        <w:rPr>
          <w:b/>
          <w:bCs/>
          <w:sz w:val="24"/>
          <w:szCs w:val="24"/>
        </w:rPr>
        <w:t>/NM</w:t>
      </w:r>
    </w:p>
    <w:p w14:paraId="3C7B57AD" w14:textId="77777777" w:rsidR="00FE7518" w:rsidRDefault="00FE7518" w:rsidP="005416E1">
      <w:pPr>
        <w:ind w:left="6372"/>
        <w:jc w:val="right"/>
        <w:rPr>
          <w:b/>
          <w:bCs/>
          <w:sz w:val="24"/>
          <w:szCs w:val="24"/>
        </w:rPr>
      </w:pPr>
    </w:p>
    <w:p w14:paraId="2F432825" w14:textId="77777777" w:rsidR="00FE7518" w:rsidRPr="000113EA" w:rsidRDefault="00FE7518" w:rsidP="005416E1">
      <w:pPr>
        <w:ind w:left="6372"/>
        <w:jc w:val="right"/>
        <w:rPr>
          <w:b/>
          <w:bCs/>
          <w:sz w:val="24"/>
          <w:szCs w:val="24"/>
        </w:rPr>
      </w:pPr>
    </w:p>
    <w:p w14:paraId="113494F5" w14:textId="3AC3359C" w:rsidR="00A06EF0" w:rsidRPr="000113EA" w:rsidRDefault="00D46AC7" w:rsidP="005416E1">
      <w:pPr>
        <w:spacing w:before="120"/>
        <w:jc w:val="center"/>
        <w:rPr>
          <w:rFonts w:eastAsia="Times New Roman"/>
          <w:b/>
          <w:bCs/>
          <w:sz w:val="28"/>
          <w:szCs w:val="28"/>
        </w:rPr>
      </w:pPr>
      <w:r w:rsidRPr="000113EA">
        <w:rPr>
          <w:b/>
          <w:bCs/>
          <w:sz w:val="28"/>
          <w:szCs w:val="28"/>
        </w:rPr>
        <w:t>SMLOUVA O DÍLO</w:t>
      </w:r>
    </w:p>
    <w:p w14:paraId="1188F44A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4E1078B3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68F33F3F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7782B93F" w14:textId="7CE2D9AD" w:rsidR="002126E0" w:rsidRPr="002D25EA" w:rsidRDefault="002126E0" w:rsidP="005416E1">
      <w:pPr>
        <w:rPr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Národní muzeum</w:t>
      </w:r>
    </w:p>
    <w:p w14:paraId="6D099B39" w14:textId="77777777" w:rsidR="002126E0" w:rsidRPr="002D25EA" w:rsidRDefault="002126E0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94C4EE" w14:textId="77777777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sídlo: Praha 1, Nové Město, Václavské nám. 1700/68, PSČ: 115 79</w:t>
      </w:r>
    </w:p>
    <w:p w14:paraId="7A53B599" w14:textId="77777777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IČ: 00023272, DIČ: CZ 00023272</w:t>
      </w:r>
    </w:p>
    <w:p w14:paraId="786AB84C" w14:textId="2ECC4B60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 xml:space="preserve">jehož jménem jedná: Ing. Martin Souček, Ph.D., </w:t>
      </w:r>
      <w:r w:rsidR="007A7E8F" w:rsidRPr="002D25EA">
        <w:rPr>
          <w:sz w:val="24"/>
          <w:szCs w:val="24"/>
        </w:rPr>
        <w:t xml:space="preserve">ředitel Odboru digitalizace a informačních </w:t>
      </w:r>
      <w:r w:rsidR="008C06BA" w:rsidRPr="002D25EA">
        <w:rPr>
          <w:sz w:val="24"/>
          <w:szCs w:val="24"/>
        </w:rPr>
        <w:t>systémů</w:t>
      </w:r>
    </w:p>
    <w:p w14:paraId="312D366B" w14:textId="77777777" w:rsidR="002126E0" w:rsidRPr="002D25EA" w:rsidRDefault="002126E0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(dále jen „objednatel“)</w:t>
      </w:r>
    </w:p>
    <w:p w14:paraId="611B1134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666FDD6B" w14:textId="77777777" w:rsidR="00A06EF0" w:rsidRPr="002D25EA" w:rsidRDefault="00D46AC7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a</w:t>
      </w:r>
    </w:p>
    <w:p w14:paraId="6C8E306E" w14:textId="77777777" w:rsidR="00D46AC7" w:rsidRPr="002D25EA" w:rsidRDefault="00D46AC7" w:rsidP="005416E1">
      <w:pPr>
        <w:rPr>
          <w:sz w:val="24"/>
          <w:szCs w:val="24"/>
        </w:rPr>
      </w:pPr>
    </w:p>
    <w:p w14:paraId="1689F2C4" w14:textId="34B014D0" w:rsidR="52A5F5A4" w:rsidRPr="002D25EA" w:rsidRDefault="52A5F5A4" w:rsidP="005416E1">
      <w:pPr>
        <w:rPr>
          <w:sz w:val="24"/>
          <w:szCs w:val="24"/>
        </w:rPr>
      </w:pPr>
      <w:r w:rsidRPr="002D25EA">
        <w:rPr>
          <w:b/>
          <w:bCs/>
          <w:sz w:val="24"/>
          <w:szCs w:val="24"/>
        </w:rPr>
        <w:t>Jáchym Suchomel</w:t>
      </w:r>
    </w:p>
    <w:p w14:paraId="7DBA8070" w14:textId="7FAE7557" w:rsidR="00E21C69" w:rsidRPr="002D25EA" w:rsidRDefault="00E21C69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s místem podnikání</w:t>
      </w:r>
      <w:r w:rsidR="5EF28FF7" w:rsidRPr="002D25EA">
        <w:rPr>
          <w:sz w:val="24"/>
          <w:szCs w:val="24"/>
        </w:rPr>
        <w:t xml:space="preserve"> </w:t>
      </w:r>
      <w:r w:rsidR="6ED094F0" w:rsidRPr="002D25EA">
        <w:rPr>
          <w:sz w:val="24"/>
          <w:szCs w:val="24"/>
        </w:rPr>
        <w:t>Křenova 438/3, 162 00, Praha 6 – Veleslavín</w:t>
      </w:r>
    </w:p>
    <w:p w14:paraId="76DE3661" w14:textId="12E3D9D5" w:rsidR="00E21C69" w:rsidRPr="002D25EA" w:rsidRDefault="00E21C69" w:rsidP="005416E1">
      <w:pPr>
        <w:pStyle w:val="Zkladntextodsazen2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2D25EA">
        <w:rPr>
          <w:rFonts w:cs="Calibri"/>
          <w:sz w:val="24"/>
          <w:szCs w:val="24"/>
        </w:rPr>
        <w:t xml:space="preserve">IČ: </w:t>
      </w:r>
      <w:r w:rsidR="2D72C90D" w:rsidRPr="002D25EA">
        <w:rPr>
          <w:rFonts w:cs="Calibri"/>
          <w:sz w:val="24"/>
          <w:szCs w:val="24"/>
        </w:rPr>
        <w:t>19375841</w:t>
      </w:r>
    </w:p>
    <w:p w14:paraId="45D92472" w14:textId="609EA6B0" w:rsidR="00E21C69" w:rsidRPr="002D25EA" w:rsidRDefault="00E21C69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číslo účtu: </w:t>
      </w:r>
      <w:r w:rsidR="00F81989">
        <w:rPr>
          <w:sz w:val="24"/>
          <w:szCs w:val="24"/>
        </w:rPr>
        <w:t>xxxxxxxxxxxxxxxxxxxx</w:t>
      </w:r>
    </w:p>
    <w:p w14:paraId="54F4E428" w14:textId="05C7E032" w:rsidR="00160D4D" w:rsidRPr="002D25EA" w:rsidRDefault="00160D4D" w:rsidP="005416E1">
      <w:p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neplátce </w:t>
      </w:r>
      <w:r w:rsidR="0005325C" w:rsidRPr="002D25EA">
        <w:rPr>
          <w:sz w:val="24"/>
          <w:szCs w:val="24"/>
        </w:rPr>
        <w:t>DPH</w:t>
      </w:r>
    </w:p>
    <w:p w14:paraId="3657F0F9" w14:textId="77777777" w:rsidR="00E21C69" w:rsidRPr="002D25EA" w:rsidRDefault="00E21C69" w:rsidP="005416E1">
      <w:pPr>
        <w:rPr>
          <w:sz w:val="24"/>
          <w:szCs w:val="24"/>
        </w:rPr>
      </w:pPr>
      <w:r w:rsidRPr="002D25EA">
        <w:rPr>
          <w:sz w:val="24"/>
          <w:szCs w:val="24"/>
        </w:rPr>
        <w:t>(dále jen „zhotovitel“)</w:t>
      </w:r>
    </w:p>
    <w:p w14:paraId="3C0F73F3" w14:textId="3C22EC91" w:rsidR="1705713D" w:rsidRDefault="1705713D" w:rsidP="005416E1">
      <w:pPr>
        <w:rPr>
          <w:rFonts w:eastAsia="Times New Roman"/>
          <w:sz w:val="24"/>
          <w:szCs w:val="24"/>
        </w:rPr>
      </w:pPr>
    </w:p>
    <w:p w14:paraId="0BF31E0A" w14:textId="77777777" w:rsidR="004A3E6C" w:rsidRPr="002D25EA" w:rsidRDefault="004A3E6C" w:rsidP="005416E1">
      <w:pPr>
        <w:rPr>
          <w:rFonts w:eastAsia="Times New Roman"/>
          <w:sz w:val="24"/>
          <w:szCs w:val="24"/>
        </w:rPr>
      </w:pPr>
    </w:p>
    <w:p w14:paraId="6358BE65" w14:textId="77777777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b w:val="0"/>
          <w:bCs w:val="0"/>
          <w:sz w:val="24"/>
          <w:szCs w:val="24"/>
        </w:rPr>
      </w:pPr>
      <w:r w:rsidRPr="002D25EA">
        <w:rPr>
          <w:sz w:val="24"/>
          <w:szCs w:val="24"/>
        </w:rPr>
        <w:t>Článek I.</w:t>
      </w:r>
    </w:p>
    <w:p w14:paraId="5E8D1F4D" w14:textId="77777777" w:rsidR="00A06EF0" w:rsidRPr="002D25EA" w:rsidRDefault="00D46AC7" w:rsidP="005416E1">
      <w:pPr>
        <w:pStyle w:val="Nadpis1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Předmět smlouvy</w:t>
      </w:r>
    </w:p>
    <w:p w14:paraId="78CE14A7" w14:textId="408B2B5E" w:rsidR="5F7B95EE" w:rsidRPr="002D25EA" w:rsidRDefault="5F7B95EE" w:rsidP="70E06825">
      <w:pPr>
        <w:pStyle w:val="Odstavecseseznamem1"/>
        <w:ind w:left="0"/>
        <w:jc w:val="both"/>
        <w:rPr>
          <w:rFonts w:eastAsia="Times New Roman"/>
          <w:color w:val="000000" w:themeColor="text1"/>
          <w:sz w:val="24"/>
          <w:szCs w:val="24"/>
        </w:rPr>
      </w:pPr>
      <w:r w:rsidRPr="002D25EA">
        <w:rPr>
          <w:rFonts w:eastAsia="Times New Roman"/>
          <w:color w:val="000000" w:themeColor="text1"/>
          <w:sz w:val="24"/>
          <w:szCs w:val="24"/>
        </w:rPr>
        <w:t>Předmětem smlouvy je zajištění základní systémové konfigurace stacionárních a mobilních pracovních stanic určených pro zaměstnance, včetně správy a administrace cloudové platformy Microsoft 365. To zahrnuje implementaci, konfiguraci a technickou podporu při nasazení jednotlivých aplikací, jako jsou například Microsoft Outlook (e-mailová komunikace), Microsoft Teams (online spolupráce a videokonference), OneDrive for Business (cloudové úložiště), SharePoint Online (intranet a sdílení dokumentů), Microsoft Word, Excel a PowerPoint (kancelářské aplikace).</w:t>
      </w:r>
    </w:p>
    <w:p w14:paraId="64D60489" w14:textId="15FFCF91" w:rsidR="5F7B95EE" w:rsidRPr="002D25EA" w:rsidRDefault="5F7B95EE" w:rsidP="70E06825">
      <w:pPr>
        <w:pStyle w:val="Odstavecseseznamem1"/>
        <w:ind w:left="0"/>
        <w:jc w:val="both"/>
        <w:rPr>
          <w:rFonts w:eastAsia="Times New Roman"/>
          <w:color w:val="000000" w:themeColor="text1"/>
          <w:sz w:val="24"/>
          <w:szCs w:val="24"/>
        </w:rPr>
      </w:pPr>
      <w:r w:rsidRPr="002D25EA">
        <w:rPr>
          <w:rFonts w:eastAsia="Times New Roman"/>
          <w:color w:val="000000" w:themeColor="text1"/>
          <w:sz w:val="24"/>
          <w:szCs w:val="24"/>
        </w:rPr>
        <w:t xml:space="preserve">Dále </w:t>
      </w:r>
      <w:r w:rsidR="4B41165B" w:rsidRPr="002D25EA">
        <w:rPr>
          <w:rFonts w:eastAsia="Times New Roman"/>
          <w:color w:val="000000" w:themeColor="text1"/>
          <w:sz w:val="24"/>
          <w:szCs w:val="24"/>
        </w:rPr>
        <w:t xml:space="preserve">je předmětem smlouvy </w:t>
      </w:r>
      <w:r w:rsidRPr="002D25EA">
        <w:rPr>
          <w:rFonts w:eastAsia="Times New Roman"/>
          <w:color w:val="000000" w:themeColor="text1"/>
          <w:sz w:val="24"/>
          <w:szCs w:val="24"/>
        </w:rPr>
        <w:t>správ</w:t>
      </w:r>
      <w:r w:rsidR="0FBFB6A3" w:rsidRPr="002D25EA">
        <w:rPr>
          <w:rFonts w:eastAsia="Times New Roman"/>
          <w:color w:val="000000" w:themeColor="text1"/>
          <w:sz w:val="24"/>
          <w:szCs w:val="24"/>
        </w:rPr>
        <w:t>a</w:t>
      </w:r>
      <w:r w:rsidRPr="002D25EA">
        <w:rPr>
          <w:rFonts w:eastAsia="Times New Roman"/>
          <w:color w:val="000000" w:themeColor="text1"/>
          <w:sz w:val="24"/>
          <w:szCs w:val="24"/>
        </w:rPr>
        <w:t xml:space="preserve"> a údržb</w:t>
      </w:r>
      <w:r w:rsidR="668DCA20" w:rsidRPr="002D25EA">
        <w:rPr>
          <w:rFonts w:eastAsia="Times New Roman"/>
          <w:color w:val="000000" w:themeColor="text1"/>
          <w:sz w:val="24"/>
          <w:szCs w:val="24"/>
        </w:rPr>
        <w:t>a</w:t>
      </w:r>
      <w:r w:rsidRPr="002D25EA">
        <w:rPr>
          <w:rFonts w:eastAsia="Times New Roman"/>
          <w:color w:val="000000" w:themeColor="text1"/>
          <w:sz w:val="24"/>
          <w:szCs w:val="24"/>
        </w:rPr>
        <w:t xml:space="preserve"> počítačové sítě v rámci </w:t>
      </w:r>
      <w:r w:rsidR="01A5CED7" w:rsidRPr="002D25EA">
        <w:rPr>
          <w:rFonts w:eastAsia="Times New Roman"/>
          <w:color w:val="000000" w:themeColor="text1"/>
          <w:sz w:val="24"/>
          <w:szCs w:val="24"/>
        </w:rPr>
        <w:t xml:space="preserve">jednotlivých pracovišť </w:t>
      </w:r>
      <w:r w:rsidRPr="002D25EA">
        <w:rPr>
          <w:rFonts w:eastAsia="Times New Roman"/>
          <w:color w:val="000000" w:themeColor="text1"/>
          <w:sz w:val="24"/>
          <w:szCs w:val="24"/>
        </w:rPr>
        <w:t>Národního muzea, instalaci koncových zařízení (zaměstnanecké počítače</w:t>
      </w:r>
      <w:r w:rsidR="60F7664D" w:rsidRPr="002D25EA">
        <w:rPr>
          <w:rFonts w:eastAsia="Times New Roman"/>
          <w:color w:val="000000" w:themeColor="text1"/>
          <w:sz w:val="24"/>
          <w:szCs w:val="24"/>
        </w:rPr>
        <w:t>, konferenční počítače</w:t>
      </w:r>
      <w:r w:rsidRPr="002D25EA">
        <w:rPr>
          <w:rFonts w:eastAsia="Times New Roman"/>
          <w:color w:val="000000" w:themeColor="text1"/>
          <w:sz w:val="24"/>
          <w:szCs w:val="24"/>
        </w:rPr>
        <w:t xml:space="preserve"> a zařízení pro digital signage), a zajištění provozuschopnosti a technické údržby audiovizuálních systémů využívaných ve výstavních a expozičních prostorách Národního muzea.</w:t>
      </w:r>
    </w:p>
    <w:p w14:paraId="2FBF97BE" w14:textId="6AEF112D" w:rsidR="70E06825" w:rsidRPr="002D25EA" w:rsidRDefault="70E06825" w:rsidP="70E06825">
      <w:pPr>
        <w:pStyle w:val="Odstavecseseznamem1"/>
        <w:ind w:left="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A5F95A6" w14:textId="271017C8" w:rsidR="00205C6A" w:rsidRDefault="00205C6A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31D34E2D" w14:textId="77777777" w:rsidR="00FE7518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2B7FB644" w14:textId="77777777" w:rsidR="00FE7518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16784700" w14:textId="77777777" w:rsidR="00FE7518" w:rsidRPr="002D25EA" w:rsidRDefault="00FE7518" w:rsidP="005416E1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</w:p>
    <w:p w14:paraId="4178D61E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lastRenderedPageBreak/>
        <w:t>Článek II.</w:t>
      </w:r>
    </w:p>
    <w:p w14:paraId="53BB256C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Místo a čas plnění</w:t>
      </w:r>
    </w:p>
    <w:p w14:paraId="4D9788FC" w14:textId="77777777" w:rsidR="00A06EF0" w:rsidRPr="002D25EA" w:rsidRDefault="00D46AC7" w:rsidP="005416E1">
      <w:pPr>
        <w:numPr>
          <w:ilvl w:val="0"/>
          <w:numId w:val="2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Dílo provede zhotovitel v tomto časovém rozmezí:</w:t>
      </w:r>
    </w:p>
    <w:p w14:paraId="496F02D7" w14:textId="36B3EBE8" w:rsidR="00A06EF0" w:rsidRPr="002D25EA" w:rsidRDefault="00D46AC7" w:rsidP="005416E1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zahájení prací:</w:t>
      </w:r>
      <w:r w:rsidR="002324BA" w:rsidRPr="002D25EA">
        <w:rPr>
          <w:sz w:val="24"/>
          <w:szCs w:val="24"/>
          <w:lang w:val="cs-CZ"/>
        </w:rPr>
        <w:t xml:space="preserve"> </w:t>
      </w:r>
      <w:r w:rsidR="4904F781" w:rsidRPr="002D25EA">
        <w:rPr>
          <w:sz w:val="24"/>
          <w:szCs w:val="24"/>
          <w:lang w:val="cs-CZ"/>
        </w:rPr>
        <w:t xml:space="preserve">červen </w:t>
      </w:r>
      <w:r w:rsidR="00160D4D" w:rsidRPr="002D25EA">
        <w:rPr>
          <w:sz w:val="24"/>
          <w:szCs w:val="24"/>
          <w:lang w:val="cs-CZ"/>
        </w:rPr>
        <w:t>202</w:t>
      </w:r>
      <w:r w:rsidR="00166E9E" w:rsidRPr="002D25EA">
        <w:rPr>
          <w:sz w:val="24"/>
          <w:szCs w:val="24"/>
          <w:lang w:val="cs-CZ"/>
        </w:rPr>
        <w:t>5</w:t>
      </w:r>
    </w:p>
    <w:p w14:paraId="42CCBD09" w14:textId="2F6D203C" w:rsidR="00A06EF0" w:rsidRPr="002D25EA" w:rsidRDefault="00D46AC7" w:rsidP="4AC898C7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highlight w:val="yellow"/>
          <w:lang w:val="cs-CZ"/>
        </w:rPr>
      </w:pPr>
      <w:r w:rsidRPr="002D25EA">
        <w:rPr>
          <w:sz w:val="24"/>
          <w:szCs w:val="24"/>
          <w:lang w:val="cs-CZ"/>
        </w:rPr>
        <w:t xml:space="preserve">dokončení prací: </w:t>
      </w:r>
      <w:r w:rsidR="3DA01497" w:rsidRPr="002D25EA">
        <w:rPr>
          <w:sz w:val="24"/>
          <w:szCs w:val="24"/>
          <w:lang w:val="cs-CZ"/>
        </w:rPr>
        <w:t xml:space="preserve">červen </w:t>
      </w:r>
      <w:r w:rsidR="00160D4D" w:rsidRPr="002D25EA">
        <w:rPr>
          <w:sz w:val="24"/>
          <w:szCs w:val="24"/>
          <w:lang w:val="cs-CZ"/>
        </w:rPr>
        <w:t>202</w:t>
      </w:r>
      <w:r w:rsidR="00166E9E" w:rsidRPr="002D25EA">
        <w:rPr>
          <w:sz w:val="24"/>
          <w:szCs w:val="24"/>
          <w:lang w:val="cs-CZ"/>
        </w:rPr>
        <w:t>6</w:t>
      </w:r>
      <w:r w:rsidR="004A3E6C">
        <w:rPr>
          <w:sz w:val="24"/>
          <w:szCs w:val="24"/>
          <w:lang w:val="cs-CZ"/>
        </w:rPr>
        <w:t>.</w:t>
      </w:r>
    </w:p>
    <w:p w14:paraId="437CCE52" w14:textId="77777777" w:rsidR="00A06EF0" w:rsidRPr="002D25EA" w:rsidRDefault="00D46AC7" w:rsidP="005416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Místo plnění je – Národní muzeum, Nová budova, Vinohradská 1, Praha 1</w:t>
      </w:r>
    </w:p>
    <w:p w14:paraId="12DF54D8" w14:textId="77777777" w:rsidR="008C06BA" w:rsidRPr="002D25EA" w:rsidRDefault="008C06BA" w:rsidP="005416E1">
      <w:pPr>
        <w:jc w:val="both"/>
        <w:rPr>
          <w:sz w:val="24"/>
          <w:szCs w:val="24"/>
        </w:rPr>
      </w:pPr>
    </w:p>
    <w:p w14:paraId="15282A0A" w14:textId="199D4B58" w:rsidR="0005325C" w:rsidRPr="002D25EA" w:rsidRDefault="0005325C" w:rsidP="005416E1">
      <w:pPr>
        <w:pStyle w:val="Bezmezer"/>
        <w:rPr>
          <w:rFonts w:eastAsia="Times New Roman"/>
          <w:sz w:val="24"/>
          <w:szCs w:val="24"/>
        </w:rPr>
      </w:pPr>
    </w:p>
    <w:p w14:paraId="0FCDC2D7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III.</w:t>
      </w:r>
    </w:p>
    <w:p w14:paraId="63B879A9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Cena díla a platební podmínky</w:t>
      </w:r>
    </w:p>
    <w:p w14:paraId="37203424" w14:textId="77777777" w:rsidR="00A06EF0" w:rsidRPr="002D25EA" w:rsidRDefault="00D46AC7" w:rsidP="005416E1">
      <w:pPr>
        <w:numPr>
          <w:ilvl w:val="0"/>
          <w:numId w:val="7"/>
        </w:numPr>
        <w:jc w:val="both"/>
        <w:outlineLvl w:val="0"/>
        <w:rPr>
          <w:sz w:val="24"/>
          <w:szCs w:val="24"/>
        </w:rPr>
      </w:pPr>
      <w:r w:rsidRPr="002D25EA">
        <w:rPr>
          <w:sz w:val="24"/>
          <w:szCs w:val="24"/>
        </w:rPr>
        <w:t>Cena je zpracována v souladu se zákonem č. 526/1990 Sb., o cenách a s prováděcími předpisy.</w:t>
      </w:r>
    </w:p>
    <w:p w14:paraId="697D2A8F" w14:textId="114F88A0" w:rsidR="00A06EF0" w:rsidRPr="00CF6AE9" w:rsidRDefault="00D46AC7" w:rsidP="005416E1">
      <w:pPr>
        <w:pStyle w:val="Zkladntext"/>
        <w:numPr>
          <w:ilvl w:val="0"/>
          <w:numId w:val="7"/>
        </w:numPr>
        <w:rPr>
          <w:sz w:val="24"/>
          <w:szCs w:val="24"/>
        </w:rPr>
      </w:pPr>
      <w:r w:rsidRPr="002D25EA">
        <w:rPr>
          <w:sz w:val="24"/>
          <w:szCs w:val="24"/>
        </w:rPr>
        <w:t>Cena bude vyplácena na základě této smlouvy a objednatelem schváleného výkazu odpracovaných hodin. Výkaz odpracovaných hodin bude odevzdáván pravidelně vždy k poslednímu dni v měsíci odpovědné osobě – Martin</w:t>
      </w:r>
      <w:r w:rsidR="1FB4FC77" w:rsidRPr="002D25EA">
        <w:rPr>
          <w:sz w:val="24"/>
          <w:szCs w:val="24"/>
        </w:rPr>
        <w:t>u</w:t>
      </w:r>
      <w:r w:rsidRPr="002D25EA">
        <w:rPr>
          <w:sz w:val="24"/>
          <w:szCs w:val="24"/>
        </w:rPr>
        <w:t xml:space="preserve"> Součkovi. Hodinová sazba se </w:t>
      </w:r>
      <w:r w:rsidRPr="00CF6AE9">
        <w:rPr>
          <w:sz w:val="24"/>
          <w:szCs w:val="24"/>
        </w:rPr>
        <w:t xml:space="preserve">stanovuje na </w:t>
      </w:r>
      <w:r w:rsidR="003E4155" w:rsidRPr="00CF6AE9">
        <w:rPr>
          <w:sz w:val="24"/>
          <w:szCs w:val="24"/>
        </w:rPr>
        <w:t>350,-</w:t>
      </w:r>
      <w:r w:rsidR="00160D4D" w:rsidRPr="00CF6AE9">
        <w:rPr>
          <w:sz w:val="24"/>
          <w:szCs w:val="24"/>
        </w:rPr>
        <w:t xml:space="preserve"> Kč/hod bez </w:t>
      </w:r>
      <w:r w:rsidR="0005325C" w:rsidRPr="00CF6AE9">
        <w:rPr>
          <w:sz w:val="24"/>
          <w:szCs w:val="24"/>
        </w:rPr>
        <w:t>DPH</w:t>
      </w:r>
      <w:r w:rsidRPr="00CF6AE9">
        <w:rPr>
          <w:sz w:val="24"/>
          <w:szCs w:val="24"/>
        </w:rPr>
        <w:t>. Maximální rozsah práce bude činit</w:t>
      </w:r>
      <w:r w:rsidR="00160D4D" w:rsidRPr="00CF6AE9">
        <w:rPr>
          <w:sz w:val="24"/>
          <w:szCs w:val="24"/>
        </w:rPr>
        <w:t xml:space="preserve"> </w:t>
      </w:r>
      <w:r w:rsidR="7D19F302" w:rsidRPr="00CF6AE9">
        <w:rPr>
          <w:sz w:val="24"/>
          <w:szCs w:val="24"/>
        </w:rPr>
        <w:t xml:space="preserve">2000 </w:t>
      </w:r>
      <w:r w:rsidR="00160D4D" w:rsidRPr="00CF6AE9">
        <w:rPr>
          <w:sz w:val="24"/>
          <w:szCs w:val="24"/>
        </w:rPr>
        <w:t>hodin.</w:t>
      </w:r>
      <w:r w:rsidRPr="00CF6AE9">
        <w:rPr>
          <w:sz w:val="24"/>
          <w:szCs w:val="24"/>
        </w:rPr>
        <w:t xml:space="preserve"> </w:t>
      </w:r>
    </w:p>
    <w:p w14:paraId="01D695DB" w14:textId="6D547EB3" w:rsidR="00A06EF0" w:rsidRPr="00CF6AE9" w:rsidRDefault="00D46AC7" w:rsidP="005416E1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 w:rsidRPr="004A3E6C">
        <w:rPr>
          <w:sz w:val="24"/>
          <w:szCs w:val="24"/>
          <w:lang w:val="cs-CZ"/>
        </w:rPr>
        <w:t xml:space="preserve">Cena díla bude zhotoviteli zaplacena bankovním převodem </w:t>
      </w:r>
      <w:r w:rsidR="00221D7F" w:rsidRPr="00CF6AE9">
        <w:rPr>
          <w:sz w:val="24"/>
          <w:szCs w:val="24"/>
          <w:lang w:val="cs-CZ"/>
        </w:rPr>
        <w:t>n</w:t>
      </w:r>
      <w:r w:rsidR="000A0653" w:rsidRPr="00CF6AE9">
        <w:rPr>
          <w:sz w:val="24"/>
          <w:szCs w:val="24"/>
          <w:lang w:val="cs-CZ"/>
        </w:rPr>
        <w:t>a základě</w:t>
      </w:r>
      <w:r w:rsidR="001C6A63" w:rsidRPr="00CF6AE9">
        <w:rPr>
          <w:sz w:val="24"/>
          <w:szCs w:val="24"/>
          <w:lang w:val="cs-CZ"/>
        </w:rPr>
        <w:t xml:space="preserve"> </w:t>
      </w:r>
      <w:r w:rsidR="00C40A59" w:rsidRPr="00CF6AE9">
        <w:rPr>
          <w:sz w:val="24"/>
          <w:szCs w:val="24"/>
          <w:lang w:val="cs-CZ"/>
        </w:rPr>
        <w:t>faktury vystavené zhotovitelem, jejíž přílohou bude výkaz dle ods</w:t>
      </w:r>
      <w:r w:rsidR="00414702" w:rsidRPr="00CF6AE9">
        <w:rPr>
          <w:sz w:val="24"/>
          <w:szCs w:val="24"/>
          <w:lang w:val="cs-CZ"/>
        </w:rPr>
        <w:t>t. 2 tohoto článku</w:t>
      </w:r>
      <w:r w:rsidR="00F5425F" w:rsidRPr="00CF6AE9">
        <w:rPr>
          <w:sz w:val="24"/>
          <w:szCs w:val="24"/>
          <w:lang w:val="cs-CZ"/>
        </w:rPr>
        <w:t xml:space="preserve"> se splatností 60 dnů.</w:t>
      </w:r>
    </w:p>
    <w:p w14:paraId="203FA73C" w14:textId="77777777" w:rsidR="00A06EF0" w:rsidRDefault="00D46AC7" w:rsidP="005416E1">
      <w:pPr>
        <w:numPr>
          <w:ilvl w:val="0"/>
          <w:numId w:val="7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Daňový doklad je považován za uhrazený dnem odepsání fakturované částky z účtu objednatele.</w:t>
      </w:r>
    </w:p>
    <w:p w14:paraId="32180E6F" w14:textId="77777777" w:rsidR="00CF6AE9" w:rsidRDefault="00CF6AE9" w:rsidP="00CF6AE9">
      <w:pPr>
        <w:jc w:val="both"/>
        <w:rPr>
          <w:sz w:val="24"/>
          <w:szCs w:val="24"/>
        </w:rPr>
      </w:pPr>
    </w:p>
    <w:p w14:paraId="5DD78D86" w14:textId="77777777" w:rsidR="00CF6AE9" w:rsidRPr="002D25EA" w:rsidRDefault="00CF6AE9" w:rsidP="00CF6AE9">
      <w:pPr>
        <w:jc w:val="both"/>
        <w:rPr>
          <w:sz w:val="24"/>
          <w:szCs w:val="24"/>
        </w:rPr>
      </w:pPr>
    </w:p>
    <w:p w14:paraId="2EC4FD52" w14:textId="0CD50CA3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Článek IV.</w:t>
      </w:r>
    </w:p>
    <w:p w14:paraId="5636ED62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Povinnosti a práva objednatele</w:t>
      </w:r>
    </w:p>
    <w:p w14:paraId="143DA418" w14:textId="77777777" w:rsidR="00A06EF0" w:rsidRPr="002D25EA" w:rsidRDefault="00D46AC7" w:rsidP="005416E1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2D25EA" w:rsidRDefault="00D46AC7" w:rsidP="005416E1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05F0CAF1" w14:textId="77777777" w:rsidR="000F7FF1" w:rsidRDefault="000F7FF1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76BCC9A8" w14:textId="77777777" w:rsidR="00CF6AE9" w:rsidRPr="002D25EA" w:rsidRDefault="00CF6AE9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2373E612" w14:textId="77777777" w:rsidR="00A06EF0" w:rsidRPr="002D25EA" w:rsidRDefault="00D46AC7" w:rsidP="005416E1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Článek V.</w:t>
      </w:r>
    </w:p>
    <w:p w14:paraId="304E1390" w14:textId="77777777" w:rsidR="00A06EF0" w:rsidRPr="002D25EA" w:rsidRDefault="00D46AC7" w:rsidP="005416E1">
      <w:pPr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Povinnosti zhotovitele</w:t>
      </w:r>
    </w:p>
    <w:p w14:paraId="3E5138AE" w14:textId="77777777" w:rsidR="00A06EF0" w:rsidRPr="002D25EA" w:rsidRDefault="00D46AC7" w:rsidP="005416E1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2D25EA" w:rsidRDefault="00D46AC7" w:rsidP="005416E1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71DAC4CA" w14:textId="77777777" w:rsidR="000F7FF1" w:rsidRDefault="000F7FF1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327DADED" w14:textId="77777777" w:rsidR="00CF6AE9" w:rsidRPr="002D25EA" w:rsidRDefault="00CF6AE9" w:rsidP="005416E1">
      <w:pPr>
        <w:pStyle w:val="Odstavecseseznamem1"/>
        <w:ind w:left="360"/>
        <w:jc w:val="both"/>
        <w:rPr>
          <w:sz w:val="24"/>
          <w:szCs w:val="24"/>
        </w:rPr>
      </w:pPr>
    </w:p>
    <w:p w14:paraId="439DD452" w14:textId="77777777" w:rsidR="00A06EF0" w:rsidRPr="002D25EA" w:rsidRDefault="00D46AC7" w:rsidP="005416E1">
      <w:pPr>
        <w:tabs>
          <w:tab w:val="left" w:pos="360"/>
        </w:tabs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VI.</w:t>
      </w:r>
    </w:p>
    <w:p w14:paraId="18E71DAA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Předání a převzetí díla, záruční doba</w:t>
      </w:r>
    </w:p>
    <w:p w14:paraId="7569CE5C" w14:textId="77777777" w:rsidR="00A06EF0" w:rsidRPr="002D25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O převzetí provedeného díla objednatelem budou sepsány předávací protokoly, které podepíší zástupci obou smluvních stran. </w:t>
      </w:r>
    </w:p>
    <w:p w14:paraId="771E83D3" w14:textId="77777777" w:rsidR="00A06EF0" w:rsidRPr="002D25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2D25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>Zhotovitel je povinen při předání díla předat Objednateli veškeré doklady, které jsou nutné k převzetí a k užívání díla.</w:t>
      </w:r>
    </w:p>
    <w:p w14:paraId="31671062" w14:textId="429D4287" w:rsidR="1705713D" w:rsidRPr="002D25EA" w:rsidRDefault="00D46AC7" w:rsidP="005416E1">
      <w:pPr>
        <w:pStyle w:val="Odstavecseseznamem"/>
        <w:numPr>
          <w:ilvl w:val="0"/>
          <w:numId w:val="13"/>
        </w:numPr>
        <w:jc w:val="both"/>
        <w:outlineLvl w:val="0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lastRenderedPageBreak/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54063C7B" w14:textId="77777777" w:rsidR="000F7FF1" w:rsidRDefault="000F7FF1" w:rsidP="005416E1">
      <w:pPr>
        <w:pStyle w:val="Odstavecseseznamem"/>
        <w:ind w:left="360"/>
        <w:jc w:val="both"/>
        <w:outlineLvl w:val="0"/>
        <w:rPr>
          <w:sz w:val="24"/>
          <w:szCs w:val="24"/>
          <w:lang w:val="cs-CZ"/>
        </w:rPr>
      </w:pPr>
    </w:p>
    <w:p w14:paraId="2575BAB9" w14:textId="77777777" w:rsidR="00CF6AE9" w:rsidRPr="002D25EA" w:rsidRDefault="00CF6AE9" w:rsidP="005416E1">
      <w:pPr>
        <w:pStyle w:val="Odstavecseseznamem"/>
        <w:ind w:left="360"/>
        <w:jc w:val="both"/>
        <w:outlineLvl w:val="0"/>
        <w:rPr>
          <w:sz w:val="24"/>
          <w:szCs w:val="24"/>
          <w:lang w:val="cs-CZ"/>
        </w:rPr>
      </w:pPr>
    </w:p>
    <w:p w14:paraId="57C8960B" w14:textId="77777777" w:rsidR="00A06EF0" w:rsidRPr="002D25EA" w:rsidRDefault="00D46AC7" w:rsidP="005416E1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VII.</w:t>
      </w:r>
    </w:p>
    <w:p w14:paraId="4530FCF0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Odpovědnost za vady</w:t>
      </w:r>
    </w:p>
    <w:p w14:paraId="03644DF8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2D25EA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Default="00D46AC7" w:rsidP="005416E1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12FE2CFB" w14:textId="77777777" w:rsidR="00CF6AE9" w:rsidRDefault="00CF6AE9" w:rsidP="00CF6AE9">
      <w:pPr>
        <w:pStyle w:val="Odstavecseseznamem1"/>
        <w:jc w:val="both"/>
        <w:rPr>
          <w:sz w:val="24"/>
          <w:szCs w:val="24"/>
        </w:rPr>
      </w:pPr>
    </w:p>
    <w:p w14:paraId="5AE643B5" w14:textId="77777777" w:rsidR="00CF6AE9" w:rsidRPr="002D25EA" w:rsidRDefault="00CF6AE9" w:rsidP="00CF6AE9">
      <w:pPr>
        <w:pStyle w:val="Odstavecseseznamem1"/>
        <w:jc w:val="both"/>
        <w:rPr>
          <w:sz w:val="24"/>
          <w:szCs w:val="24"/>
        </w:rPr>
      </w:pPr>
    </w:p>
    <w:p w14:paraId="4E25C076" w14:textId="77777777" w:rsidR="00A06EF0" w:rsidRPr="002D25EA" w:rsidRDefault="00D46AC7" w:rsidP="005416E1">
      <w:pPr>
        <w:spacing w:before="12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VIII.</w:t>
      </w:r>
    </w:p>
    <w:p w14:paraId="19555D8A" w14:textId="77777777" w:rsidR="00A06EF0" w:rsidRPr="002D25EA" w:rsidRDefault="00D46AC7" w:rsidP="005416E1">
      <w:pPr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Ukončení smlouvy, sankční ujednání</w:t>
      </w:r>
    </w:p>
    <w:p w14:paraId="1C6AF73D" w14:textId="1396226A" w:rsidR="00A06EF0" w:rsidRPr="002D25EA" w:rsidRDefault="00D46AC7" w:rsidP="005416E1">
      <w:pPr>
        <w:numPr>
          <w:ilvl w:val="0"/>
          <w:numId w:val="17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V případě prodlení objednavatele s placením faktur uhradí objednavatel zhotoviteli úrok z prodlení ve výši stanovené právními předpisy.</w:t>
      </w:r>
    </w:p>
    <w:p w14:paraId="38FA4198" w14:textId="3B2304A1" w:rsidR="00A06EF0" w:rsidRPr="002D25EA" w:rsidRDefault="00D46AC7" w:rsidP="005416E1">
      <w:pPr>
        <w:numPr>
          <w:ilvl w:val="0"/>
          <w:numId w:val="17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2D25EA" w:rsidRDefault="00D46AC7" w:rsidP="005416E1">
      <w:pPr>
        <w:pStyle w:val="Odstavecseseznamem1"/>
        <w:ind w:left="357" w:hanging="73"/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Za opodstatněné lze považovat zejména:</w:t>
      </w:r>
    </w:p>
    <w:p w14:paraId="3B023DEB" w14:textId="2CC71A60" w:rsidR="00A06EF0" w:rsidRPr="002D25EA" w:rsidRDefault="00D46AC7" w:rsidP="005416E1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finanční </w:t>
      </w:r>
      <w:r w:rsidR="170259D6" w:rsidRPr="002D25EA">
        <w:rPr>
          <w:sz w:val="24"/>
          <w:szCs w:val="24"/>
        </w:rPr>
        <w:t>důvody – nemožnost</w:t>
      </w:r>
      <w:r w:rsidRPr="002D25EA">
        <w:rPr>
          <w:sz w:val="24"/>
          <w:szCs w:val="24"/>
        </w:rPr>
        <w:t xml:space="preserve"> hradit náklady spojené s výkonem spolupráce,</w:t>
      </w:r>
    </w:p>
    <w:p w14:paraId="600E429A" w14:textId="603E4091" w:rsidR="00A06EF0" w:rsidRPr="002D25EA" w:rsidRDefault="00D46AC7" w:rsidP="005416E1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technické </w:t>
      </w:r>
      <w:r w:rsidR="35D3E898" w:rsidRPr="002D25EA">
        <w:rPr>
          <w:sz w:val="24"/>
          <w:szCs w:val="24"/>
        </w:rPr>
        <w:t>důvody – zmenšení</w:t>
      </w:r>
      <w:r w:rsidRPr="002D25EA">
        <w:rPr>
          <w:sz w:val="24"/>
          <w:szCs w:val="24"/>
        </w:rPr>
        <w:t xml:space="preserve"> rozsahu provozu zhotovitele, které nemá původ v jednání některé ze smluvních stran. </w:t>
      </w:r>
    </w:p>
    <w:p w14:paraId="0E0A9F3C" w14:textId="2AF78407" w:rsidR="00A06EF0" w:rsidRPr="002D25EA" w:rsidRDefault="00D46AC7" w:rsidP="005416E1">
      <w:pPr>
        <w:pStyle w:val="Odstavecseseznamem1"/>
        <w:numPr>
          <w:ilvl w:val="0"/>
          <w:numId w:val="2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4658E0EE" w:rsidR="00A06EF0" w:rsidRPr="002D25EA" w:rsidRDefault="00D46AC7" w:rsidP="005416E1">
      <w:pPr>
        <w:pStyle w:val="Odstavecseseznamem1"/>
        <w:numPr>
          <w:ilvl w:val="0"/>
          <w:numId w:val="21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 xml:space="preserve">Smluvní strany jsou oprávněny odstoupit od smlouvy, poruší-li druhá smluvní strana ustanovení </w:t>
      </w:r>
      <w:r w:rsidR="00CF6AE9">
        <w:rPr>
          <w:sz w:val="24"/>
          <w:szCs w:val="24"/>
        </w:rPr>
        <w:t>s</w:t>
      </w:r>
      <w:r w:rsidRPr="002D25EA">
        <w:rPr>
          <w:sz w:val="24"/>
          <w:szCs w:val="24"/>
        </w:rPr>
        <w:t>mlouvy podstatným způsobem nebo hrubě poškodí dobré jméno druhé smluvní strany. Odstoupení od smlouvy nabývá platnosti a účinnosti okamžikem jeho doručení druhé smluvní straně.</w:t>
      </w:r>
    </w:p>
    <w:p w14:paraId="095C9DC3" w14:textId="77777777" w:rsidR="000F7FF1" w:rsidRDefault="000F7FF1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7791EF40" w14:textId="77777777" w:rsidR="00155455" w:rsidRPr="002D25EA" w:rsidRDefault="00155455" w:rsidP="005416E1">
      <w:pPr>
        <w:pStyle w:val="Odstavecseseznamem1"/>
        <w:ind w:left="357"/>
        <w:jc w:val="both"/>
        <w:rPr>
          <w:sz w:val="24"/>
          <w:szCs w:val="24"/>
        </w:rPr>
      </w:pPr>
    </w:p>
    <w:p w14:paraId="30B8C685" w14:textId="77777777" w:rsidR="00A06EF0" w:rsidRPr="002D25EA" w:rsidRDefault="00D46AC7" w:rsidP="005416E1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Článek IX.</w:t>
      </w:r>
    </w:p>
    <w:p w14:paraId="3BA4A8D2" w14:textId="77777777" w:rsidR="00A06EF0" w:rsidRPr="002D25EA" w:rsidRDefault="00D46AC7" w:rsidP="005416E1">
      <w:pPr>
        <w:jc w:val="center"/>
        <w:rPr>
          <w:rFonts w:eastAsia="Times New Roman"/>
          <w:b/>
          <w:bCs/>
          <w:sz w:val="24"/>
          <w:szCs w:val="24"/>
        </w:rPr>
      </w:pPr>
      <w:r w:rsidRPr="002D25EA">
        <w:rPr>
          <w:b/>
          <w:bCs/>
          <w:sz w:val="24"/>
          <w:szCs w:val="24"/>
        </w:rPr>
        <w:t>Ostatní ujednání</w:t>
      </w:r>
    </w:p>
    <w:p w14:paraId="36ED4539" w14:textId="77777777" w:rsidR="00A06EF0" w:rsidRPr="002D25EA" w:rsidRDefault="00D46AC7" w:rsidP="005416E1">
      <w:pPr>
        <w:pStyle w:val="Zkladntext2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2D25EA">
        <w:rPr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2D25EA" w:rsidRDefault="00D46AC7" w:rsidP="005416E1">
      <w:pPr>
        <w:numPr>
          <w:ilvl w:val="0"/>
          <w:numId w:val="23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lastRenderedPageBreak/>
        <w:t>Změny a dodatky této smlouvy platí pouze tehdy, jestliže jsou podány písemně a podepsány oprávněnými osobami dle této smlouvy.</w:t>
      </w:r>
    </w:p>
    <w:p w14:paraId="669C4649" w14:textId="77777777" w:rsidR="00A06EF0" w:rsidRPr="002D25EA" w:rsidRDefault="00D46AC7" w:rsidP="005416E1">
      <w:pPr>
        <w:pStyle w:val="Odstavecseseznamem"/>
        <w:numPr>
          <w:ilvl w:val="0"/>
          <w:numId w:val="23"/>
        </w:numPr>
        <w:suppressAutoHyphens/>
        <w:jc w:val="both"/>
        <w:rPr>
          <w:sz w:val="24"/>
          <w:szCs w:val="24"/>
          <w:lang w:val="cs-CZ"/>
        </w:rPr>
      </w:pPr>
      <w:r w:rsidRPr="002D25EA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2D25EA" w:rsidRDefault="00D46AC7" w:rsidP="005416E1">
      <w:pPr>
        <w:numPr>
          <w:ilvl w:val="0"/>
          <w:numId w:val="23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Tato smlouva je vyhotovena ve třech stejnopisech, které mají platnost originálu. Objednatel obdrží 2 vyhotovení a zhotovitel jedno.</w:t>
      </w:r>
    </w:p>
    <w:p w14:paraId="2AB372B1" w14:textId="77777777" w:rsidR="00A06EF0" w:rsidRPr="002D25EA" w:rsidRDefault="00D46AC7" w:rsidP="005416E1">
      <w:pPr>
        <w:numPr>
          <w:ilvl w:val="0"/>
          <w:numId w:val="23"/>
        </w:numPr>
        <w:jc w:val="both"/>
        <w:rPr>
          <w:sz w:val="24"/>
          <w:szCs w:val="24"/>
        </w:rPr>
      </w:pPr>
      <w:r w:rsidRPr="002D25EA">
        <w:rPr>
          <w:sz w:val="24"/>
          <w:szCs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2D25EA" w:rsidRDefault="00A06EF0" w:rsidP="005416E1">
      <w:pPr>
        <w:rPr>
          <w:rFonts w:eastAsia="Times New Roman"/>
          <w:sz w:val="24"/>
          <w:szCs w:val="24"/>
        </w:rPr>
      </w:pPr>
    </w:p>
    <w:p w14:paraId="1D38361D" w14:textId="77777777" w:rsidR="00283068" w:rsidRPr="002D25EA" w:rsidRDefault="00283068" w:rsidP="005416E1">
      <w:pPr>
        <w:rPr>
          <w:rFonts w:eastAsia="Times New Roman"/>
          <w:sz w:val="24"/>
          <w:szCs w:val="24"/>
        </w:rPr>
      </w:pPr>
    </w:p>
    <w:p w14:paraId="25A34B92" w14:textId="712E0F13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 xml:space="preserve">V Praze dne </w:t>
      </w:r>
      <w:r w:rsidR="001544BE">
        <w:rPr>
          <w:sz w:val="24"/>
          <w:szCs w:val="24"/>
        </w:rPr>
        <w:t>2.6.2025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="001544BE">
        <w:rPr>
          <w:sz w:val="24"/>
          <w:szCs w:val="24"/>
        </w:rPr>
        <w:tab/>
      </w:r>
      <w:r w:rsidR="001544BE">
        <w:rPr>
          <w:sz w:val="24"/>
          <w:szCs w:val="24"/>
        </w:rPr>
        <w:tab/>
      </w:r>
      <w:r w:rsidRPr="002D25EA">
        <w:rPr>
          <w:sz w:val="24"/>
          <w:szCs w:val="24"/>
        </w:rPr>
        <w:t xml:space="preserve">V </w:t>
      </w:r>
      <w:r w:rsidR="3B4779A8" w:rsidRPr="002D25EA">
        <w:rPr>
          <w:sz w:val="24"/>
          <w:szCs w:val="24"/>
        </w:rPr>
        <w:t xml:space="preserve">Praze </w:t>
      </w:r>
      <w:r w:rsidRPr="002D25EA">
        <w:rPr>
          <w:sz w:val="24"/>
          <w:szCs w:val="24"/>
        </w:rPr>
        <w:t xml:space="preserve">dne </w:t>
      </w:r>
      <w:r w:rsidR="001544BE">
        <w:rPr>
          <w:sz w:val="24"/>
          <w:szCs w:val="24"/>
        </w:rPr>
        <w:t>2.6.2025</w:t>
      </w:r>
    </w:p>
    <w:p w14:paraId="0496D997" w14:textId="77777777" w:rsidR="00A06EF0" w:rsidRPr="002D25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2A261627" w14:textId="77777777" w:rsidR="00A06EF0" w:rsidRPr="002D25EA" w:rsidRDefault="00A06EF0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122C94A9" w14:textId="2D113E21" w:rsidR="00A06EF0" w:rsidRPr="002D25EA" w:rsidRDefault="00031B46" w:rsidP="00031B46">
      <w:pPr>
        <w:tabs>
          <w:tab w:val="left" w:pos="720"/>
          <w:tab w:val="left" w:pos="1440"/>
          <w:tab w:val="left" w:pos="2160"/>
          <w:tab w:val="left" w:pos="576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xxxxxxxxxxxxxxxxxxxx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xxxxxxxxxxxxxxxxxxxxxxxxxxx</w:t>
      </w:r>
    </w:p>
    <w:p w14:paraId="534FDD9A" w14:textId="77777777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002D25EA">
        <w:rPr>
          <w:sz w:val="24"/>
          <w:szCs w:val="24"/>
        </w:rPr>
        <w:t>_________________________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  <w:t>_________________________</w:t>
      </w:r>
    </w:p>
    <w:p w14:paraId="39F53E5A" w14:textId="77777777" w:rsidR="00A06EF0" w:rsidRPr="002D25EA" w:rsidRDefault="00D46AC7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  <w:r w:rsidRPr="002D25EA">
        <w:rPr>
          <w:sz w:val="24"/>
          <w:szCs w:val="24"/>
        </w:rPr>
        <w:t>Objednatel</w:t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</w:r>
      <w:r w:rsidRPr="002D25EA">
        <w:rPr>
          <w:sz w:val="24"/>
          <w:szCs w:val="24"/>
        </w:rPr>
        <w:tab/>
        <w:t>Zhotovitel</w:t>
      </w:r>
    </w:p>
    <w:p w14:paraId="538FD792" w14:textId="77777777" w:rsidR="004734BA" w:rsidRPr="002D25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55A2A3F1" w14:textId="77777777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315AA09E" w14:textId="77777777" w:rsidR="004734B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8A7AA05" w14:textId="77777777" w:rsidR="00283068" w:rsidRPr="000113EA" w:rsidRDefault="00283068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7F89EACD" w14:textId="77777777" w:rsidR="005F53DD" w:rsidRDefault="005F53DD" w:rsidP="005416E1">
      <w:pPr>
        <w:rPr>
          <w:b/>
          <w:bCs/>
        </w:rPr>
        <w:sectPr w:rsidR="005F53DD" w:rsidSect="00A14CBC">
          <w:footerReference w:type="default" r:id="rId10"/>
          <w:pgSz w:w="11900" w:h="16840"/>
          <w:pgMar w:top="1077" w:right="1418" w:bottom="794" w:left="1418" w:header="709" w:footer="709" w:gutter="0"/>
          <w:cols w:space="708"/>
        </w:sectPr>
      </w:pPr>
    </w:p>
    <w:p w14:paraId="2DB3457A" w14:textId="36B3D209" w:rsidR="004734BA" w:rsidRPr="000113EA" w:rsidRDefault="004734BA" w:rsidP="005416E1">
      <w:pPr>
        <w:rPr>
          <w:b/>
          <w:bCs/>
        </w:rPr>
      </w:pPr>
      <w:r w:rsidRPr="000113EA">
        <w:rPr>
          <w:b/>
          <w:bCs/>
        </w:rPr>
        <w:lastRenderedPageBreak/>
        <w:t xml:space="preserve">PŘÍLOHA 1 – Specifikace prací </w:t>
      </w:r>
    </w:p>
    <w:p w14:paraId="69599B9A" w14:textId="2BDCB0CB" w:rsidR="004734BA" w:rsidRPr="000113EA" w:rsidRDefault="004734BA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p w14:paraId="4C77283F" w14:textId="5D4B58DB" w:rsidR="00E1119F" w:rsidRPr="000670E4" w:rsidRDefault="00E1119F" w:rsidP="0CAE03E0">
      <w:pPr>
        <w:jc w:val="both"/>
      </w:pPr>
      <w:r w:rsidRPr="000670E4">
        <w:t xml:space="preserve">Práce jsou rozděleny </w:t>
      </w:r>
      <w:r w:rsidR="7165BA08" w:rsidRPr="000670E4">
        <w:t>do více jednotlivých celků. Jsou to</w:t>
      </w:r>
      <w:r w:rsidRPr="000670E4">
        <w:t xml:space="preserve"> </w:t>
      </w:r>
      <w:r w:rsidR="00ED64D0" w:rsidRPr="000670E4">
        <w:t>administrační prác</w:t>
      </w:r>
      <w:r w:rsidR="00DC0681" w:rsidRPr="000670E4">
        <w:t>e</w:t>
      </w:r>
      <w:r w:rsidR="08B9A40F" w:rsidRPr="000670E4">
        <w:t xml:space="preserve"> z</w:t>
      </w:r>
      <w:r w:rsidR="300AE55D" w:rsidRPr="000670E4">
        <w:t>ahrnují</w:t>
      </w:r>
      <w:r w:rsidR="778FB4A2" w:rsidRPr="000670E4">
        <w:t>cí</w:t>
      </w:r>
      <w:r w:rsidR="300AE55D" w:rsidRPr="000670E4">
        <w:t xml:space="preserve"> přípravu pracovních stanic a notebooků</w:t>
      </w:r>
      <w:r w:rsidR="08605AFB" w:rsidRPr="000670E4">
        <w:t>,</w:t>
      </w:r>
      <w:r w:rsidR="300AE55D" w:rsidRPr="000670E4">
        <w:t xml:space="preserve"> a </w:t>
      </w:r>
      <w:r w:rsidR="1CBA992C" w:rsidRPr="000670E4">
        <w:t>správu</w:t>
      </w:r>
      <w:r w:rsidR="00ED64D0" w:rsidRPr="000670E4">
        <w:t xml:space="preserve"> používání cloudového prostředí Microsoft Office 365 pomocí administrační</w:t>
      </w:r>
      <w:r w:rsidR="00AD00DE" w:rsidRPr="000670E4">
        <w:t>ch nástrojů</w:t>
      </w:r>
      <w:r w:rsidR="00ED64D0" w:rsidRPr="000670E4">
        <w:t>,</w:t>
      </w:r>
      <w:r w:rsidR="4DDE9AC3" w:rsidRPr="000670E4">
        <w:t xml:space="preserve"> nevyjímaje uživatelsk</w:t>
      </w:r>
      <w:r w:rsidR="15A15646" w:rsidRPr="000670E4">
        <w:t>é</w:t>
      </w:r>
      <w:r w:rsidR="4DDE9AC3" w:rsidRPr="000670E4">
        <w:t xml:space="preserve"> podpor</w:t>
      </w:r>
      <w:r w:rsidR="02EF76F6" w:rsidRPr="000670E4">
        <w:t>y</w:t>
      </w:r>
      <w:r w:rsidR="4DDE9AC3" w:rsidRPr="000670E4">
        <w:t>.</w:t>
      </w:r>
      <w:r w:rsidR="00ED64D0" w:rsidRPr="000670E4">
        <w:t xml:space="preserve"> </w:t>
      </w:r>
      <w:r w:rsidR="698F5BC9" w:rsidRPr="000670E4">
        <w:t>Tato část obsahuje v</w:t>
      </w:r>
      <w:r w:rsidR="39DAB9DD" w:rsidRPr="000670E4">
        <w:t>ý</w:t>
      </w:r>
      <w:r w:rsidR="698F5BC9" w:rsidRPr="000670E4">
        <w:t>v</w:t>
      </w:r>
      <w:r w:rsidR="66951651" w:rsidRPr="000670E4">
        <w:t>oj</w:t>
      </w:r>
      <w:r w:rsidR="698F5BC9" w:rsidRPr="000670E4">
        <w:t xml:space="preserve"> prostředí</w:t>
      </w:r>
      <w:r w:rsidR="0F68DBA6" w:rsidRPr="000670E4">
        <w:t xml:space="preserve"> pomocí jednotlivých </w:t>
      </w:r>
      <w:r w:rsidR="7015398B" w:rsidRPr="000670E4">
        <w:t xml:space="preserve">dílčích </w:t>
      </w:r>
      <w:r w:rsidR="0F68DBA6" w:rsidRPr="000670E4">
        <w:t>aplikací</w:t>
      </w:r>
      <w:r w:rsidR="3EDF011D" w:rsidRPr="000670E4">
        <w:t>,</w:t>
      </w:r>
      <w:r w:rsidR="00F22DD9" w:rsidRPr="000670E4">
        <w:t xml:space="preserve"> podle potřeb Národního muzea. </w:t>
      </w:r>
      <w:r w:rsidR="00327866" w:rsidRPr="000670E4">
        <w:t xml:space="preserve">Druhou </w:t>
      </w:r>
      <w:r w:rsidR="4E080B89" w:rsidRPr="000670E4">
        <w:t>část</w:t>
      </w:r>
      <w:r w:rsidR="00327866" w:rsidRPr="000670E4">
        <w:t xml:space="preserve"> práce </w:t>
      </w:r>
      <w:r w:rsidR="5F88EAB4" w:rsidRPr="000670E4">
        <w:t>tvoří</w:t>
      </w:r>
      <w:r w:rsidR="16381747" w:rsidRPr="000670E4">
        <w:t xml:space="preserve"> </w:t>
      </w:r>
      <w:r w:rsidR="00327866" w:rsidRPr="000670E4">
        <w:t xml:space="preserve">administrace </w:t>
      </w:r>
      <w:r w:rsidR="5C86240E" w:rsidRPr="000670E4">
        <w:t xml:space="preserve">aktivních síťových prvků </w:t>
      </w:r>
      <w:r w:rsidR="00327866" w:rsidRPr="000670E4">
        <w:t>počítačové sítě v Historické a Nové budově Národního muzea</w:t>
      </w:r>
      <w:r w:rsidR="00A15DDF" w:rsidRPr="000670E4">
        <w:t xml:space="preserve">, segmentace sítě a zajištění základní informační bezpečnosti. </w:t>
      </w:r>
    </w:p>
    <w:p w14:paraId="4095BACB" w14:textId="77777777" w:rsidR="007220E1" w:rsidRPr="000113EA" w:rsidRDefault="007220E1" w:rsidP="005416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</w:pPr>
    </w:p>
    <w:sectPr w:rsidR="007220E1" w:rsidRPr="000113EA"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5DDC" w14:textId="77777777" w:rsidR="0027470E" w:rsidRDefault="0027470E">
      <w:r>
        <w:separator/>
      </w:r>
    </w:p>
  </w:endnote>
  <w:endnote w:type="continuationSeparator" w:id="0">
    <w:p w14:paraId="39D8D144" w14:textId="77777777" w:rsidR="0027470E" w:rsidRDefault="0027470E">
      <w:r>
        <w:continuationSeparator/>
      </w:r>
    </w:p>
  </w:endnote>
  <w:endnote w:type="continuationNotice" w:id="1">
    <w:p w14:paraId="48F2F346" w14:textId="77777777" w:rsidR="0027470E" w:rsidRDefault="00274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290" w14:textId="6213B0E6" w:rsidR="00A06EF0" w:rsidRDefault="00A06EF0">
    <w:pPr>
      <w:pStyle w:val="Zpat"/>
      <w:tabs>
        <w:tab w:val="clear" w:pos="9072"/>
        <w:tab w:val="right" w:pos="904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5505" w14:textId="77777777" w:rsidR="0027470E" w:rsidRDefault="0027470E">
      <w:r>
        <w:separator/>
      </w:r>
    </w:p>
  </w:footnote>
  <w:footnote w:type="continuationSeparator" w:id="0">
    <w:p w14:paraId="1ADF2B4A" w14:textId="77777777" w:rsidR="0027470E" w:rsidRDefault="0027470E">
      <w:r>
        <w:continuationSeparator/>
      </w:r>
    </w:p>
  </w:footnote>
  <w:footnote w:type="continuationNotice" w:id="1">
    <w:p w14:paraId="6F6FF507" w14:textId="77777777" w:rsidR="0027470E" w:rsidRDefault="002747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43254734">
    <w:abstractNumId w:val="6"/>
  </w:num>
  <w:num w:numId="2" w16cid:durableId="600992951">
    <w:abstractNumId w:val="10"/>
  </w:num>
  <w:num w:numId="3" w16cid:durableId="326322686">
    <w:abstractNumId w:val="3"/>
  </w:num>
  <w:num w:numId="4" w16cid:durableId="693266200">
    <w:abstractNumId w:val="1"/>
  </w:num>
  <w:num w:numId="5" w16cid:durableId="1729458367">
    <w:abstractNumId w:val="10"/>
    <w:lvlOverride w:ilvl="0">
      <w:startOverride w:val="2"/>
    </w:lvlOverride>
  </w:num>
  <w:num w:numId="6" w16cid:durableId="730226282">
    <w:abstractNumId w:val="14"/>
  </w:num>
  <w:num w:numId="7" w16cid:durableId="16467859">
    <w:abstractNumId w:val="8"/>
  </w:num>
  <w:num w:numId="8" w16cid:durableId="360596028">
    <w:abstractNumId w:val="11"/>
  </w:num>
  <w:num w:numId="9" w16cid:durableId="1882864548">
    <w:abstractNumId w:val="12"/>
  </w:num>
  <w:num w:numId="10" w16cid:durableId="1110516793">
    <w:abstractNumId w:val="7"/>
  </w:num>
  <w:num w:numId="11" w16cid:durableId="2045976961">
    <w:abstractNumId w:val="2"/>
  </w:num>
  <w:num w:numId="12" w16cid:durableId="581717307">
    <w:abstractNumId w:val="18"/>
  </w:num>
  <w:num w:numId="13" w16cid:durableId="1459951558">
    <w:abstractNumId w:val="16"/>
  </w:num>
  <w:num w:numId="14" w16cid:durableId="1404641211">
    <w:abstractNumId w:val="9"/>
  </w:num>
  <w:num w:numId="15" w16cid:durableId="1551772095">
    <w:abstractNumId w:val="0"/>
  </w:num>
  <w:num w:numId="16" w16cid:durableId="740713801">
    <w:abstractNumId w:val="4"/>
  </w:num>
  <w:num w:numId="17" w16cid:durableId="1922446983">
    <w:abstractNumId w:val="19"/>
  </w:num>
  <w:num w:numId="18" w16cid:durableId="1508516387">
    <w:abstractNumId w:val="19"/>
    <w:lvlOverride w:ilvl="0">
      <w:lvl w:ilvl="0" w:tplc="8752E5D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BE59D4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40ECDE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F4CF2B4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6CBF94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AE9CDC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403ACA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E8A914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F80A08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98473192">
    <w:abstractNumId w:val="17"/>
  </w:num>
  <w:num w:numId="20" w16cid:durableId="1899706505">
    <w:abstractNumId w:val="15"/>
  </w:num>
  <w:num w:numId="21" w16cid:durableId="1720131627">
    <w:abstractNumId w:val="19"/>
    <w:lvlOverride w:ilvl="0">
      <w:startOverride w:val="3"/>
      <w:lvl w:ilvl="0" w:tplc="8752E5DA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BE59D4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40ECDE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F4CF2B4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6CBF94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AE9CDC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403ACA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8A914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F80A08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4498381">
    <w:abstractNumId w:val="13"/>
  </w:num>
  <w:num w:numId="23" w16cid:durableId="19890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055F4"/>
    <w:rsid w:val="000113EA"/>
    <w:rsid w:val="00031825"/>
    <w:rsid w:val="00031B46"/>
    <w:rsid w:val="00045063"/>
    <w:rsid w:val="00045B72"/>
    <w:rsid w:val="0005325C"/>
    <w:rsid w:val="00054D81"/>
    <w:rsid w:val="000670E4"/>
    <w:rsid w:val="0007436D"/>
    <w:rsid w:val="000A0653"/>
    <w:rsid w:val="000B2F1F"/>
    <w:rsid w:val="000C252A"/>
    <w:rsid w:val="000D05E3"/>
    <w:rsid w:val="000D60A0"/>
    <w:rsid w:val="000F7442"/>
    <w:rsid w:val="000F7FF1"/>
    <w:rsid w:val="00120B86"/>
    <w:rsid w:val="00120E05"/>
    <w:rsid w:val="00131118"/>
    <w:rsid w:val="001456E1"/>
    <w:rsid w:val="001544BE"/>
    <w:rsid w:val="00155455"/>
    <w:rsid w:val="00160D4D"/>
    <w:rsid w:val="00166E9E"/>
    <w:rsid w:val="00186A1F"/>
    <w:rsid w:val="001917CA"/>
    <w:rsid w:val="001C6188"/>
    <w:rsid w:val="001C6A63"/>
    <w:rsid w:val="001F3024"/>
    <w:rsid w:val="0020551F"/>
    <w:rsid w:val="00205C6A"/>
    <w:rsid w:val="002126E0"/>
    <w:rsid w:val="00221D7F"/>
    <w:rsid w:val="002276E0"/>
    <w:rsid w:val="002324BA"/>
    <w:rsid w:val="00235143"/>
    <w:rsid w:val="002368DB"/>
    <w:rsid w:val="0027470E"/>
    <w:rsid w:val="00283068"/>
    <w:rsid w:val="00295D19"/>
    <w:rsid w:val="002D25EA"/>
    <w:rsid w:val="00300AF7"/>
    <w:rsid w:val="003041E0"/>
    <w:rsid w:val="00304A7F"/>
    <w:rsid w:val="00321A9E"/>
    <w:rsid w:val="00327866"/>
    <w:rsid w:val="00333099"/>
    <w:rsid w:val="0033663C"/>
    <w:rsid w:val="00380952"/>
    <w:rsid w:val="003A4D7D"/>
    <w:rsid w:val="003B088D"/>
    <w:rsid w:val="003B433E"/>
    <w:rsid w:val="003D6913"/>
    <w:rsid w:val="003E4155"/>
    <w:rsid w:val="00407A81"/>
    <w:rsid w:val="0041184E"/>
    <w:rsid w:val="00414702"/>
    <w:rsid w:val="00423F8B"/>
    <w:rsid w:val="00464882"/>
    <w:rsid w:val="0047057A"/>
    <w:rsid w:val="004734BA"/>
    <w:rsid w:val="00474A5C"/>
    <w:rsid w:val="004A3E6C"/>
    <w:rsid w:val="005321EF"/>
    <w:rsid w:val="005416E1"/>
    <w:rsid w:val="00581F18"/>
    <w:rsid w:val="005B387C"/>
    <w:rsid w:val="005F53DD"/>
    <w:rsid w:val="006E2427"/>
    <w:rsid w:val="006F3335"/>
    <w:rsid w:val="007015C3"/>
    <w:rsid w:val="007220E1"/>
    <w:rsid w:val="007A5C31"/>
    <w:rsid w:val="007A7E8F"/>
    <w:rsid w:val="007D2080"/>
    <w:rsid w:val="00813BFB"/>
    <w:rsid w:val="00824CAB"/>
    <w:rsid w:val="008564DD"/>
    <w:rsid w:val="008A474F"/>
    <w:rsid w:val="008C06BA"/>
    <w:rsid w:val="008D2BD6"/>
    <w:rsid w:val="008E2D03"/>
    <w:rsid w:val="009132AC"/>
    <w:rsid w:val="009544F3"/>
    <w:rsid w:val="00970AFD"/>
    <w:rsid w:val="00983F30"/>
    <w:rsid w:val="009A2F87"/>
    <w:rsid w:val="009A6A95"/>
    <w:rsid w:val="009D3B6F"/>
    <w:rsid w:val="009F1A9B"/>
    <w:rsid w:val="00A02166"/>
    <w:rsid w:val="00A06EF0"/>
    <w:rsid w:val="00A14CBC"/>
    <w:rsid w:val="00A15DDF"/>
    <w:rsid w:val="00A204DF"/>
    <w:rsid w:val="00A402A5"/>
    <w:rsid w:val="00A66AA1"/>
    <w:rsid w:val="00A66C35"/>
    <w:rsid w:val="00A929F7"/>
    <w:rsid w:val="00AC7DBA"/>
    <w:rsid w:val="00AD00DE"/>
    <w:rsid w:val="00B513C4"/>
    <w:rsid w:val="00B72CA1"/>
    <w:rsid w:val="00B8657E"/>
    <w:rsid w:val="00BA21DB"/>
    <w:rsid w:val="00BC4065"/>
    <w:rsid w:val="00BF291D"/>
    <w:rsid w:val="00C10BDE"/>
    <w:rsid w:val="00C143DE"/>
    <w:rsid w:val="00C144C1"/>
    <w:rsid w:val="00C14D92"/>
    <w:rsid w:val="00C40A59"/>
    <w:rsid w:val="00CB0B59"/>
    <w:rsid w:val="00CB1519"/>
    <w:rsid w:val="00CF6AE9"/>
    <w:rsid w:val="00D0185E"/>
    <w:rsid w:val="00D418CA"/>
    <w:rsid w:val="00D46AC7"/>
    <w:rsid w:val="00D82C49"/>
    <w:rsid w:val="00DC0681"/>
    <w:rsid w:val="00DC22D8"/>
    <w:rsid w:val="00DC4C8F"/>
    <w:rsid w:val="00E1119F"/>
    <w:rsid w:val="00E21C69"/>
    <w:rsid w:val="00E23A96"/>
    <w:rsid w:val="00E37C11"/>
    <w:rsid w:val="00E548AC"/>
    <w:rsid w:val="00E62AD8"/>
    <w:rsid w:val="00E73A12"/>
    <w:rsid w:val="00E9566D"/>
    <w:rsid w:val="00EB2172"/>
    <w:rsid w:val="00EB6B8B"/>
    <w:rsid w:val="00EC0603"/>
    <w:rsid w:val="00ED64D0"/>
    <w:rsid w:val="00F01F31"/>
    <w:rsid w:val="00F22DD9"/>
    <w:rsid w:val="00F2777B"/>
    <w:rsid w:val="00F333DF"/>
    <w:rsid w:val="00F4691F"/>
    <w:rsid w:val="00F5425F"/>
    <w:rsid w:val="00F5671B"/>
    <w:rsid w:val="00F579B9"/>
    <w:rsid w:val="00F81989"/>
    <w:rsid w:val="00F8279B"/>
    <w:rsid w:val="00FE7518"/>
    <w:rsid w:val="00FF45CB"/>
    <w:rsid w:val="0139225E"/>
    <w:rsid w:val="01A5CED7"/>
    <w:rsid w:val="028873EC"/>
    <w:rsid w:val="02EF76F6"/>
    <w:rsid w:val="038E26CE"/>
    <w:rsid w:val="03E04082"/>
    <w:rsid w:val="0449E427"/>
    <w:rsid w:val="06170451"/>
    <w:rsid w:val="077557D8"/>
    <w:rsid w:val="07908CB7"/>
    <w:rsid w:val="082C5B92"/>
    <w:rsid w:val="083F2605"/>
    <w:rsid w:val="085C6BF9"/>
    <w:rsid w:val="08605AFB"/>
    <w:rsid w:val="08B9A40F"/>
    <w:rsid w:val="09F88684"/>
    <w:rsid w:val="0A46D6E6"/>
    <w:rsid w:val="0AC20FE7"/>
    <w:rsid w:val="0CAE03E0"/>
    <w:rsid w:val="0CFFE568"/>
    <w:rsid w:val="0F68DBA6"/>
    <w:rsid w:val="0FBFB6A3"/>
    <w:rsid w:val="112913EF"/>
    <w:rsid w:val="1175FA6F"/>
    <w:rsid w:val="13893D6A"/>
    <w:rsid w:val="139EDFC2"/>
    <w:rsid w:val="13DD507D"/>
    <w:rsid w:val="13DF1058"/>
    <w:rsid w:val="15A15646"/>
    <w:rsid w:val="16381747"/>
    <w:rsid w:val="16798844"/>
    <w:rsid w:val="170259D6"/>
    <w:rsid w:val="1705713D"/>
    <w:rsid w:val="17F0C7D7"/>
    <w:rsid w:val="182D86C5"/>
    <w:rsid w:val="1908324B"/>
    <w:rsid w:val="1A373932"/>
    <w:rsid w:val="1A6AC0AA"/>
    <w:rsid w:val="1B69251E"/>
    <w:rsid w:val="1BA26F54"/>
    <w:rsid w:val="1CBA992C"/>
    <w:rsid w:val="1D16AC1A"/>
    <w:rsid w:val="1E580362"/>
    <w:rsid w:val="1E5F5D42"/>
    <w:rsid w:val="1EDA1016"/>
    <w:rsid w:val="1EF559A6"/>
    <w:rsid w:val="1F61AF6F"/>
    <w:rsid w:val="1FB4FC77"/>
    <w:rsid w:val="202D2467"/>
    <w:rsid w:val="2108D83E"/>
    <w:rsid w:val="217E81C0"/>
    <w:rsid w:val="2182948E"/>
    <w:rsid w:val="226CAEAC"/>
    <w:rsid w:val="22C51C7A"/>
    <w:rsid w:val="24268C8B"/>
    <w:rsid w:val="24500B04"/>
    <w:rsid w:val="25439B75"/>
    <w:rsid w:val="25A59B76"/>
    <w:rsid w:val="26DEEF7C"/>
    <w:rsid w:val="270EE3BE"/>
    <w:rsid w:val="28E8B571"/>
    <w:rsid w:val="29022A09"/>
    <w:rsid w:val="29B1EAE0"/>
    <w:rsid w:val="29B7E8B1"/>
    <w:rsid w:val="2B67CCFF"/>
    <w:rsid w:val="2B6DBF8C"/>
    <w:rsid w:val="2BF02586"/>
    <w:rsid w:val="2D72C90D"/>
    <w:rsid w:val="2DB7661D"/>
    <w:rsid w:val="2EC5614F"/>
    <w:rsid w:val="2ED9AB97"/>
    <w:rsid w:val="2FED309B"/>
    <w:rsid w:val="300AE55D"/>
    <w:rsid w:val="3084F3A8"/>
    <w:rsid w:val="31B53816"/>
    <w:rsid w:val="328FC813"/>
    <w:rsid w:val="32F90BB2"/>
    <w:rsid w:val="33B26A2C"/>
    <w:rsid w:val="34E55636"/>
    <w:rsid w:val="34FF6AEC"/>
    <w:rsid w:val="35D3E898"/>
    <w:rsid w:val="35FAB305"/>
    <w:rsid w:val="36655D4B"/>
    <w:rsid w:val="36B92CD1"/>
    <w:rsid w:val="371CA98C"/>
    <w:rsid w:val="38C4A088"/>
    <w:rsid w:val="391D7716"/>
    <w:rsid w:val="39DAB9DD"/>
    <w:rsid w:val="3AE7CE16"/>
    <w:rsid w:val="3B4779A8"/>
    <w:rsid w:val="3B52A6FE"/>
    <w:rsid w:val="3CBA2C54"/>
    <w:rsid w:val="3DA01497"/>
    <w:rsid w:val="3E07C6CE"/>
    <w:rsid w:val="3EDF011D"/>
    <w:rsid w:val="456622FB"/>
    <w:rsid w:val="465979C4"/>
    <w:rsid w:val="479547F9"/>
    <w:rsid w:val="4904F781"/>
    <w:rsid w:val="4A3C8DC0"/>
    <w:rsid w:val="4AC898C7"/>
    <w:rsid w:val="4AE98F12"/>
    <w:rsid w:val="4B41165B"/>
    <w:rsid w:val="4B5A2724"/>
    <w:rsid w:val="4B734DF7"/>
    <w:rsid w:val="4C1D2AB5"/>
    <w:rsid w:val="4C2D2AA5"/>
    <w:rsid w:val="4C792FCA"/>
    <w:rsid w:val="4D7E0B05"/>
    <w:rsid w:val="4DDE9AC3"/>
    <w:rsid w:val="4E080B89"/>
    <w:rsid w:val="4E21C3C4"/>
    <w:rsid w:val="4EDF3ACC"/>
    <w:rsid w:val="4F33F6C1"/>
    <w:rsid w:val="50699D37"/>
    <w:rsid w:val="50CB8804"/>
    <w:rsid w:val="524E3F93"/>
    <w:rsid w:val="52A5F5A4"/>
    <w:rsid w:val="55A88DDE"/>
    <w:rsid w:val="55AFEFBE"/>
    <w:rsid w:val="55F8396D"/>
    <w:rsid w:val="56B2071B"/>
    <w:rsid w:val="592AA319"/>
    <w:rsid w:val="59B801F7"/>
    <w:rsid w:val="5A0A87CE"/>
    <w:rsid w:val="5A2CDEA7"/>
    <w:rsid w:val="5BE284C2"/>
    <w:rsid w:val="5C86240E"/>
    <w:rsid w:val="5C9C65F9"/>
    <w:rsid w:val="5DAB31F1"/>
    <w:rsid w:val="5EF28FF7"/>
    <w:rsid w:val="5F178ABE"/>
    <w:rsid w:val="5F7B95EE"/>
    <w:rsid w:val="5F88EAB4"/>
    <w:rsid w:val="60079753"/>
    <w:rsid w:val="609DEE3D"/>
    <w:rsid w:val="60F7664D"/>
    <w:rsid w:val="6180FEC9"/>
    <w:rsid w:val="62E6F20E"/>
    <w:rsid w:val="63276E54"/>
    <w:rsid w:val="642762B2"/>
    <w:rsid w:val="6450351D"/>
    <w:rsid w:val="668DCA20"/>
    <w:rsid w:val="66951651"/>
    <w:rsid w:val="673AD7EE"/>
    <w:rsid w:val="673B1234"/>
    <w:rsid w:val="678BCE25"/>
    <w:rsid w:val="698F5BC9"/>
    <w:rsid w:val="6B047852"/>
    <w:rsid w:val="6C194C3A"/>
    <w:rsid w:val="6D5AF6D8"/>
    <w:rsid w:val="6DBCEAB1"/>
    <w:rsid w:val="6ED094F0"/>
    <w:rsid w:val="7015398B"/>
    <w:rsid w:val="708AA2FD"/>
    <w:rsid w:val="70E06825"/>
    <w:rsid w:val="7165BA08"/>
    <w:rsid w:val="71B572F5"/>
    <w:rsid w:val="7607C0B2"/>
    <w:rsid w:val="77234DC5"/>
    <w:rsid w:val="778FB4A2"/>
    <w:rsid w:val="7961E43A"/>
    <w:rsid w:val="7C375D8A"/>
    <w:rsid w:val="7C92993D"/>
    <w:rsid w:val="7D19F302"/>
    <w:rsid w:val="7D368D47"/>
    <w:rsid w:val="7DD32DEB"/>
    <w:rsid w:val="7E2216FD"/>
    <w:rsid w:val="7F6E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415D1681-A140-41CC-B41D-AC691438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CBA2C54"/>
    <w:rPr>
      <w:rFonts w:ascii="Calibri" w:eastAsia="Calibri" w:hAnsi="Calibri" w:cs="Calibri"/>
      <w:color w:val="000000" w:themeColor="text1"/>
      <w:sz w:val="22"/>
      <w:szCs w:val="22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3CBA2C54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3CBA2C54"/>
    <w:pPr>
      <w:keepNext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3CBA2C5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3CBA2C54"/>
    <w:pPr>
      <w:keepNext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3CBA2C54"/>
    <w:pPr>
      <w:keepNext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3CBA2C5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3CBA2C5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3CBA2C5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3CBA2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3CBA2C54"/>
    <w:rPr>
      <w:rFonts w:ascii="Segoe UI" w:eastAsia="Calibri" w:hAnsi="Segoe UI" w:cs="Segoe UI"/>
      <w:noProof w:val="0"/>
      <w:color w:val="000000" w:themeColor="text1"/>
      <w:sz w:val="18"/>
      <w:szCs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3CBA2C54"/>
    <w:pPr>
      <w:spacing w:after="120" w:line="480" w:lineRule="auto"/>
      <w:ind w:left="283"/>
    </w:pPr>
    <w:rPr>
      <w:rFonts w:eastAsia="Times New Roman" w:cs="Times New Roman"/>
      <w:color w:val="auto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3CBA2C54"/>
    <w:rPr>
      <w:rFonts w:ascii="Calibri" w:eastAsia="Times New Roman" w:hAnsi="Calibri" w:cs="Times New Roman"/>
      <w:noProof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3CBA2C5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3CBA2C54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3CBA2C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CBA2C54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3CBA2C54"/>
    <w:rPr>
      <w:rFonts w:asciiTheme="majorHAnsi" w:eastAsiaTheme="majorEastAsia" w:hAnsiTheme="majorHAnsi" w:cstheme="majorBidi"/>
      <w:noProof w:val="0"/>
      <w:color w:val="1F4D78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3CBA2C54"/>
    <w:rPr>
      <w:rFonts w:asciiTheme="majorHAnsi" w:eastAsiaTheme="majorEastAsia" w:hAnsiTheme="majorHAnsi" w:cstheme="majorBidi"/>
      <w:noProof w:val="0"/>
      <w:color w:val="1F4D7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1F4D7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3CBA2C54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3CBA2C54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3CBA2C54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3CBA2C54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3CBA2C54"/>
    <w:rPr>
      <w:i/>
      <w:iCs/>
      <w:noProof w:val="0"/>
      <w:color w:val="5B9BD5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3CBA2C5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CBA2C5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CBA2C5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CBA2C5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CBA2C5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CBA2C5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CBA2C5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CBA2C5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CBA2C54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3CBA2C5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3CBA2C54"/>
    <w:rPr>
      <w:noProof w:val="0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3CBA2C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3CBA2C54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3CBA2C54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3CBA2C54"/>
    <w:rPr>
      <w:noProof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Matěj Pejchal</DisplayName>
        <AccountId>25</AccountId>
        <AccountType/>
      </UserInfo>
    </SharedWithUsers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09963-E88F-4609-800F-61C059A58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1121</Words>
  <Characters>6620</Characters>
  <Application>Microsoft Office Word</Application>
  <DocSecurity>0</DocSecurity>
  <Lines>55</Lines>
  <Paragraphs>15</Paragraphs>
  <ScaleCrop>false</ScaleCrop>
  <Company>Národní muzeum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cp:lastModifiedBy>Tousson Jolana</cp:lastModifiedBy>
  <cp:revision>5</cp:revision>
  <cp:lastPrinted>2020-11-11T14:12:00Z</cp:lastPrinted>
  <dcterms:created xsi:type="dcterms:W3CDTF">2025-06-25T07:25:00Z</dcterms:created>
  <dcterms:modified xsi:type="dcterms:W3CDTF">2025-06-25T07:27:00Z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