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74992" w14:textId="77777777" w:rsidR="00F443DE" w:rsidRPr="00CD65BF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D65BF">
        <w:rPr>
          <w:b/>
          <w:bCs/>
          <w:sz w:val="26"/>
          <w:szCs w:val="26"/>
        </w:rPr>
        <w:t xml:space="preserve">Veřejnoprávní smlouva </w:t>
      </w:r>
    </w:p>
    <w:p w14:paraId="123E3804" w14:textId="77777777" w:rsidR="00C640B9" w:rsidRPr="00CD65BF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D65BF">
        <w:rPr>
          <w:b/>
          <w:bCs/>
          <w:sz w:val="26"/>
          <w:szCs w:val="26"/>
        </w:rPr>
        <w:t xml:space="preserve">o poskytnutí dotace </w:t>
      </w:r>
      <w:r w:rsidR="00C640B9" w:rsidRPr="00CD65BF">
        <w:rPr>
          <w:b/>
          <w:bCs/>
          <w:sz w:val="26"/>
          <w:szCs w:val="26"/>
        </w:rPr>
        <w:t xml:space="preserve">z rozpočtu města Aše </w:t>
      </w:r>
    </w:p>
    <w:p w14:paraId="77F799FC" w14:textId="18C6B49C" w:rsidR="00F443DE" w:rsidRPr="00CD65BF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CD65BF">
        <w:rPr>
          <w:b/>
          <w:bCs/>
          <w:sz w:val="26"/>
          <w:szCs w:val="26"/>
        </w:rPr>
        <w:tab/>
      </w:r>
      <w:r w:rsidRPr="00CD65BF">
        <w:rPr>
          <w:b/>
          <w:bCs/>
          <w:sz w:val="26"/>
          <w:szCs w:val="26"/>
        </w:rPr>
        <w:tab/>
      </w:r>
      <w:r w:rsidR="009664E9" w:rsidRPr="00CD65BF">
        <w:rPr>
          <w:b/>
          <w:bCs/>
          <w:sz w:val="26"/>
          <w:szCs w:val="26"/>
        </w:rPr>
        <w:t>č.</w:t>
      </w:r>
      <w:r w:rsidR="00713415">
        <w:rPr>
          <w:b/>
          <w:bCs/>
          <w:sz w:val="26"/>
          <w:szCs w:val="26"/>
        </w:rPr>
        <w:t xml:space="preserve"> 0442</w:t>
      </w:r>
      <w:r w:rsidR="00C63750" w:rsidRPr="00CD65BF">
        <w:rPr>
          <w:b/>
          <w:bCs/>
          <w:sz w:val="26"/>
          <w:szCs w:val="26"/>
        </w:rPr>
        <w:t>/2025/OSM</w:t>
      </w:r>
    </w:p>
    <w:p w14:paraId="70DB6303" w14:textId="77777777" w:rsidR="00C640B9" w:rsidRPr="00CD65BF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2B725DB5" w14:textId="77777777" w:rsidR="00F443DE" w:rsidRPr="00CD65BF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CD65BF">
        <w:rPr>
          <w:sz w:val="23"/>
          <w:szCs w:val="23"/>
        </w:rPr>
        <w:t xml:space="preserve">uzavřená dle § 159 a násl. </w:t>
      </w:r>
      <w:r w:rsidR="0019751A" w:rsidRPr="00CD65BF">
        <w:rPr>
          <w:sz w:val="23"/>
          <w:szCs w:val="23"/>
        </w:rPr>
        <w:t>z</w:t>
      </w:r>
      <w:r w:rsidRPr="00CD65BF">
        <w:rPr>
          <w:sz w:val="23"/>
          <w:szCs w:val="23"/>
        </w:rPr>
        <w:t xml:space="preserve">ákona č. 500/2004 Sb., správní řád, ve znění pozdějších právních předpisů a </w:t>
      </w:r>
      <w:r w:rsidR="00B30E30" w:rsidRPr="00CD65BF">
        <w:rPr>
          <w:sz w:val="23"/>
          <w:szCs w:val="23"/>
        </w:rPr>
        <w:t xml:space="preserve">v souladu </w:t>
      </w:r>
      <w:r w:rsidRPr="00CD65BF">
        <w:rPr>
          <w:sz w:val="23"/>
          <w:szCs w:val="23"/>
        </w:rPr>
        <w:t>se zákonem č</w:t>
      </w:r>
      <w:r w:rsidR="00F443DE" w:rsidRPr="00CD65BF">
        <w:rPr>
          <w:sz w:val="23"/>
          <w:szCs w:val="23"/>
        </w:rPr>
        <w:t xml:space="preserve">. 250/2000 Sb., o rozpočtových pravidlech územních rozpočtů, ve znění pozdějších </w:t>
      </w:r>
      <w:r w:rsidRPr="00CD65BF">
        <w:rPr>
          <w:sz w:val="23"/>
          <w:szCs w:val="23"/>
        </w:rPr>
        <w:t xml:space="preserve">právních </w:t>
      </w:r>
      <w:r w:rsidR="00F443DE" w:rsidRPr="00CD65BF">
        <w:rPr>
          <w:sz w:val="23"/>
          <w:szCs w:val="23"/>
        </w:rPr>
        <w:t>předpisů</w:t>
      </w:r>
    </w:p>
    <w:p w14:paraId="5D81A6B8" w14:textId="77777777" w:rsidR="00976182" w:rsidRPr="00CD65BF" w:rsidRDefault="00976182" w:rsidP="00C640B9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51E5C300" w14:textId="77777777" w:rsidR="00F443DE" w:rsidRPr="00CD65BF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676AEE3" w14:textId="77777777" w:rsidR="00F443DE" w:rsidRPr="00CD65BF" w:rsidRDefault="00F443DE" w:rsidP="00F443DE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CD65BF">
        <w:rPr>
          <w:b/>
          <w:sz w:val="23"/>
          <w:szCs w:val="23"/>
        </w:rPr>
        <w:t xml:space="preserve">Město </w:t>
      </w:r>
      <w:r w:rsidR="00C640B9" w:rsidRPr="00CD65BF">
        <w:rPr>
          <w:b/>
          <w:sz w:val="23"/>
          <w:szCs w:val="23"/>
        </w:rPr>
        <w:t>Aš</w:t>
      </w:r>
    </w:p>
    <w:p w14:paraId="42203D24" w14:textId="77777777" w:rsidR="001A22CD" w:rsidRPr="00CD65BF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se sídlem: </w:t>
      </w:r>
      <w:r w:rsidR="00C640B9" w:rsidRPr="00CD65BF">
        <w:rPr>
          <w:sz w:val="23"/>
          <w:szCs w:val="23"/>
        </w:rPr>
        <w:t>Kamenná 52, 352 01 Aš</w:t>
      </w:r>
    </w:p>
    <w:p w14:paraId="69D65F86" w14:textId="39FEC426" w:rsidR="001A22CD" w:rsidRPr="00CD65BF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zastoupeno:</w:t>
      </w:r>
      <w:r w:rsidR="00A82CDF" w:rsidRPr="00CD65BF">
        <w:rPr>
          <w:sz w:val="23"/>
          <w:szCs w:val="23"/>
        </w:rPr>
        <w:t xml:space="preserve"> </w:t>
      </w:r>
      <w:r w:rsidR="002C1849" w:rsidRPr="00CD65BF">
        <w:rPr>
          <w:sz w:val="23"/>
          <w:szCs w:val="23"/>
        </w:rPr>
        <w:t xml:space="preserve">starostou města </w:t>
      </w:r>
      <w:r w:rsidR="0063380C" w:rsidRPr="00CD65BF">
        <w:rPr>
          <w:sz w:val="23"/>
          <w:szCs w:val="23"/>
        </w:rPr>
        <w:t>Vítězslavem Kokořem</w:t>
      </w:r>
      <w:r w:rsidR="00C1302A" w:rsidRPr="00CD65BF">
        <w:rPr>
          <w:sz w:val="23"/>
          <w:szCs w:val="23"/>
        </w:rPr>
        <w:t>, MBA</w:t>
      </w:r>
    </w:p>
    <w:p w14:paraId="601B8287" w14:textId="5F1CD18A" w:rsidR="00F443DE" w:rsidRPr="00CD65BF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IČ</w:t>
      </w:r>
      <w:r w:rsidR="00C1302A" w:rsidRPr="00CD65BF">
        <w:rPr>
          <w:sz w:val="23"/>
          <w:szCs w:val="23"/>
        </w:rPr>
        <w:t>O</w:t>
      </w:r>
      <w:r w:rsidRPr="00CD65BF">
        <w:rPr>
          <w:sz w:val="23"/>
          <w:szCs w:val="23"/>
        </w:rPr>
        <w:t xml:space="preserve">: </w:t>
      </w:r>
      <w:r w:rsidR="00C640B9" w:rsidRPr="00CD65BF">
        <w:rPr>
          <w:sz w:val="23"/>
          <w:szCs w:val="23"/>
        </w:rPr>
        <w:t>00253901</w:t>
      </w:r>
    </w:p>
    <w:p w14:paraId="1A6B4FA2" w14:textId="77777777" w:rsidR="00EE2EBD" w:rsidRPr="00CD65BF" w:rsidRDefault="00EE2EBD" w:rsidP="00EE2EB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DIČ: CZ00253901</w:t>
      </w:r>
    </w:p>
    <w:p w14:paraId="21DAC47B" w14:textId="4FE9CD21" w:rsidR="00F443DE" w:rsidRPr="00CD65BF" w:rsidRDefault="00F443DE" w:rsidP="00F443DE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CD65BF">
        <w:rPr>
          <w:sz w:val="23"/>
          <w:szCs w:val="23"/>
        </w:rPr>
        <w:t xml:space="preserve">bankovní </w:t>
      </w:r>
      <w:r w:rsidR="001A22CD" w:rsidRPr="00CD65BF">
        <w:rPr>
          <w:sz w:val="23"/>
          <w:szCs w:val="23"/>
        </w:rPr>
        <w:t>spojení</w:t>
      </w:r>
      <w:r w:rsidRPr="00CD65BF">
        <w:rPr>
          <w:sz w:val="23"/>
          <w:szCs w:val="23"/>
        </w:rPr>
        <w:t xml:space="preserve">: </w:t>
      </w:r>
      <w:r w:rsidR="000660C7">
        <w:rPr>
          <w:sz w:val="23"/>
          <w:szCs w:val="23"/>
        </w:rPr>
        <w:t>XXXXXXXXXX</w:t>
      </w:r>
    </w:p>
    <w:p w14:paraId="60B07939" w14:textId="77777777" w:rsidR="00F443DE" w:rsidRPr="00CD65BF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6D27780A" w14:textId="77777777" w:rsidR="00F443DE" w:rsidRPr="00CD65BF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(dále jen </w:t>
      </w:r>
      <w:r w:rsidR="00C640B9" w:rsidRPr="00CD65BF">
        <w:rPr>
          <w:sz w:val="23"/>
          <w:szCs w:val="23"/>
        </w:rPr>
        <w:t>poskytovatel</w:t>
      </w:r>
      <w:r w:rsidR="00AD00B1" w:rsidRPr="00CD65BF">
        <w:rPr>
          <w:sz w:val="23"/>
          <w:szCs w:val="23"/>
        </w:rPr>
        <w:t>)</w:t>
      </w:r>
    </w:p>
    <w:p w14:paraId="1E350CE6" w14:textId="77777777" w:rsidR="00F443DE" w:rsidRPr="00CD65BF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43C915E" w14:textId="77777777" w:rsidR="00F443DE" w:rsidRPr="00CD65BF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a</w:t>
      </w:r>
    </w:p>
    <w:p w14:paraId="24EA83A3" w14:textId="77777777" w:rsidR="00906C20" w:rsidRPr="00CD65BF" w:rsidRDefault="00906C20" w:rsidP="00B87079">
      <w:pPr>
        <w:overflowPunct w:val="0"/>
        <w:autoSpaceDE w:val="0"/>
        <w:autoSpaceDN w:val="0"/>
        <w:adjustRightInd w:val="0"/>
        <w:rPr>
          <w:sz w:val="23"/>
          <w:szCs w:val="23"/>
        </w:rPr>
      </w:pPr>
    </w:p>
    <w:p w14:paraId="21F88F12" w14:textId="1DD721B7" w:rsidR="00B87079" w:rsidRPr="00CD65BF" w:rsidRDefault="00B87079" w:rsidP="00B87079">
      <w:pPr>
        <w:overflowPunct w:val="0"/>
        <w:autoSpaceDE w:val="0"/>
        <w:autoSpaceDN w:val="0"/>
        <w:adjustRightInd w:val="0"/>
        <w:rPr>
          <w:b/>
          <w:sz w:val="23"/>
          <w:szCs w:val="23"/>
        </w:rPr>
      </w:pPr>
      <w:r w:rsidRPr="00CD65BF">
        <w:rPr>
          <w:b/>
          <w:sz w:val="23"/>
          <w:szCs w:val="23"/>
        </w:rPr>
        <w:t>A</w:t>
      </w:r>
      <w:r w:rsidR="00906C20" w:rsidRPr="00CD65BF">
        <w:rPr>
          <w:b/>
          <w:sz w:val="23"/>
          <w:szCs w:val="23"/>
        </w:rPr>
        <w:t>ŠSKÉ LESY s.r.o.</w:t>
      </w:r>
    </w:p>
    <w:p w14:paraId="57955ABD" w14:textId="3431F5FE" w:rsidR="00F443DE" w:rsidRPr="00CD65BF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se sídlem</w:t>
      </w:r>
      <w:r w:rsidR="00F443DE" w:rsidRPr="00CD65BF">
        <w:rPr>
          <w:sz w:val="23"/>
          <w:szCs w:val="23"/>
        </w:rPr>
        <w:t xml:space="preserve">: </w:t>
      </w:r>
      <w:r w:rsidR="00906C20" w:rsidRPr="00CD65BF">
        <w:rPr>
          <w:sz w:val="23"/>
          <w:szCs w:val="23"/>
        </w:rPr>
        <w:t>Doubrava 118</w:t>
      </w:r>
      <w:r w:rsidR="00EE02AC" w:rsidRPr="00CD65BF">
        <w:rPr>
          <w:sz w:val="23"/>
          <w:szCs w:val="23"/>
        </w:rPr>
        <w:t>, 352 01 Aš</w:t>
      </w:r>
    </w:p>
    <w:p w14:paraId="17C6DD27" w14:textId="2F7911D5" w:rsidR="00DF4D48" w:rsidRPr="00CD65BF" w:rsidRDefault="002D71D1" w:rsidP="00DF4D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I</w:t>
      </w:r>
      <w:r w:rsidR="00DF4D48" w:rsidRPr="00CD65BF">
        <w:rPr>
          <w:sz w:val="23"/>
          <w:szCs w:val="23"/>
        </w:rPr>
        <w:t>Č</w:t>
      </w:r>
      <w:r w:rsidR="00C1302A" w:rsidRPr="00CD65BF">
        <w:rPr>
          <w:sz w:val="23"/>
          <w:szCs w:val="23"/>
        </w:rPr>
        <w:t>O</w:t>
      </w:r>
      <w:r w:rsidR="00DF4D48" w:rsidRPr="00CD65BF">
        <w:rPr>
          <w:sz w:val="23"/>
          <w:szCs w:val="23"/>
        </w:rPr>
        <w:t xml:space="preserve">: </w:t>
      </w:r>
      <w:r w:rsidR="001341CE" w:rsidRPr="00CD65BF">
        <w:rPr>
          <w:sz w:val="23"/>
          <w:szCs w:val="23"/>
        </w:rPr>
        <w:t>2</w:t>
      </w:r>
      <w:r w:rsidR="00906C20" w:rsidRPr="00CD65BF">
        <w:rPr>
          <w:sz w:val="23"/>
          <w:szCs w:val="23"/>
        </w:rPr>
        <w:t>8035291</w:t>
      </w:r>
    </w:p>
    <w:p w14:paraId="431EE880" w14:textId="471AA1B8" w:rsidR="00DF4D48" w:rsidRPr="00CD65BF" w:rsidRDefault="00DF4D48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typ příjemce:</w:t>
      </w:r>
      <w:r w:rsidR="0016729F" w:rsidRPr="00CD65BF">
        <w:rPr>
          <w:sz w:val="23"/>
          <w:szCs w:val="23"/>
        </w:rPr>
        <w:t xml:space="preserve"> </w:t>
      </w:r>
      <w:r w:rsidR="008E08B4" w:rsidRPr="00CD65BF">
        <w:rPr>
          <w:sz w:val="23"/>
          <w:szCs w:val="23"/>
        </w:rPr>
        <w:t>právnická</w:t>
      </w:r>
      <w:r w:rsidR="0059656E" w:rsidRPr="00CD65BF">
        <w:rPr>
          <w:sz w:val="23"/>
          <w:szCs w:val="23"/>
        </w:rPr>
        <w:t xml:space="preserve"> osoba</w:t>
      </w:r>
    </w:p>
    <w:p w14:paraId="13CA4D58" w14:textId="0B6066F5" w:rsidR="00A962DF" w:rsidRPr="00CD65BF" w:rsidRDefault="00A962DF" w:rsidP="00F443DE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CD65BF">
        <w:rPr>
          <w:sz w:val="23"/>
          <w:szCs w:val="23"/>
        </w:rPr>
        <w:t>zastoupen</w:t>
      </w:r>
      <w:r w:rsidR="00B30E30" w:rsidRPr="00CD65BF">
        <w:rPr>
          <w:sz w:val="23"/>
          <w:szCs w:val="23"/>
        </w:rPr>
        <w:t>ý</w:t>
      </w:r>
      <w:r w:rsidR="00321068" w:rsidRPr="00CD65BF">
        <w:rPr>
          <w:sz w:val="23"/>
          <w:szCs w:val="23"/>
        </w:rPr>
        <w:t xml:space="preserve"> </w:t>
      </w:r>
      <w:r w:rsidR="00906C20" w:rsidRPr="00CD65BF">
        <w:rPr>
          <w:sz w:val="23"/>
          <w:szCs w:val="23"/>
        </w:rPr>
        <w:t>Ing. Jiřím Červenkou</w:t>
      </w:r>
      <w:r w:rsidR="001341CE" w:rsidRPr="00CD65BF">
        <w:rPr>
          <w:sz w:val="23"/>
          <w:szCs w:val="23"/>
        </w:rPr>
        <w:t>, jednatel</w:t>
      </w:r>
      <w:r w:rsidR="00906C20" w:rsidRPr="00CD65BF">
        <w:rPr>
          <w:sz w:val="23"/>
          <w:szCs w:val="23"/>
        </w:rPr>
        <w:t>em</w:t>
      </w:r>
    </w:p>
    <w:p w14:paraId="5305F073" w14:textId="2D7E57C7" w:rsidR="00476AC8" w:rsidRPr="00CD65BF" w:rsidRDefault="00476AC8" w:rsidP="00476AC8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CD65BF">
        <w:rPr>
          <w:sz w:val="23"/>
          <w:szCs w:val="23"/>
        </w:rPr>
        <w:t>bankovní spojení</w:t>
      </w:r>
      <w:r w:rsidR="0059656E" w:rsidRPr="00CD65BF">
        <w:rPr>
          <w:sz w:val="23"/>
          <w:szCs w:val="23"/>
        </w:rPr>
        <w:t xml:space="preserve">: </w:t>
      </w:r>
      <w:r w:rsidR="000660C7">
        <w:rPr>
          <w:sz w:val="23"/>
          <w:szCs w:val="23"/>
        </w:rPr>
        <w:t>XXXXXXXXXXX</w:t>
      </w:r>
      <w:bookmarkStart w:id="0" w:name="_GoBack"/>
      <w:bookmarkEnd w:id="0"/>
    </w:p>
    <w:p w14:paraId="25E6508F" w14:textId="77777777" w:rsidR="00F443DE" w:rsidRPr="00CD65BF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                                            </w:t>
      </w:r>
    </w:p>
    <w:p w14:paraId="0FAD3D31" w14:textId="77777777" w:rsidR="00F443DE" w:rsidRPr="00CD65BF" w:rsidRDefault="00476AC8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(dále jen </w:t>
      </w:r>
      <w:r w:rsidR="00C640B9" w:rsidRPr="00CD65BF">
        <w:rPr>
          <w:sz w:val="23"/>
          <w:szCs w:val="23"/>
        </w:rPr>
        <w:t>příjemce</w:t>
      </w:r>
      <w:r w:rsidRPr="00CD65BF">
        <w:rPr>
          <w:sz w:val="23"/>
          <w:szCs w:val="23"/>
        </w:rPr>
        <w:t>)</w:t>
      </w:r>
    </w:p>
    <w:p w14:paraId="04113FF8" w14:textId="77777777" w:rsidR="00976182" w:rsidRPr="00CD65BF" w:rsidRDefault="00976182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4CFC54B" w14:textId="77777777" w:rsidR="004B3275" w:rsidRPr="00CD65BF" w:rsidRDefault="004B3275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1D08A90" w14:textId="77777777" w:rsidR="0030659D" w:rsidRPr="00CD65BF" w:rsidRDefault="0030659D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860989E" w14:textId="77777777" w:rsidR="0030659D" w:rsidRPr="00CD65BF" w:rsidRDefault="005173B1" w:rsidP="0030659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CD65BF">
        <w:rPr>
          <w:b/>
          <w:sz w:val="23"/>
          <w:szCs w:val="23"/>
        </w:rPr>
        <w:t>I.</w:t>
      </w:r>
    </w:p>
    <w:p w14:paraId="3CCBCB3A" w14:textId="77777777" w:rsidR="0030659D" w:rsidRPr="00CD65BF" w:rsidRDefault="0030659D" w:rsidP="0030659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CD65BF">
        <w:rPr>
          <w:b/>
          <w:bCs/>
          <w:sz w:val="23"/>
          <w:szCs w:val="23"/>
        </w:rPr>
        <w:t>Předmět smlouvy</w:t>
      </w:r>
    </w:p>
    <w:p w14:paraId="71404423" w14:textId="77777777" w:rsidR="0030659D" w:rsidRPr="00CD65BF" w:rsidRDefault="0030659D" w:rsidP="0030659D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4982EB46" w14:textId="6F236EBB" w:rsidR="00736999" w:rsidRPr="00CD65BF" w:rsidRDefault="0030659D" w:rsidP="00B54B06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Poskytovatel dotace se za podmínek stanovených touto smlouvou zavazuje poskytnout příjemci dotaci </w:t>
      </w:r>
      <w:r w:rsidR="00F16F2D" w:rsidRPr="00CD65BF">
        <w:rPr>
          <w:sz w:val="23"/>
          <w:szCs w:val="23"/>
        </w:rPr>
        <w:t xml:space="preserve">z rozpočtu města </w:t>
      </w:r>
      <w:r w:rsidRPr="00CD65BF">
        <w:rPr>
          <w:sz w:val="23"/>
          <w:szCs w:val="23"/>
        </w:rPr>
        <w:t>v</w:t>
      </w:r>
      <w:r w:rsidR="00B5125E" w:rsidRPr="00CD65BF">
        <w:rPr>
          <w:sz w:val="23"/>
          <w:szCs w:val="23"/>
        </w:rPr>
        <w:t xml:space="preserve">e </w:t>
      </w:r>
      <w:r w:rsidR="00E26B58" w:rsidRPr="00CD65BF">
        <w:rPr>
          <w:sz w:val="23"/>
          <w:szCs w:val="23"/>
        </w:rPr>
        <w:t>výši</w:t>
      </w:r>
      <w:r w:rsidR="00C1302A" w:rsidRPr="00CD65BF">
        <w:rPr>
          <w:sz w:val="23"/>
          <w:szCs w:val="23"/>
        </w:rPr>
        <w:t xml:space="preserve"> </w:t>
      </w:r>
      <w:r w:rsidR="00DC5707" w:rsidRPr="00CD65BF">
        <w:rPr>
          <w:b/>
          <w:sz w:val="23"/>
          <w:szCs w:val="23"/>
        </w:rPr>
        <w:t>15 394 772</w:t>
      </w:r>
      <w:r w:rsidR="00736062" w:rsidRPr="00CD65BF">
        <w:rPr>
          <w:b/>
          <w:bCs/>
          <w:sz w:val="23"/>
          <w:szCs w:val="23"/>
        </w:rPr>
        <w:t>,- K</w:t>
      </w:r>
      <w:r w:rsidRPr="00CD65BF">
        <w:rPr>
          <w:b/>
          <w:sz w:val="23"/>
          <w:szCs w:val="23"/>
        </w:rPr>
        <w:t>č</w:t>
      </w:r>
      <w:r w:rsidRPr="00CD65BF">
        <w:rPr>
          <w:sz w:val="23"/>
          <w:szCs w:val="23"/>
        </w:rPr>
        <w:t xml:space="preserve">, </w:t>
      </w:r>
      <w:r w:rsidR="00736999" w:rsidRPr="00CD65BF">
        <w:rPr>
          <w:sz w:val="23"/>
          <w:szCs w:val="23"/>
        </w:rPr>
        <w:t>slovy</w:t>
      </w:r>
      <w:r w:rsidR="00C52AAE" w:rsidRPr="00CD65BF">
        <w:rPr>
          <w:sz w:val="23"/>
          <w:szCs w:val="23"/>
        </w:rPr>
        <w:t>:</w:t>
      </w:r>
      <w:r w:rsidR="00736062" w:rsidRPr="00CD65BF">
        <w:rPr>
          <w:sz w:val="23"/>
          <w:szCs w:val="23"/>
        </w:rPr>
        <w:t xml:space="preserve"> </w:t>
      </w:r>
      <w:r w:rsidR="00CD65BF" w:rsidRPr="00CD65BF">
        <w:rPr>
          <w:sz w:val="23"/>
          <w:szCs w:val="23"/>
        </w:rPr>
        <w:t>patnáct milionů tři sta devadesát čtyři tisíc sedm set sedmdesát dva korun českých</w:t>
      </w:r>
      <w:r w:rsidR="00627D43" w:rsidRPr="00CD65BF">
        <w:rPr>
          <w:sz w:val="23"/>
          <w:szCs w:val="23"/>
        </w:rPr>
        <w:t xml:space="preserve"> </w:t>
      </w:r>
      <w:r w:rsidR="00736999" w:rsidRPr="00CD65BF">
        <w:rPr>
          <w:sz w:val="23"/>
          <w:szCs w:val="23"/>
        </w:rPr>
        <w:t>(dále jen „dotace“).</w:t>
      </w:r>
    </w:p>
    <w:p w14:paraId="3E88C04F" w14:textId="271AF71A" w:rsidR="00BB0BE5" w:rsidRPr="00CD65BF" w:rsidRDefault="00803001" w:rsidP="00736999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>Poskytnutí dotace je schváleno u</w:t>
      </w:r>
      <w:r w:rsidR="00B54B06" w:rsidRPr="00CD65BF">
        <w:rPr>
          <w:sz w:val="23"/>
          <w:szCs w:val="23"/>
        </w:rPr>
        <w:t xml:space="preserve">snesením Zastupitelstva města č. </w:t>
      </w:r>
      <w:r w:rsidR="003C2AA4">
        <w:rPr>
          <w:sz w:val="23"/>
          <w:szCs w:val="23"/>
        </w:rPr>
        <w:t xml:space="preserve">525/25 </w:t>
      </w:r>
      <w:r w:rsidR="00B54B06" w:rsidRPr="00CD65BF">
        <w:rPr>
          <w:sz w:val="23"/>
          <w:szCs w:val="23"/>
        </w:rPr>
        <w:t>ze dne</w:t>
      </w:r>
      <w:r w:rsidR="00C1302A" w:rsidRPr="00CD65BF">
        <w:rPr>
          <w:sz w:val="23"/>
          <w:szCs w:val="23"/>
        </w:rPr>
        <w:t xml:space="preserve"> 18. 6. 2025.</w:t>
      </w:r>
    </w:p>
    <w:p w14:paraId="1F467569" w14:textId="4400063C" w:rsidR="00F16F2D" w:rsidRPr="00CD65BF" w:rsidRDefault="00EC7D17" w:rsidP="00842432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Dotace je poskytována </w:t>
      </w:r>
      <w:r w:rsidR="00D85C0E" w:rsidRPr="00CD65BF">
        <w:rPr>
          <w:sz w:val="23"/>
          <w:szCs w:val="23"/>
        </w:rPr>
        <w:t xml:space="preserve">na základě žádosti </w:t>
      </w:r>
      <w:r w:rsidR="00F45877" w:rsidRPr="00CD65BF">
        <w:rPr>
          <w:sz w:val="23"/>
          <w:szCs w:val="23"/>
        </w:rPr>
        <w:t xml:space="preserve">o dotaci </w:t>
      </w:r>
      <w:r w:rsidR="00F058CF" w:rsidRPr="00CD65BF">
        <w:rPr>
          <w:sz w:val="23"/>
          <w:szCs w:val="23"/>
        </w:rPr>
        <w:t xml:space="preserve">ze dne </w:t>
      </w:r>
      <w:r w:rsidR="003C2AA4" w:rsidRPr="003C2AA4">
        <w:rPr>
          <w:sz w:val="23"/>
          <w:szCs w:val="23"/>
        </w:rPr>
        <w:t xml:space="preserve">26. 5. </w:t>
      </w:r>
      <w:r w:rsidR="00C1302A" w:rsidRPr="00CD65BF">
        <w:rPr>
          <w:sz w:val="23"/>
          <w:szCs w:val="23"/>
        </w:rPr>
        <w:t>2025</w:t>
      </w:r>
      <w:r w:rsidR="00DB749F" w:rsidRPr="00CD65BF">
        <w:rPr>
          <w:sz w:val="23"/>
          <w:szCs w:val="23"/>
        </w:rPr>
        <w:t xml:space="preserve"> </w:t>
      </w:r>
      <w:r w:rsidR="00842432" w:rsidRPr="00CD65BF">
        <w:rPr>
          <w:sz w:val="23"/>
          <w:szCs w:val="23"/>
        </w:rPr>
        <w:t xml:space="preserve">za účelem </w:t>
      </w:r>
      <w:r w:rsidR="00906C20" w:rsidRPr="00CD65BF">
        <w:rPr>
          <w:sz w:val="23"/>
          <w:szCs w:val="23"/>
        </w:rPr>
        <w:t xml:space="preserve">úhrady nákladů souvisejících s provozem sportovních zařízení nalézajících se na nemovitostech, které jsou předmětem </w:t>
      </w:r>
      <w:r w:rsidR="00C1302A" w:rsidRPr="00CD65BF">
        <w:rPr>
          <w:sz w:val="23"/>
          <w:szCs w:val="23"/>
        </w:rPr>
        <w:t xml:space="preserve">nájmu </w:t>
      </w:r>
      <w:r w:rsidR="00906C20" w:rsidRPr="00CD65BF">
        <w:rPr>
          <w:sz w:val="23"/>
          <w:szCs w:val="23"/>
        </w:rPr>
        <w:t xml:space="preserve">na základě </w:t>
      </w:r>
      <w:r w:rsidR="00C1302A" w:rsidRPr="00CD65BF">
        <w:rPr>
          <w:sz w:val="23"/>
          <w:szCs w:val="23"/>
        </w:rPr>
        <w:t>nájemní smlouvy</w:t>
      </w:r>
      <w:r w:rsidR="00906C20" w:rsidRPr="00CD65BF">
        <w:rPr>
          <w:sz w:val="23"/>
          <w:szCs w:val="23"/>
        </w:rPr>
        <w:t xml:space="preserve"> uzavřené mezi poskytovatelem a příjemcem dne </w:t>
      </w:r>
      <w:r w:rsidR="00DC5707" w:rsidRPr="00CD65BF">
        <w:rPr>
          <w:sz w:val="23"/>
          <w:szCs w:val="23"/>
        </w:rPr>
        <w:t>30.4.</w:t>
      </w:r>
      <w:r w:rsidR="00FD2FC2" w:rsidRPr="00CD65BF">
        <w:rPr>
          <w:sz w:val="23"/>
          <w:szCs w:val="23"/>
        </w:rPr>
        <w:t>2025</w:t>
      </w:r>
      <w:r w:rsidR="00C1302A" w:rsidRPr="00CD65BF">
        <w:rPr>
          <w:sz w:val="23"/>
          <w:szCs w:val="23"/>
        </w:rPr>
        <w:t>.</w:t>
      </w:r>
    </w:p>
    <w:p w14:paraId="6D130765" w14:textId="25C5F42D" w:rsidR="00995390" w:rsidRPr="00CD65BF" w:rsidRDefault="00467CD7" w:rsidP="00EA2903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>Dotace bude poskytnuta převodem na bankovní účet příjemce uvedený v záhlaví této smlouvy</w:t>
      </w:r>
      <w:r w:rsidR="00995390" w:rsidRPr="00CD65BF">
        <w:rPr>
          <w:sz w:val="23"/>
          <w:szCs w:val="23"/>
        </w:rPr>
        <w:t xml:space="preserve"> ve </w:t>
      </w:r>
      <w:r w:rsidR="00C1302A" w:rsidRPr="00CD65BF">
        <w:rPr>
          <w:sz w:val="23"/>
          <w:szCs w:val="23"/>
        </w:rPr>
        <w:t>dvou</w:t>
      </w:r>
      <w:r w:rsidR="00995390" w:rsidRPr="00CD65BF">
        <w:rPr>
          <w:sz w:val="23"/>
          <w:szCs w:val="23"/>
        </w:rPr>
        <w:t xml:space="preserve"> splátkách:</w:t>
      </w:r>
      <w:r w:rsidR="00D23C82" w:rsidRPr="00CD65BF">
        <w:rPr>
          <w:sz w:val="23"/>
          <w:szCs w:val="23"/>
        </w:rPr>
        <w:t xml:space="preserve"> </w:t>
      </w:r>
    </w:p>
    <w:p w14:paraId="5BC47CF0" w14:textId="1791C137" w:rsidR="00AF5F1E" w:rsidRPr="00CD65BF" w:rsidRDefault="00AF5F1E" w:rsidP="00995390">
      <w:pPr>
        <w:pStyle w:val="Odstavecseseznamem"/>
        <w:ind w:left="36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I. splátka ve výši</w:t>
      </w:r>
      <w:r w:rsidR="00C1302A" w:rsidRPr="00CD65BF">
        <w:rPr>
          <w:sz w:val="23"/>
          <w:szCs w:val="23"/>
        </w:rPr>
        <w:t xml:space="preserve"> </w:t>
      </w:r>
      <w:r w:rsidR="00DC5707" w:rsidRPr="00CD65BF">
        <w:rPr>
          <w:sz w:val="23"/>
          <w:szCs w:val="23"/>
        </w:rPr>
        <w:t>7 697 387</w:t>
      </w:r>
      <w:r w:rsidR="00736062" w:rsidRPr="00CD65BF">
        <w:rPr>
          <w:sz w:val="23"/>
          <w:szCs w:val="23"/>
        </w:rPr>
        <w:t xml:space="preserve">,- </w:t>
      </w:r>
      <w:r w:rsidRPr="00CD65BF">
        <w:rPr>
          <w:sz w:val="23"/>
          <w:szCs w:val="23"/>
        </w:rPr>
        <w:t xml:space="preserve">Kč do </w:t>
      </w:r>
      <w:r w:rsidR="00E24F6F" w:rsidRPr="00CD65BF">
        <w:rPr>
          <w:sz w:val="23"/>
          <w:szCs w:val="23"/>
        </w:rPr>
        <w:t>10</w:t>
      </w:r>
      <w:r w:rsidRPr="00CD65BF">
        <w:rPr>
          <w:sz w:val="23"/>
          <w:szCs w:val="23"/>
        </w:rPr>
        <w:t>.</w:t>
      </w:r>
      <w:r w:rsidR="00E24F6F" w:rsidRPr="00CD65BF">
        <w:rPr>
          <w:sz w:val="23"/>
          <w:szCs w:val="23"/>
        </w:rPr>
        <w:t>7</w:t>
      </w:r>
      <w:r w:rsidRPr="00CD65BF">
        <w:rPr>
          <w:sz w:val="23"/>
          <w:szCs w:val="23"/>
        </w:rPr>
        <w:t>.2025,</w:t>
      </w:r>
    </w:p>
    <w:p w14:paraId="0A979BA1" w14:textId="37657167" w:rsidR="00DB20AC" w:rsidRPr="00CD65BF" w:rsidRDefault="00AF5F1E" w:rsidP="00995390">
      <w:pPr>
        <w:pStyle w:val="Odstavecseseznamem"/>
        <w:ind w:left="36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I</w:t>
      </w:r>
      <w:r w:rsidR="00C1302A" w:rsidRPr="00CD65BF">
        <w:rPr>
          <w:sz w:val="23"/>
          <w:szCs w:val="23"/>
        </w:rPr>
        <w:t>I</w:t>
      </w:r>
      <w:r w:rsidRPr="00CD65BF">
        <w:rPr>
          <w:sz w:val="23"/>
          <w:szCs w:val="23"/>
        </w:rPr>
        <w:t>. splátka ve výši</w:t>
      </w:r>
      <w:r w:rsidR="00C1302A" w:rsidRPr="00CD65BF">
        <w:rPr>
          <w:sz w:val="23"/>
          <w:szCs w:val="23"/>
        </w:rPr>
        <w:t xml:space="preserve"> </w:t>
      </w:r>
      <w:r w:rsidR="00DC5707" w:rsidRPr="00CD65BF">
        <w:rPr>
          <w:sz w:val="23"/>
          <w:szCs w:val="23"/>
        </w:rPr>
        <w:t>7 697 387</w:t>
      </w:r>
      <w:r w:rsidR="00736062" w:rsidRPr="00CD65BF">
        <w:rPr>
          <w:sz w:val="23"/>
          <w:szCs w:val="23"/>
        </w:rPr>
        <w:t>,- Kč</w:t>
      </w:r>
      <w:r w:rsidRPr="00CD65BF">
        <w:rPr>
          <w:sz w:val="23"/>
          <w:szCs w:val="23"/>
        </w:rPr>
        <w:t xml:space="preserve"> do </w:t>
      </w:r>
      <w:r w:rsidR="00E24F6F" w:rsidRPr="00CD65BF">
        <w:rPr>
          <w:sz w:val="23"/>
          <w:szCs w:val="23"/>
        </w:rPr>
        <w:t>10</w:t>
      </w:r>
      <w:r w:rsidRPr="00CD65BF">
        <w:rPr>
          <w:sz w:val="23"/>
          <w:szCs w:val="23"/>
        </w:rPr>
        <w:t>.1</w:t>
      </w:r>
      <w:r w:rsidR="00E24F6F" w:rsidRPr="00CD65BF">
        <w:rPr>
          <w:sz w:val="23"/>
          <w:szCs w:val="23"/>
        </w:rPr>
        <w:t>0</w:t>
      </w:r>
      <w:r w:rsidRPr="00CD65BF">
        <w:rPr>
          <w:sz w:val="23"/>
          <w:szCs w:val="23"/>
        </w:rPr>
        <w:t>.2025.</w:t>
      </w:r>
      <w:r w:rsidR="0035390D" w:rsidRPr="00CD65BF">
        <w:rPr>
          <w:sz w:val="23"/>
          <w:szCs w:val="23"/>
        </w:rPr>
        <w:t xml:space="preserve"> </w:t>
      </w:r>
    </w:p>
    <w:p w14:paraId="5FF4ED9F" w14:textId="2AE25708" w:rsidR="00906C20" w:rsidRPr="00CD65BF" w:rsidRDefault="005173B1" w:rsidP="00DB749F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Peněžní prostředky nebudou poskytovatelem uvolněny, pokud příjemce nemá vyrovnány finanční závazky vůči městu </w:t>
      </w:r>
      <w:r w:rsidR="004F77E2" w:rsidRPr="00CD65BF">
        <w:rPr>
          <w:sz w:val="23"/>
          <w:szCs w:val="23"/>
        </w:rPr>
        <w:t>Aš</w:t>
      </w:r>
      <w:r w:rsidR="00DB749F" w:rsidRPr="00CD65BF">
        <w:rPr>
          <w:sz w:val="23"/>
          <w:szCs w:val="23"/>
        </w:rPr>
        <w:t>.</w:t>
      </w:r>
    </w:p>
    <w:p w14:paraId="4831A533" w14:textId="6EFDE86D" w:rsidR="00DB749F" w:rsidRPr="00CD65BF" w:rsidRDefault="00DB749F" w:rsidP="00DB749F">
      <w:pPr>
        <w:jc w:val="both"/>
        <w:rPr>
          <w:sz w:val="23"/>
          <w:szCs w:val="23"/>
        </w:rPr>
      </w:pPr>
    </w:p>
    <w:p w14:paraId="1DCA8A19" w14:textId="7E209527" w:rsidR="00DB749F" w:rsidRPr="00CD65BF" w:rsidRDefault="00DB749F" w:rsidP="00DB749F">
      <w:pPr>
        <w:jc w:val="both"/>
        <w:rPr>
          <w:sz w:val="23"/>
          <w:szCs w:val="23"/>
        </w:rPr>
      </w:pPr>
    </w:p>
    <w:p w14:paraId="43070296" w14:textId="7EFB136C" w:rsidR="00DB749F" w:rsidRPr="00CD65BF" w:rsidRDefault="00DB749F" w:rsidP="00DB749F">
      <w:pPr>
        <w:jc w:val="both"/>
        <w:rPr>
          <w:sz w:val="23"/>
          <w:szCs w:val="23"/>
        </w:rPr>
      </w:pPr>
    </w:p>
    <w:p w14:paraId="01251BC3" w14:textId="77777777" w:rsidR="00DB749F" w:rsidRPr="00CD65BF" w:rsidRDefault="00DB749F" w:rsidP="00DB749F">
      <w:pPr>
        <w:jc w:val="both"/>
        <w:rPr>
          <w:sz w:val="23"/>
          <w:szCs w:val="23"/>
        </w:rPr>
      </w:pPr>
    </w:p>
    <w:p w14:paraId="69E12BC8" w14:textId="77777777" w:rsidR="00906C20" w:rsidRPr="00CD65BF" w:rsidRDefault="00906C20" w:rsidP="00906C20">
      <w:pPr>
        <w:pStyle w:val="Odstavecseseznamem"/>
        <w:ind w:left="360"/>
        <w:jc w:val="both"/>
        <w:rPr>
          <w:sz w:val="23"/>
          <w:szCs w:val="23"/>
        </w:rPr>
      </w:pPr>
    </w:p>
    <w:p w14:paraId="52874D76" w14:textId="77777777" w:rsidR="00B169D7" w:rsidRPr="00CD65BF" w:rsidRDefault="00EA2903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CD65BF">
        <w:rPr>
          <w:sz w:val="23"/>
          <w:szCs w:val="23"/>
        </w:rPr>
        <w:t xml:space="preserve"> </w:t>
      </w:r>
      <w:r w:rsidR="00B169D7" w:rsidRPr="00CD65BF">
        <w:rPr>
          <w:b/>
          <w:sz w:val="23"/>
          <w:szCs w:val="23"/>
        </w:rPr>
        <w:t>II.</w:t>
      </w:r>
    </w:p>
    <w:p w14:paraId="2BB3903E" w14:textId="77777777" w:rsidR="00B169D7" w:rsidRPr="00CD65BF" w:rsidRDefault="00B169D7" w:rsidP="00B169D7">
      <w:pPr>
        <w:jc w:val="center"/>
        <w:rPr>
          <w:b/>
          <w:bCs/>
          <w:sz w:val="23"/>
          <w:szCs w:val="23"/>
        </w:rPr>
      </w:pPr>
      <w:r w:rsidRPr="00CD65BF">
        <w:rPr>
          <w:b/>
          <w:bCs/>
          <w:sz w:val="23"/>
          <w:szCs w:val="23"/>
        </w:rPr>
        <w:t>Podmínky užití dotace</w:t>
      </w:r>
    </w:p>
    <w:p w14:paraId="22B17557" w14:textId="77777777" w:rsidR="00B169D7" w:rsidRPr="00CD65BF" w:rsidRDefault="00B169D7" w:rsidP="00B169D7">
      <w:pPr>
        <w:jc w:val="center"/>
        <w:rPr>
          <w:b/>
          <w:bCs/>
          <w:sz w:val="23"/>
          <w:szCs w:val="23"/>
        </w:rPr>
      </w:pPr>
    </w:p>
    <w:p w14:paraId="0CEF43C7" w14:textId="35D378AC" w:rsidR="00B169D7" w:rsidRPr="00CD65BF" w:rsidRDefault="00B169D7" w:rsidP="00D7701D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>Příjemce dotaci přijímá a zavazuje se ji použít výlučně v souladu s účelem poskytnutí dotace dle čl. I. této smlouvy</w:t>
      </w:r>
      <w:r w:rsidR="00743783" w:rsidRPr="00CD65BF">
        <w:rPr>
          <w:sz w:val="23"/>
          <w:szCs w:val="23"/>
        </w:rPr>
        <w:t xml:space="preserve"> a</w:t>
      </w:r>
      <w:r w:rsidRPr="00CD65BF">
        <w:rPr>
          <w:sz w:val="23"/>
          <w:szCs w:val="23"/>
        </w:rPr>
        <w:t xml:space="preserve"> podmínkami stanovenými v této smlouvě</w:t>
      </w:r>
      <w:r w:rsidR="002059CD" w:rsidRPr="00CD65BF">
        <w:rPr>
          <w:sz w:val="23"/>
          <w:szCs w:val="23"/>
        </w:rPr>
        <w:t xml:space="preserve">, </w:t>
      </w:r>
      <w:r w:rsidR="00D7701D" w:rsidRPr="00CD65BF">
        <w:rPr>
          <w:sz w:val="23"/>
          <w:szCs w:val="23"/>
        </w:rPr>
        <w:t>a</w:t>
      </w:r>
      <w:r w:rsidRPr="00CD65BF">
        <w:rPr>
          <w:sz w:val="23"/>
          <w:szCs w:val="23"/>
        </w:rPr>
        <w:t xml:space="preserve"> </w:t>
      </w:r>
      <w:r w:rsidR="00D7701D" w:rsidRPr="00CD65BF">
        <w:rPr>
          <w:sz w:val="23"/>
          <w:szCs w:val="23"/>
        </w:rPr>
        <w:t>v souladu s dalšími právními předpisy.</w:t>
      </w:r>
    </w:p>
    <w:p w14:paraId="5207F379" w14:textId="6B636789" w:rsidR="002059CD" w:rsidRPr="00CD65BF" w:rsidRDefault="00B169D7" w:rsidP="00162379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Příjemce </w:t>
      </w:r>
      <w:r w:rsidR="002059CD" w:rsidRPr="00CD65BF">
        <w:rPr>
          <w:sz w:val="23"/>
          <w:szCs w:val="23"/>
        </w:rPr>
        <w:t xml:space="preserve">je oprávněn čerpat dotaci nejpozději </w:t>
      </w:r>
      <w:r w:rsidR="002059CD" w:rsidRPr="00CD65BF">
        <w:rPr>
          <w:b/>
          <w:sz w:val="23"/>
          <w:szCs w:val="23"/>
        </w:rPr>
        <w:t>do 31.</w:t>
      </w:r>
      <w:r w:rsidR="003035B6" w:rsidRPr="00CD65BF">
        <w:rPr>
          <w:b/>
          <w:sz w:val="23"/>
          <w:szCs w:val="23"/>
        </w:rPr>
        <w:t xml:space="preserve"> </w:t>
      </w:r>
      <w:r w:rsidR="00736062" w:rsidRPr="00CD65BF">
        <w:rPr>
          <w:b/>
          <w:sz w:val="23"/>
          <w:szCs w:val="23"/>
        </w:rPr>
        <w:t>12</w:t>
      </w:r>
      <w:r w:rsidR="002059CD" w:rsidRPr="00CD65BF">
        <w:rPr>
          <w:b/>
          <w:sz w:val="23"/>
          <w:szCs w:val="23"/>
        </w:rPr>
        <w:t>.</w:t>
      </w:r>
      <w:r w:rsidR="003035B6" w:rsidRPr="00CD65BF">
        <w:rPr>
          <w:b/>
          <w:sz w:val="23"/>
          <w:szCs w:val="23"/>
        </w:rPr>
        <w:t xml:space="preserve"> </w:t>
      </w:r>
      <w:r w:rsidR="002059CD" w:rsidRPr="00CD65BF">
        <w:rPr>
          <w:b/>
          <w:sz w:val="23"/>
          <w:szCs w:val="23"/>
        </w:rPr>
        <w:t>20</w:t>
      </w:r>
      <w:r w:rsidR="00736062" w:rsidRPr="00CD65BF">
        <w:rPr>
          <w:b/>
          <w:sz w:val="23"/>
          <w:szCs w:val="23"/>
        </w:rPr>
        <w:t>25.</w:t>
      </w:r>
      <w:r w:rsidR="002059CD" w:rsidRPr="00CD65BF">
        <w:rPr>
          <w:sz w:val="23"/>
          <w:szCs w:val="23"/>
        </w:rPr>
        <w:t xml:space="preserve"> Prostředky nelze převádět do roku následujícího.</w:t>
      </w:r>
      <w:r w:rsidR="00162379" w:rsidRPr="00CD65BF">
        <w:rPr>
          <w:sz w:val="23"/>
          <w:szCs w:val="23"/>
        </w:rPr>
        <w:t xml:space="preserve"> </w:t>
      </w:r>
    </w:p>
    <w:p w14:paraId="16143C0E" w14:textId="4DCD39D6" w:rsidR="00195C65" w:rsidRPr="00CD65BF" w:rsidRDefault="00195C65" w:rsidP="00195C65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Čerpáním dotace se rozumí úhrada uznatelných nákladů, vzniklých činností příjemce </w:t>
      </w:r>
      <w:r w:rsidR="001C1344" w:rsidRPr="00CD65BF">
        <w:rPr>
          <w:sz w:val="23"/>
          <w:szCs w:val="23"/>
        </w:rPr>
        <w:t>dle této smlouvy</w:t>
      </w:r>
      <w:r w:rsidRPr="00CD65BF">
        <w:rPr>
          <w:sz w:val="23"/>
          <w:szCs w:val="23"/>
        </w:rPr>
        <w:t>. Uznatelné náklady ve skutečné výši musí být vyúčtovány, uhrazeny a promítnuty v účetnictví příjemce nejpozději do dne určeného v odstavci 2 tohoto článku.</w:t>
      </w:r>
    </w:p>
    <w:p w14:paraId="0188C238" w14:textId="7600DA97" w:rsidR="001D28C7" w:rsidRPr="00CD65BF" w:rsidRDefault="001D28C7" w:rsidP="001D28C7">
      <w:pPr>
        <w:pStyle w:val="mcnt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D65BF">
        <w:t>Příjemce odpovídá za hospodárné, efektivní a účelné využití dotace. Způsobilými výdaji jsou všechny výdaje spojené s provozem, užíváním a správou sportovních zařízení nalézajících se na nemovitostech, které jsou předmětem</w:t>
      </w:r>
      <w:r w:rsidR="00DB749F" w:rsidRPr="00CD65BF">
        <w:t xml:space="preserve"> </w:t>
      </w:r>
      <w:r w:rsidR="009831E2" w:rsidRPr="00CD65BF">
        <w:t>pronáj</w:t>
      </w:r>
      <w:r w:rsidR="00DB749F" w:rsidRPr="00CD65BF">
        <w:t>m</w:t>
      </w:r>
      <w:r w:rsidR="009831E2" w:rsidRPr="00CD65BF">
        <w:t>u</w:t>
      </w:r>
      <w:r w:rsidRPr="00CD65BF">
        <w:t xml:space="preserve"> na základě smlouvy o </w:t>
      </w:r>
      <w:r w:rsidR="009831E2" w:rsidRPr="00CD65BF">
        <w:t xml:space="preserve">pronájmu </w:t>
      </w:r>
      <w:r w:rsidRPr="00CD65BF">
        <w:t xml:space="preserve">uzavřené mezi poskytovatelem a příjemcem dne </w:t>
      </w:r>
      <w:r w:rsidR="00DC5707" w:rsidRPr="00CD65BF">
        <w:t>30.4</w:t>
      </w:r>
      <w:r w:rsidR="00FD2FC2" w:rsidRPr="00CD65BF">
        <w:t>.2025</w:t>
      </w:r>
      <w:r w:rsidRPr="00CD65BF">
        <w:t>, např. mzdy pracovníků příjemce dotace, náklady na údržbu sportovišť, režijní, administrativní a organizační náklady atd.</w:t>
      </w:r>
    </w:p>
    <w:p w14:paraId="0E11B757" w14:textId="0CC0D9A3" w:rsidR="00277368" w:rsidRPr="00CD65BF" w:rsidRDefault="00277368" w:rsidP="00277368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Příjemce zajistí ve svém účetnictví nebo daňové evidenci, v souladu s obecně platnými předpisy, zejm. zákonem č. 563/1991 Sb., o účetnictví, ve znění pozdějších předpisů, řádné a oddělené sledování čerpání dotace. </w:t>
      </w:r>
    </w:p>
    <w:p w14:paraId="58B33409" w14:textId="12885183" w:rsidR="00277368" w:rsidRPr="00CD65BF" w:rsidRDefault="00277368" w:rsidP="009A2044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CD65BF">
        <w:rPr>
          <w:sz w:val="23"/>
          <w:szCs w:val="23"/>
        </w:rPr>
        <w:t>Příjemce je povinen předložit správci fondu</w:t>
      </w:r>
      <w:bookmarkStart w:id="1" w:name="_Hlk184279091"/>
      <w:r w:rsidRPr="00CD65BF">
        <w:rPr>
          <w:sz w:val="23"/>
          <w:szCs w:val="23"/>
        </w:rPr>
        <w:t xml:space="preserve">, tj. odboru </w:t>
      </w:r>
      <w:r w:rsidR="00B806A1" w:rsidRPr="00CD65BF">
        <w:rPr>
          <w:sz w:val="23"/>
          <w:szCs w:val="23"/>
        </w:rPr>
        <w:t>Správy majetku a investic</w:t>
      </w:r>
      <w:bookmarkEnd w:id="1"/>
      <w:r w:rsidR="00B806A1" w:rsidRPr="00CD65BF">
        <w:rPr>
          <w:sz w:val="23"/>
          <w:szCs w:val="23"/>
        </w:rPr>
        <w:t xml:space="preserve"> </w:t>
      </w:r>
      <w:r w:rsidRPr="00CD65BF">
        <w:rPr>
          <w:sz w:val="23"/>
          <w:szCs w:val="23"/>
        </w:rPr>
        <w:t xml:space="preserve">Městského úřadu Aš nejpozději </w:t>
      </w:r>
      <w:r w:rsidRPr="00CD65BF">
        <w:rPr>
          <w:b/>
          <w:sz w:val="23"/>
          <w:szCs w:val="23"/>
        </w:rPr>
        <w:t>do 31.</w:t>
      </w:r>
      <w:r w:rsidR="003035B6" w:rsidRPr="00CD65BF">
        <w:rPr>
          <w:b/>
          <w:sz w:val="23"/>
          <w:szCs w:val="23"/>
        </w:rPr>
        <w:t xml:space="preserve"> </w:t>
      </w:r>
      <w:r w:rsidRPr="00CD65BF">
        <w:rPr>
          <w:b/>
          <w:sz w:val="23"/>
          <w:szCs w:val="23"/>
        </w:rPr>
        <w:t>0</w:t>
      </w:r>
      <w:r w:rsidR="00B5615C" w:rsidRPr="00CD65BF">
        <w:rPr>
          <w:b/>
          <w:sz w:val="23"/>
          <w:szCs w:val="23"/>
        </w:rPr>
        <w:t>6</w:t>
      </w:r>
      <w:r w:rsidRPr="00CD65BF">
        <w:rPr>
          <w:b/>
          <w:sz w:val="23"/>
          <w:szCs w:val="23"/>
        </w:rPr>
        <w:t>.</w:t>
      </w:r>
      <w:r w:rsidR="003035B6" w:rsidRPr="00CD65BF">
        <w:rPr>
          <w:b/>
          <w:sz w:val="23"/>
          <w:szCs w:val="23"/>
        </w:rPr>
        <w:t xml:space="preserve"> </w:t>
      </w:r>
      <w:r w:rsidRPr="00CD65BF">
        <w:rPr>
          <w:b/>
          <w:sz w:val="23"/>
          <w:szCs w:val="23"/>
        </w:rPr>
        <w:t>20</w:t>
      </w:r>
      <w:r w:rsidR="005B5D81" w:rsidRPr="00CD65BF">
        <w:rPr>
          <w:b/>
          <w:sz w:val="23"/>
          <w:szCs w:val="23"/>
        </w:rPr>
        <w:t>2</w:t>
      </w:r>
      <w:r w:rsidR="00B5615C" w:rsidRPr="00CD65BF">
        <w:rPr>
          <w:b/>
          <w:sz w:val="23"/>
          <w:szCs w:val="23"/>
        </w:rPr>
        <w:t>6</w:t>
      </w:r>
      <w:r w:rsidRPr="00CD65BF">
        <w:rPr>
          <w:sz w:val="23"/>
          <w:szCs w:val="23"/>
        </w:rPr>
        <w:t xml:space="preserve"> vyúčtování poskytnuté dotace (dále jen „vyúčtování“). Nejpozději k tomuto termínu je příjemce rovněž povinen vrátit </w:t>
      </w:r>
      <w:r w:rsidR="00971F59" w:rsidRPr="00CD65BF">
        <w:rPr>
          <w:sz w:val="23"/>
          <w:szCs w:val="23"/>
        </w:rPr>
        <w:t xml:space="preserve">nevyčerpanou část dotace </w:t>
      </w:r>
      <w:r w:rsidRPr="00CD65BF">
        <w:rPr>
          <w:sz w:val="23"/>
          <w:szCs w:val="23"/>
        </w:rPr>
        <w:t>převodem na účet poskytovatele</w:t>
      </w:r>
      <w:r w:rsidR="00912C63" w:rsidRPr="00CD65BF">
        <w:rPr>
          <w:sz w:val="23"/>
          <w:szCs w:val="23"/>
        </w:rPr>
        <w:t xml:space="preserve"> č. 133713337/0300</w:t>
      </w:r>
      <w:r w:rsidR="00752D53" w:rsidRPr="00CD65BF">
        <w:rPr>
          <w:sz w:val="23"/>
          <w:szCs w:val="23"/>
        </w:rPr>
        <w:t xml:space="preserve">, variabilní symbol </w:t>
      </w:r>
      <w:r w:rsidR="00CD65BF" w:rsidRPr="00CD65BF">
        <w:rPr>
          <w:sz w:val="23"/>
          <w:szCs w:val="23"/>
        </w:rPr>
        <w:t>34125213</w:t>
      </w:r>
      <w:r w:rsidR="00782733" w:rsidRPr="00CD65BF">
        <w:rPr>
          <w:sz w:val="23"/>
          <w:szCs w:val="23"/>
        </w:rPr>
        <w:t>, specifický symbol 2025</w:t>
      </w:r>
      <w:r w:rsidR="00752D53" w:rsidRPr="00CD65BF">
        <w:rPr>
          <w:sz w:val="23"/>
          <w:szCs w:val="23"/>
        </w:rPr>
        <w:t xml:space="preserve"> nebo v hotovosti v pokladně Městského úřadu Aš</w:t>
      </w:r>
      <w:r w:rsidR="006450E4" w:rsidRPr="00CD65BF">
        <w:rPr>
          <w:sz w:val="23"/>
          <w:szCs w:val="23"/>
        </w:rPr>
        <w:t>, Kamenná 52</w:t>
      </w:r>
      <w:r w:rsidR="00971F59" w:rsidRPr="00CD65BF">
        <w:rPr>
          <w:sz w:val="23"/>
          <w:szCs w:val="23"/>
        </w:rPr>
        <w:t>.</w:t>
      </w:r>
      <w:r w:rsidR="00752D53" w:rsidRPr="00CD65BF">
        <w:rPr>
          <w:sz w:val="23"/>
          <w:szCs w:val="23"/>
        </w:rPr>
        <w:t xml:space="preserve"> </w:t>
      </w:r>
      <w:r w:rsidRPr="00CD65BF">
        <w:rPr>
          <w:sz w:val="23"/>
          <w:szCs w:val="23"/>
        </w:rPr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14:paraId="6DE01648" w14:textId="3BFC1DAA" w:rsidR="006367F0" w:rsidRPr="00CD65BF" w:rsidRDefault="006E0362" w:rsidP="006367F0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CD65BF">
        <w:rPr>
          <w:snapToGrid w:val="0"/>
          <w:sz w:val="23"/>
          <w:szCs w:val="23"/>
        </w:rPr>
        <w:t xml:space="preserve">Smluvní strany konstatují, že vyúčtování dotace bude probíhat v režimu § 10a odst. 8 písm. c) zákona č. </w:t>
      </w:r>
      <w:r w:rsidR="00EA1C3A" w:rsidRPr="00CD65BF">
        <w:rPr>
          <w:snapToGrid w:val="0"/>
          <w:sz w:val="23"/>
          <w:szCs w:val="23"/>
        </w:rPr>
        <w:t xml:space="preserve">250/2000 Sb. Paušální částka se stanoví ve výši, který je uvedena v čl. I. odst. 1 této smlouvy. </w:t>
      </w:r>
    </w:p>
    <w:p w14:paraId="48C3C044" w14:textId="77777777" w:rsidR="00277368" w:rsidRPr="00CD65BF" w:rsidRDefault="00277368" w:rsidP="00277368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CD65BF">
        <w:rPr>
          <w:snapToGrid w:val="0"/>
          <w:sz w:val="23"/>
          <w:szCs w:val="23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14:paraId="18B3D123" w14:textId="65C83B21" w:rsidR="00162379" w:rsidRPr="00CD65BF" w:rsidRDefault="00995AA1" w:rsidP="00752D53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Příjemce je povinen </w:t>
      </w:r>
      <w:r w:rsidR="00F454CD" w:rsidRPr="00CD65BF">
        <w:rPr>
          <w:sz w:val="23"/>
          <w:szCs w:val="23"/>
        </w:rPr>
        <w:t>b</w:t>
      </w:r>
      <w:r w:rsidRPr="00CD65BF">
        <w:rPr>
          <w:sz w:val="23"/>
          <w:szCs w:val="23"/>
        </w:rPr>
        <w:t xml:space="preserve">ez zbytečného odkladu </w:t>
      </w:r>
      <w:r w:rsidR="00162379" w:rsidRPr="00CD65BF">
        <w:rPr>
          <w:sz w:val="23"/>
          <w:szCs w:val="23"/>
        </w:rPr>
        <w:t xml:space="preserve">písemně </w:t>
      </w:r>
      <w:r w:rsidRPr="00CD65BF">
        <w:rPr>
          <w:sz w:val="23"/>
          <w:szCs w:val="23"/>
        </w:rPr>
        <w:t xml:space="preserve">informovat poskytovatele o všech změnách, </w:t>
      </w:r>
      <w:r w:rsidR="00F454CD" w:rsidRPr="00CD65BF">
        <w:rPr>
          <w:sz w:val="23"/>
          <w:szCs w:val="23"/>
        </w:rPr>
        <w:t xml:space="preserve">které nastaly od podání žádosti a </w:t>
      </w:r>
      <w:r w:rsidRPr="00CD65BF">
        <w:rPr>
          <w:sz w:val="23"/>
          <w:szCs w:val="23"/>
        </w:rPr>
        <w:t>které by mohly při vymáhání zadržených nebo neoprávněně použitých prostředků dotace zhoršit jeho pozici věřitele nebo dobytnost jeho pohledávky. Zejména je příjemce povine</w:t>
      </w:r>
      <w:r w:rsidR="003035B6" w:rsidRPr="00CD65BF">
        <w:rPr>
          <w:sz w:val="23"/>
          <w:szCs w:val="23"/>
        </w:rPr>
        <w:t>n oznámit poskytovateli do 15</w:t>
      </w:r>
      <w:r w:rsidRPr="00CD65BF">
        <w:rPr>
          <w:sz w:val="23"/>
          <w:szCs w:val="23"/>
        </w:rPr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CD65BF">
        <w:rPr>
          <w:sz w:val="23"/>
          <w:szCs w:val="23"/>
        </w:rPr>
        <w:t>í</w:t>
      </w:r>
      <w:r w:rsidRPr="00CD65BF">
        <w:rPr>
          <w:sz w:val="23"/>
          <w:szCs w:val="23"/>
        </w:rPr>
        <w:t>ž se dotace poskytuje.</w:t>
      </w:r>
      <w:r w:rsidR="00F454CD" w:rsidRPr="00CD65BF">
        <w:rPr>
          <w:sz w:val="23"/>
          <w:szCs w:val="23"/>
        </w:rPr>
        <w:t xml:space="preserve"> Jakékoliv změny v čerpání dotace musí být předem poskytovatelem schváleny. </w:t>
      </w:r>
      <w:r w:rsidR="0084402D" w:rsidRPr="00CD65BF">
        <w:rPr>
          <w:sz w:val="23"/>
          <w:szCs w:val="23"/>
        </w:rPr>
        <w:t xml:space="preserve">V této souvislosti smluvní strany konstatují, že poskytovatel dotace je jediným společníkem příjemce dotace, tudíž rozhodnutí o změnách týkajících se příjemce uvedených v § 10a odst. 5 písm. k) zákona č. </w:t>
      </w:r>
      <w:r w:rsidR="00B80873" w:rsidRPr="00CD65BF">
        <w:rPr>
          <w:sz w:val="23"/>
          <w:szCs w:val="23"/>
        </w:rPr>
        <w:t xml:space="preserve">250/2000 Sb. bude činit sám poskytovatel dotace. </w:t>
      </w:r>
    </w:p>
    <w:p w14:paraId="34709964" w14:textId="77777777" w:rsidR="00B169D7" w:rsidRPr="00CD65BF" w:rsidRDefault="00B169D7" w:rsidP="00195C65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Příjemce je povinen umožnit poskytovateli provedení </w:t>
      </w:r>
      <w:r w:rsidR="006D19F5" w:rsidRPr="00CD65BF">
        <w:rPr>
          <w:sz w:val="23"/>
          <w:szCs w:val="23"/>
        </w:rPr>
        <w:t xml:space="preserve">průběžné </w:t>
      </w:r>
      <w:r w:rsidRPr="00CD65BF">
        <w:rPr>
          <w:sz w:val="23"/>
          <w:szCs w:val="23"/>
        </w:rPr>
        <w:t>kontroly dodržení účelu a podmínek použití poskytnuté dotace. Při této kontrole je příjemce povinen vyvíjet veškerou poskytovatelem požadovanou součinnost.</w:t>
      </w:r>
    </w:p>
    <w:p w14:paraId="5EB95A28" w14:textId="77777777" w:rsidR="00B169D7" w:rsidRPr="00CD65BF" w:rsidRDefault="00B169D7" w:rsidP="002D79D0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</w:t>
      </w:r>
      <w:r w:rsidRPr="00CD65BF">
        <w:rPr>
          <w:sz w:val="23"/>
          <w:szCs w:val="23"/>
        </w:rPr>
        <w:lastRenderedPageBreak/>
        <w:t>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 w:rsidRPr="00CD65BF">
        <w:rPr>
          <w:sz w:val="23"/>
          <w:szCs w:val="23"/>
        </w:rPr>
        <w:t xml:space="preserve"> </w:t>
      </w:r>
      <w:r w:rsidR="003035B6" w:rsidRPr="00CD65BF">
        <w:rPr>
          <w:sz w:val="23"/>
          <w:szCs w:val="23"/>
        </w:rPr>
        <w:t>ve lhůtě 15</w:t>
      </w:r>
      <w:r w:rsidRPr="00CD65BF">
        <w:rPr>
          <w:sz w:val="23"/>
          <w:szCs w:val="23"/>
        </w:rPr>
        <w:t xml:space="preserve"> dnů ode dne doručení výzvy poskytovatele.</w:t>
      </w:r>
    </w:p>
    <w:p w14:paraId="07C49FA7" w14:textId="77777777" w:rsidR="00BF5679" w:rsidRPr="00CD65BF" w:rsidRDefault="00BF5679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1D2D8B75" w14:textId="77777777" w:rsidR="00151EB7" w:rsidRPr="00CD65BF" w:rsidRDefault="00151EB7" w:rsidP="00151EB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CD65BF">
        <w:rPr>
          <w:b/>
          <w:sz w:val="23"/>
          <w:szCs w:val="23"/>
        </w:rPr>
        <w:t>I</w:t>
      </w:r>
      <w:r w:rsidR="00527546" w:rsidRPr="00CD65BF">
        <w:rPr>
          <w:b/>
          <w:sz w:val="23"/>
          <w:szCs w:val="23"/>
        </w:rPr>
        <w:t>II</w:t>
      </w:r>
      <w:r w:rsidRPr="00CD65BF">
        <w:rPr>
          <w:b/>
          <w:sz w:val="23"/>
          <w:szCs w:val="23"/>
        </w:rPr>
        <w:t>.</w:t>
      </w:r>
    </w:p>
    <w:p w14:paraId="774BCD69" w14:textId="77777777" w:rsidR="00151EB7" w:rsidRPr="00CD65BF" w:rsidRDefault="00151EB7" w:rsidP="00151EB7">
      <w:pPr>
        <w:jc w:val="center"/>
        <w:rPr>
          <w:b/>
          <w:bCs/>
          <w:sz w:val="23"/>
          <w:szCs w:val="23"/>
        </w:rPr>
      </w:pPr>
      <w:r w:rsidRPr="00CD65BF">
        <w:rPr>
          <w:b/>
          <w:bCs/>
          <w:sz w:val="23"/>
          <w:szCs w:val="23"/>
        </w:rPr>
        <w:t>Sankce</w:t>
      </w:r>
    </w:p>
    <w:p w14:paraId="3214210B" w14:textId="77777777" w:rsidR="00BF5679" w:rsidRPr="00CD65BF" w:rsidRDefault="00BF5679" w:rsidP="00BF5679">
      <w:pPr>
        <w:pStyle w:val="Odstavecseseznamem"/>
        <w:ind w:left="360"/>
        <w:jc w:val="both"/>
        <w:rPr>
          <w:sz w:val="23"/>
          <w:szCs w:val="23"/>
        </w:rPr>
      </w:pPr>
    </w:p>
    <w:p w14:paraId="49446C0D" w14:textId="77777777" w:rsidR="00151EB7" w:rsidRPr="00CD65BF" w:rsidRDefault="00151EB7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14:paraId="60F20C62" w14:textId="77777777" w:rsidR="00BF5679" w:rsidRPr="00CD65BF" w:rsidRDefault="00BF5679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0D1E764" w14:textId="77777777" w:rsidR="00BB634A" w:rsidRPr="00CD65BF" w:rsidRDefault="00BB634A" w:rsidP="00BB634A">
      <w:pPr>
        <w:pStyle w:val="Odstavecseseznamem"/>
        <w:ind w:left="360"/>
        <w:jc w:val="both"/>
        <w:rPr>
          <w:sz w:val="23"/>
          <w:szCs w:val="23"/>
        </w:rPr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CD65BF" w:rsidRPr="00CD65BF" w14:paraId="536A2414" w14:textId="77777777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AE5C" w14:textId="77777777" w:rsidR="00BF5679" w:rsidRPr="00CD65BF" w:rsidRDefault="00BF5679" w:rsidP="00BF5679">
            <w:pPr>
              <w:pStyle w:val="Odstavecseseznamem"/>
              <w:ind w:left="360"/>
              <w:rPr>
                <w:b/>
                <w:sz w:val="23"/>
                <w:szCs w:val="23"/>
              </w:rPr>
            </w:pPr>
            <w:r w:rsidRPr="00CD65BF">
              <w:rPr>
                <w:b/>
                <w:sz w:val="23"/>
                <w:szCs w:val="23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E0C1" w14:textId="77777777" w:rsidR="00BF5679" w:rsidRPr="00CD65BF" w:rsidRDefault="00BF5679" w:rsidP="005E3EFD">
            <w:pPr>
              <w:rPr>
                <w:b/>
                <w:sz w:val="23"/>
                <w:szCs w:val="23"/>
              </w:rPr>
            </w:pPr>
            <w:r w:rsidRPr="00CD65BF">
              <w:rPr>
                <w:b/>
                <w:sz w:val="23"/>
                <w:szCs w:val="23"/>
              </w:rPr>
              <w:t>Výše odvodu v % z celkově poskytnuté dotace</w:t>
            </w:r>
          </w:p>
        </w:tc>
      </w:tr>
      <w:tr w:rsidR="00CD65BF" w:rsidRPr="00CD65BF" w14:paraId="4A8EC44C" w14:textId="77777777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F68C" w14:textId="77777777" w:rsidR="00BF5679" w:rsidRPr="00CD65BF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 xml:space="preserve">Nedodržení povinnosti vést dotaci v účetnictví odděleně </w:t>
            </w:r>
            <w:r w:rsidR="006D2B71" w:rsidRPr="00CD65BF">
              <w:rPr>
                <w:sz w:val="23"/>
                <w:szCs w:val="23"/>
              </w:rPr>
              <w:t xml:space="preserve">uvedené v čl. II. odst. </w:t>
            </w:r>
            <w:r w:rsidR="000D15D2" w:rsidRPr="00CD65BF">
              <w:rPr>
                <w:sz w:val="23"/>
                <w:szCs w:val="23"/>
              </w:rPr>
              <w:t>6</w:t>
            </w:r>
            <w:r w:rsidR="006D2B71" w:rsidRPr="00CD65BF">
              <w:rPr>
                <w:sz w:val="23"/>
                <w:szCs w:val="23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2631" w14:textId="77777777" w:rsidR="00BF5679" w:rsidRPr="00CD65BF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>5 %</w:t>
            </w:r>
          </w:p>
        </w:tc>
      </w:tr>
      <w:tr w:rsidR="00CD65BF" w:rsidRPr="00CD65BF" w14:paraId="3636B183" w14:textId="77777777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6EAD" w14:textId="77777777" w:rsidR="00BF5679" w:rsidRPr="00CD65BF" w:rsidRDefault="00BF5679" w:rsidP="00D62948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 xml:space="preserve">Předložení vyúčtování dotace s prodlením do 15 kalendářních dnů od data uvedeného </w:t>
            </w:r>
            <w:r w:rsidR="006D2B71" w:rsidRPr="00CD65BF">
              <w:rPr>
                <w:sz w:val="23"/>
                <w:szCs w:val="23"/>
              </w:rPr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D63D" w14:textId="77777777" w:rsidR="00BF5679" w:rsidRPr="00CD65BF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>2</w:t>
            </w:r>
            <w:r w:rsidR="00150CCB" w:rsidRPr="00CD65BF">
              <w:rPr>
                <w:sz w:val="23"/>
                <w:szCs w:val="23"/>
              </w:rPr>
              <w:t xml:space="preserve"> </w:t>
            </w:r>
            <w:r w:rsidRPr="00CD65BF">
              <w:rPr>
                <w:sz w:val="23"/>
                <w:szCs w:val="23"/>
              </w:rPr>
              <w:t>%</w:t>
            </w:r>
          </w:p>
        </w:tc>
      </w:tr>
      <w:tr w:rsidR="00CD65BF" w:rsidRPr="00CD65BF" w14:paraId="4E630B4A" w14:textId="77777777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AFC6" w14:textId="77777777" w:rsidR="00BF5679" w:rsidRPr="00CD65BF" w:rsidRDefault="00BF5679" w:rsidP="00D62948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 xml:space="preserve">Předložení vyúčtování dotace s prodlením do 30 </w:t>
            </w:r>
            <w:r w:rsidR="005E3EFD" w:rsidRPr="00CD65BF">
              <w:rPr>
                <w:sz w:val="23"/>
                <w:szCs w:val="23"/>
              </w:rPr>
              <w:t>k</w:t>
            </w:r>
            <w:r w:rsidRPr="00CD65BF">
              <w:rPr>
                <w:sz w:val="23"/>
                <w:szCs w:val="23"/>
              </w:rPr>
              <w:t>alendářních dnů od data uvedeného v</w:t>
            </w:r>
            <w:r w:rsidR="006D2B71" w:rsidRPr="00CD65BF">
              <w:rPr>
                <w:sz w:val="23"/>
                <w:szCs w:val="23"/>
              </w:rPr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402E" w14:textId="77777777" w:rsidR="00BF5679" w:rsidRPr="00CD65BF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>5 %</w:t>
            </w:r>
          </w:p>
        </w:tc>
      </w:tr>
      <w:tr w:rsidR="000D15D2" w:rsidRPr="00CD65BF" w14:paraId="2A7FDF8B" w14:textId="77777777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E2E9" w14:textId="77777777" w:rsidR="005E3EFD" w:rsidRPr="00CD65BF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 xml:space="preserve">Předložení doplněného vyúčtování dotace s prodlením </w:t>
            </w:r>
          </w:p>
          <w:p w14:paraId="5E71D3FE" w14:textId="77777777" w:rsidR="00BF5679" w:rsidRPr="00CD65BF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 xml:space="preserve">do 15 kalendářních dnů od marného uplynutí náhradní lhůty, uvedené ve výzvě </w:t>
            </w:r>
            <w:r w:rsidR="006D2B71" w:rsidRPr="00CD65BF">
              <w:rPr>
                <w:sz w:val="23"/>
                <w:szCs w:val="23"/>
              </w:rPr>
              <w:t xml:space="preserve">poskytovatele </w:t>
            </w:r>
            <w:r w:rsidRPr="00CD65BF">
              <w:rPr>
                <w:sz w:val="23"/>
                <w:szCs w:val="23"/>
              </w:rPr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9ED3" w14:textId="77777777" w:rsidR="00BF5679" w:rsidRPr="00CD65BF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CD65BF">
              <w:rPr>
                <w:sz w:val="23"/>
                <w:szCs w:val="23"/>
              </w:rPr>
              <w:t>5 %</w:t>
            </w:r>
          </w:p>
        </w:tc>
      </w:tr>
    </w:tbl>
    <w:p w14:paraId="53F1D021" w14:textId="77777777" w:rsidR="009B426C" w:rsidRPr="00CD65BF" w:rsidRDefault="009B426C" w:rsidP="009B426C">
      <w:pPr>
        <w:pStyle w:val="Odstavecseseznamem"/>
        <w:ind w:left="360"/>
        <w:jc w:val="both"/>
        <w:rPr>
          <w:sz w:val="23"/>
          <w:szCs w:val="23"/>
        </w:rPr>
      </w:pPr>
    </w:p>
    <w:p w14:paraId="7ECA5F1F" w14:textId="109E3288" w:rsidR="00877E63" w:rsidRPr="00CD65BF" w:rsidRDefault="001C2A35" w:rsidP="000D15D2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3C06C2" w:rsidRPr="00CD65BF">
        <w:rPr>
          <w:sz w:val="23"/>
          <w:szCs w:val="23"/>
        </w:rPr>
        <w:t>č. 133713337/0300</w:t>
      </w:r>
      <w:r w:rsidR="000D15D2" w:rsidRPr="00CD65BF">
        <w:rPr>
          <w:sz w:val="23"/>
          <w:szCs w:val="23"/>
        </w:rPr>
        <w:t>, variabilní symbol</w:t>
      </w:r>
      <w:r w:rsidR="00C1302A" w:rsidRPr="00CD65BF">
        <w:rPr>
          <w:sz w:val="23"/>
          <w:szCs w:val="23"/>
        </w:rPr>
        <w:t xml:space="preserve"> </w:t>
      </w:r>
      <w:r w:rsidR="00CD65BF" w:rsidRPr="00CD65BF">
        <w:rPr>
          <w:sz w:val="22"/>
          <w:szCs w:val="22"/>
          <w:shd w:val="clear" w:color="auto" w:fill="FFFFFF"/>
        </w:rPr>
        <w:t>34125213</w:t>
      </w:r>
      <w:r w:rsidR="00CD65BF" w:rsidRPr="00CD65BF">
        <w:rPr>
          <w:sz w:val="23"/>
          <w:szCs w:val="23"/>
        </w:rPr>
        <w:t>,</w:t>
      </w:r>
      <w:r w:rsidR="00782733" w:rsidRPr="00CD65BF">
        <w:rPr>
          <w:sz w:val="23"/>
          <w:szCs w:val="23"/>
        </w:rPr>
        <w:t xml:space="preserve"> specifický symbol 2025</w:t>
      </w:r>
      <w:r w:rsidR="001730F4" w:rsidRPr="00CD65BF">
        <w:rPr>
          <w:sz w:val="23"/>
          <w:szCs w:val="23"/>
        </w:rPr>
        <w:t>.</w:t>
      </w:r>
    </w:p>
    <w:p w14:paraId="34B02000" w14:textId="70D2F2BE" w:rsidR="004746DA" w:rsidRPr="00CD65BF" w:rsidRDefault="006C4637" w:rsidP="002D2789">
      <w:pPr>
        <w:pStyle w:val="Odstavecseseznamem"/>
        <w:ind w:left="360"/>
        <w:rPr>
          <w:sz w:val="23"/>
          <w:szCs w:val="23"/>
        </w:rPr>
      </w:pPr>
      <w:r w:rsidRPr="00CD65BF">
        <w:rPr>
          <w:sz w:val="23"/>
          <w:szCs w:val="23"/>
        </w:rPr>
        <w:t xml:space="preserve">  </w:t>
      </w:r>
    </w:p>
    <w:p w14:paraId="63C85DAA" w14:textId="77777777" w:rsidR="00A377ED" w:rsidRPr="00CD65BF" w:rsidRDefault="00A377ED" w:rsidP="00A377E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CD65BF">
        <w:rPr>
          <w:b/>
          <w:sz w:val="23"/>
          <w:szCs w:val="23"/>
        </w:rPr>
        <w:t>IV.</w:t>
      </w:r>
    </w:p>
    <w:p w14:paraId="18BE2F68" w14:textId="77777777" w:rsidR="00A377ED" w:rsidRPr="00CD65BF" w:rsidRDefault="00A377ED" w:rsidP="00A377ED">
      <w:pPr>
        <w:jc w:val="center"/>
        <w:rPr>
          <w:b/>
          <w:bCs/>
          <w:sz w:val="23"/>
          <w:szCs w:val="23"/>
        </w:rPr>
      </w:pPr>
      <w:r w:rsidRPr="00CD65BF">
        <w:rPr>
          <w:b/>
          <w:bCs/>
          <w:sz w:val="23"/>
          <w:szCs w:val="23"/>
        </w:rPr>
        <w:t>Ukončení smlouvy</w:t>
      </w:r>
    </w:p>
    <w:p w14:paraId="532D6ACB" w14:textId="77777777" w:rsidR="002D2789" w:rsidRPr="00CD65BF" w:rsidRDefault="002D2789" w:rsidP="002D2789">
      <w:pPr>
        <w:pStyle w:val="Odstavecseseznamem"/>
        <w:ind w:left="360"/>
        <w:rPr>
          <w:sz w:val="23"/>
          <w:szCs w:val="23"/>
        </w:rPr>
      </w:pPr>
    </w:p>
    <w:p w14:paraId="1066C890" w14:textId="77777777" w:rsidR="00A6787C" w:rsidRPr="00CD65BF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Smlouvu lze ukončit na základě písemné dohody obou smluvních stran nebo písemnou výpovědí </w:t>
      </w:r>
      <w:r w:rsidR="000056AB" w:rsidRPr="00CD65BF">
        <w:rPr>
          <w:sz w:val="23"/>
          <w:szCs w:val="23"/>
        </w:rPr>
        <w:t>s</w:t>
      </w:r>
      <w:r w:rsidRPr="00CD65BF">
        <w:rPr>
          <w:sz w:val="23"/>
          <w:szCs w:val="23"/>
        </w:rPr>
        <w:t>mlouvy, a to za podmínek dále stanovených.</w:t>
      </w:r>
    </w:p>
    <w:p w14:paraId="5228F57B" w14:textId="77777777" w:rsidR="000056AB" w:rsidRPr="00CD65BF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  <w:rPr>
          <w:sz w:val="23"/>
          <w:szCs w:val="23"/>
        </w:rPr>
      </w:pPr>
      <w:r w:rsidRPr="00CD65BF">
        <w:rPr>
          <w:sz w:val="23"/>
          <w:szCs w:val="23"/>
        </w:rPr>
        <w:t xml:space="preserve">Poskytovatel může smlouvu vypovědět jak před </w:t>
      </w:r>
      <w:r w:rsidR="00A6787C" w:rsidRPr="00CD65BF">
        <w:rPr>
          <w:sz w:val="23"/>
          <w:szCs w:val="23"/>
        </w:rPr>
        <w:t>proplacením</w:t>
      </w:r>
      <w:r w:rsidRPr="00CD65BF">
        <w:rPr>
          <w:sz w:val="23"/>
          <w:szCs w:val="23"/>
        </w:rPr>
        <w:t>, tak i po p</w:t>
      </w:r>
      <w:r w:rsidR="00A6787C" w:rsidRPr="00CD65BF">
        <w:rPr>
          <w:sz w:val="23"/>
          <w:szCs w:val="23"/>
        </w:rPr>
        <w:t>roplacení</w:t>
      </w:r>
      <w:r w:rsidRPr="00CD65BF">
        <w:rPr>
          <w:sz w:val="23"/>
          <w:szCs w:val="23"/>
        </w:rPr>
        <w:t xml:space="preserve"> dotace. </w:t>
      </w:r>
    </w:p>
    <w:p w14:paraId="085E603B" w14:textId="77777777" w:rsidR="00F355CF" w:rsidRPr="00CD65BF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Výpovědním důvodem je porušení povinností příjemcem dotace stanovených touto </w:t>
      </w:r>
      <w:r w:rsidR="000726B3" w:rsidRPr="00CD65BF">
        <w:rPr>
          <w:sz w:val="23"/>
          <w:szCs w:val="23"/>
        </w:rPr>
        <w:t>s</w:t>
      </w:r>
      <w:r w:rsidRPr="00CD65BF">
        <w:rPr>
          <w:sz w:val="23"/>
          <w:szCs w:val="23"/>
        </w:rPr>
        <w:t xml:space="preserve">mlouvou nebo obecně závaznými právními předpisy, kterého se příjemce dopustí zejména pokud: </w:t>
      </w:r>
    </w:p>
    <w:p w14:paraId="279E642B" w14:textId="77777777" w:rsidR="000726B3" w:rsidRPr="00CD65BF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svým jednáním poruší rozpočtovou kázeň dle zákona č. 250/2000 Sb., o rozpočtových pravidlech územních rozpočtů, ve znění pozdějších předpisů,  </w:t>
      </w:r>
    </w:p>
    <w:p w14:paraId="027589F6" w14:textId="77777777" w:rsidR="000726B3" w:rsidRPr="00CD65BF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bylo proti němu zahájeno insolvenční řízení podle zákona č. 182/2006 Sb., o úpadku a způsobech jeho řešení, ve znění pozdějších předpisů,  </w:t>
      </w:r>
    </w:p>
    <w:p w14:paraId="723A48A7" w14:textId="77777777" w:rsidR="000726B3" w:rsidRPr="00CD65BF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uvedl nepravdivé, neúplné nebo zkreslené údaje, na které se váže uzavření této smlouvy,</w:t>
      </w:r>
    </w:p>
    <w:p w14:paraId="410227E8" w14:textId="77777777" w:rsidR="000726B3" w:rsidRPr="00CD65BF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je v likvidaci, </w:t>
      </w:r>
    </w:p>
    <w:p w14:paraId="0AC1B5CB" w14:textId="77777777" w:rsidR="000726B3" w:rsidRPr="00CD65BF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změní právní formu a stane se tak nezpůsobilým příjemcem dotace, </w:t>
      </w:r>
    </w:p>
    <w:p w14:paraId="4467DD4D" w14:textId="77777777" w:rsidR="00060BF3" w:rsidRPr="00CD65BF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opakovaně neplní povinnosti stanovené </w:t>
      </w:r>
      <w:r w:rsidR="004C5AA8" w:rsidRPr="00CD65BF">
        <w:rPr>
          <w:sz w:val="23"/>
          <w:szCs w:val="23"/>
        </w:rPr>
        <w:t>s</w:t>
      </w:r>
      <w:r w:rsidRPr="00CD65BF">
        <w:rPr>
          <w:sz w:val="23"/>
          <w:szCs w:val="23"/>
        </w:rPr>
        <w:t xml:space="preserve">mlouvou, i když byl k jejich nápravě vyzván poskytovatelem. </w:t>
      </w:r>
    </w:p>
    <w:p w14:paraId="5FA1A16C" w14:textId="77777777" w:rsidR="000726B3" w:rsidRPr="00CD65BF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poruší některou z jiných podmínek stanovených touto </w:t>
      </w:r>
      <w:r w:rsidR="00E93A19" w:rsidRPr="00CD65BF">
        <w:rPr>
          <w:sz w:val="23"/>
          <w:szCs w:val="23"/>
        </w:rPr>
        <w:t>s</w:t>
      </w:r>
      <w:r w:rsidRPr="00CD65BF">
        <w:rPr>
          <w:sz w:val="23"/>
          <w:szCs w:val="23"/>
        </w:rPr>
        <w:t>mlouvou.</w:t>
      </w:r>
    </w:p>
    <w:p w14:paraId="56BA8CE4" w14:textId="77777777" w:rsidR="00A6787C" w:rsidRPr="00CD65BF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CD65BF">
        <w:rPr>
          <w:rFonts w:ascii="Times New Roman" w:hAnsi="Times New Roman"/>
          <w:sz w:val="23"/>
          <w:szCs w:val="23"/>
        </w:rPr>
        <w:t>,</w:t>
      </w:r>
      <w:r w:rsidRPr="00CD65BF">
        <w:rPr>
          <w:rFonts w:ascii="Times New Roman" w:hAnsi="Times New Roman"/>
          <w:sz w:val="23"/>
          <w:szCs w:val="23"/>
        </w:rPr>
        <w:t xml:space="preserve"> se příjemce </w:t>
      </w:r>
      <w:r w:rsidRPr="00CD65BF">
        <w:rPr>
          <w:rFonts w:ascii="Times New Roman" w:hAnsi="Times New Roman"/>
          <w:sz w:val="23"/>
          <w:szCs w:val="23"/>
        </w:rPr>
        <w:lastRenderedPageBreak/>
        <w:t>zavazuje poskytnuté peněžní prostředky vrátit bezhotovostním převodem na účet poskytovatele bez zbytečného o</w:t>
      </w:r>
      <w:r w:rsidR="003035B6" w:rsidRPr="00CD65BF">
        <w:rPr>
          <w:rFonts w:ascii="Times New Roman" w:hAnsi="Times New Roman"/>
          <w:sz w:val="23"/>
          <w:szCs w:val="23"/>
        </w:rPr>
        <w:t>dkladu, nejpozději však do 15</w:t>
      </w:r>
      <w:r w:rsidRPr="00CD65BF">
        <w:rPr>
          <w:rFonts w:ascii="Times New Roman" w:hAnsi="Times New Roman"/>
          <w:sz w:val="23"/>
          <w:szCs w:val="23"/>
        </w:rPr>
        <w:t xml:space="preserve"> dnů od doručení výpovědi</w:t>
      </w:r>
      <w:r w:rsidRPr="00CD65BF">
        <w:rPr>
          <w:rFonts w:ascii="Times New Roman" w:hAnsi="Times New Roman"/>
          <w:i/>
          <w:sz w:val="23"/>
          <w:szCs w:val="23"/>
        </w:rPr>
        <w:t>.</w:t>
      </w:r>
    </w:p>
    <w:p w14:paraId="4DBBECCE" w14:textId="77777777" w:rsidR="00A6787C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 xml:space="preserve">Výpověď smlouvy musí být učiněna písemně a musí v ní být uvedeny důvody jejího udělení. </w:t>
      </w:r>
    </w:p>
    <w:p w14:paraId="3D787CD8" w14:textId="77777777" w:rsidR="00A6787C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 xml:space="preserve">Výpovědní lhůta činí </w:t>
      </w:r>
      <w:r w:rsidR="00A86A7B" w:rsidRPr="00CD65BF">
        <w:rPr>
          <w:rFonts w:ascii="Times New Roman" w:hAnsi="Times New Roman"/>
          <w:sz w:val="23"/>
          <w:szCs w:val="23"/>
        </w:rPr>
        <w:t>jeden měsíc</w:t>
      </w:r>
      <w:r w:rsidRPr="00CD65BF">
        <w:rPr>
          <w:rFonts w:ascii="Times New Roman" w:hAnsi="Times New Roman"/>
          <w:sz w:val="23"/>
          <w:szCs w:val="23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525A346C" w14:textId="77777777" w:rsidR="00A6787C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CD65BF">
        <w:rPr>
          <w:rFonts w:ascii="Times New Roman" w:hAnsi="Times New Roman"/>
          <w:sz w:val="23"/>
          <w:szCs w:val="23"/>
        </w:rPr>
        <w:t>s</w:t>
      </w:r>
      <w:r w:rsidRPr="00CD65BF">
        <w:rPr>
          <w:rFonts w:ascii="Times New Roman" w:hAnsi="Times New Roman"/>
          <w:sz w:val="23"/>
          <w:szCs w:val="23"/>
        </w:rPr>
        <w:t xml:space="preserve">mlouvy dojde až vypořádáním všech práv a povinností </w:t>
      </w:r>
      <w:r w:rsidR="00E06279" w:rsidRPr="00CD65BF">
        <w:rPr>
          <w:rFonts w:ascii="Times New Roman" w:hAnsi="Times New Roman"/>
          <w:sz w:val="23"/>
          <w:szCs w:val="23"/>
        </w:rPr>
        <w:t>s</w:t>
      </w:r>
      <w:r w:rsidRPr="00CD65BF">
        <w:rPr>
          <w:rFonts w:ascii="Times New Roman" w:hAnsi="Times New Roman"/>
          <w:sz w:val="23"/>
          <w:szCs w:val="23"/>
        </w:rPr>
        <w:t xml:space="preserve">mluvních stran. </w:t>
      </w:r>
    </w:p>
    <w:p w14:paraId="6999F7C9" w14:textId="77777777" w:rsidR="00A6787C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52C3D114" w14:textId="77777777" w:rsidR="00A6787C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 xml:space="preserve">Při ukončení </w:t>
      </w:r>
      <w:r w:rsidR="00E06279" w:rsidRPr="00CD65BF">
        <w:rPr>
          <w:rFonts w:ascii="Times New Roman" w:hAnsi="Times New Roman"/>
          <w:sz w:val="23"/>
          <w:szCs w:val="23"/>
        </w:rPr>
        <w:t>s</w:t>
      </w:r>
      <w:r w:rsidRPr="00CD65BF">
        <w:rPr>
          <w:rFonts w:ascii="Times New Roman" w:hAnsi="Times New Roman"/>
          <w:sz w:val="23"/>
          <w:szCs w:val="23"/>
        </w:rPr>
        <w:t>mlouvy dohodou je příjemce povinen vrátit bezhotovostním</w:t>
      </w:r>
      <w:r w:rsidR="00E06279" w:rsidRPr="00CD65BF">
        <w:rPr>
          <w:rFonts w:ascii="Times New Roman" w:hAnsi="Times New Roman"/>
          <w:sz w:val="23"/>
          <w:szCs w:val="23"/>
        </w:rPr>
        <w:t xml:space="preserve"> převodem na účet poskytovatele </w:t>
      </w:r>
      <w:r w:rsidRPr="00CD65BF">
        <w:rPr>
          <w:rFonts w:ascii="Times New Roman" w:hAnsi="Times New Roman"/>
          <w:sz w:val="23"/>
          <w:szCs w:val="23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14:paraId="3D38DE28" w14:textId="77777777" w:rsidR="00A6787C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 xml:space="preserve">Dohoda o ukončení </w:t>
      </w:r>
      <w:r w:rsidR="00E06279" w:rsidRPr="00CD65BF">
        <w:rPr>
          <w:rFonts w:ascii="Times New Roman" w:hAnsi="Times New Roman"/>
          <w:sz w:val="23"/>
          <w:szCs w:val="23"/>
        </w:rPr>
        <w:t>s</w:t>
      </w:r>
      <w:r w:rsidRPr="00CD65BF">
        <w:rPr>
          <w:rFonts w:ascii="Times New Roman" w:hAnsi="Times New Roman"/>
          <w:sz w:val="23"/>
          <w:szCs w:val="23"/>
        </w:rPr>
        <w:t>mlouvy nabývá účinnosti dnem připsání vrácených peněžních prostředků na účet poskytovatele</w:t>
      </w:r>
      <w:r w:rsidRPr="00CD65BF">
        <w:rPr>
          <w:rFonts w:ascii="Times New Roman" w:hAnsi="Times New Roman"/>
          <w:i/>
          <w:sz w:val="23"/>
          <w:szCs w:val="23"/>
        </w:rPr>
        <w:t xml:space="preserve">, </w:t>
      </w:r>
      <w:r w:rsidRPr="00CD65BF">
        <w:rPr>
          <w:rFonts w:ascii="Times New Roman" w:hAnsi="Times New Roman"/>
          <w:sz w:val="23"/>
          <w:szCs w:val="23"/>
        </w:rPr>
        <w:t>nedohodnou-li se smluvní strany jinak.</w:t>
      </w:r>
    </w:p>
    <w:p w14:paraId="49AF81F7" w14:textId="77777777" w:rsidR="00A6787C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CD65BF">
        <w:rPr>
          <w:rFonts w:ascii="Times New Roman" w:hAnsi="Times New Roman"/>
          <w:sz w:val="23"/>
          <w:szCs w:val="23"/>
        </w:rPr>
        <w:t>s</w:t>
      </w:r>
      <w:r w:rsidRPr="00CD65BF">
        <w:rPr>
          <w:rFonts w:ascii="Times New Roman" w:hAnsi="Times New Roman"/>
          <w:sz w:val="23"/>
          <w:szCs w:val="23"/>
        </w:rPr>
        <w:t xml:space="preserve">mlouvy musí být učiněn písemně a musí v něm být uvedeny důvody, které vedou k zániku </w:t>
      </w:r>
      <w:r w:rsidR="00E06279" w:rsidRPr="00CD65BF">
        <w:rPr>
          <w:rFonts w:ascii="Times New Roman" w:hAnsi="Times New Roman"/>
          <w:sz w:val="23"/>
          <w:szCs w:val="23"/>
        </w:rPr>
        <w:t>s</w:t>
      </w:r>
      <w:r w:rsidRPr="00CD65BF">
        <w:rPr>
          <w:rFonts w:ascii="Times New Roman" w:hAnsi="Times New Roman"/>
          <w:sz w:val="23"/>
          <w:szCs w:val="23"/>
        </w:rPr>
        <w:t>mlouvy.</w:t>
      </w:r>
    </w:p>
    <w:p w14:paraId="6D19CDF9" w14:textId="77777777" w:rsidR="008369E3" w:rsidRPr="00CD65BF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CD65BF">
        <w:rPr>
          <w:rFonts w:ascii="Times New Roman" w:hAnsi="Times New Roman"/>
          <w:sz w:val="23"/>
          <w:szCs w:val="23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CD65BF">
        <w:rPr>
          <w:rFonts w:ascii="Times New Roman" w:hAnsi="Times New Roman"/>
          <w:sz w:val="23"/>
          <w:szCs w:val="23"/>
        </w:rPr>
        <w:t>.</w:t>
      </w:r>
    </w:p>
    <w:p w14:paraId="153D862C" w14:textId="77777777" w:rsidR="006C44CD" w:rsidRPr="00CD65BF" w:rsidRDefault="006C44CD" w:rsidP="0063607D">
      <w:pPr>
        <w:autoSpaceDE w:val="0"/>
        <w:autoSpaceDN w:val="0"/>
        <w:adjustRightInd w:val="0"/>
        <w:rPr>
          <w:b/>
          <w:sz w:val="23"/>
          <w:szCs w:val="23"/>
        </w:rPr>
      </w:pPr>
    </w:p>
    <w:p w14:paraId="6128C4EB" w14:textId="77777777" w:rsidR="006C44CD" w:rsidRPr="00CD65BF" w:rsidRDefault="006C44CD" w:rsidP="001C2A3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14:paraId="1BF0F544" w14:textId="77777777" w:rsidR="001C2A35" w:rsidRPr="00CD65BF" w:rsidRDefault="001C2A35" w:rsidP="001C2A35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CD65BF">
        <w:rPr>
          <w:b/>
          <w:sz w:val="23"/>
          <w:szCs w:val="23"/>
        </w:rPr>
        <w:t>V.</w:t>
      </w:r>
    </w:p>
    <w:p w14:paraId="05FDF4D8" w14:textId="77777777" w:rsidR="001C2A35" w:rsidRPr="00CD65BF" w:rsidRDefault="001C2A35" w:rsidP="001C2A35">
      <w:pPr>
        <w:jc w:val="center"/>
        <w:rPr>
          <w:b/>
          <w:bCs/>
          <w:sz w:val="23"/>
          <w:szCs w:val="23"/>
        </w:rPr>
      </w:pPr>
      <w:r w:rsidRPr="00CD65BF">
        <w:rPr>
          <w:b/>
          <w:bCs/>
          <w:sz w:val="23"/>
          <w:szCs w:val="23"/>
        </w:rPr>
        <w:t>Závěrečná ustanovení</w:t>
      </w:r>
    </w:p>
    <w:p w14:paraId="7AA6AC5A" w14:textId="77777777" w:rsidR="001C2A35" w:rsidRPr="00CD65BF" w:rsidRDefault="001C2A35" w:rsidP="001C2A35">
      <w:pPr>
        <w:ind w:left="360"/>
        <w:contextualSpacing/>
        <w:rPr>
          <w:sz w:val="23"/>
          <w:szCs w:val="23"/>
        </w:rPr>
      </w:pPr>
    </w:p>
    <w:p w14:paraId="672EE723" w14:textId="5A754977" w:rsidR="007B0350" w:rsidRPr="00CD65BF" w:rsidRDefault="007B0350" w:rsidP="007B0350">
      <w:pPr>
        <w:pStyle w:val="Odstavecseseznamem"/>
        <w:numPr>
          <w:ilvl w:val="0"/>
          <w:numId w:val="15"/>
        </w:numPr>
        <w:jc w:val="both"/>
        <w:rPr>
          <w:sz w:val="23"/>
          <w:szCs w:val="23"/>
        </w:rPr>
      </w:pPr>
      <w:r w:rsidRPr="00CD65BF">
        <w:rPr>
          <w:sz w:val="23"/>
          <w:szCs w:val="23"/>
        </w:rPr>
        <w:t>Tato smlouva nabývá platnosti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14:paraId="0D662008" w14:textId="77777777" w:rsidR="007B0350" w:rsidRPr="00CD65BF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21E77F1E" w14:textId="77777777" w:rsidR="00E434BF" w:rsidRPr="00CD65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49045BD1" w14:textId="77777777" w:rsidR="00E434BF" w:rsidRPr="00CD65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14:paraId="47434A6D" w14:textId="77777777" w:rsidR="00BB634A" w:rsidRPr="00CD65BF" w:rsidRDefault="00BB634A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Smluvní strany výslovně souhlasí s tím, aby tato smlouva byla veřejně přístupná.</w:t>
      </w:r>
    </w:p>
    <w:p w14:paraId="7B8B07D8" w14:textId="77777777" w:rsidR="00BB634A" w:rsidRPr="00CD65B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Smlouva je vyhotovena ve </w:t>
      </w:r>
      <w:r w:rsidR="00970101" w:rsidRPr="00CD65BF">
        <w:rPr>
          <w:sz w:val="23"/>
          <w:szCs w:val="23"/>
        </w:rPr>
        <w:t>dvou</w:t>
      </w:r>
      <w:r w:rsidRPr="00CD65BF">
        <w:rPr>
          <w:sz w:val="23"/>
          <w:szCs w:val="23"/>
        </w:rPr>
        <w:t xml:space="preserve"> stejnopisech, z nichž poskytovatel obdrží </w:t>
      </w:r>
      <w:r w:rsidR="00970101" w:rsidRPr="00CD65BF">
        <w:rPr>
          <w:sz w:val="23"/>
          <w:szCs w:val="23"/>
        </w:rPr>
        <w:t>jedno</w:t>
      </w:r>
      <w:r w:rsidRPr="00CD65BF">
        <w:rPr>
          <w:sz w:val="23"/>
          <w:szCs w:val="23"/>
        </w:rPr>
        <w:t xml:space="preserve"> vyhotovení a příjemce jedno vyhotovení.</w:t>
      </w:r>
    </w:p>
    <w:p w14:paraId="1FB8D7EA" w14:textId="77777777" w:rsidR="00BB634A" w:rsidRPr="00CD65B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lastRenderedPageBreak/>
        <w:t>Smluvní strany svými podpisy stvrzují, že smlouva byla sjednána na základě jejich pravé a svobodné vůle, nikoli v tísni za nápadně nevýhodných podmínek.</w:t>
      </w:r>
    </w:p>
    <w:p w14:paraId="113FFBF6" w14:textId="77777777" w:rsidR="007B0350" w:rsidRPr="00CD65BF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5EB1B893" w14:textId="5BB8337E" w:rsidR="007B0350" w:rsidRPr="00CD65BF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</w:t>
      </w:r>
      <w:r w:rsidR="00B07303" w:rsidRPr="00CD65BF">
        <w:rPr>
          <w:sz w:val="23"/>
          <w:szCs w:val="23"/>
        </w:rPr>
        <w:t>usnesením</w:t>
      </w:r>
      <w:r w:rsidR="00B54B06" w:rsidRPr="00CD65BF">
        <w:rPr>
          <w:sz w:val="23"/>
          <w:szCs w:val="23"/>
        </w:rPr>
        <w:t xml:space="preserve"> ZM č.</w:t>
      </w:r>
      <w:r w:rsidR="00C707F3" w:rsidRPr="00CD65BF">
        <w:rPr>
          <w:sz w:val="23"/>
          <w:szCs w:val="23"/>
        </w:rPr>
        <w:t xml:space="preserve"> </w:t>
      </w:r>
      <w:r w:rsidR="003C2AA4" w:rsidRPr="003C2AA4">
        <w:rPr>
          <w:sz w:val="23"/>
          <w:szCs w:val="23"/>
        </w:rPr>
        <w:t>525/25</w:t>
      </w:r>
      <w:r w:rsidR="006C532A" w:rsidRPr="00CD65BF">
        <w:rPr>
          <w:sz w:val="23"/>
          <w:szCs w:val="23"/>
        </w:rPr>
        <w:t xml:space="preserve">, </w:t>
      </w:r>
      <w:r w:rsidR="00B54B06" w:rsidRPr="00CD65BF">
        <w:rPr>
          <w:sz w:val="23"/>
          <w:szCs w:val="23"/>
        </w:rPr>
        <w:t xml:space="preserve">ze dne </w:t>
      </w:r>
      <w:r w:rsidR="00B806A1" w:rsidRPr="00CD65BF">
        <w:rPr>
          <w:sz w:val="23"/>
          <w:szCs w:val="23"/>
        </w:rPr>
        <w:t xml:space="preserve">18. </w:t>
      </w:r>
      <w:r w:rsidR="00C1302A" w:rsidRPr="00CD65BF">
        <w:rPr>
          <w:sz w:val="23"/>
          <w:szCs w:val="23"/>
        </w:rPr>
        <w:t>6</w:t>
      </w:r>
      <w:r w:rsidR="00B806A1" w:rsidRPr="00CD65BF">
        <w:rPr>
          <w:sz w:val="23"/>
          <w:szCs w:val="23"/>
        </w:rPr>
        <w:t>. 202</w:t>
      </w:r>
      <w:r w:rsidR="00C1302A" w:rsidRPr="00CD65BF">
        <w:rPr>
          <w:sz w:val="23"/>
          <w:szCs w:val="23"/>
        </w:rPr>
        <w:t>5</w:t>
      </w:r>
      <w:r w:rsidR="00B806A1" w:rsidRPr="00CD65BF">
        <w:rPr>
          <w:sz w:val="23"/>
          <w:szCs w:val="23"/>
        </w:rPr>
        <w:t>.</w:t>
      </w:r>
    </w:p>
    <w:p w14:paraId="6302BFAF" w14:textId="77777777" w:rsidR="007B0350" w:rsidRPr="00CD65BF" w:rsidRDefault="007B0350" w:rsidP="007B0350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7B808612" w14:textId="77777777" w:rsidR="00F347F1" w:rsidRPr="00CD65BF" w:rsidRDefault="00F347F1" w:rsidP="005C0F7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CA45727" w14:textId="055B61DC" w:rsidR="004B0AF8" w:rsidRPr="00CD65BF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V </w:t>
      </w:r>
      <w:r w:rsidR="009A164C" w:rsidRPr="00CD65BF">
        <w:rPr>
          <w:sz w:val="23"/>
          <w:szCs w:val="23"/>
        </w:rPr>
        <w:t>Aši</w:t>
      </w:r>
      <w:r w:rsidRPr="00CD65BF">
        <w:rPr>
          <w:sz w:val="23"/>
          <w:szCs w:val="23"/>
        </w:rPr>
        <w:t xml:space="preserve"> dne</w:t>
      </w:r>
      <w:r w:rsidRPr="00CD65BF">
        <w:rPr>
          <w:sz w:val="23"/>
          <w:szCs w:val="23"/>
        </w:rPr>
        <w:tab/>
        <w:t xml:space="preserve">     </w:t>
      </w:r>
      <w:r w:rsidR="00336FE1" w:rsidRPr="00CD65BF">
        <w:rPr>
          <w:sz w:val="23"/>
          <w:szCs w:val="23"/>
        </w:rPr>
        <w:t xml:space="preserve">                 </w:t>
      </w:r>
      <w:r w:rsidR="002C57FA">
        <w:rPr>
          <w:sz w:val="23"/>
          <w:szCs w:val="23"/>
        </w:rPr>
        <w:tab/>
      </w:r>
      <w:r w:rsidR="002C57FA">
        <w:rPr>
          <w:sz w:val="23"/>
          <w:szCs w:val="23"/>
        </w:rPr>
        <w:tab/>
      </w:r>
      <w:r w:rsidR="00713415">
        <w:rPr>
          <w:sz w:val="23"/>
          <w:szCs w:val="23"/>
        </w:rPr>
        <w:tab/>
      </w:r>
      <w:r w:rsidR="00713415">
        <w:rPr>
          <w:sz w:val="23"/>
          <w:szCs w:val="23"/>
        </w:rPr>
        <w:tab/>
      </w:r>
      <w:r w:rsidRPr="00CD65BF">
        <w:rPr>
          <w:sz w:val="23"/>
          <w:szCs w:val="23"/>
        </w:rPr>
        <w:t xml:space="preserve">V </w:t>
      </w:r>
      <w:r w:rsidR="004220F1" w:rsidRPr="00CD65BF">
        <w:rPr>
          <w:sz w:val="23"/>
          <w:szCs w:val="23"/>
        </w:rPr>
        <w:t>Aši</w:t>
      </w:r>
      <w:r w:rsidRPr="00CD65BF">
        <w:rPr>
          <w:sz w:val="23"/>
          <w:szCs w:val="23"/>
        </w:rPr>
        <w:t xml:space="preserve"> dne </w:t>
      </w:r>
    </w:p>
    <w:p w14:paraId="17B03B54" w14:textId="77777777" w:rsidR="004359BD" w:rsidRPr="00CD65BF" w:rsidRDefault="004359BD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EE0B5EB" w14:textId="77777777" w:rsidR="00F347F1" w:rsidRPr="00CD65BF" w:rsidRDefault="00F347F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6DAFDF3F" w14:textId="77777777" w:rsidR="004B0AF8" w:rsidRPr="00CD65BF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>Za poskytovatele:</w:t>
      </w:r>
      <w:r w:rsidRPr="00CD65BF">
        <w:rPr>
          <w:sz w:val="23"/>
          <w:szCs w:val="23"/>
        </w:rPr>
        <w:tab/>
      </w:r>
      <w:r w:rsidRPr="00CD65BF">
        <w:rPr>
          <w:sz w:val="23"/>
          <w:szCs w:val="23"/>
        </w:rPr>
        <w:tab/>
      </w:r>
      <w:r w:rsidRPr="00CD65BF">
        <w:rPr>
          <w:sz w:val="23"/>
          <w:szCs w:val="23"/>
        </w:rPr>
        <w:tab/>
      </w:r>
      <w:r w:rsidRPr="00CD65BF">
        <w:rPr>
          <w:sz w:val="23"/>
          <w:szCs w:val="23"/>
        </w:rPr>
        <w:tab/>
      </w:r>
      <w:r w:rsidRPr="00CD65BF">
        <w:rPr>
          <w:sz w:val="23"/>
          <w:szCs w:val="23"/>
        </w:rPr>
        <w:tab/>
        <w:t>Za příjemce:</w:t>
      </w:r>
    </w:p>
    <w:p w14:paraId="0F145CCA" w14:textId="77777777" w:rsidR="00C243A8" w:rsidRPr="00CD65BF" w:rsidRDefault="00C243A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B387040" w14:textId="77777777" w:rsidR="00F347F1" w:rsidRPr="00CD65BF" w:rsidRDefault="00F347F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F3709EF" w14:textId="77777777" w:rsidR="001D26FF" w:rsidRPr="00CD65BF" w:rsidRDefault="001D26FF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D8508FD" w14:textId="77777777" w:rsidR="00336FE1" w:rsidRPr="00CD65BF" w:rsidRDefault="00336FE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3B6B2B7" w14:textId="77777777" w:rsidR="004B0AF8" w:rsidRPr="00CD65BF" w:rsidRDefault="007B0350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D65BF">
        <w:rPr>
          <w:sz w:val="23"/>
          <w:szCs w:val="23"/>
        </w:rPr>
        <w:t xml:space="preserve">  </w:t>
      </w:r>
      <w:r w:rsidR="004B0AF8" w:rsidRPr="00CD65BF">
        <w:rPr>
          <w:sz w:val="23"/>
          <w:szCs w:val="23"/>
        </w:rPr>
        <w:t>……………………………..                                     …</w:t>
      </w:r>
      <w:r w:rsidR="00336FE1" w:rsidRPr="00CD65BF">
        <w:rPr>
          <w:sz w:val="23"/>
          <w:szCs w:val="23"/>
        </w:rPr>
        <w:t>….</w:t>
      </w:r>
      <w:r w:rsidR="004B0AF8" w:rsidRPr="00CD65BF">
        <w:rPr>
          <w:sz w:val="23"/>
          <w:szCs w:val="23"/>
        </w:rPr>
        <w:t>………………………..</w:t>
      </w:r>
    </w:p>
    <w:p w14:paraId="22F30A66" w14:textId="26EA6BD6" w:rsidR="009B426C" w:rsidRPr="00CD65BF" w:rsidRDefault="007B0350" w:rsidP="004B0AF8">
      <w:pPr>
        <w:rPr>
          <w:b/>
          <w:sz w:val="23"/>
          <w:szCs w:val="23"/>
        </w:rPr>
      </w:pPr>
      <w:r w:rsidRPr="00CD65BF">
        <w:rPr>
          <w:sz w:val="23"/>
          <w:szCs w:val="23"/>
        </w:rPr>
        <w:t>Město Aš zastoupené starostou</w:t>
      </w:r>
      <w:r w:rsidR="001F0969" w:rsidRPr="00CD65BF">
        <w:rPr>
          <w:sz w:val="23"/>
          <w:szCs w:val="23"/>
        </w:rPr>
        <w:tab/>
      </w:r>
      <w:r w:rsidR="001F0969" w:rsidRPr="00CD65BF">
        <w:rPr>
          <w:sz w:val="23"/>
          <w:szCs w:val="23"/>
        </w:rPr>
        <w:tab/>
        <w:t xml:space="preserve">  </w:t>
      </w:r>
      <w:r w:rsidR="006C44CD" w:rsidRPr="00CD65BF">
        <w:rPr>
          <w:sz w:val="23"/>
          <w:szCs w:val="23"/>
        </w:rPr>
        <w:t>AŠSKÉ LESY s.r.o. zastoupené jednatelem</w:t>
      </w:r>
    </w:p>
    <w:p w14:paraId="60E29E74" w14:textId="37EE59BC" w:rsidR="00B87079" w:rsidRPr="00CD65BF" w:rsidRDefault="007B0350" w:rsidP="004B0AF8">
      <w:pPr>
        <w:rPr>
          <w:b/>
          <w:sz w:val="23"/>
          <w:szCs w:val="23"/>
        </w:rPr>
      </w:pPr>
      <w:r w:rsidRPr="00CD65BF">
        <w:rPr>
          <w:sz w:val="23"/>
          <w:szCs w:val="23"/>
        </w:rPr>
        <w:t xml:space="preserve">    </w:t>
      </w:r>
      <w:r w:rsidR="00EB794E" w:rsidRPr="00CD65BF">
        <w:rPr>
          <w:sz w:val="23"/>
          <w:szCs w:val="23"/>
        </w:rPr>
        <w:t>Vítězslavem Kokořem</w:t>
      </w:r>
      <w:r w:rsidR="007445B1" w:rsidRPr="00CD65BF">
        <w:rPr>
          <w:sz w:val="23"/>
          <w:szCs w:val="23"/>
        </w:rPr>
        <w:t>, MBA</w:t>
      </w:r>
      <w:r w:rsidR="00B54B06" w:rsidRPr="00CD65BF">
        <w:rPr>
          <w:sz w:val="23"/>
          <w:szCs w:val="23"/>
        </w:rPr>
        <w:t xml:space="preserve">                          </w:t>
      </w:r>
      <w:r w:rsidR="00627D43" w:rsidRPr="00CD65BF">
        <w:rPr>
          <w:sz w:val="23"/>
          <w:szCs w:val="23"/>
        </w:rPr>
        <w:t xml:space="preserve">            </w:t>
      </w:r>
      <w:r w:rsidR="006C44CD" w:rsidRPr="00CD65BF">
        <w:rPr>
          <w:sz w:val="23"/>
          <w:szCs w:val="23"/>
        </w:rPr>
        <w:t>Ing. Jiřím Červenkou</w:t>
      </w:r>
    </w:p>
    <w:p w14:paraId="70E5B934" w14:textId="77777777" w:rsidR="004B0AF8" w:rsidRPr="00CD65BF" w:rsidRDefault="004B0AF8" w:rsidP="004B0AF8">
      <w:pPr>
        <w:ind w:left="5664" w:hanging="5664"/>
        <w:rPr>
          <w:sz w:val="23"/>
          <w:szCs w:val="23"/>
        </w:rPr>
      </w:pPr>
      <w:r w:rsidRPr="00CD65BF">
        <w:rPr>
          <w:sz w:val="23"/>
          <w:szCs w:val="23"/>
        </w:rPr>
        <w:tab/>
      </w:r>
      <w:r w:rsidRPr="00CD65BF">
        <w:rPr>
          <w:sz w:val="23"/>
          <w:szCs w:val="23"/>
        </w:rPr>
        <w:tab/>
      </w:r>
      <w:r w:rsidRPr="00CD65BF">
        <w:rPr>
          <w:sz w:val="23"/>
          <w:szCs w:val="23"/>
        </w:rPr>
        <w:tab/>
        <w:t xml:space="preserve">                                                                                                       </w:t>
      </w:r>
    </w:p>
    <w:p w14:paraId="37FF03C4" w14:textId="77777777" w:rsidR="009B426C" w:rsidRPr="00CD65BF" w:rsidRDefault="009B426C" w:rsidP="004B0AF8">
      <w:pPr>
        <w:rPr>
          <w:sz w:val="23"/>
          <w:szCs w:val="23"/>
        </w:rPr>
      </w:pPr>
    </w:p>
    <w:p w14:paraId="4D40440E" w14:textId="77777777" w:rsidR="00EB3C7C" w:rsidRPr="00CD65BF" w:rsidRDefault="004B0AF8" w:rsidP="007B0350">
      <w:r w:rsidRPr="00CD65BF">
        <w:tab/>
      </w:r>
      <w:r w:rsidRPr="00CD65BF">
        <w:tab/>
      </w:r>
      <w:r w:rsidRPr="00CD65BF">
        <w:tab/>
      </w:r>
      <w:r w:rsidRPr="00CD65BF">
        <w:tab/>
      </w:r>
      <w:r w:rsidRPr="00CD65BF">
        <w:tab/>
      </w:r>
      <w:r w:rsidRPr="00CD65BF">
        <w:tab/>
      </w:r>
      <w:r w:rsidRPr="00CD65BF">
        <w:tab/>
      </w:r>
      <w:r w:rsidRPr="00CD65BF">
        <w:tab/>
      </w:r>
    </w:p>
    <w:sectPr w:rsidR="00EB3C7C" w:rsidRPr="00CD65BF" w:rsidSect="00820021">
      <w:footerReference w:type="default" r:id="rId7"/>
      <w:footerReference w:type="first" r:id="rId8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CE423" w14:textId="77777777" w:rsidR="00BC623D" w:rsidRDefault="00BC623D" w:rsidP="009664E9">
      <w:r>
        <w:separator/>
      </w:r>
    </w:p>
  </w:endnote>
  <w:endnote w:type="continuationSeparator" w:id="0">
    <w:p w14:paraId="055DB61C" w14:textId="77777777" w:rsidR="00BC623D" w:rsidRDefault="00BC623D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813501"/>
      <w:docPartObj>
        <w:docPartGallery w:val="Page Numbers (Bottom of Page)"/>
        <w:docPartUnique/>
      </w:docPartObj>
    </w:sdtPr>
    <w:sdtEndPr/>
    <w:sdtContent>
      <w:p w14:paraId="7AAE38FD" w14:textId="0A53BC17"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C7">
          <w:rPr>
            <w:noProof/>
          </w:rPr>
          <w:t>5</w:t>
        </w:r>
        <w:r>
          <w:fldChar w:fldCharType="end"/>
        </w:r>
      </w:p>
    </w:sdtContent>
  </w:sdt>
  <w:p w14:paraId="08CD312F" w14:textId="77777777" w:rsidR="00EC4BB1" w:rsidRDefault="00EC4B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927446"/>
      <w:docPartObj>
        <w:docPartGallery w:val="Page Numbers (Bottom of Page)"/>
        <w:docPartUnique/>
      </w:docPartObj>
    </w:sdtPr>
    <w:sdtEndPr/>
    <w:sdtContent>
      <w:p w14:paraId="53494339" w14:textId="3F877CD8"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C7">
          <w:rPr>
            <w:noProof/>
          </w:rPr>
          <w:t>1</w:t>
        </w:r>
        <w:r>
          <w:fldChar w:fldCharType="end"/>
        </w:r>
      </w:p>
    </w:sdtContent>
  </w:sdt>
  <w:p w14:paraId="3CA4CA3C" w14:textId="77777777" w:rsidR="00EC4BB1" w:rsidRDefault="00EC4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A1800" w14:textId="77777777" w:rsidR="00BC623D" w:rsidRDefault="00BC623D" w:rsidP="009664E9">
      <w:r>
        <w:separator/>
      </w:r>
    </w:p>
  </w:footnote>
  <w:footnote w:type="continuationSeparator" w:id="0">
    <w:p w14:paraId="2DE14DF2" w14:textId="77777777" w:rsidR="00BC623D" w:rsidRDefault="00BC623D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7457A"/>
    <w:multiLevelType w:val="multilevel"/>
    <w:tmpl w:val="578CF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3F78743C"/>
    <w:lvl w:ilvl="0" w:tplc="AAAADF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CE"/>
    <w:rsid w:val="00000C10"/>
    <w:rsid w:val="00000E9F"/>
    <w:rsid w:val="00003872"/>
    <w:rsid w:val="000056AB"/>
    <w:rsid w:val="00010E60"/>
    <w:rsid w:val="0001643B"/>
    <w:rsid w:val="0004600D"/>
    <w:rsid w:val="00060BF3"/>
    <w:rsid w:val="00064343"/>
    <w:rsid w:val="000660C7"/>
    <w:rsid w:val="000726B3"/>
    <w:rsid w:val="00072AFA"/>
    <w:rsid w:val="00077926"/>
    <w:rsid w:val="00085D4F"/>
    <w:rsid w:val="000867D7"/>
    <w:rsid w:val="000A5A3E"/>
    <w:rsid w:val="000C303C"/>
    <w:rsid w:val="000D14BE"/>
    <w:rsid w:val="000D15D2"/>
    <w:rsid w:val="000F0E94"/>
    <w:rsid w:val="000F71C9"/>
    <w:rsid w:val="001044BD"/>
    <w:rsid w:val="00127599"/>
    <w:rsid w:val="001341C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139E"/>
    <w:rsid w:val="001B14AA"/>
    <w:rsid w:val="001B749D"/>
    <w:rsid w:val="001C1344"/>
    <w:rsid w:val="001C2A35"/>
    <w:rsid w:val="001D26FF"/>
    <w:rsid w:val="001D28C7"/>
    <w:rsid w:val="001F0969"/>
    <w:rsid w:val="001F3D32"/>
    <w:rsid w:val="001F5DBB"/>
    <w:rsid w:val="0020487B"/>
    <w:rsid w:val="002059CD"/>
    <w:rsid w:val="00206C97"/>
    <w:rsid w:val="0021357C"/>
    <w:rsid w:val="00214D88"/>
    <w:rsid w:val="00214E75"/>
    <w:rsid w:val="00217761"/>
    <w:rsid w:val="00220960"/>
    <w:rsid w:val="00222C10"/>
    <w:rsid w:val="002341F7"/>
    <w:rsid w:val="0023562B"/>
    <w:rsid w:val="002378E2"/>
    <w:rsid w:val="00244668"/>
    <w:rsid w:val="002579F1"/>
    <w:rsid w:val="0027091C"/>
    <w:rsid w:val="00277368"/>
    <w:rsid w:val="0028796D"/>
    <w:rsid w:val="0029458E"/>
    <w:rsid w:val="002A2501"/>
    <w:rsid w:val="002C1849"/>
    <w:rsid w:val="002C57FA"/>
    <w:rsid w:val="002C72CC"/>
    <w:rsid w:val="002C7CFD"/>
    <w:rsid w:val="002D2789"/>
    <w:rsid w:val="002D71D1"/>
    <w:rsid w:val="002D79D0"/>
    <w:rsid w:val="002E50B0"/>
    <w:rsid w:val="00301F4E"/>
    <w:rsid w:val="003035B6"/>
    <w:rsid w:val="0030659D"/>
    <w:rsid w:val="00312A76"/>
    <w:rsid w:val="003176D9"/>
    <w:rsid w:val="00321068"/>
    <w:rsid w:val="00330F30"/>
    <w:rsid w:val="00336FE1"/>
    <w:rsid w:val="0035390D"/>
    <w:rsid w:val="00376B9B"/>
    <w:rsid w:val="003945B4"/>
    <w:rsid w:val="00397FCC"/>
    <w:rsid w:val="003B1ED0"/>
    <w:rsid w:val="003B5555"/>
    <w:rsid w:val="003B5D71"/>
    <w:rsid w:val="003B7A02"/>
    <w:rsid w:val="003C06C2"/>
    <w:rsid w:val="003C2AA4"/>
    <w:rsid w:val="00412971"/>
    <w:rsid w:val="00417C46"/>
    <w:rsid w:val="004220F1"/>
    <w:rsid w:val="00425F98"/>
    <w:rsid w:val="004359BD"/>
    <w:rsid w:val="00443071"/>
    <w:rsid w:val="00467CD7"/>
    <w:rsid w:val="004746DA"/>
    <w:rsid w:val="00476AC8"/>
    <w:rsid w:val="00483E03"/>
    <w:rsid w:val="00486F60"/>
    <w:rsid w:val="0049509F"/>
    <w:rsid w:val="004A12BC"/>
    <w:rsid w:val="004B0AF8"/>
    <w:rsid w:val="004B2764"/>
    <w:rsid w:val="004B3275"/>
    <w:rsid w:val="004C5AA8"/>
    <w:rsid w:val="004C6D1B"/>
    <w:rsid w:val="004F77E2"/>
    <w:rsid w:val="00506E36"/>
    <w:rsid w:val="005173B1"/>
    <w:rsid w:val="00527546"/>
    <w:rsid w:val="00552722"/>
    <w:rsid w:val="005677FA"/>
    <w:rsid w:val="00591BDA"/>
    <w:rsid w:val="0059656E"/>
    <w:rsid w:val="005B1A04"/>
    <w:rsid w:val="005B5D81"/>
    <w:rsid w:val="005C0F7C"/>
    <w:rsid w:val="005C5139"/>
    <w:rsid w:val="005D01F5"/>
    <w:rsid w:val="005D6CCE"/>
    <w:rsid w:val="005D72E7"/>
    <w:rsid w:val="005E3EFD"/>
    <w:rsid w:val="00616145"/>
    <w:rsid w:val="00623889"/>
    <w:rsid w:val="00627D43"/>
    <w:rsid w:val="00631964"/>
    <w:rsid w:val="0063380C"/>
    <w:rsid w:val="0063607D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C44CD"/>
    <w:rsid w:val="006C4637"/>
    <w:rsid w:val="006C532A"/>
    <w:rsid w:val="006D19F5"/>
    <w:rsid w:val="006D2B71"/>
    <w:rsid w:val="006D2F1B"/>
    <w:rsid w:val="006E0362"/>
    <w:rsid w:val="00713415"/>
    <w:rsid w:val="00720A19"/>
    <w:rsid w:val="00736062"/>
    <w:rsid w:val="00736794"/>
    <w:rsid w:val="00736999"/>
    <w:rsid w:val="00743783"/>
    <w:rsid w:val="007445B1"/>
    <w:rsid w:val="00752D53"/>
    <w:rsid w:val="00782733"/>
    <w:rsid w:val="0078741F"/>
    <w:rsid w:val="007A2C53"/>
    <w:rsid w:val="007B0350"/>
    <w:rsid w:val="007B6F56"/>
    <w:rsid w:val="007C1C24"/>
    <w:rsid w:val="007C2645"/>
    <w:rsid w:val="007C5D94"/>
    <w:rsid w:val="007D75A8"/>
    <w:rsid w:val="007E114E"/>
    <w:rsid w:val="007F54DE"/>
    <w:rsid w:val="00803001"/>
    <w:rsid w:val="0081066E"/>
    <w:rsid w:val="00810FF4"/>
    <w:rsid w:val="00817E76"/>
    <w:rsid w:val="00820021"/>
    <w:rsid w:val="00824C83"/>
    <w:rsid w:val="0083655F"/>
    <w:rsid w:val="008369E3"/>
    <w:rsid w:val="00841928"/>
    <w:rsid w:val="00842432"/>
    <w:rsid w:val="0084402D"/>
    <w:rsid w:val="00844875"/>
    <w:rsid w:val="0084746A"/>
    <w:rsid w:val="00856A5F"/>
    <w:rsid w:val="00860609"/>
    <w:rsid w:val="00865DEC"/>
    <w:rsid w:val="00877E63"/>
    <w:rsid w:val="008851D3"/>
    <w:rsid w:val="008C7BC0"/>
    <w:rsid w:val="008E08B4"/>
    <w:rsid w:val="008F407F"/>
    <w:rsid w:val="00906C20"/>
    <w:rsid w:val="00912C63"/>
    <w:rsid w:val="00925E9F"/>
    <w:rsid w:val="0095619C"/>
    <w:rsid w:val="00962E98"/>
    <w:rsid w:val="009664E9"/>
    <w:rsid w:val="00970101"/>
    <w:rsid w:val="00971F59"/>
    <w:rsid w:val="00976182"/>
    <w:rsid w:val="009831E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E00D1"/>
    <w:rsid w:val="009F1D96"/>
    <w:rsid w:val="009F40FB"/>
    <w:rsid w:val="009F7F31"/>
    <w:rsid w:val="00A026D7"/>
    <w:rsid w:val="00A03D3C"/>
    <w:rsid w:val="00A079C7"/>
    <w:rsid w:val="00A207E8"/>
    <w:rsid w:val="00A227E2"/>
    <w:rsid w:val="00A33F92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5077"/>
    <w:rsid w:val="00A962DF"/>
    <w:rsid w:val="00AB1C89"/>
    <w:rsid w:val="00AC2067"/>
    <w:rsid w:val="00AD00B1"/>
    <w:rsid w:val="00AD318C"/>
    <w:rsid w:val="00AF4B73"/>
    <w:rsid w:val="00AF5F1E"/>
    <w:rsid w:val="00B05C5E"/>
    <w:rsid w:val="00B062B0"/>
    <w:rsid w:val="00B07303"/>
    <w:rsid w:val="00B169D7"/>
    <w:rsid w:val="00B30E30"/>
    <w:rsid w:val="00B40BC5"/>
    <w:rsid w:val="00B5125E"/>
    <w:rsid w:val="00B54B06"/>
    <w:rsid w:val="00B5615C"/>
    <w:rsid w:val="00B614F1"/>
    <w:rsid w:val="00B62BED"/>
    <w:rsid w:val="00B65C83"/>
    <w:rsid w:val="00B7433C"/>
    <w:rsid w:val="00B806A1"/>
    <w:rsid w:val="00B80873"/>
    <w:rsid w:val="00B85118"/>
    <w:rsid w:val="00B87079"/>
    <w:rsid w:val="00B9258D"/>
    <w:rsid w:val="00BA067D"/>
    <w:rsid w:val="00BA2C8B"/>
    <w:rsid w:val="00BB0BE5"/>
    <w:rsid w:val="00BB634A"/>
    <w:rsid w:val="00BC0510"/>
    <w:rsid w:val="00BC3C1A"/>
    <w:rsid w:val="00BC623D"/>
    <w:rsid w:val="00BD2E56"/>
    <w:rsid w:val="00BE4F5F"/>
    <w:rsid w:val="00BE6911"/>
    <w:rsid w:val="00BF5679"/>
    <w:rsid w:val="00BF6C40"/>
    <w:rsid w:val="00C062C9"/>
    <w:rsid w:val="00C07981"/>
    <w:rsid w:val="00C1302A"/>
    <w:rsid w:val="00C13E5A"/>
    <w:rsid w:val="00C1626C"/>
    <w:rsid w:val="00C243A8"/>
    <w:rsid w:val="00C400AB"/>
    <w:rsid w:val="00C52AAE"/>
    <w:rsid w:val="00C56E8B"/>
    <w:rsid w:val="00C577B5"/>
    <w:rsid w:val="00C63750"/>
    <w:rsid w:val="00C640B9"/>
    <w:rsid w:val="00C707F3"/>
    <w:rsid w:val="00C9772F"/>
    <w:rsid w:val="00CC1522"/>
    <w:rsid w:val="00CC6502"/>
    <w:rsid w:val="00CC7B58"/>
    <w:rsid w:val="00CC7E40"/>
    <w:rsid w:val="00CD65BF"/>
    <w:rsid w:val="00CD6E43"/>
    <w:rsid w:val="00CE6265"/>
    <w:rsid w:val="00CF454B"/>
    <w:rsid w:val="00D02B37"/>
    <w:rsid w:val="00D07810"/>
    <w:rsid w:val="00D21D4C"/>
    <w:rsid w:val="00D23C82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93AB3"/>
    <w:rsid w:val="00D9580A"/>
    <w:rsid w:val="00DB20AC"/>
    <w:rsid w:val="00DB749F"/>
    <w:rsid w:val="00DC5707"/>
    <w:rsid w:val="00DC7A59"/>
    <w:rsid w:val="00DD3D41"/>
    <w:rsid w:val="00DF0C72"/>
    <w:rsid w:val="00DF4D48"/>
    <w:rsid w:val="00E06279"/>
    <w:rsid w:val="00E24F6F"/>
    <w:rsid w:val="00E26B58"/>
    <w:rsid w:val="00E333F8"/>
    <w:rsid w:val="00E4241A"/>
    <w:rsid w:val="00E434BF"/>
    <w:rsid w:val="00E47900"/>
    <w:rsid w:val="00E53AA9"/>
    <w:rsid w:val="00E616C3"/>
    <w:rsid w:val="00E70A48"/>
    <w:rsid w:val="00E76CC1"/>
    <w:rsid w:val="00E80D77"/>
    <w:rsid w:val="00E81328"/>
    <w:rsid w:val="00E84FC4"/>
    <w:rsid w:val="00E93A19"/>
    <w:rsid w:val="00E93A56"/>
    <w:rsid w:val="00EA1C3A"/>
    <w:rsid w:val="00EA2903"/>
    <w:rsid w:val="00EB3C7C"/>
    <w:rsid w:val="00EB794E"/>
    <w:rsid w:val="00EC4BB1"/>
    <w:rsid w:val="00EC7D17"/>
    <w:rsid w:val="00EE02AC"/>
    <w:rsid w:val="00EE2EBD"/>
    <w:rsid w:val="00F058CF"/>
    <w:rsid w:val="00F14A19"/>
    <w:rsid w:val="00F16F2D"/>
    <w:rsid w:val="00F30463"/>
    <w:rsid w:val="00F347F1"/>
    <w:rsid w:val="00F355CF"/>
    <w:rsid w:val="00F42386"/>
    <w:rsid w:val="00F443DE"/>
    <w:rsid w:val="00F454CD"/>
    <w:rsid w:val="00F45877"/>
    <w:rsid w:val="00F50F19"/>
    <w:rsid w:val="00F924C4"/>
    <w:rsid w:val="00FC7C97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A451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22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C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0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1D2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Radka Muhrová</cp:lastModifiedBy>
  <cp:revision>2</cp:revision>
  <cp:lastPrinted>2025-01-06T13:39:00Z</cp:lastPrinted>
  <dcterms:created xsi:type="dcterms:W3CDTF">2025-06-25T12:35:00Z</dcterms:created>
  <dcterms:modified xsi:type="dcterms:W3CDTF">2025-06-25T12:35:00Z</dcterms:modified>
</cp:coreProperties>
</file>