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7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2"/>
        <w:gridCol w:w="1417"/>
        <w:gridCol w:w="801"/>
        <w:gridCol w:w="8142"/>
        <w:gridCol w:w="285"/>
      </w:tblGrid>
      <w:tr>
        <w:trPr>
          <w:trHeight w:val="148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8"/>
            </w:tblGrid>
            <w:tr>
              <w:trPr>
                <w:trHeight w:val="262" w:hRule="atLeast"/>
              </w:trPr>
              <w:tc>
                <w:tcPr>
                  <w:tcW w:w="221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Nájemci: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58"/>
              <w:gridCol w:w="7686"/>
            </w:tblGrid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Název</w:t>
                  </w:r>
                </w:p>
              </w:tc>
              <w:tc>
                <w:tcPr>
                  <w:tcW w:w="768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Adresa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Stavební bytové družstvo Žamberk</w:t>
                  </w:r>
                </w:p>
              </w:tc>
              <w:tc>
                <w:tcPr>
                  <w:tcW w:w="768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Pionýrů 1176, 56401 Žamberk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17"/>
            </w:tblGrid>
            <w:tr>
              <w:trPr>
                <w:trHeight w:val="262" w:hRule="atLeast"/>
              </w:trPr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Nemovitosti: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2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>
              <w:trPr>
                <w:trHeight w:val="487" w:hRule="atLeast"/>
              </w:trPr>
              <w:tc>
                <w:tcPr>
                  <w:tcW w:w="143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Pozn.</w:t>
                  </w:r>
                </w:p>
              </w:tc>
              <w:tc>
                <w:tcPr>
                  <w:tcW w:w="80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48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37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56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Skp.</w:t>
                  </w:r>
                </w:p>
              </w:tc>
              <w:tc>
                <w:tcPr>
                  <w:tcW w:w="5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Kult.</w:t>
                  </w:r>
                </w:p>
              </w:tc>
              <w:tc>
                <w:tcPr>
                  <w:tcW w:w="64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Číslo LV</w:t>
                  </w:r>
                </w:p>
              </w:tc>
              <w:tc>
                <w:tcPr>
                  <w:tcW w:w="68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Typ sazby</w:t>
                  </w:r>
                </w:p>
              </w:tc>
              <w:tc>
                <w:tcPr>
                  <w:tcW w:w="10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Cena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  <w:tc>
                <w:tcPr>
                  <w:tcW w:w="91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442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VO</w:t>
                  </w:r>
                </w:p>
              </w:tc>
              <w:tc>
                <w:tcPr>
                  <w:tcW w:w="71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%</w:t>
                  </w:r>
                </w:p>
              </w:tc>
              <w:tc>
                <w:tcPr>
                  <w:tcW w:w="76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Inflace</w:t>
                  </w: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Nájem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Červená Voda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650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2 250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2 250,00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650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956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956,00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650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1 356,00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3 884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4 562,00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Lichkov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2 652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7 956,00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588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1 625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4 875,00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588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309,00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4 380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13 140,00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Žamberk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648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2 592,00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703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2 812,00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601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1 652,00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601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200,00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1603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499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1 996,00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1603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m²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1 100,00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2 588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10 352,00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10 852</w:t>
                  </w:r>
                </w:p>
              </w:tc>
              <w:tc>
                <w:tcPr>
                  <w:tcW w:w="442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28 054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4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0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22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typu sazby: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ha...za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jdn...za jednotku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pc/ha...průměrná cena 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m²...za m²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60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výrobním oblastem (VO):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H...horská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BO...bramborářsko-ovesná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B...bramborářská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K...kukuřičná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Ř...řepařská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9...neurčená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5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1905" w:h="16837"/>
      <w:pgMar w:top="2432" w:right="566" w:bottom="1337" w:left="566" w:header="737" w:footer="737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9346"/>
      <w:gridCol w:w="1417"/>
    </w:tblGrid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17"/>
          </w:tblGrid>
          <w:tr>
            <w:trPr>
              <w:trHeight w:val="262" w:hRule="atLeast"/>
            </w:trPr>
            <w:tc>
              <w:tcPr>
                <w:tcW w:w="141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 / 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44"/>
      <w:gridCol w:w="10619"/>
    </w:tblGrid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4"/>
            <w:gridCol w:w="60"/>
            <w:gridCol w:w="1267"/>
            <w:gridCol w:w="539"/>
            <w:gridCol w:w="20"/>
            <w:gridCol w:w="1259"/>
            <w:gridCol w:w="79"/>
            <w:gridCol w:w="697"/>
            <w:gridCol w:w="1027"/>
            <w:gridCol w:w="45"/>
            <w:gridCol w:w="39"/>
            <w:gridCol w:w="15"/>
            <w:gridCol w:w="1227"/>
            <w:gridCol w:w="329"/>
            <w:gridCol w:w="1450"/>
            <w:gridCol w:w="39"/>
            <w:gridCol w:w="1889"/>
            <w:gridCol w:w="555"/>
          </w:tblGrid>
          <w:tr>
            <w:trPr>
              <w:trHeight w:val="45" w:hRule="atLeast"/>
            </w:trPr>
            <w:tc>
              <w:tcPr>
                <w:tcW w:w="74" w:type="dxa"/>
                <w:tcBorders>
                  <w:top w:val="single" w:color="000000" w:sz="7"/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9989"/>
                </w:tblGrid>
                <w:tr>
                  <w:trPr>
                    <w:trHeight w:val="282" w:hRule="atLeast"/>
                  </w:trPr>
                  <w:tc>
                    <w:tcPr>
                      <w:tcW w:w="99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4"/>
                        </w:rPr>
                        <w:t xml:space="preserve">Příloha nájemní smlouvy č.102N25/50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6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19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07"/>
                </w:tblGrid>
                <w:tr>
                  <w:trPr>
                    <w:trHeight w:val="262" w:hRule="atLeast"/>
                  </w:trPr>
                  <w:tc>
                    <w:tcPr>
                      <w:tcW w:w="180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Variabilní symbol: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339"/>
                </w:tblGrid>
                <w:tr>
                  <w:trPr>
                    <w:trHeight w:val="262" w:hRule="atLeast"/>
                  </w:trPr>
                  <w:tc>
                    <w:tcPr>
                      <w:tcW w:w="133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10212550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27"/>
                </w:tblGrid>
                <w:tr>
                  <w:trPr>
                    <w:trHeight w:val="262" w:hRule="atLeast"/>
                  </w:trPr>
                  <w:tc>
                    <w:tcPr>
                      <w:tcW w:w="10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Uzavřeno: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27"/>
                </w:tblGrid>
                <w:tr>
                  <w:trPr>
                    <w:trHeight w:val="282" w:hRule="atLeast"/>
                  </w:trPr>
                  <w:tc>
                    <w:tcPr>
                      <w:tcW w:w="12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</w:pP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450"/>
                </w:tblGrid>
                <w:tr>
                  <w:trPr>
                    <w:trHeight w:val="262" w:hRule="atLeast"/>
                  </w:trPr>
                  <w:tc>
                    <w:tcPr>
                      <w:tcW w:w="145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Roční nájem: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89"/>
                </w:tblGrid>
                <w:tr>
                  <w:trPr>
                    <w:trHeight w:val="262" w:hRule="atLeast"/>
                  </w:trPr>
                  <w:tc>
                    <w:tcPr>
                      <w:tcW w:w="18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0"/>
                        </w:rPr>
                        <w:t xml:space="preserve">28 054 Kč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80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7"/>
                </w:tblGrid>
                <w:tr>
                  <w:trPr>
                    <w:trHeight w:val="262" w:hRule="atLeast"/>
                  </w:trPr>
                  <w:tc>
                    <w:tcPr>
                      <w:tcW w:w="126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Datum tisku: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0"/>
                </w:tblGrid>
                <w:tr>
                  <w:trPr>
                    <w:trHeight w:val="252" w:hRule="atLeast"/>
                  </w:trPr>
                  <w:tc>
                    <w:tcPr>
                      <w:tcW w:w="126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25.06.2025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2"/>
                </w:tblGrid>
                <w:tr>
                  <w:trPr>
                    <w:trHeight w:val="262" w:hRule="atLeast"/>
                  </w:trPr>
                  <w:tc>
                    <w:tcPr>
                      <w:tcW w:w="107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Účinná od: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42"/>
                </w:tblGrid>
                <w:tr>
                  <w:trPr>
                    <w:trHeight w:val="282" w:hRule="atLeast"/>
                  </w:trPr>
                  <w:tc>
                    <w:tcPr>
                      <w:tcW w:w="124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</w:pP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20" w:hRule="atLeast"/>
            </w:trPr>
            <w:tc>
              <w:tcPr>
                <w:tcW w:w="74" w:type="dxa"/>
                <w:tcBorders>
                  <w:left w:val="single" w:color="000000" w:sz="7"/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numbering" Target="/word/numbering.xml" Id="rId8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NAIS-PrilohaNs</dc:title>
</cp:coreProperties>
</file>