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616F" w:rsidRPr="006047A9" w:rsidRDefault="001F616F" w:rsidP="001F616F">
      <w:pPr>
        <w:pStyle w:val="Zpat"/>
        <w:jc w:val="center"/>
        <w:rPr>
          <w:rFonts w:ascii="Poppins" w:hAnsi="Poppins" w:cs="Poppins"/>
          <w:color w:val="CD0000"/>
          <w:sz w:val="18"/>
          <w:szCs w:val="18"/>
        </w:rPr>
      </w:pPr>
      <w:r w:rsidRPr="006047A9">
        <w:rPr>
          <w:rFonts w:ascii="Poppins" w:hAnsi="Poppins" w:cs="Poppins"/>
          <w:color w:val="CD0000"/>
          <w:sz w:val="18"/>
          <w:szCs w:val="18"/>
        </w:rPr>
        <w:t>Oblastní muzeum v Litoměřicích, příspěvková organizace Ústeckého kraje | Dlouhá 173 | 412 01 Litoměřice</w:t>
      </w:r>
    </w:p>
    <w:p w:rsidR="001F616F" w:rsidRDefault="001F616F" w:rsidP="001F616F">
      <w:pPr>
        <w:pStyle w:val="Zpat"/>
        <w:jc w:val="center"/>
        <w:rPr>
          <w:rFonts w:ascii="Poppins" w:hAnsi="Poppins" w:cs="Poppins"/>
          <w:color w:val="CD0000"/>
          <w:sz w:val="18"/>
          <w:szCs w:val="18"/>
        </w:rPr>
      </w:pPr>
      <w:r w:rsidRPr="006047A9">
        <w:rPr>
          <w:rFonts w:ascii="Poppins" w:hAnsi="Poppins" w:cs="Poppins"/>
          <w:color w:val="CD0000"/>
          <w:sz w:val="18"/>
          <w:szCs w:val="18"/>
        </w:rPr>
        <w:t>+420 416 731 339 | info@muzeumlitomerice.cz | www.muzeumlitomerice.cz</w:t>
      </w:r>
    </w:p>
    <w:p w:rsidR="001F616F" w:rsidRPr="006047A9" w:rsidRDefault="001F616F" w:rsidP="001F616F">
      <w:pPr>
        <w:pStyle w:val="Zpat"/>
        <w:jc w:val="center"/>
        <w:rPr>
          <w:rFonts w:ascii="Poppins" w:hAnsi="Poppins" w:cs="Poppins"/>
          <w:color w:val="CD0000"/>
          <w:sz w:val="18"/>
          <w:szCs w:val="18"/>
        </w:rPr>
      </w:pPr>
    </w:p>
    <w:p w:rsidR="005E2DF6" w:rsidRDefault="00595419" w:rsidP="00210064">
      <w:pPr>
        <w:pStyle w:val="Nzev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766A8F" w:rsidRDefault="00766A8F">
      <w:pPr>
        <w:rPr>
          <w:rFonts w:ascii="Arial" w:hAnsi="Arial" w:cs="Arial"/>
          <w:sz w:val="24"/>
        </w:rPr>
      </w:pPr>
    </w:p>
    <w:p w:rsidR="00766A8F" w:rsidRDefault="00766A8F">
      <w:pPr>
        <w:rPr>
          <w:rFonts w:ascii="Arial" w:hAnsi="Arial" w:cs="Arial"/>
          <w:sz w:val="24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center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SMLOUVA O POSKYTNUTÍ SLUŽEB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I. Smluvní strany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Objednatel:</w:t>
      </w:r>
      <w:r w:rsidRPr="00250335">
        <w:rPr>
          <w:sz w:val="24"/>
          <w:szCs w:val="24"/>
          <w:lang w:eastAsia="cs-CZ"/>
        </w:rPr>
        <w:br/>
        <w:t>Oblastní muzeum v Litoměřicích, p. o.</w:t>
      </w:r>
      <w:r w:rsidRPr="00250335">
        <w:rPr>
          <w:sz w:val="24"/>
          <w:szCs w:val="24"/>
          <w:lang w:eastAsia="cs-CZ"/>
        </w:rPr>
        <w:br/>
        <w:t>se sídlem: Dlouhá 173/15, 412 01 Litoměřice</w:t>
      </w:r>
      <w:r w:rsidRPr="00250335">
        <w:rPr>
          <w:sz w:val="24"/>
          <w:szCs w:val="24"/>
          <w:lang w:eastAsia="cs-CZ"/>
        </w:rPr>
        <w:br/>
        <w:t>IČO: 00360635</w:t>
      </w:r>
      <w:r w:rsidRPr="00250335">
        <w:rPr>
          <w:sz w:val="24"/>
          <w:szCs w:val="24"/>
          <w:lang w:eastAsia="cs-CZ"/>
        </w:rPr>
        <w:br/>
        <w:t>DIČ: není plátce DPH</w:t>
      </w:r>
      <w:r w:rsidRPr="00250335">
        <w:rPr>
          <w:sz w:val="24"/>
          <w:szCs w:val="24"/>
          <w:lang w:eastAsia="cs-CZ"/>
        </w:rPr>
        <w:br/>
        <w:t>zapsané v rejstříku u Krajského soudu v Ústí nad Labem, oddíl Pr, vložka 474</w:t>
      </w:r>
      <w:r w:rsidRPr="00250335">
        <w:rPr>
          <w:sz w:val="24"/>
          <w:szCs w:val="24"/>
          <w:lang w:eastAsia="cs-CZ"/>
        </w:rPr>
        <w:br/>
        <w:t>zastoupený: Mgr. Tomášem Wiesnerem, ředitelem</w:t>
      </w:r>
      <w:r w:rsidRPr="00250335">
        <w:rPr>
          <w:sz w:val="24"/>
          <w:szCs w:val="24"/>
          <w:lang w:eastAsia="cs-CZ"/>
        </w:rPr>
        <w:br/>
        <w:t>(dále jen „objednatel“)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Poskytovatel:</w:t>
      </w:r>
      <w:r w:rsidRPr="00250335">
        <w:rPr>
          <w:sz w:val="24"/>
          <w:szCs w:val="24"/>
          <w:lang w:eastAsia="cs-CZ"/>
        </w:rPr>
        <w:br/>
        <w:t>MgA. Richard Loskot</w:t>
      </w:r>
      <w:r w:rsidRPr="00250335">
        <w:rPr>
          <w:sz w:val="24"/>
          <w:szCs w:val="24"/>
          <w:lang w:eastAsia="cs-CZ"/>
        </w:rPr>
        <w:br/>
        <w:t>bydliště: Na Vyhlídce 14, Ústí nad Labem</w:t>
      </w:r>
      <w:r w:rsidRPr="00250335">
        <w:rPr>
          <w:sz w:val="24"/>
          <w:szCs w:val="24"/>
          <w:lang w:eastAsia="cs-CZ"/>
        </w:rPr>
        <w:br/>
        <w:t>IČO: 74582186</w:t>
      </w:r>
      <w:r w:rsidRPr="00250335">
        <w:rPr>
          <w:sz w:val="24"/>
          <w:szCs w:val="24"/>
          <w:lang w:eastAsia="cs-CZ"/>
        </w:rPr>
        <w:br/>
        <w:t>DIČ: CZ8404252791, plátce DPH</w:t>
      </w:r>
      <w:r w:rsidRPr="00250335">
        <w:rPr>
          <w:sz w:val="24"/>
          <w:szCs w:val="24"/>
          <w:lang w:eastAsia="cs-CZ"/>
        </w:rPr>
        <w:br/>
        <w:t>číslo účtu: 6084014369/0800</w:t>
      </w:r>
      <w:r w:rsidRPr="00250335">
        <w:rPr>
          <w:sz w:val="24"/>
          <w:szCs w:val="24"/>
          <w:lang w:eastAsia="cs-CZ"/>
        </w:rPr>
        <w:br/>
        <w:t>(dále jen „poskytovatel“)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uzavírají tuto smlouvu:</w:t>
      </w:r>
    </w:p>
    <w:p w:rsidR="00250335" w:rsidRPr="00250335" w:rsidRDefault="00595419" w:rsidP="00250335">
      <w:pPr>
        <w:suppressAutoHyphens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II. Předmět smlouvy</w:t>
      </w:r>
    </w:p>
    <w:p w:rsidR="00250335" w:rsidRPr="00250335" w:rsidRDefault="00250335" w:rsidP="00250335">
      <w:pPr>
        <w:numPr>
          <w:ilvl w:val="0"/>
          <w:numId w:val="2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 xml:space="preserve">Poskytovatel se zavazuje poskytnout objednateli službu spočívající ve zpracování architektonické studie návrhu řešení výstavy s pracovním názvem </w:t>
      </w:r>
      <w:r w:rsidRPr="00250335">
        <w:rPr>
          <w:b/>
          <w:bCs/>
          <w:sz w:val="24"/>
          <w:szCs w:val="24"/>
          <w:lang w:eastAsia="cs-CZ"/>
        </w:rPr>
        <w:t>„Architektura Litoměřic“</w:t>
      </w:r>
      <w:r w:rsidRPr="00250335">
        <w:rPr>
          <w:sz w:val="24"/>
          <w:szCs w:val="24"/>
          <w:lang w:eastAsia="cs-CZ"/>
        </w:rPr>
        <w:t>.</w:t>
      </w:r>
    </w:p>
    <w:p w:rsidR="00250335" w:rsidRPr="00250335" w:rsidRDefault="00250335" w:rsidP="00250335">
      <w:pPr>
        <w:numPr>
          <w:ilvl w:val="0"/>
          <w:numId w:val="2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Studie bude obsahovat prostorové, grafické, barevné a materiálové řešení 9 velkoplošných paneláží (modelů staveb), určených pro instalaci v 1. a 2. patře výstavní budovy objednatele.</w:t>
      </w:r>
    </w:p>
    <w:p w:rsidR="00250335" w:rsidRPr="00250335" w:rsidRDefault="00250335" w:rsidP="00250335">
      <w:pPr>
        <w:numPr>
          <w:ilvl w:val="0"/>
          <w:numId w:val="2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Ve spolupráci s kurátory výstavy (Mgr. D. Linková a Mgr. J. Peer) poskytovatel určí typ, velikost, materiál a barevnost vnitřních prvků výstavy (např. informační panely, texty, velkoplošné tisky na stěny, popisky) a navrhne jejich umístění.</w:t>
      </w:r>
    </w:p>
    <w:p w:rsidR="00250335" w:rsidRPr="00250335" w:rsidRDefault="00250335" w:rsidP="00250335">
      <w:pPr>
        <w:numPr>
          <w:ilvl w:val="0"/>
          <w:numId w:val="24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Objednatel se zavazuje za poskytnutí služby zaplatit sjednanou cenu dle článku IV.</w:t>
      </w:r>
    </w:p>
    <w:p w:rsidR="00250335" w:rsidRDefault="00250335" w:rsidP="00250335">
      <w:pPr>
        <w:suppressAutoHyphens w:val="0"/>
        <w:jc w:val="both"/>
        <w:rPr>
          <w:sz w:val="24"/>
          <w:szCs w:val="24"/>
          <w:lang w:eastAsia="cs-CZ"/>
        </w:rPr>
      </w:pPr>
    </w:p>
    <w:p w:rsidR="00AC5837" w:rsidRPr="00250335" w:rsidRDefault="00AC5837" w:rsidP="00250335">
      <w:pPr>
        <w:suppressAutoHyphens w:val="0"/>
        <w:jc w:val="both"/>
        <w:rPr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lastRenderedPageBreak/>
        <w:t>III. Termín plnění</w:t>
      </w:r>
    </w:p>
    <w:p w:rsidR="00250335" w:rsidRPr="00250335" w:rsidRDefault="00250335" w:rsidP="00250335">
      <w:pPr>
        <w:numPr>
          <w:ilvl w:val="0"/>
          <w:numId w:val="25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Výstup (architektonická studie) bude předán nejpozději do 31. 7. 2025.</w:t>
      </w:r>
    </w:p>
    <w:p w:rsidR="00250335" w:rsidRDefault="00250335" w:rsidP="00250335">
      <w:pPr>
        <w:suppressAutoHyphens w:val="0"/>
        <w:spacing w:before="100" w:beforeAutospacing="1" w:after="100" w:afterAutospacing="1"/>
        <w:jc w:val="both"/>
        <w:rPr>
          <w:b/>
          <w:bCs/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IV. Cena a platební podmínky</w:t>
      </w:r>
    </w:p>
    <w:p w:rsidR="00250335" w:rsidRPr="00250335" w:rsidRDefault="00250335" w:rsidP="00250335">
      <w:pPr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Cena za poskytnutí služby činí 70.000 Kč bez DPH (slovy: sedmdesát tisíc korun českých).</w:t>
      </w:r>
    </w:p>
    <w:p w:rsidR="00250335" w:rsidRDefault="00250335" w:rsidP="00250335">
      <w:pPr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Poskytovatel vystaví fakturu po předání výstupu. Faktura musí obsahovat všechny náležitosti daňového dokladu. V případě, že nebude faktura obsahovat potřebné náležitosti, má objednatel právo ji vrátit; lhůta splatnosti se v tomto případě pozastavuje a začne běžet znovu po doručení opravené faktury.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ind w:left="720"/>
        <w:jc w:val="both"/>
        <w:rPr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V. Povinnosti poskytovatele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Poskytovatel se zavazuje:</w:t>
      </w:r>
    </w:p>
    <w:p w:rsidR="00250335" w:rsidRPr="00250335" w:rsidRDefault="00250335" w:rsidP="00250335">
      <w:pPr>
        <w:numPr>
          <w:ilvl w:val="0"/>
          <w:numId w:val="27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Zajistit službu s odbornou péčí, v dohodnutém rozsahu, termínech a kvalitě.</w:t>
      </w:r>
    </w:p>
    <w:p w:rsidR="00250335" w:rsidRPr="00250335" w:rsidRDefault="00250335" w:rsidP="00250335">
      <w:pPr>
        <w:numPr>
          <w:ilvl w:val="0"/>
          <w:numId w:val="27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Předat výstup v jedné tištěné a jedné elektronické verzi.</w:t>
      </w:r>
    </w:p>
    <w:p w:rsidR="00250335" w:rsidRPr="00250335" w:rsidRDefault="00250335" w:rsidP="00250335">
      <w:pPr>
        <w:numPr>
          <w:ilvl w:val="0"/>
          <w:numId w:val="27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Odpovídá za věcnou a kvalitativní správnost výstupu. Případné vady odstraní na základě výzvy objednatele bez zbytečného odkladu.</w:t>
      </w:r>
    </w:p>
    <w:p w:rsidR="00250335" w:rsidRDefault="00250335" w:rsidP="00250335">
      <w:pPr>
        <w:numPr>
          <w:ilvl w:val="0"/>
          <w:numId w:val="27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Bez předchozího souhlasu objednatele nezpřístupní výstup třetím osobám a nezveřejní jej v jiném čase nebo na jiném místě.</w:t>
      </w:r>
    </w:p>
    <w:p w:rsidR="00250335" w:rsidRPr="00250335" w:rsidRDefault="00250335" w:rsidP="00AC5837">
      <w:pPr>
        <w:suppressAutoHyphens w:val="0"/>
        <w:spacing w:before="100" w:beforeAutospacing="1" w:after="100" w:afterAutospacing="1"/>
        <w:ind w:left="720"/>
        <w:jc w:val="both"/>
        <w:rPr>
          <w:sz w:val="24"/>
          <w:szCs w:val="24"/>
          <w:lang w:eastAsia="cs-CZ"/>
        </w:rPr>
      </w:pPr>
      <w:bookmarkStart w:id="0" w:name="_GoBack"/>
      <w:bookmarkEnd w:id="0"/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VI. Povinnosti objednatele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Objednatel se zavazuje:</w:t>
      </w:r>
    </w:p>
    <w:p w:rsidR="00250335" w:rsidRPr="00250335" w:rsidRDefault="00250335" w:rsidP="00250335">
      <w:pPr>
        <w:numPr>
          <w:ilvl w:val="0"/>
          <w:numId w:val="28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Převzít výstup a zaplatit dohodnutou odměnu po jeho řádném převzetí.</w:t>
      </w:r>
    </w:p>
    <w:p w:rsidR="00250335" w:rsidRPr="00250335" w:rsidRDefault="00250335" w:rsidP="00250335">
      <w:pPr>
        <w:numPr>
          <w:ilvl w:val="0"/>
          <w:numId w:val="28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Poskytnout součinnost a podklady nutné k řádnému poskytnutí služby.</w:t>
      </w:r>
    </w:p>
    <w:p w:rsidR="00250335" w:rsidRDefault="00250335" w:rsidP="00250335">
      <w:pPr>
        <w:numPr>
          <w:ilvl w:val="0"/>
          <w:numId w:val="28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Zajistit poskytovateli přístup do výstavních prostor a předat mu potřebnou dokumentaci (např. výkresy, plány).</w:t>
      </w:r>
    </w:p>
    <w:p w:rsidR="00250335" w:rsidRDefault="00250335" w:rsidP="00250335">
      <w:pPr>
        <w:suppressAutoHyphens w:val="0"/>
        <w:spacing w:before="100" w:beforeAutospacing="1" w:after="100" w:afterAutospacing="1"/>
        <w:jc w:val="both"/>
        <w:rPr>
          <w:b/>
          <w:bCs/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VII. Odstoupení od smlouvy a další ujednání</w:t>
      </w:r>
    </w:p>
    <w:p w:rsidR="00250335" w:rsidRPr="00250335" w:rsidRDefault="00250335" w:rsidP="00250335">
      <w:pPr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Objednatel může od smlouvy odstoupit, pokud poskytovatel neposkytne službu řádně a včas ani po dodatečně poskytnuté lhůtě nebo poruší podstatnou povinnost a nápravu nenapraví. V případě odstoupení má poskytovatel nárok na poměrnou část sjednané odměny, pokud má objednatel z částečného plnění prospěch, maximálně však do výše 50 % z celkové ceny.</w:t>
      </w:r>
    </w:p>
    <w:p w:rsidR="00250335" w:rsidRPr="00250335" w:rsidRDefault="00250335" w:rsidP="00250335">
      <w:pPr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V případě vad výstupu bránících jeho využití může objednatel požadovat opravu v přiměřené lhůtě, a pokud k ní nedojde, od smlouvy odstoupit.</w:t>
      </w:r>
    </w:p>
    <w:p w:rsidR="00250335" w:rsidRPr="00250335" w:rsidRDefault="00250335" w:rsidP="00250335">
      <w:pPr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Za každý den prodlení s předáním výstupu je objednatel oprávněn požadovat smluvní pokutu ve výši 2 % z ceny služby.</w:t>
      </w:r>
    </w:p>
    <w:p w:rsidR="00250335" w:rsidRPr="00250335" w:rsidRDefault="00250335" w:rsidP="00250335">
      <w:pPr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Vlastnické právo k fyzickému výstupu přechází na objednatele okamžikem jeho předání a převzetí.</w:t>
      </w:r>
    </w:p>
    <w:p w:rsidR="00250335" w:rsidRPr="00250335" w:rsidRDefault="00250335" w:rsidP="00250335">
      <w:pPr>
        <w:numPr>
          <w:ilvl w:val="0"/>
          <w:numId w:val="29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Poskytovatel odpovídá za škody způsobené porušením svých povinností podle této smlouvy.</w:t>
      </w:r>
    </w:p>
    <w:p w:rsidR="00250335" w:rsidRPr="00250335" w:rsidRDefault="00250335" w:rsidP="00250335">
      <w:pPr>
        <w:suppressAutoHyphens w:val="0"/>
        <w:jc w:val="both"/>
        <w:rPr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VIII. Zveřejnění smlouvy</w:t>
      </w:r>
    </w:p>
    <w:p w:rsidR="00250335" w:rsidRPr="00250335" w:rsidRDefault="00250335" w:rsidP="00250335">
      <w:pPr>
        <w:numPr>
          <w:ilvl w:val="0"/>
          <w:numId w:val="30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Poskytovatel bere na vědomí, že tato smlouva podléhá zveřejnění v registru smluv podle zákona č. 340/2015 Sb. a souhlasí se zveřejněním v plném rozsahu. Prohlašuje, že žádné informace uvedené ve smlouvě nepovažuje za obchodní tajemství.</w:t>
      </w:r>
    </w:p>
    <w:p w:rsidR="00250335" w:rsidRDefault="00250335" w:rsidP="00250335">
      <w:pPr>
        <w:suppressAutoHyphens w:val="0"/>
        <w:spacing w:before="100" w:beforeAutospacing="1" w:after="100" w:afterAutospacing="1"/>
        <w:jc w:val="both"/>
        <w:rPr>
          <w:b/>
          <w:bCs/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IX. Závěrečná ustanovení</w:t>
      </w:r>
    </w:p>
    <w:p w:rsidR="00250335" w:rsidRPr="00250335" w:rsidRDefault="00250335" w:rsidP="00250335">
      <w:pPr>
        <w:numPr>
          <w:ilvl w:val="0"/>
          <w:numId w:val="31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Tato smlouva se řídí právním řádem České republiky.</w:t>
      </w:r>
    </w:p>
    <w:p w:rsidR="00250335" w:rsidRPr="00250335" w:rsidRDefault="00250335" w:rsidP="00250335">
      <w:pPr>
        <w:numPr>
          <w:ilvl w:val="0"/>
          <w:numId w:val="31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Smlouva nabývá platnosti a účinnosti dnem podpisu oběma stranami. Vyhotovuje se ve dvou vyhotoveních, z nichž každá strana obdrží jedno.</w:t>
      </w:r>
    </w:p>
    <w:p w:rsidR="00250335" w:rsidRPr="00250335" w:rsidRDefault="00250335" w:rsidP="00250335">
      <w:pPr>
        <w:numPr>
          <w:ilvl w:val="0"/>
          <w:numId w:val="31"/>
        </w:num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Změny a doplňky této smlouvy musí být provedeny písemně a potvrzeny oběma stranami.</w:t>
      </w:r>
    </w:p>
    <w:p w:rsid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</w:p>
    <w:p w:rsid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V Ústí nad Labem dne …………… 2025</w:t>
      </w:r>
    </w:p>
    <w:p w:rsid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b/>
          <w:bCs/>
          <w:sz w:val="24"/>
          <w:szCs w:val="24"/>
          <w:lang w:eastAsia="cs-CZ"/>
        </w:rPr>
        <w:t>Za objednatele:</w:t>
      </w:r>
      <w:r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250335">
        <w:rPr>
          <w:b/>
          <w:bCs/>
          <w:sz w:val="24"/>
          <w:szCs w:val="24"/>
          <w:lang w:eastAsia="cs-CZ"/>
        </w:rPr>
        <w:t>Za poskytovatele: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t>Mgr. Tomáš Wiesner</w:t>
      </w:r>
      <w:r>
        <w:rPr>
          <w:sz w:val="24"/>
          <w:szCs w:val="24"/>
          <w:lang w:eastAsia="cs-CZ"/>
        </w:rPr>
        <w:t>, ředitel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250335">
        <w:rPr>
          <w:sz w:val="24"/>
          <w:szCs w:val="24"/>
          <w:lang w:eastAsia="cs-CZ"/>
        </w:rPr>
        <w:t>MgA. Richard Loskot</w:t>
      </w:r>
    </w:p>
    <w:p w:rsidR="00250335" w:rsidRPr="00250335" w:rsidRDefault="00250335" w:rsidP="00250335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250335">
        <w:rPr>
          <w:sz w:val="24"/>
          <w:szCs w:val="24"/>
          <w:lang w:eastAsia="cs-CZ"/>
        </w:rPr>
        <w:br/>
      </w:r>
    </w:p>
    <w:p w:rsidR="00DB3C84" w:rsidRPr="00C02FED" w:rsidRDefault="00DB3C84" w:rsidP="00250335">
      <w:pPr>
        <w:jc w:val="both"/>
        <w:rPr>
          <w:rFonts w:ascii="Arial" w:hAnsi="Arial" w:cs="Arial"/>
          <w:sz w:val="24"/>
          <w:szCs w:val="24"/>
        </w:rPr>
      </w:pPr>
    </w:p>
    <w:sectPr w:rsidR="00DB3C84" w:rsidRPr="00C02FED" w:rsidSect="00862F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48" w:right="1417" w:bottom="1648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19" w:rsidRDefault="00595419" w:rsidP="00E6340B">
      <w:r>
        <w:separator/>
      </w:r>
    </w:p>
  </w:endnote>
  <w:endnote w:type="continuationSeparator" w:id="0">
    <w:p w:rsidR="00595419" w:rsidRDefault="00595419" w:rsidP="00E6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56" w:rsidRDefault="00C81956">
    <w:pPr>
      <w:pStyle w:val="Zpat"/>
      <w:jc w:val="right"/>
    </w:pPr>
  </w:p>
  <w:p w:rsidR="00C81956" w:rsidRDefault="00C81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781835"/>
      <w:docPartObj>
        <w:docPartGallery w:val="Page Numbers (Bottom of Page)"/>
        <w:docPartUnique/>
      </w:docPartObj>
    </w:sdtPr>
    <w:sdtContent>
      <w:p w:rsidR="00AC5837" w:rsidRDefault="00AC58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19">
          <w:rPr>
            <w:noProof/>
          </w:rPr>
          <w:t>1</w:t>
        </w:r>
        <w:r>
          <w:fldChar w:fldCharType="end"/>
        </w:r>
      </w:p>
    </w:sdtContent>
  </w:sdt>
  <w:p w:rsidR="00AC5837" w:rsidRDefault="00AC5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19" w:rsidRDefault="00595419" w:rsidP="00E6340B">
      <w:r>
        <w:separator/>
      </w:r>
    </w:p>
  </w:footnote>
  <w:footnote w:type="continuationSeparator" w:id="0">
    <w:p w:rsidR="00595419" w:rsidRDefault="00595419" w:rsidP="00E6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40B" w:rsidRDefault="00862F63">
    <w:pPr>
      <w:pStyle w:val="Zhlav"/>
    </w:pPr>
    <w:r>
      <w:t xml:space="preserve">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63" w:rsidRDefault="00862F63">
    <w:pPr>
      <w:pStyle w:val="Zhlav"/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60EB4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</w:abstractNum>
  <w:abstractNum w:abstractNumId="3" w15:restartNumberingAfterBreak="0">
    <w:nsid w:val="00000004"/>
    <w:multiLevelType w:val="multilevel"/>
    <w:tmpl w:val="DD0230D0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A830DFC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6"/>
    <w:multiLevelType w:val="singleLevel"/>
    <w:tmpl w:val="076C325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827719"/>
    <w:multiLevelType w:val="hybridMultilevel"/>
    <w:tmpl w:val="3A88DD8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83B86"/>
    <w:multiLevelType w:val="multilevel"/>
    <w:tmpl w:val="8C1A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6F6D7A"/>
    <w:multiLevelType w:val="hybridMultilevel"/>
    <w:tmpl w:val="386AB106"/>
    <w:lvl w:ilvl="0" w:tplc="B8B210D6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E980D64"/>
    <w:multiLevelType w:val="hybridMultilevel"/>
    <w:tmpl w:val="1B329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62431"/>
    <w:multiLevelType w:val="multilevel"/>
    <w:tmpl w:val="5CE4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26505C"/>
    <w:multiLevelType w:val="hybridMultilevel"/>
    <w:tmpl w:val="52529F2E"/>
    <w:lvl w:ilvl="0" w:tplc="FC0604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43F8"/>
    <w:multiLevelType w:val="multilevel"/>
    <w:tmpl w:val="8542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B1960"/>
    <w:multiLevelType w:val="multilevel"/>
    <w:tmpl w:val="6626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B451F9"/>
    <w:multiLevelType w:val="multilevel"/>
    <w:tmpl w:val="0FF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647C8"/>
    <w:multiLevelType w:val="multilevel"/>
    <w:tmpl w:val="063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940FE"/>
    <w:multiLevelType w:val="hybridMultilevel"/>
    <w:tmpl w:val="CD1091FA"/>
    <w:lvl w:ilvl="0" w:tplc="DF2E8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522FE"/>
    <w:multiLevelType w:val="multilevel"/>
    <w:tmpl w:val="3702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4268E"/>
    <w:multiLevelType w:val="hybridMultilevel"/>
    <w:tmpl w:val="ABD4839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D54FF"/>
    <w:multiLevelType w:val="hybridMultilevel"/>
    <w:tmpl w:val="F4AE45D8"/>
    <w:lvl w:ilvl="0" w:tplc="65B085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1639B"/>
    <w:multiLevelType w:val="hybridMultilevel"/>
    <w:tmpl w:val="D1F0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3F64">
      <w:start w:val="1"/>
      <w:numFmt w:val="lowerLetter"/>
      <w:lvlText w:val="%2."/>
      <w:lvlJc w:val="left"/>
      <w:pPr>
        <w:ind w:left="785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B1C0B"/>
    <w:multiLevelType w:val="hybridMultilevel"/>
    <w:tmpl w:val="66BEE30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13F0C"/>
    <w:multiLevelType w:val="multilevel"/>
    <w:tmpl w:val="F25C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21611"/>
    <w:multiLevelType w:val="hybridMultilevel"/>
    <w:tmpl w:val="9E40A42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A3A34"/>
    <w:multiLevelType w:val="hybridMultilevel"/>
    <w:tmpl w:val="36247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85CBE"/>
    <w:multiLevelType w:val="hybridMultilevel"/>
    <w:tmpl w:val="E33ADEB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5"/>
  </w:num>
  <w:num w:numId="13">
    <w:abstractNumId w:val="21"/>
  </w:num>
  <w:num w:numId="14">
    <w:abstractNumId w:val="11"/>
  </w:num>
  <w:num w:numId="15">
    <w:abstractNumId w:val="29"/>
  </w:num>
  <w:num w:numId="16">
    <w:abstractNumId w:val="13"/>
  </w:num>
  <w:num w:numId="17">
    <w:abstractNumId w:val="30"/>
  </w:num>
  <w:num w:numId="18">
    <w:abstractNumId w:val="14"/>
  </w:num>
  <w:num w:numId="19">
    <w:abstractNumId w:val="16"/>
  </w:num>
  <w:num w:numId="20">
    <w:abstractNumId w:val="24"/>
  </w:num>
  <w:num w:numId="21">
    <w:abstractNumId w:val="26"/>
  </w:num>
  <w:num w:numId="22">
    <w:abstractNumId w:val="28"/>
  </w:num>
  <w:num w:numId="23">
    <w:abstractNumId w:val="23"/>
  </w:num>
  <w:num w:numId="24">
    <w:abstractNumId w:val="27"/>
  </w:num>
  <w:num w:numId="25">
    <w:abstractNumId w:val="17"/>
  </w:num>
  <w:num w:numId="26">
    <w:abstractNumId w:val="15"/>
  </w:num>
  <w:num w:numId="27">
    <w:abstractNumId w:val="19"/>
  </w:num>
  <w:num w:numId="28">
    <w:abstractNumId w:val="22"/>
  </w:num>
  <w:num w:numId="29">
    <w:abstractNumId w:val="18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8"/>
    <w:rsid w:val="00004657"/>
    <w:rsid w:val="00020415"/>
    <w:rsid w:val="00030109"/>
    <w:rsid w:val="00032718"/>
    <w:rsid w:val="000463B8"/>
    <w:rsid w:val="00061EAB"/>
    <w:rsid w:val="00066370"/>
    <w:rsid w:val="00072B0D"/>
    <w:rsid w:val="00072CDB"/>
    <w:rsid w:val="00083008"/>
    <w:rsid w:val="00083604"/>
    <w:rsid w:val="00094FB1"/>
    <w:rsid w:val="000B4C64"/>
    <w:rsid w:val="000B7B2B"/>
    <w:rsid w:val="000C4061"/>
    <w:rsid w:val="000E4F52"/>
    <w:rsid w:val="000F5824"/>
    <w:rsid w:val="001036D8"/>
    <w:rsid w:val="0011161F"/>
    <w:rsid w:val="001164F8"/>
    <w:rsid w:val="0013230E"/>
    <w:rsid w:val="00132CB6"/>
    <w:rsid w:val="001576A7"/>
    <w:rsid w:val="001B5C02"/>
    <w:rsid w:val="001B6434"/>
    <w:rsid w:val="001C1A0A"/>
    <w:rsid w:val="001C6CDD"/>
    <w:rsid w:val="001F34A3"/>
    <w:rsid w:val="001F4AB8"/>
    <w:rsid w:val="001F616F"/>
    <w:rsid w:val="002008AB"/>
    <w:rsid w:val="0020414D"/>
    <w:rsid w:val="00210064"/>
    <w:rsid w:val="002138F4"/>
    <w:rsid w:val="00250335"/>
    <w:rsid w:val="00250DC4"/>
    <w:rsid w:val="00271F4F"/>
    <w:rsid w:val="00276B4C"/>
    <w:rsid w:val="00283F2E"/>
    <w:rsid w:val="002857B8"/>
    <w:rsid w:val="002877A1"/>
    <w:rsid w:val="002925BA"/>
    <w:rsid w:val="002C428D"/>
    <w:rsid w:val="002D10ED"/>
    <w:rsid w:val="002E463A"/>
    <w:rsid w:val="002E6B8A"/>
    <w:rsid w:val="002F0642"/>
    <w:rsid w:val="002F2EC2"/>
    <w:rsid w:val="00303E57"/>
    <w:rsid w:val="00310E82"/>
    <w:rsid w:val="00314EBD"/>
    <w:rsid w:val="00336913"/>
    <w:rsid w:val="003471C3"/>
    <w:rsid w:val="0036243F"/>
    <w:rsid w:val="0038269B"/>
    <w:rsid w:val="00390E18"/>
    <w:rsid w:val="003C09A8"/>
    <w:rsid w:val="003C26D4"/>
    <w:rsid w:val="003E7747"/>
    <w:rsid w:val="0040055E"/>
    <w:rsid w:val="004056B3"/>
    <w:rsid w:val="0041097B"/>
    <w:rsid w:val="00431F84"/>
    <w:rsid w:val="00433C8D"/>
    <w:rsid w:val="00461409"/>
    <w:rsid w:val="00461AEB"/>
    <w:rsid w:val="00481646"/>
    <w:rsid w:val="004860AF"/>
    <w:rsid w:val="00486230"/>
    <w:rsid w:val="004B51A4"/>
    <w:rsid w:val="004C10C3"/>
    <w:rsid w:val="004C5519"/>
    <w:rsid w:val="004D4406"/>
    <w:rsid w:val="004F4528"/>
    <w:rsid w:val="004F70B7"/>
    <w:rsid w:val="0050461D"/>
    <w:rsid w:val="0051581B"/>
    <w:rsid w:val="00530369"/>
    <w:rsid w:val="0054770B"/>
    <w:rsid w:val="0055120D"/>
    <w:rsid w:val="0057068D"/>
    <w:rsid w:val="00587A18"/>
    <w:rsid w:val="005953E1"/>
    <w:rsid w:val="00595419"/>
    <w:rsid w:val="005A3E3A"/>
    <w:rsid w:val="005A6654"/>
    <w:rsid w:val="005C3C87"/>
    <w:rsid w:val="005E27D9"/>
    <w:rsid w:val="005E2DF6"/>
    <w:rsid w:val="00600914"/>
    <w:rsid w:val="0060279D"/>
    <w:rsid w:val="006064DF"/>
    <w:rsid w:val="0062031C"/>
    <w:rsid w:val="00630A34"/>
    <w:rsid w:val="00634773"/>
    <w:rsid w:val="00650D7F"/>
    <w:rsid w:val="00654737"/>
    <w:rsid w:val="0069711A"/>
    <w:rsid w:val="006A3FC5"/>
    <w:rsid w:val="006E6F6D"/>
    <w:rsid w:val="006E7AFF"/>
    <w:rsid w:val="007002CD"/>
    <w:rsid w:val="00702278"/>
    <w:rsid w:val="0070447F"/>
    <w:rsid w:val="00704728"/>
    <w:rsid w:val="00707F06"/>
    <w:rsid w:val="007109DC"/>
    <w:rsid w:val="00742F6C"/>
    <w:rsid w:val="00753331"/>
    <w:rsid w:val="007576E0"/>
    <w:rsid w:val="007605EB"/>
    <w:rsid w:val="00765303"/>
    <w:rsid w:val="00766A8F"/>
    <w:rsid w:val="0078719A"/>
    <w:rsid w:val="007D7D24"/>
    <w:rsid w:val="00802749"/>
    <w:rsid w:val="00816C8E"/>
    <w:rsid w:val="00837EB1"/>
    <w:rsid w:val="00853337"/>
    <w:rsid w:val="00853E85"/>
    <w:rsid w:val="00861C25"/>
    <w:rsid w:val="00862F63"/>
    <w:rsid w:val="00887BBE"/>
    <w:rsid w:val="00896CD6"/>
    <w:rsid w:val="008A579D"/>
    <w:rsid w:val="008D57F6"/>
    <w:rsid w:val="008D6D8D"/>
    <w:rsid w:val="008E63FA"/>
    <w:rsid w:val="008F0318"/>
    <w:rsid w:val="008F389C"/>
    <w:rsid w:val="008F640A"/>
    <w:rsid w:val="00905ED7"/>
    <w:rsid w:val="009357B9"/>
    <w:rsid w:val="00935C8E"/>
    <w:rsid w:val="00940396"/>
    <w:rsid w:val="009508B3"/>
    <w:rsid w:val="00954039"/>
    <w:rsid w:val="009657FE"/>
    <w:rsid w:val="00983015"/>
    <w:rsid w:val="009A490B"/>
    <w:rsid w:val="009C702E"/>
    <w:rsid w:val="009D7452"/>
    <w:rsid w:val="00A00E19"/>
    <w:rsid w:val="00A0110A"/>
    <w:rsid w:val="00A07BAC"/>
    <w:rsid w:val="00A25377"/>
    <w:rsid w:val="00A32E7A"/>
    <w:rsid w:val="00A53D7C"/>
    <w:rsid w:val="00A73050"/>
    <w:rsid w:val="00A73E79"/>
    <w:rsid w:val="00A805C8"/>
    <w:rsid w:val="00A8268C"/>
    <w:rsid w:val="00A82C47"/>
    <w:rsid w:val="00A95F0C"/>
    <w:rsid w:val="00AB21FD"/>
    <w:rsid w:val="00AC5837"/>
    <w:rsid w:val="00AC743C"/>
    <w:rsid w:val="00AE092F"/>
    <w:rsid w:val="00AF0A38"/>
    <w:rsid w:val="00AF2DAA"/>
    <w:rsid w:val="00B33C5C"/>
    <w:rsid w:val="00B340B3"/>
    <w:rsid w:val="00B477C3"/>
    <w:rsid w:val="00B72B56"/>
    <w:rsid w:val="00B760FA"/>
    <w:rsid w:val="00BA2606"/>
    <w:rsid w:val="00BA41A7"/>
    <w:rsid w:val="00BB6C69"/>
    <w:rsid w:val="00BC3F02"/>
    <w:rsid w:val="00BC634F"/>
    <w:rsid w:val="00BF060D"/>
    <w:rsid w:val="00BF081C"/>
    <w:rsid w:val="00C008B0"/>
    <w:rsid w:val="00C02FED"/>
    <w:rsid w:val="00C1183F"/>
    <w:rsid w:val="00C14A10"/>
    <w:rsid w:val="00C63B27"/>
    <w:rsid w:val="00C81664"/>
    <w:rsid w:val="00C81956"/>
    <w:rsid w:val="00C92432"/>
    <w:rsid w:val="00CA2BB2"/>
    <w:rsid w:val="00CC52AB"/>
    <w:rsid w:val="00CC6D0B"/>
    <w:rsid w:val="00CE5764"/>
    <w:rsid w:val="00D106B0"/>
    <w:rsid w:val="00D142AC"/>
    <w:rsid w:val="00D2377F"/>
    <w:rsid w:val="00D31520"/>
    <w:rsid w:val="00D35099"/>
    <w:rsid w:val="00D53620"/>
    <w:rsid w:val="00D72779"/>
    <w:rsid w:val="00D76F0F"/>
    <w:rsid w:val="00D906E2"/>
    <w:rsid w:val="00DB3C84"/>
    <w:rsid w:val="00DB7E67"/>
    <w:rsid w:val="00DC6386"/>
    <w:rsid w:val="00DD7751"/>
    <w:rsid w:val="00DD78FA"/>
    <w:rsid w:val="00E00257"/>
    <w:rsid w:val="00E10870"/>
    <w:rsid w:val="00E47593"/>
    <w:rsid w:val="00E5367C"/>
    <w:rsid w:val="00E6340B"/>
    <w:rsid w:val="00E81B19"/>
    <w:rsid w:val="00E96862"/>
    <w:rsid w:val="00ED30A0"/>
    <w:rsid w:val="00EF6FC5"/>
    <w:rsid w:val="00F03440"/>
    <w:rsid w:val="00F25251"/>
    <w:rsid w:val="00F27975"/>
    <w:rsid w:val="00F52A9B"/>
    <w:rsid w:val="00F6215E"/>
    <w:rsid w:val="00F70FDD"/>
    <w:rsid w:val="00FA4424"/>
    <w:rsid w:val="00FB156A"/>
    <w:rsid w:val="00FB3EED"/>
    <w:rsid w:val="00FE5A10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CC515C"/>
  <w15:docId w15:val="{6DA0E9B9-E1E3-4486-9E61-78D66C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7B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357B9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357B9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357B9"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9357B9"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357B9"/>
    <w:pPr>
      <w:keepNext/>
      <w:numPr>
        <w:ilvl w:val="4"/>
        <w:numId w:val="1"/>
      </w:numPr>
      <w:ind w:left="705" w:firstLine="0"/>
      <w:outlineLvl w:val="4"/>
    </w:pPr>
    <w:rPr>
      <w:sz w:val="24"/>
      <w:shd w:val="clear" w:color="auto" w:fil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357B9"/>
  </w:style>
  <w:style w:type="character" w:customStyle="1" w:styleId="WW8Num1z1">
    <w:name w:val="WW8Num1z1"/>
    <w:rsid w:val="009357B9"/>
  </w:style>
  <w:style w:type="character" w:customStyle="1" w:styleId="WW8Num1z2">
    <w:name w:val="WW8Num1z2"/>
    <w:rsid w:val="009357B9"/>
  </w:style>
  <w:style w:type="character" w:customStyle="1" w:styleId="WW8Num1z3">
    <w:name w:val="WW8Num1z3"/>
    <w:rsid w:val="009357B9"/>
  </w:style>
  <w:style w:type="character" w:customStyle="1" w:styleId="WW8Num1z4">
    <w:name w:val="WW8Num1z4"/>
    <w:rsid w:val="009357B9"/>
  </w:style>
  <w:style w:type="character" w:customStyle="1" w:styleId="WW8Num1z5">
    <w:name w:val="WW8Num1z5"/>
    <w:rsid w:val="009357B9"/>
  </w:style>
  <w:style w:type="character" w:customStyle="1" w:styleId="WW8Num1z6">
    <w:name w:val="WW8Num1z6"/>
    <w:rsid w:val="009357B9"/>
  </w:style>
  <w:style w:type="character" w:customStyle="1" w:styleId="WW8Num1z7">
    <w:name w:val="WW8Num1z7"/>
    <w:rsid w:val="009357B9"/>
  </w:style>
  <w:style w:type="character" w:customStyle="1" w:styleId="WW8Num1z8">
    <w:name w:val="WW8Num1z8"/>
    <w:rsid w:val="009357B9"/>
  </w:style>
  <w:style w:type="character" w:customStyle="1" w:styleId="WW8Num2z0">
    <w:name w:val="WW8Num2z0"/>
    <w:rsid w:val="009357B9"/>
    <w:rPr>
      <w:rFonts w:ascii="Arial" w:hAnsi="Arial" w:cs="Arial"/>
      <w:b/>
      <w:sz w:val="24"/>
    </w:rPr>
  </w:style>
  <w:style w:type="character" w:customStyle="1" w:styleId="WW8Num3z0">
    <w:name w:val="WW8Num3z0"/>
    <w:rsid w:val="009357B9"/>
    <w:rPr>
      <w:rFonts w:ascii="Arial" w:hAnsi="Arial" w:cs="Arial"/>
      <w:sz w:val="24"/>
    </w:rPr>
  </w:style>
  <w:style w:type="character" w:customStyle="1" w:styleId="WW8Num4z0">
    <w:name w:val="WW8Num4z0"/>
    <w:rsid w:val="009357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357B9"/>
    <w:rPr>
      <w:rFonts w:ascii="Times New Roman" w:hAnsi="Times New Roman" w:cs="Times New Roman"/>
      <w:sz w:val="24"/>
    </w:rPr>
  </w:style>
  <w:style w:type="character" w:customStyle="1" w:styleId="WW8Num4z2">
    <w:name w:val="WW8Num4z2"/>
    <w:rsid w:val="009357B9"/>
  </w:style>
  <w:style w:type="character" w:customStyle="1" w:styleId="WW8Num4z3">
    <w:name w:val="WW8Num4z3"/>
    <w:rsid w:val="009357B9"/>
  </w:style>
  <w:style w:type="character" w:customStyle="1" w:styleId="WW8Num4z4">
    <w:name w:val="WW8Num4z4"/>
    <w:rsid w:val="009357B9"/>
  </w:style>
  <w:style w:type="character" w:customStyle="1" w:styleId="WW8Num4z5">
    <w:name w:val="WW8Num4z5"/>
    <w:rsid w:val="009357B9"/>
  </w:style>
  <w:style w:type="character" w:customStyle="1" w:styleId="WW8Num4z6">
    <w:name w:val="WW8Num4z6"/>
    <w:rsid w:val="009357B9"/>
  </w:style>
  <w:style w:type="character" w:customStyle="1" w:styleId="WW8Num4z7">
    <w:name w:val="WW8Num4z7"/>
    <w:rsid w:val="009357B9"/>
  </w:style>
  <w:style w:type="character" w:customStyle="1" w:styleId="WW8Num4z8">
    <w:name w:val="WW8Num4z8"/>
    <w:rsid w:val="009357B9"/>
  </w:style>
  <w:style w:type="character" w:customStyle="1" w:styleId="WW8Num5z0">
    <w:name w:val="WW8Num5z0"/>
    <w:rsid w:val="009357B9"/>
    <w:rPr>
      <w:i/>
    </w:rPr>
  </w:style>
  <w:style w:type="character" w:customStyle="1" w:styleId="WW8Num6z0">
    <w:name w:val="WW8Num6z0"/>
    <w:rsid w:val="009357B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357B9"/>
    <w:rPr>
      <w:rFonts w:ascii="Times New Roman" w:hAnsi="Times New Roman" w:cs="Times New Roman"/>
      <w:sz w:val="24"/>
    </w:rPr>
  </w:style>
  <w:style w:type="character" w:customStyle="1" w:styleId="WW8Num8z0">
    <w:name w:val="WW8Num8z0"/>
    <w:rsid w:val="009357B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357B9"/>
    <w:rPr>
      <w:rFonts w:ascii="Times New Roman" w:hAnsi="Times New Roman" w:cs="Times New Roman"/>
    </w:rPr>
  </w:style>
  <w:style w:type="character" w:customStyle="1" w:styleId="WW8Num8z2">
    <w:name w:val="WW8Num8z2"/>
    <w:rsid w:val="009357B9"/>
  </w:style>
  <w:style w:type="character" w:customStyle="1" w:styleId="WW8Num8z3">
    <w:name w:val="WW8Num8z3"/>
    <w:rsid w:val="009357B9"/>
  </w:style>
  <w:style w:type="character" w:customStyle="1" w:styleId="WW8Num8z4">
    <w:name w:val="WW8Num8z4"/>
    <w:rsid w:val="009357B9"/>
  </w:style>
  <w:style w:type="character" w:customStyle="1" w:styleId="WW8Num8z5">
    <w:name w:val="WW8Num8z5"/>
    <w:rsid w:val="009357B9"/>
  </w:style>
  <w:style w:type="character" w:customStyle="1" w:styleId="WW8Num8z6">
    <w:name w:val="WW8Num8z6"/>
    <w:rsid w:val="009357B9"/>
  </w:style>
  <w:style w:type="character" w:customStyle="1" w:styleId="WW8Num8z7">
    <w:name w:val="WW8Num8z7"/>
    <w:rsid w:val="009357B9"/>
  </w:style>
  <w:style w:type="character" w:customStyle="1" w:styleId="WW8Num8z8">
    <w:name w:val="WW8Num8z8"/>
    <w:rsid w:val="009357B9"/>
  </w:style>
  <w:style w:type="character" w:customStyle="1" w:styleId="WW8Num9z0">
    <w:name w:val="WW8Num9z0"/>
    <w:rsid w:val="009357B9"/>
    <w:rPr>
      <w:rFonts w:ascii="Arial" w:hAnsi="Arial" w:cs="Arial"/>
      <w:sz w:val="24"/>
    </w:rPr>
  </w:style>
  <w:style w:type="character" w:customStyle="1" w:styleId="WW8Num9z1">
    <w:name w:val="WW8Num9z1"/>
    <w:rsid w:val="009357B9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9357B9"/>
  </w:style>
  <w:style w:type="character" w:customStyle="1" w:styleId="WW8Num9z3">
    <w:name w:val="WW8Num9z3"/>
    <w:rsid w:val="009357B9"/>
  </w:style>
  <w:style w:type="character" w:customStyle="1" w:styleId="WW8Num9z4">
    <w:name w:val="WW8Num9z4"/>
    <w:rsid w:val="009357B9"/>
  </w:style>
  <w:style w:type="character" w:customStyle="1" w:styleId="WW8Num9z5">
    <w:name w:val="WW8Num9z5"/>
    <w:rsid w:val="009357B9"/>
  </w:style>
  <w:style w:type="character" w:customStyle="1" w:styleId="WW8Num9z6">
    <w:name w:val="WW8Num9z6"/>
    <w:rsid w:val="009357B9"/>
  </w:style>
  <w:style w:type="character" w:customStyle="1" w:styleId="WW8Num9z7">
    <w:name w:val="WW8Num9z7"/>
    <w:rsid w:val="009357B9"/>
  </w:style>
  <w:style w:type="character" w:customStyle="1" w:styleId="WW8Num9z8">
    <w:name w:val="WW8Num9z8"/>
    <w:rsid w:val="009357B9"/>
  </w:style>
  <w:style w:type="character" w:customStyle="1" w:styleId="WW8Num10z0">
    <w:name w:val="WW8Num10z0"/>
    <w:rsid w:val="009357B9"/>
    <w:rPr>
      <w:rFonts w:ascii="Symbol" w:hAnsi="Symbol" w:cs="OpenSymbol"/>
    </w:rPr>
  </w:style>
  <w:style w:type="character" w:customStyle="1" w:styleId="Standardnpsmoodstavce3">
    <w:name w:val="Standardní písmo odstavce3"/>
    <w:rsid w:val="009357B9"/>
  </w:style>
  <w:style w:type="character" w:customStyle="1" w:styleId="Standardnpsmoodstavce2">
    <w:name w:val="Standardní písmo odstavce2"/>
    <w:rsid w:val="009357B9"/>
  </w:style>
  <w:style w:type="character" w:customStyle="1" w:styleId="WW8Num3z1">
    <w:name w:val="WW8Num3z1"/>
    <w:rsid w:val="009357B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357B9"/>
    <w:rPr>
      <w:rFonts w:ascii="Courier New" w:hAnsi="Courier New" w:cs="Courier New"/>
    </w:rPr>
  </w:style>
  <w:style w:type="character" w:customStyle="1" w:styleId="WW8Num6z2">
    <w:name w:val="WW8Num6z2"/>
    <w:rsid w:val="009357B9"/>
    <w:rPr>
      <w:rFonts w:ascii="Wingdings" w:hAnsi="Wingdings" w:cs="Wingdings"/>
    </w:rPr>
  </w:style>
  <w:style w:type="character" w:customStyle="1" w:styleId="WW8Num6z3">
    <w:name w:val="WW8Num6z3"/>
    <w:rsid w:val="009357B9"/>
    <w:rPr>
      <w:rFonts w:ascii="Symbol" w:hAnsi="Symbol" w:cs="Symbol"/>
    </w:rPr>
  </w:style>
  <w:style w:type="character" w:customStyle="1" w:styleId="WW8Num10z1">
    <w:name w:val="WW8Num10z1"/>
    <w:rsid w:val="009357B9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9357B9"/>
  </w:style>
  <w:style w:type="character" w:customStyle="1" w:styleId="WW-Standardnpsmoodstavce">
    <w:name w:val="WW-Standardní písmo odstavce"/>
    <w:rsid w:val="009357B9"/>
  </w:style>
  <w:style w:type="character" w:styleId="slostrnky">
    <w:name w:val="page number"/>
    <w:basedOn w:val="Standardnpsmoodstavce1"/>
    <w:rsid w:val="009357B9"/>
  </w:style>
  <w:style w:type="character" w:customStyle="1" w:styleId="Odrky">
    <w:name w:val="Odrážky"/>
    <w:rsid w:val="009357B9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9357B9"/>
  </w:style>
  <w:style w:type="paragraph" w:customStyle="1" w:styleId="Nadpis">
    <w:name w:val="Nadpis"/>
    <w:basedOn w:val="Normln"/>
    <w:next w:val="Zkladntext"/>
    <w:rsid w:val="009357B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Zkladntext">
    <w:name w:val="Body Text"/>
    <w:basedOn w:val="Normln"/>
    <w:rsid w:val="009357B9"/>
    <w:rPr>
      <w:sz w:val="24"/>
    </w:rPr>
  </w:style>
  <w:style w:type="paragraph" w:styleId="Seznam">
    <w:name w:val="List"/>
    <w:basedOn w:val="Zkladntext"/>
    <w:rsid w:val="009357B9"/>
    <w:rPr>
      <w:rFonts w:cs="MS Mincho"/>
    </w:rPr>
  </w:style>
  <w:style w:type="paragraph" w:customStyle="1" w:styleId="Popisek">
    <w:name w:val="Popisek"/>
    <w:basedOn w:val="Normln"/>
    <w:rsid w:val="009357B9"/>
    <w:pPr>
      <w:suppressLineNumbers/>
      <w:spacing w:before="120" w:after="120"/>
    </w:pPr>
    <w:rPr>
      <w:rFonts w:cs="MS Mincho"/>
      <w:i/>
      <w:iCs/>
    </w:rPr>
  </w:style>
  <w:style w:type="paragraph" w:customStyle="1" w:styleId="Rejstk">
    <w:name w:val="Rejstřík"/>
    <w:basedOn w:val="Normln"/>
    <w:rsid w:val="009357B9"/>
    <w:pPr>
      <w:suppressLineNumbers/>
    </w:pPr>
    <w:rPr>
      <w:rFonts w:cs="MS Mincho"/>
    </w:rPr>
  </w:style>
  <w:style w:type="paragraph" w:styleId="Nzev">
    <w:name w:val="Title"/>
    <w:basedOn w:val="Normln"/>
    <w:next w:val="Podnadpis"/>
    <w:qFormat/>
    <w:rsid w:val="009357B9"/>
    <w:pPr>
      <w:jc w:val="center"/>
    </w:pPr>
    <w:rPr>
      <w:sz w:val="32"/>
    </w:rPr>
  </w:style>
  <w:style w:type="paragraph" w:styleId="Podnadpis">
    <w:name w:val="Subtitle"/>
    <w:basedOn w:val="Nadpis"/>
    <w:next w:val="Zkladntext"/>
    <w:qFormat/>
    <w:rsid w:val="009357B9"/>
    <w:pPr>
      <w:jc w:val="center"/>
    </w:pPr>
    <w:rPr>
      <w:i/>
      <w:iCs/>
    </w:rPr>
  </w:style>
  <w:style w:type="paragraph" w:styleId="Zkladntextodsazen">
    <w:name w:val="Body Text Indent"/>
    <w:basedOn w:val="Normln"/>
    <w:rsid w:val="009357B9"/>
    <w:pPr>
      <w:ind w:left="708"/>
    </w:pPr>
    <w:rPr>
      <w:i/>
      <w:sz w:val="24"/>
    </w:rPr>
  </w:style>
  <w:style w:type="paragraph" w:customStyle="1" w:styleId="Zkladntextodsazen21">
    <w:name w:val="Základní text odsazený 21"/>
    <w:basedOn w:val="Normln"/>
    <w:rsid w:val="009357B9"/>
    <w:pPr>
      <w:ind w:left="705"/>
    </w:pPr>
    <w:rPr>
      <w:i/>
      <w:sz w:val="24"/>
    </w:rPr>
  </w:style>
  <w:style w:type="paragraph" w:styleId="Zpat">
    <w:name w:val="footer"/>
    <w:basedOn w:val="Normln"/>
    <w:link w:val="ZpatChar"/>
    <w:uiPriority w:val="99"/>
    <w:rsid w:val="009357B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357B9"/>
  </w:style>
  <w:style w:type="paragraph" w:styleId="Zhlav">
    <w:name w:val="header"/>
    <w:basedOn w:val="Normln"/>
    <w:rsid w:val="009357B9"/>
    <w:pPr>
      <w:suppressLineNumbers/>
      <w:tabs>
        <w:tab w:val="center" w:pos="4818"/>
        <w:tab w:val="right" w:pos="9637"/>
      </w:tabs>
    </w:pPr>
  </w:style>
  <w:style w:type="paragraph" w:styleId="Odstavecseseznamem">
    <w:name w:val="List Paragraph"/>
    <w:basedOn w:val="Normln"/>
    <w:uiPriority w:val="34"/>
    <w:qFormat/>
    <w:rsid w:val="00862F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A18"/>
    <w:rPr>
      <w:rFonts w:ascii="Segoe UI" w:hAnsi="Segoe UI" w:cs="Segoe UI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F616F"/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5033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Galerie hlavního města Prahy</vt:lpstr>
    </vt:vector>
  </TitlesOfParts>
  <Company>Galerie hl. m. Prahy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Galerie hlavního města Prahy</dc:title>
  <dc:creator>Diana Brabcová</dc:creator>
  <cp:lastModifiedBy>uživatel</cp:lastModifiedBy>
  <cp:revision>4</cp:revision>
  <cp:lastPrinted>2018-08-31T08:47:00Z</cp:lastPrinted>
  <dcterms:created xsi:type="dcterms:W3CDTF">2025-06-05T09:34:00Z</dcterms:created>
  <dcterms:modified xsi:type="dcterms:W3CDTF">2025-06-05T09:36:00Z</dcterms:modified>
</cp:coreProperties>
</file>